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BD714" w14:textId="51C5FB97" w:rsidR="00C959AB" w:rsidRPr="005308E9" w:rsidRDefault="00C959AB" w:rsidP="005308E9">
      <w:pPr>
        <w:spacing w:before="240" w:line="360" w:lineRule="auto"/>
        <w:rPr>
          <w:rFonts w:ascii="Times New Roman" w:hAnsi="Times New Roman" w:cs="Times New Roman"/>
          <w:sz w:val="24"/>
          <w:szCs w:val="24"/>
          <w:lang w:val="en-US"/>
        </w:rPr>
      </w:pPr>
      <w:r>
        <w:rPr>
          <w:rFonts w:ascii="Times New Roman" w:hAnsi="Times New Roman" w:cs="Times New Roman" w:hint="eastAsia"/>
          <w:b/>
          <w:noProof/>
          <w:sz w:val="24"/>
          <w:szCs w:val="24"/>
          <w:lang w:val="en-US" w:eastAsia="zh-CN"/>
        </w:rPr>
        <w:t>Fig.S1</w:t>
      </w:r>
      <w:r w:rsidR="005308E9">
        <w:rPr>
          <w:rFonts w:ascii="Times New Roman" w:hAnsi="Times New Roman" w:cs="Times New Roman" w:hint="eastAsia"/>
          <w:b/>
          <w:noProof/>
          <w:sz w:val="24"/>
          <w:szCs w:val="24"/>
          <w:lang w:val="en-US" w:eastAsia="zh-CN"/>
        </w:rPr>
        <w:t>,</w:t>
      </w:r>
      <w:r w:rsidR="005308E9" w:rsidRPr="005308E9">
        <w:rPr>
          <w:rFonts w:ascii="Times New Roman" w:hAnsi="Times New Roman" w:cs="Times New Roman"/>
          <w:b/>
          <w:bCs/>
          <w:sz w:val="24"/>
          <w:szCs w:val="24"/>
          <w:lang w:val="en-US"/>
        </w:rPr>
        <w:t xml:space="preserve"> </w:t>
      </w:r>
      <w:r w:rsidR="005308E9">
        <w:rPr>
          <w:rFonts w:ascii="Times New Roman" w:hAnsi="Times New Roman" w:cs="Times New Roman"/>
          <w:b/>
          <w:bCs/>
          <w:sz w:val="24"/>
          <w:szCs w:val="24"/>
          <w:lang w:val="en-US"/>
        </w:rPr>
        <w:t xml:space="preserve">Differentiating organoid-derived cells to hepatocytes in </w:t>
      </w:r>
      <w:r w:rsidR="005308E9">
        <w:rPr>
          <w:rFonts w:ascii="Times New Roman" w:hAnsi="Times New Roman" w:cs="Times New Roman" w:hint="eastAsia"/>
          <w:b/>
          <w:bCs/>
          <w:sz w:val="24"/>
          <w:szCs w:val="24"/>
          <w:lang w:val="en-US" w:eastAsia="zh-CN"/>
        </w:rPr>
        <w:t>LoC</w:t>
      </w:r>
      <w:r w:rsidR="005308E9">
        <w:rPr>
          <w:rFonts w:ascii="Times New Roman" w:hAnsi="Times New Roman" w:cs="Times New Roman" w:hint="eastAsia"/>
          <w:sz w:val="24"/>
          <w:szCs w:val="24"/>
          <w:lang w:val="en-US" w:eastAsia="zh-CN"/>
        </w:rPr>
        <w:t xml:space="preserve">. </w:t>
      </w:r>
      <w:r w:rsidR="00F96248" w:rsidRPr="00F96248">
        <w:rPr>
          <w:rFonts w:ascii="Times New Roman" w:eastAsia="等线" w:hAnsi="Times New Roman" w:cs="Times New Roman"/>
          <w:color w:val="333333"/>
          <w:sz w:val="24"/>
          <w:szCs w:val="24"/>
          <w:lang w:val="en-US"/>
        </w:rPr>
        <w:t>(</w:t>
      </w:r>
      <w:r w:rsidR="00F96248" w:rsidRPr="00F96248">
        <w:rPr>
          <w:rFonts w:ascii="Times New Roman" w:eastAsia="等线" w:hAnsi="Times New Roman" w:cs="Times New Roman"/>
          <w:b/>
          <w:bCs/>
          <w:color w:val="333333"/>
          <w:sz w:val="24"/>
          <w:szCs w:val="24"/>
          <w:lang w:val="en-US"/>
        </w:rPr>
        <w:t>A</w:t>
      </w:r>
      <w:r w:rsidR="00F96248" w:rsidRPr="00F96248">
        <w:rPr>
          <w:rFonts w:ascii="Times New Roman" w:eastAsia="等线" w:hAnsi="Times New Roman" w:cs="Times New Roman"/>
          <w:color w:val="333333"/>
          <w:sz w:val="24"/>
          <w:szCs w:val="24"/>
          <w:lang w:val="en-US"/>
        </w:rPr>
        <w:t>)</w:t>
      </w:r>
      <w:r w:rsidR="00F96248" w:rsidRPr="00F96248">
        <w:rPr>
          <w:rFonts w:ascii="Times New Roman" w:eastAsia="等线" w:hAnsi="Times New Roman" w:cs="Times New Roman"/>
          <w:bCs/>
          <w:color w:val="333333"/>
          <w:sz w:val="24"/>
          <w:szCs w:val="24"/>
          <w:shd w:val="clear" w:color="auto" w:fill="FFFFFF"/>
          <w:lang w:val="en-US"/>
        </w:rPr>
        <w:t>. Representative images of liver organoids that cultured with EM for 6 days (upper panel) and organoids that cultured with EM with BMP7 for 6 days and then cultured with DM for another 6 days (bottom panel).</w:t>
      </w:r>
    </w:p>
    <w:p w14:paraId="6661A6C4" w14:textId="4861E3E8" w:rsidR="00C959AB" w:rsidRDefault="0007091A" w:rsidP="00DC1F63">
      <w:pPr>
        <w:tabs>
          <w:tab w:val="left" w:pos="6096"/>
        </w:tabs>
        <w:spacing w:after="0" w:line="480" w:lineRule="auto"/>
        <w:jc w:val="both"/>
        <w:rPr>
          <w:rFonts w:ascii="Times New Roman" w:hAnsi="Times New Roman" w:cs="Times New Roman"/>
          <w:b/>
          <w:noProof/>
          <w:sz w:val="24"/>
          <w:szCs w:val="24"/>
          <w:lang w:val="en-US" w:eastAsia="zh-CN"/>
        </w:rPr>
      </w:pPr>
      <w:r>
        <w:rPr>
          <w:rFonts w:ascii="Times New Roman" w:hAnsi="Times New Roman" w:cs="Times New Roman"/>
          <w:b/>
          <w:noProof/>
          <w:sz w:val="24"/>
          <w:szCs w:val="24"/>
          <w:lang w:val="en-US" w:eastAsia="zh-CN"/>
        </w:rPr>
        <w:drawing>
          <wp:inline distT="0" distB="0" distL="0" distR="0" wp14:anchorId="77681785" wp14:editId="04DC4593">
            <wp:extent cx="5783580" cy="3147060"/>
            <wp:effectExtent l="0" t="0" r="7620" b="0"/>
            <wp:docPr id="46217243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83580" cy="3147060"/>
                    </a:xfrm>
                    <a:prstGeom prst="rect">
                      <a:avLst/>
                    </a:prstGeom>
                    <a:noFill/>
                    <a:ln>
                      <a:noFill/>
                    </a:ln>
                  </pic:spPr>
                </pic:pic>
              </a:graphicData>
            </a:graphic>
          </wp:inline>
        </w:drawing>
      </w:r>
    </w:p>
    <w:p w14:paraId="4C12ACE0" w14:textId="77777777" w:rsidR="0023792D" w:rsidRDefault="0023792D">
      <w:pPr>
        <w:spacing w:after="160" w:line="278" w:lineRule="auto"/>
        <w:rPr>
          <w:rFonts w:ascii="Times New Roman" w:hAnsi="Times New Roman" w:cs="Times New Roman"/>
          <w:b/>
          <w:noProof/>
          <w:sz w:val="24"/>
          <w:szCs w:val="24"/>
          <w:lang w:val="en-US" w:eastAsia="zh-CN"/>
        </w:rPr>
      </w:pPr>
      <w:r>
        <w:rPr>
          <w:rFonts w:ascii="Times New Roman" w:hAnsi="Times New Roman" w:cs="Times New Roman"/>
          <w:b/>
          <w:noProof/>
          <w:sz w:val="24"/>
          <w:szCs w:val="24"/>
          <w:lang w:val="en-US" w:eastAsia="zh-CN"/>
        </w:rPr>
        <w:br w:type="page"/>
      </w:r>
    </w:p>
    <w:p w14:paraId="7E675207" w14:textId="6AD67481" w:rsidR="00C959AB" w:rsidRPr="003C25ED" w:rsidRDefault="00C959AB" w:rsidP="003014E8">
      <w:pPr>
        <w:tabs>
          <w:tab w:val="left" w:pos="6096"/>
        </w:tabs>
        <w:spacing w:after="0"/>
        <w:jc w:val="both"/>
        <w:rPr>
          <w:rFonts w:ascii="Times New Roman" w:hAnsi="Times New Roman" w:cs="Times New Roman"/>
          <w:bCs/>
          <w:noProof/>
          <w:sz w:val="24"/>
          <w:szCs w:val="24"/>
          <w:lang w:val="en-US" w:eastAsia="zh-CN"/>
        </w:rPr>
      </w:pPr>
      <w:r>
        <w:rPr>
          <w:rFonts w:ascii="Times New Roman" w:hAnsi="Times New Roman" w:cs="Times New Roman" w:hint="eastAsia"/>
          <w:b/>
          <w:noProof/>
          <w:sz w:val="24"/>
          <w:szCs w:val="24"/>
          <w:lang w:val="en-US" w:eastAsia="zh-CN"/>
        </w:rPr>
        <w:lastRenderedPageBreak/>
        <w:t>Fig.S2</w:t>
      </w:r>
      <w:r w:rsidR="005237B7" w:rsidRPr="005237B7">
        <w:rPr>
          <w:rFonts w:ascii="Times New Roman" w:hAnsi="Times New Roman" w:cs="Times New Roman"/>
          <w:lang w:eastAsia="zh-CN"/>
        </w:rPr>
        <w:t xml:space="preserve">: </w:t>
      </w:r>
      <w:r w:rsidR="005237B7" w:rsidRPr="005237B7">
        <w:rPr>
          <w:rFonts w:ascii="Times New Roman" w:hAnsi="Times New Roman" w:cs="Times New Roman" w:hint="eastAsia"/>
          <w:b/>
          <w:noProof/>
          <w:sz w:val="24"/>
          <w:szCs w:val="24"/>
          <w:lang w:val="en-US" w:eastAsia="zh-CN"/>
        </w:rPr>
        <w:t>Promotion of hepatocyte maturation in HepLoC compared with 3D liver organoids</w:t>
      </w:r>
      <w:r w:rsidR="00616FB6">
        <w:rPr>
          <w:rFonts w:ascii="Times New Roman" w:hAnsi="Times New Roman" w:cs="Times New Roman" w:hint="eastAsia"/>
          <w:b/>
          <w:noProof/>
          <w:sz w:val="24"/>
          <w:szCs w:val="24"/>
          <w:lang w:val="en-US" w:eastAsia="zh-CN"/>
        </w:rPr>
        <w:t>.</w:t>
      </w:r>
      <w:r w:rsidR="00616FB6" w:rsidRPr="00FA26B8">
        <w:rPr>
          <w:rFonts w:ascii="Times New Roman" w:hAnsi="Times New Roman" w:cs="Times New Roman"/>
          <w:b/>
          <w:noProof/>
          <w:sz w:val="24"/>
          <w:szCs w:val="24"/>
          <w:lang w:val="en-US" w:eastAsia="zh-CN"/>
        </w:rPr>
        <w:t xml:space="preserve"> </w:t>
      </w:r>
      <w:r w:rsidR="00AE36BE" w:rsidRPr="00FA26B8">
        <w:rPr>
          <w:rFonts w:ascii="Times New Roman" w:hAnsi="Times New Roman" w:cs="Times New Roman"/>
          <w:bCs/>
          <w:noProof/>
          <w:sz w:val="24"/>
          <w:szCs w:val="24"/>
          <w:lang w:val="en-US" w:eastAsia="zh-CN"/>
        </w:rPr>
        <w:t>(</w:t>
      </w:r>
      <w:r w:rsidR="00AE36BE" w:rsidRPr="00FA26B8">
        <w:rPr>
          <w:rFonts w:ascii="Times New Roman" w:hAnsi="Times New Roman" w:cs="Times New Roman"/>
          <w:b/>
          <w:noProof/>
          <w:sz w:val="24"/>
          <w:szCs w:val="24"/>
          <w:lang w:val="en-US" w:eastAsia="zh-CN"/>
        </w:rPr>
        <w:t>A</w:t>
      </w:r>
      <w:r w:rsidR="00AE36BE" w:rsidRPr="00FA26B8">
        <w:rPr>
          <w:rFonts w:ascii="Times New Roman" w:hAnsi="Times New Roman" w:cs="Times New Roman"/>
          <w:bCs/>
          <w:noProof/>
          <w:sz w:val="24"/>
          <w:szCs w:val="24"/>
          <w:lang w:val="en-US" w:eastAsia="zh-CN"/>
        </w:rPr>
        <w:t>) Heatmap showing the expression profiles of metabolism-related genes across LoC (LoC1–3) and HepLoC (HepLoC1–3) samples, with hierarchical clustering of samples based on gene expression similarity. The color key (blue to red) represents relative gene expression levels (blue = low expression, red = high expression).</w:t>
      </w:r>
      <w:r w:rsidR="005D1527" w:rsidRPr="00FA26B8">
        <w:rPr>
          <w:rFonts w:ascii="Times New Roman" w:hAnsi="Times New Roman" w:cs="Times New Roman"/>
          <w:bCs/>
          <w:noProof/>
          <w:sz w:val="24"/>
          <w:szCs w:val="24"/>
          <w:lang w:val="en-US" w:eastAsia="zh-CN"/>
        </w:rPr>
        <w:t xml:space="preserve"> </w:t>
      </w:r>
      <w:r w:rsidR="00AE36BE" w:rsidRPr="00FA26B8">
        <w:rPr>
          <w:rFonts w:ascii="Times New Roman" w:hAnsi="Times New Roman" w:cs="Times New Roman"/>
          <w:bCs/>
          <w:noProof/>
          <w:sz w:val="24"/>
          <w:szCs w:val="24"/>
          <w:lang w:val="en-US" w:eastAsia="zh-CN"/>
        </w:rPr>
        <w:t>(B) Gene Set Enrichment Analysis (GSEA) enrichment plots of 7 significantl</w:t>
      </w:r>
      <w:r w:rsidR="00AE36BE" w:rsidRPr="00AE36BE">
        <w:rPr>
          <w:rFonts w:ascii="Times New Roman" w:hAnsi="Times New Roman" w:cs="Times New Roman" w:hint="eastAsia"/>
          <w:bCs/>
          <w:noProof/>
          <w:sz w:val="24"/>
          <w:szCs w:val="24"/>
          <w:lang w:val="en-US" w:eastAsia="zh-CN"/>
        </w:rPr>
        <w:t xml:space="preserve">y enriched metabolic pathways in HepLoC versus </w:t>
      </w:r>
      <w:r w:rsidR="00797AD2" w:rsidRPr="00797AD2">
        <w:rPr>
          <w:rFonts w:ascii="Times New Roman" w:hAnsi="Times New Roman" w:cs="Times New Roman" w:hint="eastAsia"/>
          <w:bCs/>
          <w:noProof/>
          <w:sz w:val="24"/>
          <w:szCs w:val="24"/>
          <w:lang w:val="en-US" w:eastAsia="zh-CN"/>
        </w:rPr>
        <w:t>HepOrg</w:t>
      </w:r>
      <w:r w:rsidR="00AE36BE" w:rsidRPr="00AE36BE">
        <w:rPr>
          <w:rFonts w:ascii="Times New Roman" w:hAnsi="Times New Roman" w:cs="Times New Roman" w:hint="eastAsia"/>
          <w:bCs/>
          <w:noProof/>
          <w:sz w:val="24"/>
          <w:szCs w:val="24"/>
          <w:lang w:val="en-US" w:eastAsia="zh-CN"/>
        </w:rPr>
        <w:t xml:space="preserve"> samples. GSEA was performed using gene sets from MSigDB (GOBP, HALLMARK, REACTOME, KEGG), with statistical significance defined as nominal P-value (NOM p-val) &lt; 0.05 and false discovery rate (FDR) q-value &lt; 0.25. For each plot: the x-axis represents the ranked list of all genes (sorted by expression differences between HepLoC and </w:t>
      </w:r>
      <w:r w:rsidR="00797AD2">
        <w:rPr>
          <w:rFonts w:ascii="Times New Roman" w:hAnsi="Times New Roman" w:cs="Times New Roman" w:hint="eastAsia"/>
          <w:bCs/>
          <w:noProof/>
          <w:sz w:val="24"/>
          <w:szCs w:val="24"/>
          <w:lang w:val="en-US" w:eastAsia="zh-CN"/>
        </w:rPr>
        <w:t>HepOrg</w:t>
      </w:r>
      <w:r w:rsidR="00AE36BE" w:rsidRPr="00AE36BE">
        <w:rPr>
          <w:rFonts w:ascii="Times New Roman" w:hAnsi="Times New Roman" w:cs="Times New Roman" w:hint="eastAsia"/>
          <w:bCs/>
          <w:noProof/>
          <w:sz w:val="24"/>
          <w:szCs w:val="24"/>
          <w:lang w:val="en-US" w:eastAsia="zh-CN"/>
        </w:rPr>
        <w:t>); the y-axis denotes the running enrichment score (ES); vertical black lines mark the positions of pathway genes in the ranked list; the colored blocks (red/blue) below the curve correspond to gene regions highly expressed in HepLoC/</w:t>
      </w:r>
      <w:r w:rsidR="00E34808">
        <w:rPr>
          <w:rFonts w:ascii="Times New Roman" w:hAnsi="Times New Roman" w:cs="Times New Roman" w:hint="eastAsia"/>
          <w:bCs/>
          <w:noProof/>
          <w:sz w:val="24"/>
          <w:szCs w:val="24"/>
          <w:lang w:val="en-US" w:eastAsia="zh-CN"/>
        </w:rPr>
        <w:t>HepOrg</w:t>
      </w:r>
      <w:r w:rsidR="00AE36BE" w:rsidRPr="00AE36BE">
        <w:rPr>
          <w:rFonts w:ascii="Times New Roman" w:hAnsi="Times New Roman" w:cs="Times New Roman" w:hint="eastAsia"/>
          <w:bCs/>
          <w:noProof/>
          <w:sz w:val="24"/>
          <w:szCs w:val="24"/>
          <w:lang w:val="en-US" w:eastAsia="zh-CN"/>
        </w:rPr>
        <w:t xml:space="preserve"> samples. Standardized enrichment score (NES), NOM p-val, and FDR q-value for each pathway are labeled in the plots.</w:t>
      </w:r>
    </w:p>
    <w:p w14:paraId="1502C0EB" w14:textId="330B8A12" w:rsidR="00C959AB" w:rsidRDefault="00020F70" w:rsidP="00DC1F63">
      <w:pPr>
        <w:tabs>
          <w:tab w:val="left" w:pos="6096"/>
        </w:tabs>
        <w:spacing w:after="0" w:line="480" w:lineRule="auto"/>
        <w:jc w:val="both"/>
        <w:rPr>
          <w:rFonts w:ascii="Times New Roman" w:hAnsi="Times New Roman" w:cs="Times New Roman"/>
          <w:b/>
          <w:noProof/>
          <w:sz w:val="24"/>
          <w:szCs w:val="24"/>
          <w:lang w:val="en-US" w:eastAsia="zh-CN"/>
        </w:rPr>
      </w:pPr>
      <w:r>
        <w:rPr>
          <w:rFonts w:ascii="Times New Roman" w:hAnsi="Times New Roman" w:cs="Times New Roman"/>
          <w:b/>
          <w:noProof/>
          <w:sz w:val="24"/>
          <w:szCs w:val="24"/>
          <w:lang w:val="en-US" w:eastAsia="zh-CN"/>
        </w:rPr>
        <w:drawing>
          <wp:inline distT="0" distB="0" distL="0" distR="0" wp14:anchorId="57A7114B" wp14:editId="3F698903">
            <wp:extent cx="5274236" cy="5097145"/>
            <wp:effectExtent l="0" t="0" r="3175" b="8255"/>
            <wp:docPr id="134857840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7006" b="16080"/>
                    <a:stretch>
                      <a:fillRect/>
                    </a:stretch>
                  </pic:blipFill>
                  <pic:spPr bwMode="auto">
                    <a:xfrm>
                      <a:off x="0" y="0"/>
                      <a:ext cx="5274310" cy="5097217"/>
                    </a:xfrm>
                    <a:prstGeom prst="rect">
                      <a:avLst/>
                    </a:prstGeom>
                    <a:noFill/>
                    <a:ln>
                      <a:noFill/>
                    </a:ln>
                    <a:extLst>
                      <a:ext uri="{53640926-AAD7-44D8-BBD7-CCE9431645EC}">
                        <a14:shadowObscured xmlns:a14="http://schemas.microsoft.com/office/drawing/2010/main"/>
                      </a:ext>
                    </a:extLst>
                  </pic:spPr>
                </pic:pic>
              </a:graphicData>
            </a:graphic>
          </wp:inline>
        </w:drawing>
      </w:r>
    </w:p>
    <w:p w14:paraId="5EF23BBC" w14:textId="037EEB3A" w:rsidR="0023792D" w:rsidRDefault="0023792D">
      <w:pPr>
        <w:spacing w:after="160" w:line="278" w:lineRule="auto"/>
        <w:rPr>
          <w:rFonts w:ascii="Times New Roman" w:hAnsi="Times New Roman" w:cs="Times New Roman"/>
          <w:b/>
          <w:noProof/>
          <w:sz w:val="24"/>
          <w:szCs w:val="24"/>
          <w:lang w:val="en-US" w:eastAsia="zh-CN"/>
        </w:rPr>
      </w:pPr>
      <w:r>
        <w:rPr>
          <w:rFonts w:ascii="Times New Roman" w:hAnsi="Times New Roman" w:cs="Times New Roman"/>
          <w:b/>
          <w:noProof/>
          <w:sz w:val="24"/>
          <w:szCs w:val="24"/>
          <w:lang w:val="en-US" w:eastAsia="zh-CN"/>
        </w:rPr>
        <w:br w:type="page"/>
      </w:r>
    </w:p>
    <w:p w14:paraId="70B7206E" w14:textId="2B2C4162" w:rsidR="00D31628" w:rsidRDefault="00D31628" w:rsidP="00D31628">
      <w:pPr>
        <w:tabs>
          <w:tab w:val="left" w:pos="6096"/>
        </w:tabs>
        <w:spacing w:after="0" w:line="480" w:lineRule="auto"/>
        <w:jc w:val="both"/>
        <w:rPr>
          <w:rFonts w:ascii="Times New Roman" w:hAnsi="Times New Roman" w:cs="Times New Roman"/>
          <w:noProof/>
          <w:sz w:val="24"/>
          <w:szCs w:val="24"/>
          <w:lang w:val="en-US" w:eastAsia="zh-CN"/>
        </w:rPr>
      </w:pPr>
      <w:r w:rsidRPr="00D31628">
        <w:rPr>
          <w:rFonts w:ascii="Times New Roman" w:hAnsi="Times New Roman" w:cs="Times New Roman"/>
          <w:b/>
          <w:bCs/>
          <w:noProof/>
          <w:sz w:val="24"/>
          <w:szCs w:val="24"/>
          <w:lang w:val="en-US" w:eastAsia="zh-CN"/>
        </w:rPr>
        <w:lastRenderedPageBreak/>
        <w:t>Fig</w:t>
      </w:r>
      <w:r>
        <w:rPr>
          <w:rFonts w:ascii="Times New Roman" w:hAnsi="Times New Roman" w:cs="Times New Roman" w:hint="eastAsia"/>
          <w:b/>
          <w:bCs/>
          <w:noProof/>
          <w:sz w:val="24"/>
          <w:szCs w:val="24"/>
          <w:lang w:val="en-US" w:eastAsia="zh-CN"/>
        </w:rPr>
        <w:t>.S3</w:t>
      </w:r>
      <w:r w:rsidRPr="00D31628">
        <w:rPr>
          <w:rFonts w:ascii="Times New Roman" w:hAnsi="Times New Roman" w:cs="Times New Roman"/>
          <w:b/>
          <w:bCs/>
          <w:noProof/>
          <w:sz w:val="24"/>
          <w:szCs w:val="24"/>
          <w:lang w:val="en-US" w:eastAsia="zh-CN"/>
        </w:rPr>
        <w:t>.</w:t>
      </w:r>
      <w:r w:rsidRPr="00D31628">
        <w:rPr>
          <w:rFonts w:ascii="Times New Roman" w:hAnsi="Times New Roman" w:cs="Times New Roman"/>
          <w:noProof/>
          <w:sz w:val="24"/>
          <w:szCs w:val="24"/>
          <w:lang w:val="en-US" w:eastAsia="zh-CN"/>
        </w:rPr>
        <w:t xml:space="preserve"> </w:t>
      </w:r>
      <w:r w:rsidR="00853F17" w:rsidRPr="00853F17">
        <w:rPr>
          <w:rFonts w:ascii="Times New Roman" w:hAnsi="Times New Roman" w:cs="Times New Roman" w:hint="eastAsia"/>
          <w:b/>
          <w:bCs/>
          <w:noProof/>
          <w:sz w:val="24"/>
          <w:szCs w:val="24"/>
          <w:lang w:val="en-US" w:eastAsia="zh-CN"/>
        </w:rPr>
        <w:t>Visualization of the bile canaliculi network through CDFDA in the HepLoC.</w:t>
      </w:r>
      <w:r w:rsidRPr="00D31628">
        <w:rPr>
          <w:rFonts w:ascii="Times New Roman" w:hAnsi="Times New Roman" w:cs="Times New Roman"/>
          <w:noProof/>
          <w:sz w:val="24"/>
          <w:szCs w:val="24"/>
          <w:lang w:val="en-US" w:eastAsia="zh-CN"/>
        </w:rPr>
        <w:t xml:space="preserve"> (A) Representative immunofluorescence images of </w:t>
      </w:r>
      <w:r w:rsidR="00853F17">
        <w:rPr>
          <w:rFonts w:ascii="Times New Roman" w:hAnsi="Times New Roman" w:cs="Times New Roman" w:hint="eastAsia"/>
          <w:noProof/>
          <w:sz w:val="24"/>
          <w:szCs w:val="24"/>
          <w:lang w:val="en-US" w:eastAsia="zh-CN"/>
        </w:rPr>
        <w:t xml:space="preserve"> </w:t>
      </w:r>
      <w:r w:rsidR="008B3779" w:rsidRPr="00CD4EBA">
        <w:rPr>
          <w:rFonts w:ascii="Times New Roman" w:hAnsi="Times New Roman" w:cs="Times New Roman" w:hint="eastAsia"/>
          <w:noProof/>
          <w:sz w:val="24"/>
          <w:szCs w:val="24"/>
          <w:lang w:val="en-US" w:eastAsia="zh-CN"/>
        </w:rPr>
        <w:t xml:space="preserve">HepLoC </w:t>
      </w:r>
      <w:r w:rsidRPr="00D31628">
        <w:rPr>
          <w:rFonts w:ascii="Times New Roman" w:hAnsi="Times New Roman" w:cs="Times New Roman"/>
          <w:noProof/>
          <w:sz w:val="24"/>
          <w:szCs w:val="24"/>
          <w:lang w:val="en-US" w:eastAsia="zh-CN"/>
        </w:rPr>
        <w:t xml:space="preserve">showing the distinct spatial segregation between the </w:t>
      </w:r>
      <w:r w:rsidR="007B1BF1" w:rsidRPr="00CD4EBA">
        <w:rPr>
          <w:rFonts w:ascii="Times New Roman" w:hAnsi="Times New Roman" w:cs="Times New Roman" w:hint="eastAsia"/>
          <w:noProof/>
          <w:sz w:val="24"/>
          <w:szCs w:val="24"/>
          <w:lang w:val="en-US" w:eastAsia="zh-CN"/>
        </w:rPr>
        <w:t xml:space="preserve">green </w:t>
      </w:r>
      <w:r w:rsidRPr="00D31628">
        <w:rPr>
          <w:rFonts w:ascii="Times New Roman" w:hAnsi="Times New Roman" w:cs="Times New Roman"/>
          <w:noProof/>
          <w:sz w:val="24"/>
          <w:szCs w:val="24"/>
          <w:lang w:val="en-US" w:eastAsia="zh-CN"/>
        </w:rPr>
        <w:t>apical</w:t>
      </w:r>
      <w:r w:rsidR="008B3779" w:rsidRPr="00D31628">
        <w:rPr>
          <w:rFonts w:ascii="Times New Roman" w:hAnsi="Times New Roman" w:cs="Times New Roman"/>
          <w:noProof/>
          <w:sz w:val="24"/>
          <w:szCs w:val="24"/>
          <w:lang w:val="en-US" w:eastAsia="zh-CN"/>
        </w:rPr>
        <w:t xml:space="preserve"> (bile canalicular</w:t>
      </w:r>
      <w:r w:rsidR="008B3779" w:rsidRPr="00CD4EBA">
        <w:rPr>
          <w:rFonts w:ascii="Times New Roman" w:hAnsi="Times New Roman" w:cs="Times New Roman" w:hint="eastAsia"/>
          <w:noProof/>
          <w:sz w:val="24"/>
          <w:szCs w:val="24"/>
          <w:lang w:val="en-US" w:eastAsia="zh-CN"/>
        </w:rPr>
        <w:t xml:space="preserve"> ZO-1) d</w:t>
      </w:r>
      <w:r w:rsidR="008B3779" w:rsidRPr="00D31628">
        <w:rPr>
          <w:rFonts w:ascii="Times New Roman" w:hAnsi="Times New Roman" w:cs="Times New Roman"/>
          <w:noProof/>
          <w:sz w:val="24"/>
          <w:szCs w:val="24"/>
          <w:lang w:val="en-US" w:eastAsia="zh-CN"/>
        </w:rPr>
        <w:t>omain</w:t>
      </w:r>
      <w:r w:rsidRPr="00D31628">
        <w:rPr>
          <w:rFonts w:ascii="Times New Roman" w:hAnsi="Times New Roman" w:cs="Times New Roman"/>
          <w:noProof/>
          <w:sz w:val="24"/>
          <w:szCs w:val="24"/>
          <w:lang w:val="en-US" w:eastAsia="zh-CN"/>
        </w:rPr>
        <w:t xml:space="preserve"> and </w:t>
      </w:r>
      <w:r w:rsidR="007B1BF1" w:rsidRPr="00CD4EBA">
        <w:rPr>
          <w:rFonts w:ascii="Times New Roman" w:hAnsi="Times New Roman" w:cs="Times New Roman" w:hint="eastAsia"/>
          <w:noProof/>
          <w:sz w:val="24"/>
          <w:szCs w:val="24"/>
          <w:lang w:val="en-US" w:eastAsia="zh-CN"/>
        </w:rPr>
        <w:t xml:space="preserve">red </w:t>
      </w:r>
      <w:r w:rsidRPr="00D31628">
        <w:rPr>
          <w:rFonts w:ascii="Times New Roman" w:hAnsi="Times New Roman" w:cs="Times New Roman"/>
          <w:noProof/>
          <w:sz w:val="24"/>
          <w:szCs w:val="24"/>
          <w:lang w:val="en-US" w:eastAsia="zh-CN"/>
        </w:rPr>
        <w:t>basolateral</w:t>
      </w:r>
      <w:r w:rsidR="008B3779" w:rsidRPr="00CD4EBA">
        <w:rPr>
          <w:rFonts w:ascii="Times New Roman" w:hAnsi="Times New Roman" w:cs="Times New Roman" w:hint="eastAsia"/>
          <w:noProof/>
          <w:sz w:val="24"/>
          <w:szCs w:val="24"/>
          <w:lang w:val="en-US" w:eastAsia="zh-CN"/>
        </w:rPr>
        <w:t xml:space="preserve"> (</w:t>
      </w:r>
      <w:r w:rsidR="008B3779" w:rsidRPr="00D31628">
        <w:rPr>
          <w:rFonts w:ascii="Times New Roman" w:hAnsi="Times New Roman" w:cs="Times New Roman"/>
          <w:noProof/>
          <w:sz w:val="24"/>
          <w:szCs w:val="24"/>
          <w:lang w:val="en-US" w:eastAsia="zh-CN"/>
        </w:rPr>
        <w:t xml:space="preserve">beta-catenin (red) </w:t>
      </w:r>
      <w:r w:rsidRPr="00D31628">
        <w:rPr>
          <w:rFonts w:ascii="Times New Roman" w:hAnsi="Times New Roman" w:cs="Times New Roman"/>
          <w:noProof/>
          <w:sz w:val="24"/>
          <w:szCs w:val="24"/>
          <w:lang w:val="en-US" w:eastAsia="zh-CN"/>
        </w:rPr>
        <w:t xml:space="preserve">markers. Nuclei were counterstained with DAPI (blue). Scale bars = </w:t>
      </w:r>
      <w:r w:rsidR="00CD4EBA" w:rsidRPr="00CD4EBA">
        <w:rPr>
          <w:rFonts w:ascii="Times New Roman" w:hAnsi="Times New Roman" w:cs="Times New Roman"/>
          <w:noProof/>
          <w:sz w:val="24"/>
          <w:szCs w:val="24"/>
          <w:lang w:val="en-US" w:eastAsia="zh-CN"/>
        </w:rPr>
        <w:t>50 µm</w:t>
      </w:r>
      <w:r w:rsidRPr="00D31628">
        <w:rPr>
          <w:rFonts w:ascii="Times New Roman" w:hAnsi="Times New Roman" w:cs="Times New Roman"/>
          <w:noProof/>
          <w:sz w:val="24"/>
          <w:szCs w:val="24"/>
          <w:lang w:val="en-US" w:eastAsia="zh-CN"/>
        </w:rPr>
        <w:t>.</w:t>
      </w:r>
    </w:p>
    <w:p w14:paraId="16CF812A" w14:textId="0C1D99F6" w:rsidR="00853F17" w:rsidRDefault="0076649A" w:rsidP="00D31628">
      <w:pPr>
        <w:tabs>
          <w:tab w:val="left" w:pos="6096"/>
        </w:tabs>
        <w:spacing w:after="0" w:line="480" w:lineRule="auto"/>
        <w:jc w:val="both"/>
        <w:rPr>
          <w:rFonts w:ascii="Times New Roman" w:hAnsi="Times New Roman" w:cs="Times New Roman"/>
          <w:noProof/>
          <w:sz w:val="24"/>
          <w:szCs w:val="24"/>
          <w:lang w:val="en-US" w:eastAsia="zh-CN"/>
        </w:rPr>
      </w:pPr>
      <w:r>
        <w:rPr>
          <w:rFonts w:ascii="Times New Roman" w:hAnsi="Times New Roman" w:cs="Times New Roman"/>
          <w:noProof/>
          <w:sz w:val="24"/>
          <w:szCs w:val="24"/>
          <w:lang w:val="en-US" w:eastAsia="zh-CN"/>
        </w:rPr>
        <w:drawing>
          <wp:inline distT="0" distB="0" distL="0" distR="0" wp14:anchorId="09B4BE56" wp14:editId="55526E0B">
            <wp:extent cx="5783580" cy="2606040"/>
            <wp:effectExtent l="0" t="0" r="7620" b="3810"/>
            <wp:docPr id="200768288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83580" cy="2606040"/>
                    </a:xfrm>
                    <a:prstGeom prst="rect">
                      <a:avLst/>
                    </a:prstGeom>
                    <a:noFill/>
                    <a:ln>
                      <a:noFill/>
                    </a:ln>
                  </pic:spPr>
                </pic:pic>
              </a:graphicData>
            </a:graphic>
          </wp:inline>
        </w:drawing>
      </w:r>
    </w:p>
    <w:p w14:paraId="1C4014BB" w14:textId="66A833DA" w:rsidR="0076649A" w:rsidRDefault="0076649A">
      <w:pPr>
        <w:spacing w:after="160" w:line="278" w:lineRule="auto"/>
        <w:rPr>
          <w:rFonts w:ascii="Times New Roman" w:hAnsi="Times New Roman" w:cs="Times New Roman"/>
          <w:noProof/>
          <w:sz w:val="24"/>
          <w:szCs w:val="24"/>
          <w:lang w:val="en-US" w:eastAsia="zh-CN"/>
        </w:rPr>
      </w:pPr>
      <w:r>
        <w:rPr>
          <w:rFonts w:ascii="Times New Roman" w:hAnsi="Times New Roman" w:cs="Times New Roman"/>
          <w:noProof/>
          <w:sz w:val="24"/>
          <w:szCs w:val="24"/>
          <w:lang w:val="en-US" w:eastAsia="zh-CN"/>
        </w:rPr>
        <w:br w:type="page"/>
      </w:r>
    </w:p>
    <w:p w14:paraId="5EA42673" w14:textId="4C9F2C98" w:rsidR="000840CC" w:rsidRDefault="00E924A8" w:rsidP="00DC1F63">
      <w:pPr>
        <w:tabs>
          <w:tab w:val="left" w:pos="6096"/>
        </w:tabs>
        <w:spacing w:after="0" w:line="480" w:lineRule="auto"/>
        <w:jc w:val="both"/>
        <w:rPr>
          <w:rFonts w:ascii="Times New Roman" w:hAnsi="Times New Roman" w:cs="Times New Roman"/>
          <w:b/>
          <w:noProof/>
          <w:sz w:val="24"/>
          <w:szCs w:val="24"/>
          <w:lang w:val="en-US" w:eastAsia="zh-CN"/>
        </w:rPr>
      </w:pPr>
      <w:r>
        <w:rPr>
          <w:rFonts w:ascii="Times New Roman" w:hAnsi="Times New Roman" w:cs="Times New Roman" w:hint="eastAsia"/>
          <w:b/>
          <w:noProof/>
          <w:sz w:val="24"/>
          <w:szCs w:val="24"/>
          <w:lang w:val="en-US" w:eastAsia="zh-CN"/>
        </w:rPr>
        <w:lastRenderedPageBreak/>
        <w:t>T</w:t>
      </w:r>
      <w:r w:rsidR="00EA3B4B" w:rsidRPr="00EA3B4B">
        <w:rPr>
          <w:rFonts w:ascii="Times New Roman" w:hAnsi="Times New Roman" w:cs="Times New Roman" w:hint="eastAsia"/>
          <w:b/>
          <w:noProof/>
          <w:sz w:val="24"/>
          <w:szCs w:val="24"/>
          <w:lang w:val="en-US" w:eastAsia="zh-CN"/>
        </w:rPr>
        <w:t xml:space="preserve">able </w:t>
      </w:r>
      <w:r>
        <w:rPr>
          <w:rFonts w:ascii="Times New Roman" w:hAnsi="Times New Roman" w:cs="Times New Roman" w:hint="eastAsia"/>
          <w:b/>
          <w:noProof/>
          <w:sz w:val="24"/>
          <w:szCs w:val="24"/>
          <w:lang w:val="en-US" w:eastAsia="zh-CN"/>
        </w:rPr>
        <w:t>S</w:t>
      </w:r>
      <w:r w:rsidR="00EA3B4B" w:rsidRPr="00EA3B4B">
        <w:rPr>
          <w:rFonts w:ascii="Times New Roman" w:hAnsi="Times New Roman" w:cs="Times New Roman" w:hint="eastAsia"/>
          <w:b/>
          <w:noProof/>
          <w:sz w:val="24"/>
          <w:szCs w:val="24"/>
          <w:lang w:val="en-US" w:eastAsia="zh-CN"/>
        </w:rPr>
        <w:t>1</w:t>
      </w:r>
      <w:r w:rsidR="007F05EA">
        <w:rPr>
          <w:rFonts w:ascii="Times New Roman" w:hAnsi="Times New Roman" w:cs="Times New Roman" w:hint="eastAsia"/>
          <w:b/>
          <w:noProof/>
          <w:sz w:val="24"/>
          <w:szCs w:val="24"/>
          <w:lang w:val="en-US" w:eastAsia="zh-CN"/>
        </w:rPr>
        <w:t>: The list of antibody</w:t>
      </w:r>
    </w:p>
    <w:tbl>
      <w:tblPr>
        <w:tblStyle w:val="21"/>
        <w:tblW w:w="7812" w:type="dxa"/>
        <w:tblLook w:val="0600" w:firstRow="0" w:lastRow="0" w:firstColumn="0" w:lastColumn="0" w:noHBand="1" w:noVBand="1"/>
      </w:tblPr>
      <w:tblGrid>
        <w:gridCol w:w="4536"/>
        <w:gridCol w:w="1436"/>
        <w:gridCol w:w="1840"/>
      </w:tblGrid>
      <w:tr w:rsidR="00C841F0" w:rsidRPr="00C841F0" w14:paraId="6A6824D8" w14:textId="77777777" w:rsidTr="00DC1F63">
        <w:trPr>
          <w:trHeight w:val="336"/>
        </w:trPr>
        <w:tc>
          <w:tcPr>
            <w:tcW w:w="4536" w:type="dxa"/>
            <w:hideMark/>
          </w:tcPr>
          <w:p w14:paraId="4B1C3ADB" w14:textId="77777777" w:rsidR="00C841F0" w:rsidRPr="00C841F0" w:rsidRDefault="00C841F0" w:rsidP="006D0E58">
            <w:pPr>
              <w:spacing w:after="0" w:line="240" w:lineRule="auto"/>
              <w:jc w:val="center"/>
              <w:rPr>
                <w:rFonts w:ascii="Times New Roman" w:hAnsi="Times New Roman" w:cs="Times New Roman"/>
                <w:b/>
                <w:noProof/>
                <w:sz w:val="24"/>
                <w:szCs w:val="24"/>
                <w:lang w:val="en-US" w:eastAsia="zh-CN"/>
              </w:rPr>
            </w:pPr>
            <w:r w:rsidRPr="00C841F0">
              <w:rPr>
                <w:rFonts w:ascii="Times New Roman" w:hAnsi="Times New Roman" w:cs="Times New Roman"/>
                <w:b/>
                <w:noProof/>
                <w:sz w:val="24"/>
                <w:szCs w:val="24"/>
                <w:lang w:val="en-US" w:eastAsia="zh-CN"/>
              </w:rPr>
              <w:t>Protein</w:t>
            </w:r>
          </w:p>
        </w:tc>
        <w:tc>
          <w:tcPr>
            <w:tcW w:w="1436" w:type="dxa"/>
            <w:hideMark/>
          </w:tcPr>
          <w:p w14:paraId="150ACFFC" w14:textId="77777777" w:rsidR="00C841F0" w:rsidRPr="00C841F0" w:rsidRDefault="00C841F0" w:rsidP="006D0E58">
            <w:pPr>
              <w:spacing w:after="0" w:line="240" w:lineRule="auto"/>
              <w:jc w:val="center"/>
              <w:rPr>
                <w:rFonts w:ascii="Times New Roman" w:hAnsi="Times New Roman" w:cs="Times New Roman"/>
                <w:b/>
                <w:noProof/>
                <w:sz w:val="24"/>
                <w:szCs w:val="24"/>
                <w:lang w:val="en-US" w:eastAsia="zh-CN"/>
              </w:rPr>
            </w:pPr>
            <w:r w:rsidRPr="00C841F0">
              <w:rPr>
                <w:rFonts w:ascii="Times New Roman" w:hAnsi="Times New Roman" w:cs="Times New Roman"/>
                <w:b/>
                <w:noProof/>
                <w:sz w:val="24"/>
                <w:szCs w:val="24"/>
                <w:lang w:val="en-US" w:eastAsia="zh-CN"/>
              </w:rPr>
              <w:t>Company</w:t>
            </w:r>
          </w:p>
        </w:tc>
        <w:tc>
          <w:tcPr>
            <w:tcW w:w="1840" w:type="dxa"/>
            <w:hideMark/>
          </w:tcPr>
          <w:p w14:paraId="5AD9A3A7" w14:textId="77777777" w:rsidR="00C841F0" w:rsidRPr="00C841F0" w:rsidRDefault="00C841F0" w:rsidP="006D0E58">
            <w:pPr>
              <w:spacing w:after="0" w:line="240" w:lineRule="auto"/>
              <w:jc w:val="center"/>
              <w:rPr>
                <w:rFonts w:ascii="Times New Roman" w:hAnsi="Times New Roman" w:cs="Times New Roman"/>
                <w:b/>
                <w:noProof/>
                <w:sz w:val="24"/>
                <w:szCs w:val="24"/>
                <w:lang w:val="en-US" w:eastAsia="zh-CN"/>
              </w:rPr>
            </w:pPr>
            <w:r w:rsidRPr="00C841F0">
              <w:rPr>
                <w:rFonts w:ascii="Times New Roman" w:hAnsi="Times New Roman" w:cs="Times New Roman"/>
                <w:b/>
                <w:noProof/>
                <w:sz w:val="24"/>
                <w:szCs w:val="24"/>
                <w:lang w:val="en-US" w:eastAsia="zh-CN"/>
              </w:rPr>
              <w:t>catalog number</w:t>
            </w:r>
          </w:p>
        </w:tc>
      </w:tr>
      <w:tr w:rsidR="00C841F0" w:rsidRPr="00C841F0" w14:paraId="5DDA8D83" w14:textId="77777777" w:rsidTr="00DC1F63">
        <w:trPr>
          <w:trHeight w:val="336"/>
        </w:trPr>
        <w:tc>
          <w:tcPr>
            <w:tcW w:w="4536" w:type="dxa"/>
            <w:hideMark/>
          </w:tcPr>
          <w:p w14:paraId="385A50E1" w14:textId="77777777" w:rsidR="00C841F0" w:rsidRPr="00C841F0" w:rsidRDefault="00C841F0" w:rsidP="006D0E58">
            <w:pPr>
              <w:spacing w:after="0" w:line="240" w:lineRule="auto"/>
              <w:jc w:val="center"/>
              <w:rPr>
                <w:rFonts w:ascii="Times New Roman" w:hAnsi="Times New Roman" w:cs="Times New Roman"/>
                <w:bCs/>
                <w:noProof/>
                <w:sz w:val="16"/>
                <w:szCs w:val="16"/>
                <w:lang w:val="en-US" w:eastAsia="zh-CN"/>
              </w:rPr>
            </w:pPr>
            <w:r w:rsidRPr="00C841F0">
              <w:rPr>
                <w:rFonts w:ascii="Times New Roman" w:hAnsi="Times New Roman" w:cs="Times New Roman"/>
                <w:bCs/>
                <w:noProof/>
                <w:sz w:val="16"/>
                <w:szCs w:val="16"/>
                <w:lang w:val="en-US" w:eastAsia="zh-CN"/>
              </w:rPr>
              <w:t>LGR5</w:t>
            </w:r>
          </w:p>
        </w:tc>
        <w:tc>
          <w:tcPr>
            <w:tcW w:w="1436" w:type="dxa"/>
            <w:hideMark/>
          </w:tcPr>
          <w:p w14:paraId="7BDD9C7B" w14:textId="77777777" w:rsidR="00C841F0" w:rsidRPr="00C841F0" w:rsidRDefault="00C841F0" w:rsidP="006D0E58">
            <w:pPr>
              <w:spacing w:after="0" w:line="240" w:lineRule="auto"/>
              <w:jc w:val="center"/>
              <w:rPr>
                <w:rFonts w:ascii="Times New Roman" w:hAnsi="Times New Roman" w:cs="Times New Roman"/>
                <w:bCs/>
                <w:noProof/>
                <w:sz w:val="16"/>
                <w:szCs w:val="16"/>
                <w:lang w:val="en-US" w:eastAsia="zh-CN"/>
              </w:rPr>
            </w:pPr>
            <w:r w:rsidRPr="00C841F0">
              <w:rPr>
                <w:rFonts w:ascii="Times New Roman" w:hAnsi="Times New Roman" w:cs="Times New Roman"/>
                <w:bCs/>
                <w:noProof/>
                <w:sz w:val="16"/>
                <w:szCs w:val="16"/>
                <w:lang w:val="en-US" w:eastAsia="zh-CN"/>
              </w:rPr>
              <w:t>ProteinTech</w:t>
            </w:r>
          </w:p>
        </w:tc>
        <w:tc>
          <w:tcPr>
            <w:tcW w:w="1840" w:type="dxa"/>
            <w:hideMark/>
          </w:tcPr>
          <w:p w14:paraId="7FC9053A" w14:textId="77777777" w:rsidR="00C841F0" w:rsidRPr="00C841F0" w:rsidRDefault="00C841F0" w:rsidP="006D0E58">
            <w:pPr>
              <w:spacing w:after="0" w:line="240" w:lineRule="auto"/>
              <w:jc w:val="center"/>
              <w:rPr>
                <w:rFonts w:ascii="Times New Roman" w:hAnsi="Times New Roman" w:cs="Times New Roman"/>
                <w:bCs/>
                <w:noProof/>
                <w:sz w:val="16"/>
                <w:szCs w:val="16"/>
                <w:lang w:val="en-US" w:eastAsia="zh-CN"/>
              </w:rPr>
            </w:pPr>
            <w:r w:rsidRPr="00C841F0">
              <w:rPr>
                <w:rFonts w:ascii="Times New Roman" w:hAnsi="Times New Roman" w:cs="Times New Roman"/>
                <w:bCs/>
                <w:noProof/>
                <w:sz w:val="16"/>
                <w:szCs w:val="16"/>
                <w:lang w:val="en-US" w:eastAsia="zh-CN"/>
              </w:rPr>
              <w:t>21833-1-AP</w:t>
            </w:r>
          </w:p>
        </w:tc>
      </w:tr>
      <w:tr w:rsidR="00C841F0" w:rsidRPr="00C841F0" w14:paraId="0B6D5567" w14:textId="77777777" w:rsidTr="00DC1F63">
        <w:trPr>
          <w:trHeight w:val="336"/>
        </w:trPr>
        <w:tc>
          <w:tcPr>
            <w:tcW w:w="4536" w:type="dxa"/>
            <w:hideMark/>
          </w:tcPr>
          <w:p w14:paraId="2473B5C8" w14:textId="77777777" w:rsidR="00C841F0" w:rsidRPr="00C841F0" w:rsidRDefault="00C841F0" w:rsidP="006D0E58">
            <w:pPr>
              <w:spacing w:after="0" w:line="240" w:lineRule="auto"/>
              <w:jc w:val="center"/>
              <w:rPr>
                <w:rFonts w:ascii="Times New Roman" w:hAnsi="Times New Roman" w:cs="Times New Roman"/>
                <w:bCs/>
                <w:noProof/>
                <w:sz w:val="16"/>
                <w:szCs w:val="16"/>
                <w:lang w:val="en-US" w:eastAsia="zh-CN"/>
              </w:rPr>
            </w:pPr>
            <w:r w:rsidRPr="00C841F0">
              <w:rPr>
                <w:rFonts w:ascii="Times New Roman" w:hAnsi="Times New Roman" w:cs="Times New Roman"/>
                <w:bCs/>
                <w:noProof/>
                <w:sz w:val="16"/>
                <w:szCs w:val="16"/>
                <w:lang w:val="en-US" w:eastAsia="zh-CN"/>
              </w:rPr>
              <w:t>MRP2</w:t>
            </w:r>
          </w:p>
        </w:tc>
        <w:tc>
          <w:tcPr>
            <w:tcW w:w="1436" w:type="dxa"/>
            <w:hideMark/>
          </w:tcPr>
          <w:p w14:paraId="06116F4F" w14:textId="77777777" w:rsidR="00C841F0" w:rsidRPr="00C841F0" w:rsidRDefault="00C841F0" w:rsidP="006D0E58">
            <w:pPr>
              <w:spacing w:after="0" w:line="240" w:lineRule="auto"/>
              <w:jc w:val="center"/>
              <w:rPr>
                <w:rFonts w:ascii="Times New Roman" w:hAnsi="Times New Roman" w:cs="Times New Roman"/>
                <w:bCs/>
                <w:noProof/>
                <w:sz w:val="16"/>
                <w:szCs w:val="16"/>
                <w:lang w:val="en-US" w:eastAsia="zh-CN"/>
              </w:rPr>
            </w:pPr>
            <w:r w:rsidRPr="00C841F0">
              <w:rPr>
                <w:rFonts w:ascii="Times New Roman" w:hAnsi="Times New Roman" w:cs="Times New Roman"/>
                <w:bCs/>
                <w:noProof/>
                <w:sz w:val="16"/>
                <w:szCs w:val="16"/>
                <w:lang w:val="en-US" w:eastAsia="zh-CN"/>
              </w:rPr>
              <w:t>Enzo</w:t>
            </w:r>
          </w:p>
        </w:tc>
        <w:tc>
          <w:tcPr>
            <w:tcW w:w="1840" w:type="dxa"/>
            <w:hideMark/>
          </w:tcPr>
          <w:p w14:paraId="65E7DF45" w14:textId="77777777" w:rsidR="00C841F0" w:rsidRPr="00C841F0" w:rsidRDefault="00C841F0" w:rsidP="006D0E58">
            <w:pPr>
              <w:spacing w:after="0" w:line="240" w:lineRule="auto"/>
              <w:jc w:val="center"/>
              <w:rPr>
                <w:rFonts w:ascii="Times New Roman" w:hAnsi="Times New Roman" w:cs="Times New Roman"/>
                <w:bCs/>
                <w:noProof/>
                <w:sz w:val="16"/>
                <w:szCs w:val="16"/>
                <w:lang w:val="en-US" w:eastAsia="zh-CN"/>
              </w:rPr>
            </w:pPr>
            <w:r w:rsidRPr="00C841F0">
              <w:rPr>
                <w:rFonts w:ascii="Times New Roman" w:hAnsi="Times New Roman" w:cs="Times New Roman"/>
                <w:bCs/>
                <w:noProof/>
                <w:sz w:val="16"/>
                <w:szCs w:val="16"/>
                <w:lang w:val="en-US" w:eastAsia="zh-CN"/>
              </w:rPr>
              <w:t>ALX-801-016-C250</w:t>
            </w:r>
          </w:p>
        </w:tc>
      </w:tr>
      <w:tr w:rsidR="00C841F0" w:rsidRPr="00C841F0" w14:paraId="2836150C" w14:textId="77777777" w:rsidTr="00DC1F63">
        <w:trPr>
          <w:trHeight w:val="336"/>
        </w:trPr>
        <w:tc>
          <w:tcPr>
            <w:tcW w:w="4536" w:type="dxa"/>
            <w:hideMark/>
          </w:tcPr>
          <w:p w14:paraId="7C720324" w14:textId="77777777" w:rsidR="00C841F0" w:rsidRPr="00C841F0" w:rsidRDefault="00C841F0" w:rsidP="006D0E58">
            <w:pPr>
              <w:spacing w:after="0" w:line="240" w:lineRule="auto"/>
              <w:jc w:val="center"/>
              <w:rPr>
                <w:rFonts w:ascii="Times New Roman" w:hAnsi="Times New Roman" w:cs="Times New Roman"/>
                <w:bCs/>
                <w:noProof/>
                <w:sz w:val="16"/>
                <w:szCs w:val="16"/>
                <w:lang w:val="en-US" w:eastAsia="zh-CN"/>
              </w:rPr>
            </w:pPr>
            <w:r w:rsidRPr="00C841F0">
              <w:rPr>
                <w:rFonts w:ascii="Times New Roman" w:hAnsi="Times New Roman" w:cs="Times New Roman"/>
                <w:bCs/>
                <w:noProof/>
                <w:sz w:val="16"/>
                <w:szCs w:val="16"/>
                <w:lang w:val="en-US" w:eastAsia="zh-CN"/>
              </w:rPr>
              <w:t>BSEP</w:t>
            </w:r>
          </w:p>
        </w:tc>
        <w:tc>
          <w:tcPr>
            <w:tcW w:w="1436" w:type="dxa"/>
            <w:hideMark/>
          </w:tcPr>
          <w:p w14:paraId="3CEF7B28" w14:textId="77777777" w:rsidR="00C841F0" w:rsidRPr="00C841F0" w:rsidRDefault="00C841F0" w:rsidP="006D0E58">
            <w:pPr>
              <w:spacing w:after="0" w:line="240" w:lineRule="auto"/>
              <w:jc w:val="center"/>
              <w:rPr>
                <w:rFonts w:ascii="Times New Roman" w:hAnsi="Times New Roman" w:cs="Times New Roman"/>
                <w:bCs/>
                <w:noProof/>
                <w:sz w:val="16"/>
                <w:szCs w:val="16"/>
                <w:lang w:val="en-US" w:eastAsia="zh-CN"/>
              </w:rPr>
            </w:pPr>
            <w:r w:rsidRPr="00C841F0">
              <w:rPr>
                <w:rFonts w:ascii="Times New Roman" w:hAnsi="Times New Roman" w:cs="Times New Roman"/>
                <w:bCs/>
                <w:noProof/>
                <w:sz w:val="16"/>
                <w:szCs w:val="16"/>
                <w:lang w:val="en-US" w:eastAsia="zh-CN"/>
              </w:rPr>
              <w:t>homemade</w:t>
            </w:r>
          </w:p>
        </w:tc>
        <w:tc>
          <w:tcPr>
            <w:tcW w:w="1840" w:type="dxa"/>
            <w:hideMark/>
          </w:tcPr>
          <w:p w14:paraId="4A5489C5" w14:textId="77777777" w:rsidR="00C841F0" w:rsidRPr="00C841F0" w:rsidRDefault="00C841F0" w:rsidP="006D0E58">
            <w:pPr>
              <w:spacing w:after="0" w:line="240" w:lineRule="auto"/>
              <w:jc w:val="center"/>
              <w:rPr>
                <w:rFonts w:ascii="Times New Roman" w:hAnsi="Times New Roman" w:cs="Times New Roman"/>
                <w:bCs/>
                <w:noProof/>
                <w:sz w:val="16"/>
                <w:szCs w:val="16"/>
                <w:lang w:val="en-US" w:eastAsia="zh-CN"/>
              </w:rPr>
            </w:pPr>
            <w:r w:rsidRPr="00C841F0">
              <w:rPr>
                <w:rFonts w:ascii="Times New Roman" w:hAnsi="Times New Roman" w:cs="Times New Roman"/>
                <w:bCs/>
                <w:noProof/>
                <w:sz w:val="16"/>
                <w:szCs w:val="16"/>
                <w:lang w:val="en-US" w:eastAsia="zh-CN"/>
              </w:rPr>
              <w:t>-</w:t>
            </w:r>
          </w:p>
        </w:tc>
      </w:tr>
      <w:tr w:rsidR="00C841F0" w:rsidRPr="00C841F0" w14:paraId="6F6168F5" w14:textId="77777777" w:rsidTr="00DC1F63">
        <w:trPr>
          <w:trHeight w:val="336"/>
        </w:trPr>
        <w:tc>
          <w:tcPr>
            <w:tcW w:w="4536" w:type="dxa"/>
            <w:hideMark/>
          </w:tcPr>
          <w:p w14:paraId="3DD235F7" w14:textId="77777777" w:rsidR="00C841F0" w:rsidRPr="00C841F0" w:rsidRDefault="00C841F0" w:rsidP="006D0E58">
            <w:pPr>
              <w:spacing w:after="0" w:line="240" w:lineRule="auto"/>
              <w:jc w:val="center"/>
              <w:rPr>
                <w:rFonts w:ascii="Times New Roman" w:hAnsi="Times New Roman" w:cs="Times New Roman"/>
                <w:bCs/>
                <w:noProof/>
                <w:sz w:val="16"/>
                <w:szCs w:val="16"/>
                <w:lang w:val="en-US" w:eastAsia="zh-CN"/>
              </w:rPr>
            </w:pPr>
            <w:r w:rsidRPr="00C841F0">
              <w:rPr>
                <w:rFonts w:ascii="Times New Roman" w:hAnsi="Times New Roman" w:cs="Times New Roman"/>
                <w:bCs/>
                <w:noProof/>
                <w:sz w:val="16"/>
                <w:szCs w:val="16"/>
                <w:lang w:val="en-US" w:eastAsia="zh-CN"/>
              </w:rPr>
              <w:t>HNF4A</w:t>
            </w:r>
          </w:p>
        </w:tc>
        <w:tc>
          <w:tcPr>
            <w:tcW w:w="1436" w:type="dxa"/>
            <w:hideMark/>
          </w:tcPr>
          <w:p w14:paraId="446D1EF2" w14:textId="77777777" w:rsidR="00C841F0" w:rsidRPr="00C841F0" w:rsidRDefault="00C841F0" w:rsidP="006D0E58">
            <w:pPr>
              <w:spacing w:after="0" w:line="240" w:lineRule="auto"/>
              <w:jc w:val="center"/>
              <w:rPr>
                <w:rFonts w:ascii="Times New Roman" w:hAnsi="Times New Roman" w:cs="Times New Roman"/>
                <w:bCs/>
                <w:noProof/>
                <w:sz w:val="16"/>
                <w:szCs w:val="16"/>
                <w:lang w:val="en-US" w:eastAsia="zh-CN"/>
              </w:rPr>
            </w:pPr>
            <w:r w:rsidRPr="00C841F0">
              <w:rPr>
                <w:rFonts w:ascii="Times New Roman" w:hAnsi="Times New Roman" w:cs="Times New Roman"/>
                <w:bCs/>
                <w:noProof/>
                <w:sz w:val="16"/>
                <w:szCs w:val="16"/>
                <w:lang w:val="en-US" w:eastAsia="zh-CN"/>
              </w:rPr>
              <w:t>Novus</w:t>
            </w:r>
          </w:p>
        </w:tc>
        <w:tc>
          <w:tcPr>
            <w:tcW w:w="1840" w:type="dxa"/>
            <w:hideMark/>
          </w:tcPr>
          <w:p w14:paraId="2948F811" w14:textId="77777777" w:rsidR="00C841F0" w:rsidRPr="00C841F0" w:rsidRDefault="00C841F0" w:rsidP="006D0E58">
            <w:pPr>
              <w:spacing w:after="0" w:line="240" w:lineRule="auto"/>
              <w:jc w:val="center"/>
              <w:rPr>
                <w:rFonts w:ascii="Times New Roman" w:hAnsi="Times New Roman" w:cs="Times New Roman"/>
                <w:bCs/>
                <w:noProof/>
                <w:sz w:val="16"/>
                <w:szCs w:val="16"/>
                <w:lang w:val="en-US" w:eastAsia="zh-CN"/>
              </w:rPr>
            </w:pPr>
            <w:r w:rsidRPr="00C841F0">
              <w:rPr>
                <w:rFonts w:ascii="Times New Roman" w:hAnsi="Times New Roman" w:cs="Times New Roman"/>
                <w:bCs/>
                <w:noProof/>
                <w:sz w:val="16"/>
                <w:szCs w:val="16"/>
                <w:lang w:val="en-US" w:eastAsia="zh-CN"/>
              </w:rPr>
              <w:t>PP-H1415-00</w:t>
            </w:r>
          </w:p>
        </w:tc>
      </w:tr>
      <w:tr w:rsidR="00C841F0" w:rsidRPr="00C841F0" w14:paraId="12D9CF2B" w14:textId="77777777" w:rsidTr="00DC1F63">
        <w:trPr>
          <w:trHeight w:val="336"/>
        </w:trPr>
        <w:tc>
          <w:tcPr>
            <w:tcW w:w="4536" w:type="dxa"/>
            <w:hideMark/>
          </w:tcPr>
          <w:p w14:paraId="07047578" w14:textId="77777777" w:rsidR="00C841F0" w:rsidRPr="00C841F0" w:rsidRDefault="00C841F0" w:rsidP="006D0E58">
            <w:pPr>
              <w:spacing w:after="0" w:line="240" w:lineRule="auto"/>
              <w:jc w:val="center"/>
              <w:rPr>
                <w:rFonts w:ascii="Times New Roman" w:hAnsi="Times New Roman" w:cs="Times New Roman"/>
                <w:bCs/>
                <w:noProof/>
                <w:sz w:val="16"/>
                <w:szCs w:val="16"/>
                <w:lang w:val="en-US" w:eastAsia="zh-CN"/>
              </w:rPr>
            </w:pPr>
            <w:r w:rsidRPr="00C841F0">
              <w:rPr>
                <w:rFonts w:ascii="Times New Roman" w:hAnsi="Times New Roman" w:cs="Times New Roman"/>
                <w:bCs/>
                <w:noProof/>
                <w:sz w:val="16"/>
                <w:szCs w:val="16"/>
                <w:lang w:val="en-US" w:eastAsia="zh-CN"/>
              </w:rPr>
              <w:t>Album</w:t>
            </w:r>
          </w:p>
        </w:tc>
        <w:tc>
          <w:tcPr>
            <w:tcW w:w="1436" w:type="dxa"/>
            <w:hideMark/>
          </w:tcPr>
          <w:p w14:paraId="511B36D0" w14:textId="77777777" w:rsidR="00C841F0" w:rsidRPr="00C841F0" w:rsidRDefault="00C841F0" w:rsidP="006D0E58">
            <w:pPr>
              <w:spacing w:after="0" w:line="240" w:lineRule="auto"/>
              <w:jc w:val="center"/>
              <w:rPr>
                <w:rFonts w:ascii="Times New Roman" w:hAnsi="Times New Roman" w:cs="Times New Roman"/>
                <w:bCs/>
                <w:noProof/>
                <w:sz w:val="16"/>
                <w:szCs w:val="16"/>
                <w:lang w:val="en-US" w:eastAsia="zh-CN"/>
              </w:rPr>
            </w:pPr>
            <w:r w:rsidRPr="00C841F0">
              <w:rPr>
                <w:rFonts w:ascii="Times New Roman" w:hAnsi="Times New Roman" w:cs="Times New Roman"/>
                <w:bCs/>
                <w:noProof/>
                <w:sz w:val="16"/>
                <w:szCs w:val="16"/>
                <w:lang w:val="en-US" w:eastAsia="zh-CN"/>
              </w:rPr>
              <w:t>Dako</w:t>
            </w:r>
          </w:p>
        </w:tc>
        <w:tc>
          <w:tcPr>
            <w:tcW w:w="1840" w:type="dxa"/>
            <w:hideMark/>
          </w:tcPr>
          <w:p w14:paraId="1C12A893" w14:textId="77777777" w:rsidR="00C841F0" w:rsidRPr="00C841F0" w:rsidRDefault="00C841F0" w:rsidP="006D0E58">
            <w:pPr>
              <w:spacing w:after="0" w:line="240" w:lineRule="auto"/>
              <w:jc w:val="center"/>
              <w:rPr>
                <w:rFonts w:ascii="Times New Roman" w:hAnsi="Times New Roman" w:cs="Times New Roman"/>
                <w:bCs/>
                <w:noProof/>
                <w:sz w:val="16"/>
                <w:szCs w:val="16"/>
                <w:lang w:val="en-US" w:eastAsia="zh-CN"/>
              </w:rPr>
            </w:pPr>
            <w:r w:rsidRPr="00C841F0">
              <w:rPr>
                <w:rFonts w:ascii="Times New Roman" w:hAnsi="Times New Roman" w:cs="Times New Roman"/>
                <w:bCs/>
                <w:noProof/>
                <w:sz w:val="16"/>
                <w:szCs w:val="16"/>
                <w:lang w:val="en-US" w:eastAsia="zh-CN"/>
              </w:rPr>
              <w:t>A0001</w:t>
            </w:r>
          </w:p>
        </w:tc>
      </w:tr>
      <w:tr w:rsidR="00C841F0" w:rsidRPr="00C841F0" w14:paraId="452EE7E8" w14:textId="77777777" w:rsidTr="00DC1F63">
        <w:trPr>
          <w:trHeight w:val="336"/>
        </w:trPr>
        <w:tc>
          <w:tcPr>
            <w:tcW w:w="4536" w:type="dxa"/>
            <w:hideMark/>
          </w:tcPr>
          <w:p w14:paraId="48ED6E33" w14:textId="77777777" w:rsidR="00C841F0" w:rsidRPr="00C841F0" w:rsidRDefault="00C841F0" w:rsidP="006D0E58">
            <w:pPr>
              <w:spacing w:after="0" w:line="240" w:lineRule="auto"/>
              <w:jc w:val="center"/>
              <w:rPr>
                <w:rFonts w:ascii="Times New Roman" w:hAnsi="Times New Roman" w:cs="Times New Roman"/>
                <w:bCs/>
                <w:noProof/>
                <w:sz w:val="16"/>
                <w:szCs w:val="16"/>
                <w:lang w:val="en-US" w:eastAsia="zh-CN"/>
              </w:rPr>
            </w:pPr>
            <w:r w:rsidRPr="00C841F0">
              <w:rPr>
                <w:rFonts w:ascii="Times New Roman" w:hAnsi="Times New Roman" w:cs="Times New Roman"/>
                <w:bCs/>
                <w:noProof/>
                <w:sz w:val="16"/>
                <w:szCs w:val="16"/>
                <w:lang w:val="en-US" w:eastAsia="zh-CN"/>
              </w:rPr>
              <w:t>Zo-1</w:t>
            </w:r>
          </w:p>
        </w:tc>
        <w:tc>
          <w:tcPr>
            <w:tcW w:w="1436" w:type="dxa"/>
            <w:hideMark/>
          </w:tcPr>
          <w:p w14:paraId="57A9829A" w14:textId="77777777" w:rsidR="00C841F0" w:rsidRPr="00C841F0" w:rsidRDefault="00C841F0" w:rsidP="006D0E58">
            <w:pPr>
              <w:spacing w:after="0" w:line="240" w:lineRule="auto"/>
              <w:jc w:val="center"/>
              <w:rPr>
                <w:rFonts w:ascii="Times New Roman" w:hAnsi="Times New Roman" w:cs="Times New Roman"/>
                <w:bCs/>
                <w:noProof/>
                <w:sz w:val="16"/>
                <w:szCs w:val="16"/>
                <w:lang w:val="en-US" w:eastAsia="zh-CN"/>
              </w:rPr>
            </w:pPr>
            <w:r w:rsidRPr="00C841F0">
              <w:rPr>
                <w:rFonts w:ascii="Times New Roman" w:hAnsi="Times New Roman" w:cs="Times New Roman"/>
                <w:bCs/>
                <w:noProof/>
                <w:sz w:val="16"/>
                <w:szCs w:val="16"/>
                <w:lang w:val="en-US" w:eastAsia="zh-CN"/>
              </w:rPr>
              <w:t>Invitrogen</w:t>
            </w:r>
          </w:p>
        </w:tc>
        <w:tc>
          <w:tcPr>
            <w:tcW w:w="1840" w:type="dxa"/>
            <w:hideMark/>
          </w:tcPr>
          <w:p w14:paraId="1D043340" w14:textId="77777777" w:rsidR="00C841F0" w:rsidRPr="00C841F0" w:rsidRDefault="00C841F0" w:rsidP="006D0E58">
            <w:pPr>
              <w:spacing w:after="0" w:line="240" w:lineRule="auto"/>
              <w:jc w:val="center"/>
              <w:rPr>
                <w:rFonts w:ascii="Times New Roman" w:hAnsi="Times New Roman" w:cs="Times New Roman"/>
                <w:bCs/>
                <w:noProof/>
                <w:sz w:val="16"/>
                <w:szCs w:val="16"/>
                <w:lang w:val="en-US" w:eastAsia="zh-CN"/>
              </w:rPr>
            </w:pPr>
            <w:r w:rsidRPr="00C841F0">
              <w:rPr>
                <w:rFonts w:ascii="Times New Roman" w:hAnsi="Times New Roman" w:cs="Times New Roman"/>
                <w:bCs/>
                <w:noProof/>
                <w:sz w:val="16"/>
                <w:szCs w:val="16"/>
                <w:lang w:val="en-US" w:eastAsia="zh-CN"/>
              </w:rPr>
              <w:t>61-7300</w:t>
            </w:r>
          </w:p>
        </w:tc>
      </w:tr>
      <w:tr w:rsidR="00C841F0" w:rsidRPr="00C841F0" w14:paraId="202862C6" w14:textId="77777777" w:rsidTr="00DC1F63">
        <w:trPr>
          <w:trHeight w:val="336"/>
        </w:trPr>
        <w:tc>
          <w:tcPr>
            <w:tcW w:w="4536" w:type="dxa"/>
            <w:hideMark/>
          </w:tcPr>
          <w:p w14:paraId="338377F6" w14:textId="77777777" w:rsidR="00C841F0" w:rsidRPr="00C841F0" w:rsidRDefault="00C841F0" w:rsidP="006D0E58">
            <w:pPr>
              <w:spacing w:after="0" w:line="240" w:lineRule="auto"/>
              <w:jc w:val="center"/>
              <w:rPr>
                <w:rFonts w:ascii="Times New Roman" w:hAnsi="Times New Roman" w:cs="Times New Roman"/>
                <w:bCs/>
                <w:noProof/>
                <w:sz w:val="16"/>
                <w:szCs w:val="16"/>
                <w:lang w:val="en-US" w:eastAsia="zh-CN"/>
              </w:rPr>
            </w:pPr>
            <w:r w:rsidRPr="00C841F0">
              <w:rPr>
                <w:rFonts w:ascii="Times New Roman" w:hAnsi="Times New Roman" w:cs="Times New Roman"/>
                <w:bCs/>
                <w:noProof/>
                <w:sz w:val="16"/>
                <w:szCs w:val="16"/>
                <w:lang w:val="en-US" w:eastAsia="zh-CN"/>
              </w:rPr>
              <w:t>Beta catenin</w:t>
            </w:r>
          </w:p>
        </w:tc>
        <w:tc>
          <w:tcPr>
            <w:tcW w:w="1436" w:type="dxa"/>
            <w:hideMark/>
          </w:tcPr>
          <w:p w14:paraId="559DF98C" w14:textId="77777777" w:rsidR="00C841F0" w:rsidRPr="00C841F0" w:rsidRDefault="00C841F0" w:rsidP="006D0E58">
            <w:pPr>
              <w:spacing w:after="0" w:line="240" w:lineRule="auto"/>
              <w:jc w:val="center"/>
              <w:rPr>
                <w:rFonts w:ascii="Times New Roman" w:hAnsi="Times New Roman" w:cs="Times New Roman"/>
                <w:bCs/>
                <w:noProof/>
                <w:sz w:val="16"/>
                <w:szCs w:val="16"/>
                <w:lang w:val="en-US" w:eastAsia="zh-CN"/>
              </w:rPr>
            </w:pPr>
            <w:r w:rsidRPr="00C841F0">
              <w:rPr>
                <w:rFonts w:ascii="Times New Roman" w:hAnsi="Times New Roman" w:cs="Times New Roman"/>
                <w:bCs/>
                <w:noProof/>
                <w:sz w:val="16"/>
                <w:szCs w:val="16"/>
                <w:lang w:val="en-US" w:eastAsia="zh-CN"/>
              </w:rPr>
              <w:t>BD</w:t>
            </w:r>
          </w:p>
        </w:tc>
        <w:tc>
          <w:tcPr>
            <w:tcW w:w="1840" w:type="dxa"/>
            <w:hideMark/>
          </w:tcPr>
          <w:p w14:paraId="287B6041" w14:textId="77777777" w:rsidR="00C841F0" w:rsidRPr="00C841F0" w:rsidRDefault="00C841F0" w:rsidP="006D0E58">
            <w:pPr>
              <w:spacing w:after="0" w:line="240" w:lineRule="auto"/>
              <w:jc w:val="center"/>
              <w:rPr>
                <w:rFonts w:ascii="Times New Roman" w:hAnsi="Times New Roman" w:cs="Times New Roman"/>
                <w:bCs/>
                <w:noProof/>
                <w:sz w:val="16"/>
                <w:szCs w:val="16"/>
                <w:lang w:val="en-US" w:eastAsia="zh-CN"/>
              </w:rPr>
            </w:pPr>
            <w:r w:rsidRPr="00C841F0">
              <w:rPr>
                <w:rFonts w:ascii="Times New Roman" w:hAnsi="Times New Roman" w:cs="Times New Roman"/>
                <w:bCs/>
                <w:noProof/>
                <w:sz w:val="16"/>
                <w:szCs w:val="16"/>
                <w:lang w:val="en-US" w:eastAsia="zh-CN"/>
              </w:rPr>
              <w:t>610153</w:t>
            </w:r>
          </w:p>
        </w:tc>
      </w:tr>
      <w:tr w:rsidR="00C841F0" w:rsidRPr="00C841F0" w14:paraId="0C854E90" w14:textId="77777777" w:rsidTr="00DC1F63">
        <w:trPr>
          <w:trHeight w:val="336"/>
        </w:trPr>
        <w:tc>
          <w:tcPr>
            <w:tcW w:w="4536" w:type="dxa"/>
            <w:hideMark/>
          </w:tcPr>
          <w:p w14:paraId="48621282" w14:textId="77777777" w:rsidR="00C841F0" w:rsidRPr="00C841F0" w:rsidRDefault="00C841F0" w:rsidP="006D0E58">
            <w:pPr>
              <w:spacing w:after="0" w:line="240" w:lineRule="auto"/>
              <w:jc w:val="center"/>
              <w:rPr>
                <w:rFonts w:ascii="Times New Roman" w:hAnsi="Times New Roman" w:cs="Times New Roman"/>
                <w:bCs/>
                <w:noProof/>
                <w:sz w:val="16"/>
                <w:szCs w:val="16"/>
                <w:lang w:val="en-US" w:eastAsia="zh-CN"/>
              </w:rPr>
            </w:pPr>
            <w:r w:rsidRPr="00C841F0">
              <w:rPr>
                <w:rFonts w:ascii="Times New Roman" w:hAnsi="Times New Roman" w:cs="Times New Roman"/>
                <w:bCs/>
                <w:noProof/>
                <w:sz w:val="16"/>
                <w:szCs w:val="16"/>
                <w:lang w:val="en-US" w:eastAsia="zh-CN"/>
              </w:rPr>
              <w:t>KRT19</w:t>
            </w:r>
          </w:p>
        </w:tc>
        <w:tc>
          <w:tcPr>
            <w:tcW w:w="1436" w:type="dxa"/>
            <w:hideMark/>
          </w:tcPr>
          <w:p w14:paraId="756CD120" w14:textId="77777777" w:rsidR="00C841F0" w:rsidRPr="00C841F0" w:rsidRDefault="00C841F0" w:rsidP="006D0E58">
            <w:pPr>
              <w:spacing w:after="0" w:line="240" w:lineRule="auto"/>
              <w:jc w:val="center"/>
              <w:rPr>
                <w:rFonts w:ascii="Times New Roman" w:hAnsi="Times New Roman" w:cs="Times New Roman"/>
                <w:bCs/>
                <w:noProof/>
                <w:sz w:val="16"/>
                <w:szCs w:val="16"/>
                <w:lang w:val="en-US" w:eastAsia="zh-CN"/>
              </w:rPr>
            </w:pPr>
            <w:r w:rsidRPr="00C841F0">
              <w:rPr>
                <w:rFonts w:ascii="Times New Roman" w:hAnsi="Times New Roman" w:cs="Times New Roman"/>
                <w:bCs/>
                <w:noProof/>
                <w:sz w:val="16"/>
                <w:szCs w:val="16"/>
                <w:lang w:val="en-US" w:eastAsia="zh-CN"/>
              </w:rPr>
              <w:t>Abcam</w:t>
            </w:r>
          </w:p>
        </w:tc>
        <w:tc>
          <w:tcPr>
            <w:tcW w:w="1840" w:type="dxa"/>
            <w:hideMark/>
          </w:tcPr>
          <w:p w14:paraId="6A9FB8E6" w14:textId="77777777" w:rsidR="00C841F0" w:rsidRPr="00C841F0" w:rsidRDefault="00C841F0" w:rsidP="006D0E58">
            <w:pPr>
              <w:spacing w:after="0" w:line="240" w:lineRule="auto"/>
              <w:jc w:val="center"/>
              <w:rPr>
                <w:rFonts w:ascii="Times New Roman" w:hAnsi="Times New Roman" w:cs="Times New Roman"/>
                <w:bCs/>
                <w:noProof/>
                <w:sz w:val="16"/>
                <w:szCs w:val="16"/>
                <w:lang w:val="en-US" w:eastAsia="zh-CN"/>
              </w:rPr>
            </w:pPr>
            <w:r w:rsidRPr="00C841F0">
              <w:rPr>
                <w:rFonts w:ascii="Times New Roman" w:hAnsi="Times New Roman" w:cs="Times New Roman"/>
                <w:bCs/>
                <w:noProof/>
                <w:sz w:val="16"/>
                <w:szCs w:val="16"/>
                <w:lang w:val="en-US" w:eastAsia="zh-CN"/>
              </w:rPr>
              <w:t>ab7754</w:t>
            </w:r>
          </w:p>
        </w:tc>
      </w:tr>
      <w:tr w:rsidR="00C841F0" w:rsidRPr="00C841F0" w14:paraId="1B76E420" w14:textId="77777777" w:rsidTr="00DC1F63">
        <w:trPr>
          <w:trHeight w:val="336"/>
        </w:trPr>
        <w:tc>
          <w:tcPr>
            <w:tcW w:w="4536" w:type="dxa"/>
            <w:hideMark/>
          </w:tcPr>
          <w:p w14:paraId="71239937" w14:textId="77777777" w:rsidR="00C841F0" w:rsidRPr="00C841F0" w:rsidRDefault="00C841F0" w:rsidP="006D0E58">
            <w:pPr>
              <w:spacing w:after="0" w:line="240" w:lineRule="auto"/>
              <w:jc w:val="center"/>
              <w:rPr>
                <w:rFonts w:ascii="Times New Roman" w:hAnsi="Times New Roman" w:cs="Times New Roman"/>
                <w:bCs/>
                <w:noProof/>
                <w:sz w:val="16"/>
                <w:szCs w:val="16"/>
                <w:lang w:val="en-US" w:eastAsia="zh-CN"/>
              </w:rPr>
            </w:pPr>
            <w:r w:rsidRPr="00C841F0">
              <w:rPr>
                <w:rFonts w:ascii="Times New Roman" w:hAnsi="Times New Roman" w:cs="Times New Roman"/>
                <w:bCs/>
                <w:noProof/>
                <w:sz w:val="16"/>
                <w:szCs w:val="16"/>
                <w:lang w:val="en-US" w:eastAsia="zh-CN"/>
              </w:rPr>
              <w:t>Goat anti-Mouse Secondary Antibody, Alexa Fluor™ 555</w:t>
            </w:r>
          </w:p>
        </w:tc>
        <w:tc>
          <w:tcPr>
            <w:tcW w:w="1436" w:type="dxa"/>
            <w:hideMark/>
          </w:tcPr>
          <w:p w14:paraId="7DB9C7F1" w14:textId="77777777" w:rsidR="00C841F0" w:rsidRPr="00C841F0" w:rsidRDefault="00C841F0" w:rsidP="006D0E58">
            <w:pPr>
              <w:spacing w:after="0" w:line="240" w:lineRule="auto"/>
              <w:jc w:val="center"/>
              <w:rPr>
                <w:rFonts w:ascii="Times New Roman" w:hAnsi="Times New Roman" w:cs="Times New Roman"/>
                <w:bCs/>
                <w:noProof/>
                <w:sz w:val="16"/>
                <w:szCs w:val="16"/>
                <w:lang w:val="en-US" w:eastAsia="zh-CN"/>
              </w:rPr>
            </w:pPr>
            <w:r w:rsidRPr="00C841F0">
              <w:rPr>
                <w:rFonts w:ascii="Times New Roman" w:hAnsi="Times New Roman" w:cs="Times New Roman"/>
                <w:bCs/>
                <w:noProof/>
                <w:sz w:val="16"/>
                <w:szCs w:val="16"/>
                <w:lang w:val="en-US" w:eastAsia="zh-CN"/>
              </w:rPr>
              <w:t>Invitrogen</w:t>
            </w:r>
          </w:p>
        </w:tc>
        <w:tc>
          <w:tcPr>
            <w:tcW w:w="1840" w:type="dxa"/>
            <w:hideMark/>
          </w:tcPr>
          <w:p w14:paraId="5B385738" w14:textId="77777777" w:rsidR="00C841F0" w:rsidRPr="00C841F0" w:rsidRDefault="00C841F0" w:rsidP="006D0E58">
            <w:pPr>
              <w:spacing w:after="0" w:line="240" w:lineRule="auto"/>
              <w:jc w:val="center"/>
              <w:rPr>
                <w:rFonts w:ascii="Times New Roman" w:hAnsi="Times New Roman" w:cs="Times New Roman"/>
                <w:bCs/>
                <w:noProof/>
                <w:sz w:val="16"/>
                <w:szCs w:val="16"/>
                <w:lang w:val="en-US" w:eastAsia="zh-CN"/>
              </w:rPr>
            </w:pPr>
            <w:r w:rsidRPr="00C841F0">
              <w:rPr>
                <w:rFonts w:ascii="Times New Roman" w:hAnsi="Times New Roman" w:cs="Times New Roman"/>
                <w:bCs/>
                <w:noProof/>
                <w:sz w:val="16"/>
                <w:szCs w:val="16"/>
                <w:lang w:val="en-US" w:eastAsia="zh-CN"/>
              </w:rPr>
              <w:t>A-21422</w:t>
            </w:r>
          </w:p>
        </w:tc>
      </w:tr>
      <w:tr w:rsidR="00C841F0" w:rsidRPr="00C841F0" w14:paraId="4AD85AF1" w14:textId="77777777" w:rsidTr="00DC1F63">
        <w:trPr>
          <w:trHeight w:val="336"/>
        </w:trPr>
        <w:tc>
          <w:tcPr>
            <w:tcW w:w="4536" w:type="dxa"/>
            <w:hideMark/>
          </w:tcPr>
          <w:p w14:paraId="3B1A5EDD" w14:textId="77777777" w:rsidR="00C841F0" w:rsidRPr="00C841F0" w:rsidRDefault="00C841F0" w:rsidP="006D0E58">
            <w:pPr>
              <w:spacing w:after="0" w:line="240" w:lineRule="auto"/>
              <w:jc w:val="center"/>
              <w:rPr>
                <w:rFonts w:ascii="Times New Roman" w:hAnsi="Times New Roman" w:cs="Times New Roman"/>
                <w:bCs/>
                <w:noProof/>
                <w:sz w:val="16"/>
                <w:szCs w:val="16"/>
                <w:lang w:val="en-US" w:eastAsia="zh-CN"/>
              </w:rPr>
            </w:pPr>
            <w:r w:rsidRPr="00C841F0">
              <w:rPr>
                <w:rFonts w:ascii="Times New Roman" w:hAnsi="Times New Roman" w:cs="Times New Roman"/>
                <w:bCs/>
                <w:noProof/>
                <w:sz w:val="16"/>
                <w:szCs w:val="16"/>
                <w:lang w:val="en-US" w:eastAsia="zh-CN"/>
              </w:rPr>
              <w:t>Goat anti-Mouse Secondary Antibody, Alexa Fluor™ Plus 488</w:t>
            </w:r>
          </w:p>
        </w:tc>
        <w:tc>
          <w:tcPr>
            <w:tcW w:w="1436" w:type="dxa"/>
            <w:hideMark/>
          </w:tcPr>
          <w:p w14:paraId="7DB629CF" w14:textId="77777777" w:rsidR="00C841F0" w:rsidRPr="00C841F0" w:rsidRDefault="00C841F0" w:rsidP="006D0E58">
            <w:pPr>
              <w:spacing w:after="0" w:line="240" w:lineRule="auto"/>
              <w:jc w:val="center"/>
              <w:rPr>
                <w:rFonts w:ascii="Times New Roman" w:hAnsi="Times New Roman" w:cs="Times New Roman"/>
                <w:bCs/>
                <w:noProof/>
                <w:sz w:val="16"/>
                <w:szCs w:val="16"/>
                <w:lang w:val="en-US" w:eastAsia="zh-CN"/>
              </w:rPr>
            </w:pPr>
            <w:r w:rsidRPr="00C841F0">
              <w:rPr>
                <w:rFonts w:ascii="Times New Roman" w:hAnsi="Times New Roman" w:cs="Times New Roman"/>
                <w:bCs/>
                <w:noProof/>
                <w:sz w:val="16"/>
                <w:szCs w:val="16"/>
                <w:lang w:val="en-US" w:eastAsia="zh-CN"/>
              </w:rPr>
              <w:t>Invitrogen</w:t>
            </w:r>
          </w:p>
        </w:tc>
        <w:tc>
          <w:tcPr>
            <w:tcW w:w="1840" w:type="dxa"/>
            <w:hideMark/>
          </w:tcPr>
          <w:p w14:paraId="506EEF1F" w14:textId="49D8A2AB" w:rsidR="00C841F0" w:rsidRPr="00C841F0" w:rsidRDefault="00C841F0" w:rsidP="006D0E58">
            <w:pPr>
              <w:spacing w:after="0" w:line="240" w:lineRule="auto"/>
              <w:jc w:val="center"/>
              <w:rPr>
                <w:rFonts w:ascii="Times New Roman" w:hAnsi="Times New Roman" w:cs="Times New Roman"/>
                <w:bCs/>
                <w:noProof/>
                <w:sz w:val="16"/>
                <w:szCs w:val="16"/>
                <w:lang w:val="en-US" w:eastAsia="zh-CN"/>
              </w:rPr>
            </w:pPr>
            <w:r w:rsidRPr="00C841F0">
              <w:rPr>
                <w:rFonts w:ascii="Times New Roman" w:hAnsi="Times New Roman" w:cs="Times New Roman"/>
                <w:bCs/>
                <w:noProof/>
                <w:sz w:val="16"/>
                <w:szCs w:val="16"/>
                <w:lang w:val="en-US" w:eastAsia="zh-CN"/>
              </w:rPr>
              <w:t>A-32723</w:t>
            </w:r>
          </w:p>
        </w:tc>
      </w:tr>
      <w:tr w:rsidR="00C841F0" w:rsidRPr="00C841F0" w14:paraId="125B1178" w14:textId="77777777" w:rsidTr="00DC1F63">
        <w:trPr>
          <w:trHeight w:val="336"/>
        </w:trPr>
        <w:tc>
          <w:tcPr>
            <w:tcW w:w="4536" w:type="dxa"/>
            <w:hideMark/>
          </w:tcPr>
          <w:p w14:paraId="6925B1DB" w14:textId="77777777" w:rsidR="00C841F0" w:rsidRPr="00C841F0" w:rsidRDefault="00C841F0" w:rsidP="006D0E58">
            <w:pPr>
              <w:spacing w:after="0" w:line="240" w:lineRule="auto"/>
              <w:jc w:val="center"/>
              <w:rPr>
                <w:rFonts w:ascii="Times New Roman" w:hAnsi="Times New Roman" w:cs="Times New Roman"/>
                <w:bCs/>
                <w:noProof/>
                <w:sz w:val="16"/>
                <w:szCs w:val="16"/>
                <w:lang w:val="en-US" w:eastAsia="zh-CN"/>
              </w:rPr>
            </w:pPr>
            <w:r w:rsidRPr="00C841F0">
              <w:rPr>
                <w:rFonts w:ascii="Times New Roman" w:hAnsi="Times New Roman" w:cs="Times New Roman"/>
                <w:bCs/>
                <w:noProof/>
                <w:sz w:val="16"/>
                <w:szCs w:val="16"/>
                <w:lang w:val="en-US" w:eastAsia="zh-CN"/>
              </w:rPr>
              <w:t>Goat anti-Rabbit Secondary Antibody, Alexa Fluor™ 488</w:t>
            </w:r>
          </w:p>
        </w:tc>
        <w:tc>
          <w:tcPr>
            <w:tcW w:w="1436" w:type="dxa"/>
            <w:hideMark/>
          </w:tcPr>
          <w:p w14:paraId="66250462" w14:textId="77777777" w:rsidR="00C841F0" w:rsidRPr="00C841F0" w:rsidRDefault="00C841F0" w:rsidP="006D0E58">
            <w:pPr>
              <w:spacing w:after="0" w:line="240" w:lineRule="auto"/>
              <w:jc w:val="center"/>
              <w:rPr>
                <w:rFonts w:ascii="Times New Roman" w:hAnsi="Times New Roman" w:cs="Times New Roman"/>
                <w:bCs/>
                <w:noProof/>
                <w:sz w:val="16"/>
                <w:szCs w:val="16"/>
                <w:lang w:val="en-US" w:eastAsia="zh-CN"/>
              </w:rPr>
            </w:pPr>
            <w:r w:rsidRPr="00C841F0">
              <w:rPr>
                <w:rFonts w:ascii="Times New Roman" w:hAnsi="Times New Roman" w:cs="Times New Roman"/>
                <w:bCs/>
                <w:noProof/>
                <w:sz w:val="16"/>
                <w:szCs w:val="16"/>
                <w:lang w:eastAsia="zh-CN"/>
              </w:rPr>
              <w:t>Invitrogen</w:t>
            </w:r>
          </w:p>
        </w:tc>
        <w:tc>
          <w:tcPr>
            <w:tcW w:w="1840" w:type="dxa"/>
            <w:hideMark/>
          </w:tcPr>
          <w:p w14:paraId="35261E09" w14:textId="77777777" w:rsidR="00C841F0" w:rsidRPr="00C841F0" w:rsidRDefault="00C841F0" w:rsidP="006D0E58">
            <w:pPr>
              <w:spacing w:after="0" w:line="240" w:lineRule="auto"/>
              <w:jc w:val="center"/>
              <w:rPr>
                <w:rFonts w:ascii="Times New Roman" w:hAnsi="Times New Roman" w:cs="Times New Roman"/>
                <w:bCs/>
                <w:noProof/>
                <w:sz w:val="16"/>
                <w:szCs w:val="16"/>
                <w:lang w:val="en-US" w:eastAsia="zh-CN"/>
              </w:rPr>
            </w:pPr>
            <w:r w:rsidRPr="00C841F0">
              <w:rPr>
                <w:rFonts w:ascii="Times New Roman" w:hAnsi="Times New Roman" w:cs="Times New Roman"/>
                <w:bCs/>
                <w:noProof/>
                <w:sz w:val="16"/>
                <w:szCs w:val="16"/>
                <w:lang w:eastAsia="zh-CN"/>
              </w:rPr>
              <w:t>A-11008</w:t>
            </w:r>
          </w:p>
        </w:tc>
      </w:tr>
      <w:tr w:rsidR="00C841F0" w:rsidRPr="00C841F0" w14:paraId="713842EB" w14:textId="77777777" w:rsidTr="00DC1F63">
        <w:trPr>
          <w:trHeight w:val="81"/>
        </w:trPr>
        <w:tc>
          <w:tcPr>
            <w:tcW w:w="4536" w:type="dxa"/>
            <w:hideMark/>
          </w:tcPr>
          <w:p w14:paraId="4AB9E609" w14:textId="77777777" w:rsidR="00C841F0" w:rsidRPr="00C841F0" w:rsidRDefault="00C841F0" w:rsidP="006D0E58">
            <w:pPr>
              <w:spacing w:after="0" w:line="240" w:lineRule="auto"/>
              <w:jc w:val="center"/>
              <w:rPr>
                <w:rFonts w:ascii="Times New Roman" w:hAnsi="Times New Roman" w:cs="Times New Roman"/>
                <w:bCs/>
                <w:noProof/>
                <w:sz w:val="16"/>
                <w:szCs w:val="16"/>
                <w:lang w:val="en-US" w:eastAsia="zh-CN"/>
              </w:rPr>
            </w:pPr>
            <w:r w:rsidRPr="00C841F0">
              <w:rPr>
                <w:rFonts w:ascii="Times New Roman" w:hAnsi="Times New Roman" w:cs="Times New Roman"/>
                <w:bCs/>
                <w:noProof/>
                <w:sz w:val="16"/>
                <w:szCs w:val="16"/>
                <w:lang w:val="en-US" w:eastAsia="zh-CN"/>
              </w:rPr>
              <w:t>Goat anti-Rabbit Secondary Antibody, Alexa Fluor™ 555</w:t>
            </w:r>
          </w:p>
        </w:tc>
        <w:tc>
          <w:tcPr>
            <w:tcW w:w="1436" w:type="dxa"/>
            <w:hideMark/>
          </w:tcPr>
          <w:p w14:paraId="58BABF02" w14:textId="77777777" w:rsidR="00C841F0" w:rsidRPr="00C841F0" w:rsidRDefault="00C841F0" w:rsidP="006D0E58">
            <w:pPr>
              <w:spacing w:after="0" w:line="240" w:lineRule="auto"/>
              <w:jc w:val="center"/>
              <w:rPr>
                <w:rFonts w:ascii="Times New Roman" w:hAnsi="Times New Roman" w:cs="Times New Roman"/>
                <w:bCs/>
                <w:noProof/>
                <w:sz w:val="16"/>
                <w:szCs w:val="16"/>
                <w:lang w:val="en-US" w:eastAsia="zh-CN"/>
              </w:rPr>
            </w:pPr>
            <w:r w:rsidRPr="00C841F0">
              <w:rPr>
                <w:rFonts w:ascii="Times New Roman" w:hAnsi="Times New Roman" w:cs="Times New Roman"/>
                <w:bCs/>
                <w:noProof/>
                <w:sz w:val="16"/>
                <w:szCs w:val="16"/>
                <w:lang w:eastAsia="zh-CN"/>
              </w:rPr>
              <w:t>Invitrogen</w:t>
            </w:r>
          </w:p>
        </w:tc>
        <w:tc>
          <w:tcPr>
            <w:tcW w:w="1840" w:type="dxa"/>
            <w:hideMark/>
          </w:tcPr>
          <w:p w14:paraId="0F3EA478" w14:textId="77777777" w:rsidR="00C841F0" w:rsidRPr="00C841F0" w:rsidRDefault="00C841F0" w:rsidP="006D0E58">
            <w:pPr>
              <w:spacing w:after="0" w:line="240" w:lineRule="auto"/>
              <w:jc w:val="center"/>
              <w:rPr>
                <w:rFonts w:ascii="Times New Roman" w:hAnsi="Times New Roman" w:cs="Times New Roman"/>
                <w:bCs/>
                <w:noProof/>
                <w:sz w:val="16"/>
                <w:szCs w:val="16"/>
                <w:lang w:val="en-US" w:eastAsia="zh-CN"/>
              </w:rPr>
            </w:pPr>
            <w:r w:rsidRPr="00C841F0">
              <w:rPr>
                <w:rFonts w:ascii="Times New Roman" w:hAnsi="Times New Roman" w:cs="Times New Roman"/>
                <w:bCs/>
                <w:noProof/>
                <w:sz w:val="16"/>
                <w:szCs w:val="16"/>
                <w:lang w:eastAsia="zh-CN"/>
              </w:rPr>
              <w:t>A-21428</w:t>
            </w:r>
          </w:p>
        </w:tc>
      </w:tr>
    </w:tbl>
    <w:p w14:paraId="54E80CDE" w14:textId="77777777" w:rsidR="002B310E" w:rsidRDefault="002B310E" w:rsidP="000840CC">
      <w:pPr>
        <w:spacing w:after="0" w:line="480" w:lineRule="auto"/>
        <w:jc w:val="both"/>
        <w:rPr>
          <w:rFonts w:ascii="Times New Roman" w:hAnsi="Times New Roman" w:cs="Times New Roman"/>
          <w:b/>
          <w:noProof/>
          <w:sz w:val="24"/>
          <w:szCs w:val="24"/>
          <w:lang w:val="en-US" w:eastAsia="zh-CN"/>
        </w:rPr>
      </w:pPr>
    </w:p>
    <w:p w14:paraId="42AC9BB8" w14:textId="77777777" w:rsidR="002B310E" w:rsidRDefault="002B310E">
      <w:pPr>
        <w:spacing w:after="160" w:line="278" w:lineRule="auto"/>
        <w:rPr>
          <w:rFonts w:ascii="Times New Roman" w:hAnsi="Times New Roman" w:cs="Times New Roman"/>
          <w:b/>
          <w:noProof/>
          <w:sz w:val="24"/>
          <w:szCs w:val="24"/>
          <w:lang w:val="en-US" w:eastAsia="zh-CN"/>
        </w:rPr>
      </w:pPr>
      <w:r>
        <w:rPr>
          <w:rFonts w:ascii="Times New Roman" w:hAnsi="Times New Roman" w:cs="Times New Roman"/>
          <w:b/>
          <w:noProof/>
          <w:sz w:val="24"/>
          <w:szCs w:val="24"/>
          <w:lang w:val="en-US" w:eastAsia="zh-CN"/>
        </w:rPr>
        <w:br w:type="page"/>
      </w:r>
    </w:p>
    <w:p w14:paraId="44C3FA35" w14:textId="248A76F2" w:rsidR="000840CC" w:rsidRDefault="00E924A8" w:rsidP="000840CC">
      <w:pPr>
        <w:spacing w:after="0" w:line="480" w:lineRule="auto"/>
        <w:jc w:val="both"/>
        <w:rPr>
          <w:rFonts w:ascii="Times New Roman" w:hAnsi="Times New Roman" w:cs="Times New Roman"/>
          <w:b/>
          <w:noProof/>
          <w:sz w:val="24"/>
          <w:szCs w:val="24"/>
          <w:lang w:val="en-US" w:eastAsia="zh-CN"/>
        </w:rPr>
      </w:pPr>
      <w:r>
        <w:rPr>
          <w:rFonts w:ascii="Times New Roman" w:hAnsi="Times New Roman" w:cs="Times New Roman" w:hint="eastAsia"/>
          <w:b/>
          <w:noProof/>
          <w:sz w:val="24"/>
          <w:szCs w:val="24"/>
          <w:lang w:val="en-US" w:eastAsia="zh-CN"/>
        </w:rPr>
        <w:lastRenderedPageBreak/>
        <w:t>T</w:t>
      </w:r>
      <w:r w:rsidRPr="00EA3B4B">
        <w:rPr>
          <w:rFonts w:ascii="Times New Roman" w:hAnsi="Times New Roman" w:cs="Times New Roman" w:hint="eastAsia"/>
          <w:b/>
          <w:noProof/>
          <w:sz w:val="24"/>
          <w:szCs w:val="24"/>
          <w:lang w:val="en-US" w:eastAsia="zh-CN"/>
        </w:rPr>
        <w:t xml:space="preserve">able </w:t>
      </w:r>
      <w:r>
        <w:rPr>
          <w:rFonts w:ascii="Times New Roman" w:hAnsi="Times New Roman" w:cs="Times New Roman" w:hint="eastAsia"/>
          <w:b/>
          <w:noProof/>
          <w:sz w:val="24"/>
          <w:szCs w:val="24"/>
          <w:lang w:val="en-US" w:eastAsia="zh-CN"/>
        </w:rPr>
        <w:t>S2</w:t>
      </w:r>
      <w:r w:rsidR="003833EA">
        <w:rPr>
          <w:rFonts w:ascii="Times New Roman" w:hAnsi="Times New Roman" w:cs="Times New Roman" w:hint="eastAsia"/>
          <w:b/>
          <w:noProof/>
          <w:sz w:val="24"/>
          <w:szCs w:val="24"/>
          <w:lang w:val="en-US" w:eastAsia="zh-CN"/>
        </w:rPr>
        <w:t>: The list of primers</w:t>
      </w:r>
    </w:p>
    <w:tbl>
      <w:tblPr>
        <w:tblStyle w:val="21"/>
        <w:tblW w:w="8080" w:type="dxa"/>
        <w:tblLook w:val="0600" w:firstRow="0" w:lastRow="0" w:firstColumn="0" w:lastColumn="0" w:noHBand="1" w:noVBand="1"/>
      </w:tblPr>
      <w:tblGrid>
        <w:gridCol w:w="870"/>
        <w:gridCol w:w="2282"/>
        <w:gridCol w:w="2397"/>
        <w:gridCol w:w="2715"/>
      </w:tblGrid>
      <w:tr w:rsidR="009E3B1C" w:rsidRPr="00A44757" w14:paraId="21FB3143" w14:textId="77777777" w:rsidTr="00DC1F63">
        <w:trPr>
          <w:trHeight w:val="20"/>
        </w:trPr>
        <w:tc>
          <w:tcPr>
            <w:tcW w:w="880" w:type="dxa"/>
            <w:hideMark/>
          </w:tcPr>
          <w:p w14:paraId="4A98B576" w14:textId="77777777" w:rsidR="009E3B1C" w:rsidRPr="00A44757" w:rsidRDefault="009E3B1C" w:rsidP="006D0E58">
            <w:pPr>
              <w:spacing w:after="0" w:line="240" w:lineRule="auto"/>
              <w:rPr>
                <w:rFonts w:ascii="宋体" w:eastAsia="宋体" w:hAnsi="宋体" w:cs="宋体" w:hint="eastAsia"/>
                <w:b/>
                <w:bCs/>
                <w:sz w:val="20"/>
                <w:szCs w:val="20"/>
                <w:lang w:val="en-US" w:eastAsia="zh-CN"/>
              </w:rPr>
            </w:pPr>
          </w:p>
        </w:tc>
        <w:tc>
          <w:tcPr>
            <w:tcW w:w="2534" w:type="dxa"/>
            <w:hideMark/>
          </w:tcPr>
          <w:p w14:paraId="5F763CD1" w14:textId="77777777" w:rsidR="009E3B1C" w:rsidRPr="00A44757" w:rsidRDefault="009E3B1C" w:rsidP="006D0E58">
            <w:pPr>
              <w:spacing w:line="240" w:lineRule="auto"/>
              <w:jc w:val="center"/>
              <w:rPr>
                <w:rFonts w:ascii="Arial" w:eastAsia="宋体" w:hAnsi="Arial" w:cs="Arial"/>
                <w:b/>
                <w:bCs/>
                <w:sz w:val="20"/>
                <w:szCs w:val="20"/>
                <w:lang w:val="en-US" w:eastAsia="zh-CN"/>
              </w:rPr>
            </w:pPr>
            <w:r w:rsidRPr="00A44757">
              <w:rPr>
                <w:rFonts w:ascii="Times New Roman" w:eastAsia="宋体" w:hAnsi="Times New Roman" w:cs="Times New Roman"/>
                <w:b/>
                <w:bCs/>
                <w:color w:val="000000"/>
                <w:kern w:val="24"/>
                <w:sz w:val="20"/>
                <w:szCs w:val="20"/>
                <w:lang w:val="en-US" w:eastAsia="zh-CN"/>
              </w:rPr>
              <w:t>Forward primer</w:t>
            </w:r>
          </w:p>
        </w:tc>
        <w:tc>
          <w:tcPr>
            <w:tcW w:w="2579" w:type="dxa"/>
            <w:hideMark/>
          </w:tcPr>
          <w:p w14:paraId="56080CAB" w14:textId="77777777" w:rsidR="009E3B1C" w:rsidRPr="00A44757" w:rsidRDefault="009E3B1C" w:rsidP="006D0E58">
            <w:pPr>
              <w:spacing w:line="240" w:lineRule="auto"/>
              <w:jc w:val="center"/>
              <w:rPr>
                <w:rFonts w:ascii="Arial" w:eastAsia="宋体" w:hAnsi="Arial" w:cs="Arial"/>
                <w:b/>
                <w:bCs/>
                <w:sz w:val="20"/>
                <w:szCs w:val="20"/>
                <w:lang w:val="en-US" w:eastAsia="zh-CN"/>
              </w:rPr>
            </w:pPr>
            <w:r w:rsidRPr="00A44757">
              <w:rPr>
                <w:rFonts w:ascii="Times New Roman" w:eastAsia="宋体" w:hAnsi="Times New Roman" w:cs="Times New Roman"/>
                <w:b/>
                <w:bCs/>
                <w:color w:val="000000"/>
                <w:kern w:val="24"/>
                <w:sz w:val="20"/>
                <w:szCs w:val="20"/>
                <w:lang w:val="en-US" w:eastAsia="zh-CN"/>
              </w:rPr>
              <w:t>Reverse primer</w:t>
            </w:r>
          </w:p>
        </w:tc>
        <w:tc>
          <w:tcPr>
            <w:tcW w:w="2087" w:type="dxa"/>
            <w:hideMark/>
          </w:tcPr>
          <w:p w14:paraId="0DDAE7CC" w14:textId="77777777" w:rsidR="009E3B1C" w:rsidRPr="00A44757" w:rsidRDefault="009E3B1C" w:rsidP="006D0E58">
            <w:pPr>
              <w:spacing w:line="240" w:lineRule="auto"/>
              <w:jc w:val="center"/>
              <w:rPr>
                <w:rFonts w:ascii="Arial" w:eastAsia="宋体" w:hAnsi="Arial" w:cs="Arial"/>
                <w:b/>
                <w:bCs/>
                <w:sz w:val="20"/>
                <w:szCs w:val="20"/>
                <w:lang w:val="en-US" w:eastAsia="zh-CN"/>
              </w:rPr>
            </w:pPr>
            <w:r w:rsidRPr="00A44757">
              <w:rPr>
                <w:rFonts w:ascii="Times New Roman" w:eastAsia="宋体" w:hAnsi="Times New Roman" w:cs="Times New Roman"/>
                <w:b/>
                <w:bCs/>
                <w:color w:val="000000"/>
                <w:kern w:val="24"/>
                <w:sz w:val="20"/>
                <w:szCs w:val="20"/>
                <w:lang w:val="en-US" w:eastAsia="zh-CN"/>
              </w:rPr>
              <w:t>Probe Sequence</w:t>
            </w:r>
          </w:p>
        </w:tc>
      </w:tr>
      <w:tr w:rsidR="009E3B1C" w:rsidRPr="009E3B1C" w14:paraId="72227207" w14:textId="77777777" w:rsidTr="00DC1F63">
        <w:trPr>
          <w:trHeight w:val="20"/>
        </w:trPr>
        <w:tc>
          <w:tcPr>
            <w:tcW w:w="880" w:type="dxa"/>
            <w:hideMark/>
          </w:tcPr>
          <w:p w14:paraId="3C9D9B00" w14:textId="77777777" w:rsidR="009E3B1C" w:rsidRPr="009E3B1C" w:rsidRDefault="009E3B1C" w:rsidP="006D0E58">
            <w:pPr>
              <w:spacing w:line="240" w:lineRule="auto"/>
              <w:jc w:val="center"/>
              <w:rPr>
                <w:rFonts w:ascii="Arial" w:eastAsia="宋体" w:hAnsi="Arial" w:cs="Arial"/>
                <w:sz w:val="36"/>
                <w:szCs w:val="36"/>
                <w:lang w:val="en-US" w:eastAsia="zh-CN"/>
              </w:rPr>
            </w:pPr>
            <w:r w:rsidRPr="009E3B1C">
              <w:rPr>
                <w:rFonts w:ascii="Times New Roman" w:eastAsia="宋体" w:hAnsi="Times New Roman" w:cs="Times New Roman"/>
                <w:color w:val="000000"/>
                <w:kern w:val="24"/>
                <w:sz w:val="14"/>
                <w:szCs w:val="14"/>
                <w:lang w:val="en-US" w:eastAsia="zh-CN"/>
              </w:rPr>
              <w:t>ALBUMIN</w:t>
            </w:r>
          </w:p>
        </w:tc>
        <w:tc>
          <w:tcPr>
            <w:tcW w:w="2534" w:type="dxa"/>
            <w:hideMark/>
          </w:tcPr>
          <w:p w14:paraId="055029AB" w14:textId="77777777" w:rsidR="009E3B1C" w:rsidRPr="00DC1F63" w:rsidRDefault="009E3B1C" w:rsidP="006D0E58">
            <w:pPr>
              <w:spacing w:line="240" w:lineRule="auto"/>
              <w:jc w:val="center"/>
              <w:rPr>
                <w:rFonts w:ascii="Arial" w:eastAsia="宋体" w:hAnsi="Arial" w:cs="Arial"/>
                <w:sz w:val="13"/>
                <w:szCs w:val="13"/>
                <w:lang w:val="en-US" w:eastAsia="zh-CN"/>
              </w:rPr>
            </w:pPr>
            <w:r w:rsidRPr="00DC1F63">
              <w:rPr>
                <w:rFonts w:ascii="Times New Roman" w:eastAsia="宋体" w:hAnsi="Times New Roman" w:cs="Times New Roman"/>
                <w:color w:val="000000"/>
                <w:kern w:val="24"/>
                <w:sz w:val="13"/>
                <w:szCs w:val="13"/>
                <w:lang w:val="en-US" w:eastAsia="zh-CN"/>
              </w:rPr>
              <w:t>GCTGCCATGGAGATCTGCTT</w:t>
            </w:r>
          </w:p>
        </w:tc>
        <w:tc>
          <w:tcPr>
            <w:tcW w:w="2579" w:type="dxa"/>
            <w:hideMark/>
          </w:tcPr>
          <w:p w14:paraId="6F5B305A" w14:textId="77777777" w:rsidR="009E3B1C" w:rsidRPr="00DC1F63" w:rsidRDefault="009E3B1C" w:rsidP="006D0E58">
            <w:pPr>
              <w:spacing w:line="240" w:lineRule="auto"/>
              <w:jc w:val="center"/>
              <w:rPr>
                <w:rFonts w:ascii="Arial" w:eastAsia="宋体" w:hAnsi="Arial" w:cs="Arial"/>
                <w:sz w:val="13"/>
                <w:szCs w:val="13"/>
                <w:lang w:val="en-US" w:eastAsia="zh-CN"/>
              </w:rPr>
            </w:pPr>
            <w:r w:rsidRPr="00DC1F63">
              <w:rPr>
                <w:rFonts w:ascii="Times New Roman" w:eastAsia="宋体" w:hAnsi="Times New Roman" w:cs="Times New Roman"/>
                <w:color w:val="000000"/>
                <w:kern w:val="24"/>
                <w:sz w:val="13"/>
                <w:szCs w:val="13"/>
                <w:lang w:val="en-US" w:eastAsia="zh-CN"/>
              </w:rPr>
              <w:t>TTCCTTCAGTTTACTGGAGATCGAA</w:t>
            </w:r>
          </w:p>
        </w:tc>
        <w:tc>
          <w:tcPr>
            <w:tcW w:w="2087" w:type="dxa"/>
            <w:hideMark/>
          </w:tcPr>
          <w:p w14:paraId="185AE57C" w14:textId="77777777" w:rsidR="009E3B1C" w:rsidRPr="00DC1F63" w:rsidRDefault="009E3B1C" w:rsidP="006D0E58">
            <w:pPr>
              <w:spacing w:line="240" w:lineRule="auto"/>
              <w:jc w:val="center"/>
              <w:rPr>
                <w:rFonts w:ascii="Arial" w:eastAsia="宋体" w:hAnsi="Arial" w:cs="Arial"/>
                <w:sz w:val="13"/>
                <w:szCs w:val="13"/>
                <w:lang w:val="en-US" w:eastAsia="zh-CN"/>
              </w:rPr>
            </w:pPr>
            <w:r w:rsidRPr="00DC1F63">
              <w:rPr>
                <w:rFonts w:ascii="Times New Roman" w:eastAsia="宋体" w:hAnsi="Times New Roman" w:cs="Times New Roman"/>
                <w:color w:val="000000"/>
                <w:kern w:val="24"/>
                <w:sz w:val="13"/>
                <w:szCs w:val="13"/>
                <w:lang w:val="en-US" w:eastAsia="zh-CN"/>
              </w:rPr>
              <w:t>CTTGGCAAGGTCCGCCCTGTCATC</w:t>
            </w:r>
          </w:p>
        </w:tc>
      </w:tr>
      <w:tr w:rsidR="009E3B1C" w:rsidRPr="009E3B1C" w14:paraId="2FA6BB6B" w14:textId="77777777" w:rsidTr="00DC1F63">
        <w:trPr>
          <w:trHeight w:val="20"/>
        </w:trPr>
        <w:tc>
          <w:tcPr>
            <w:tcW w:w="880" w:type="dxa"/>
            <w:hideMark/>
          </w:tcPr>
          <w:p w14:paraId="2E7D6849" w14:textId="77777777" w:rsidR="009E3B1C" w:rsidRPr="009E3B1C" w:rsidRDefault="009E3B1C" w:rsidP="006D0E58">
            <w:pPr>
              <w:spacing w:line="240" w:lineRule="auto"/>
              <w:jc w:val="center"/>
              <w:rPr>
                <w:rFonts w:ascii="Arial" w:eastAsia="宋体" w:hAnsi="Arial" w:cs="Arial"/>
                <w:sz w:val="36"/>
                <w:szCs w:val="36"/>
                <w:lang w:val="en-US" w:eastAsia="zh-CN"/>
              </w:rPr>
            </w:pPr>
            <w:r w:rsidRPr="009E3B1C">
              <w:rPr>
                <w:rFonts w:ascii="Times New Roman" w:eastAsia="宋体" w:hAnsi="Times New Roman" w:cs="Times New Roman"/>
                <w:color w:val="000000"/>
                <w:kern w:val="24"/>
                <w:sz w:val="14"/>
                <w:szCs w:val="14"/>
                <w:lang w:val="en-US" w:eastAsia="zh-CN"/>
              </w:rPr>
              <w:t>BSEP</w:t>
            </w:r>
          </w:p>
        </w:tc>
        <w:tc>
          <w:tcPr>
            <w:tcW w:w="2534" w:type="dxa"/>
            <w:hideMark/>
          </w:tcPr>
          <w:p w14:paraId="1C168805" w14:textId="77777777" w:rsidR="009E3B1C" w:rsidRPr="00DC1F63" w:rsidRDefault="009E3B1C" w:rsidP="006D0E58">
            <w:pPr>
              <w:spacing w:line="240" w:lineRule="auto"/>
              <w:jc w:val="center"/>
              <w:rPr>
                <w:rFonts w:ascii="Arial" w:eastAsia="宋体" w:hAnsi="Arial" w:cs="Arial"/>
                <w:sz w:val="13"/>
                <w:szCs w:val="13"/>
                <w:lang w:val="en-US" w:eastAsia="zh-CN"/>
              </w:rPr>
            </w:pPr>
            <w:r w:rsidRPr="00DC1F63">
              <w:rPr>
                <w:rFonts w:ascii="Times New Roman" w:eastAsia="宋体" w:hAnsi="Times New Roman" w:cs="Times New Roman"/>
                <w:color w:val="000000"/>
                <w:kern w:val="24"/>
                <w:sz w:val="13"/>
                <w:szCs w:val="13"/>
                <w:lang w:val="en-US" w:eastAsia="zh-CN"/>
              </w:rPr>
              <w:t>ACATGCTTGCGAGGACCTTTA</w:t>
            </w:r>
          </w:p>
        </w:tc>
        <w:tc>
          <w:tcPr>
            <w:tcW w:w="2579" w:type="dxa"/>
            <w:hideMark/>
          </w:tcPr>
          <w:p w14:paraId="276CF6F1" w14:textId="77777777" w:rsidR="009E3B1C" w:rsidRPr="00DC1F63" w:rsidRDefault="009E3B1C" w:rsidP="006D0E58">
            <w:pPr>
              <w:spacing w:line="240" w:lineRule="auto"/>
              <w:jc w:val="center"/>
              <w:rPr>
                <w:rFonts w:ascii="Arial" w:eastAsia="宋体" w:hAnsi="Arial" w:cs="Arial"/>
                <w:sz w:val="13"/>
                <w:szCs w:val="13"/>
                <w:lang w:val="en-US" w:eastAsia="zh-CN"/>
              </w:rPr>
            </w:pPr>
            <w:r w:rsidRPr="00DC1F63">
              <w:rPr>
                <w:rFonts w:ascii="Times New Roman" w:eastAsia="宋体" w:hAnsi="Times New Roman" w:cs="Times New Roman"/>
                <w:color w:val="000000"/>
                <w:kern w:val="24"/>
                <w:sz w:val="13"/>
                <w:szCs w:val="13"/>
                <w:lang w:val="en-US" w:eastAsia="zh-CN"/>
              </w:rPr>
              <w:t>GGAGGTTCGTGCACCAGGTA</w:t>
            </w:r>
          </w:p>
        </w:tc>
        <w:tc>
          <w:tcPr>
            <w:tcW w:w="2087" w:type="dxa"/>
            <w:hideMark/>
          </w:tcPr>
          <w:p w14:paraId="1A4A4E33" w14:textId="77777777" w:rsidR="009E3B1C" w:rsidRPr="00DC1F63" w:rsidRDefault="009E3B1C" w:rsidP="006D0E58">
            <w:pPr>
              <w:spacing w:line="240" w:lineRule="auto"/>
              <w:jc w:val="center"/>
              <w:rPr>
                <w:rFonts w:ascii="Arial" w:eastAsia="宋体" w:hAnsi="Arial" w:cs="Arial"/>
                <w:sz w:val="13"/>
                <w:szCs w:val="13"/>
                <w:lang w:val="en-US" w:eastAsia="zh-CN"/>
              </w:rPr>
            </w:pPr>
            <w:r w:rsidRPr="00DC1F63">
              <w:rPr>
                <w:rFonts w:ascii="Times New Roman" w:eastAsia="宋体" w:hAnsi="Times New Roman" w:cs="Times New Roman"/>
                <w:color w:val="000000"/>
                <w:kern w:val="24"/>
                <w:sz w:val="13"/>
                <w:szCs w:val="13"/>
                <w:lang w:val="en-US" w:eastAsia="zh-CN"/>
              </w:rPr>
              <w:t>GGAGGTTCGTGCACCAGGTA</w:t>
            </w:r>
          </w:p>
        </w:tc>
      </w:tr>
      <w:tr w:rsidR="009E3B1C" w:rsidRPr="009E3B1C" w14:paraId="07A29030" w14:textId="77777777" w:rsidTr="00DC1F63">
        <w:trPr>
          <w:trHeight w:val="20"/>
        </w:trPr>
        <w:tc>
          <w:tcPr>
            <w:tcW w:w="880" w:type="dxa"/>
            <w:hideMark/>
          </w:tcPr>
          <w:p w14:paraId="2A70B6E3" w14:textId="77777777" w:rsidR="009E3B1C" w:rsidRPr="009E3B1C" w:rsidRDefault="009E3B1C" w:rsidP="006D0E58">
            <w:pPr>
              <w:spacing w:line="240" w:lineRule="auto"/>
              <w:jc w:val="center"/>
              <w:rPr>
                <w:rFonts w:ascii="Arial" w:eastAsia="宋体" w:hAnsi="Arial" w:cs="Arial"/>
                <w:sz w:val="36"/>
                <w:szCs w:val="36"/>
                <w:lang w:val="en-US" w:eastAsia="zh-CN"/>
              </w:rPr>
            </w:pPr>
            <w:r w:rsidRPr="009E3B1C">
              <w:rPr>
                <w:rFonts w:ascii="Times New Roman" w:eastAsia="宋体" w:hAnsi="Times New Roman" w:cs="Times New Roman"/>
                <w:color w:val="000000"/>
                <w:kern w:val="24"/>
                <w:sz w:val="14"/>
                <w:szCs w:val="14"/>
                <w:lang w:val="en-US" w:eastAsia="zh-CN"/>
              </w:rPr>
              <w:t>KRT19</w:t>
            </w:r>
          </w:p>
        </w:tc>
        <w:tc>
          <w:tcPr>
            <w:tcW w:w="2534" w:type="dxa"/>
            <w:hideMark/>
          </w:tcPr>
          <w:p w14:paraId="4124F317" w14:textId="77777777" w:rsidR="009E3B1C" w:rsidRPr="00DC1F63" w:rsidRDefault="009E3B1C" w:rsidP="006D0E58">
            <w:pPr>
              <w:spacing w:line="240" w:lineRule="auto"/>
              <w:jc w:val="center"/>
              <w:rPr>
                <w:rFonts w:ascii="Arial" w:eastAsia="宋体" w:hAnsi="Arial" w:cs="Arial"/>
                <w:sz w:val="13"/>
                <w:szCs w:val="13"/>
                <w:lang w:val="en-US" w:eastAsia="zh-CN"/>
              </w:rPr>
            </w:pPr>
            <w:r w:rsidRPr="00DC1F63">
              <w:rPr>
                <w:rFonts w:ascii="Times New Roman" w:eastAsia="宋体" w:hAnsi="Times New Roman" w:cs="Times New Roman"/>
                <w:color w:val="000000"/>
                <w:kern w:val="24"/>
                <w:sz w:val="13"/>
                <w:szCs w:val="13"/>
                <w:lang w:val="en-US" w:eastAsia="zh-CN"/>
              </w:rPr>
              <w:t>CTGACCTGGCCTCCCACTT</w:t>
            </w:r>
          </w:p>
        </w:tc>
        <w:tc>
          <w:tcPr>
            <w:tcW w:w="2579" w:type="dxa"/>
            <w:hideMark/>
          </w:tcPr>
          <w:p w14:paraId="418E7DEA" w14:textId="77777777" w:rsidR="009E3B1C" w:rsidRPr="00DC1F63" w:rsidRDefault="009E3B1C" w:rsidP="006D0E58">
            <w:pPr>
              <w:spacing w:line="240" w:lineRule="auto"/>
              <w:jc w:val="center"/>
              <w:rPr>
                <w:rFonts w:ascii="Arial" w:eastAsia="宋体" w:hAnsi="Arial" w:cs="Arial"/>
                <w:sz w:val="13"/>
                <w:szCs w:val="13"/>
                <w:lang w:val="en-US" w:eastAsia="zh-CN"/>
              </w:rPr>
            </w:pPr>
            <w:r w:rsidRPr="00DC1F63">
              <w:rPr>
                <w:rFonts w:ascii="Times New Roman" w:eastAsia="宋体" w:hAnsi="Times New Roman" w:cs="Times New Roman"/>
                <w:color w:val="000000"/>
                <w:kern w:val="24"/>
                <w:sz w:val="13"/>
                <w:szCs w:val="13"/>
                <w:lang w:val="en-US" w:eastAsia="zh-CN"/>
              </w:rPr>
              <w:t>TCGAAGGCCTGAAGGAAGAG</w:t>
            </w:r>
          </w:p>
        </w:tc>
        <w:tc>
          <w:tcPr>
            <w:tcW w:w="2087" w:type="dxa"/>
            <w:hideMark/>
          </w:tcPr>
          <w:p w14:paraId="12815B91" w14:textId="77777777" w:rsidR="009E3B1C" w:rsidRPr="00DC1F63" w:rsidRDefault="009E3B1C" w:rsidP="006D0E58">
            <w:pPr>
              <w:spacing w:line="240" w:lineRule="auto"/>
              <w:jc w:val="center"/>
              <w:rPr>
                <w:rFonts w:ascii="Arial" w:eastAsia="宋体" w:hAnsi="Arial" w:cs="Arial"/>
                <w:sz w:val="13"/>
                <w:szCs w:val="13"/>
                <w:lang w:val="en-US" w:eastAsia="zh-CN"/>
              </w:rPr>
            </w:pPr>
            <w:r w:rsidRPr="00DC1F63">
              <w:rPr>
                <w:rFonts w:ascii="Times New Roman" w:eastAsia="宋体" w:hAnsi="Times New Roman" w:cs="Times New Roman"/>
                <w:color w:val="000000"/>
                <w:kern w:val="24"/>
                <w:sz w:val="13"/>
                <w:szCs w:val="13"/>
                <w:lang w:val="en-US" w:eastAsia="zh-CN"/>
              </w:rPr>
              <w:t>CCCCTCAGCGTACTGATTTCCTCCTCA</w:t>
            </w:r>
          </w:p>
        </w:tc>
      </w:tr>
      <w:tr w:rsidR="009E3B1C" w:rsidRPr="009E3B1C" w14:paraId="131D50A5" w14:textId="77777777" w:rsidTr="00DC1F63">
        <w:trPr>
          <w:trHeight w:val="20"/>
        </w:trPr>
        <w:tc>
          <w:tcPr>
            <w:tcW w:w="880" w:type="dxa"/>
            <w:hideMark/>
          </w:tcPr>
          <w:p w14:paraId="028231FF" w14:textId="77777777" w:rsidR="009E3B1C" w:rsidRPr="009E3B1C" w:rsidRDefault="009E3B1C" w:rsidP="006D0E58">
            <w:pPr>
              <w:spacing w:line="240" w:lineRule="auto"/>
              <w:jc w:val="center"/>
              <w:rPr>
                <w:rFonts w:ascii="Arial" w:eastAsia="宋体" w:hAnsi="Arial" w:cs="Arial"/>
                <w:sz w:val="36"/>
                <w:szCs w:val="36"/>
                <w:lang w:val="en-US" w:eastAsia="zh-CN"/>
              </w:rPr>
            </w:pPr>
            <w:r w:rsidRPr="009E3B1C">
              <w:rPr>
                <w:rFonts w:ascii="Times New Roman" w:eastAsia="宋体" w:hAnsi="Times New Roman" w:cs="Times New Roman"/>
                <w:color w:val="000000"/>
                <w:kern w:val="24"/>
                <w:sz w:val="14"/>
                <w:szCs w:val="14"/>
                <w:lang w:val="en-US" w:eastAsia="zh-CN"/>
              </w:rPr>
              <w:t>MRP2</w:t>
            </w:r>
          </w:p>
        </w:tc>
        <w:tc>
          <w:tcPr>
            <w:tcW w:w="2534" w:type="dxa"/>
            <w:hideMark/>
          </w:tcPr>
          <w:p w14:paraId="57C4ABB9" w14:textId="77777777" w:rsidR="009E3B1C" w:rsidRPr="00DC1F63" w:rsidRDefault="009E3B1C" w:rsidP="006D0E58">
            <w:pPr>
              <w:spacing w:line="240" w:lineRule="auto"/>
              <w:jc w:val="center"/>
              <w:rPr>
                <w:rFonts w:ascii="Arial" w:eastAsia="宋体" w:hAnsi="Arial" w:cs="Arial"/>
                <w:sz w:val="13"/>
                <w:szCs w:val="13"/>
                <w:lang w:val="en-US" w:eastAsia="zh-CN"/>
              </w:rPr>
            </w:pPr>
            <w:r w:rsidRPr="00DC1F63">
              <w:rPr>
                <w:rFonts w:ascii="Times New Roman" w:eastAsia="宋体" w:hAnsi="Times New Roman" w:cs="Times New Roman"/>
                <w:color w:val="000000"/>
                <w:kern w:val="24"/>
                <w:sz w:val="13"/>
                <w:szCs w:val="13"/>
                <w:lang w:val="en-US" w:eastAsia="zh-CN"/>
              </w:rPr>
              <w:t>TGCAGCCTCCATAACCATGAG</w:t>
            </w:r>
          </w:p>
        </w:tc>
        <w:tc>
          <w:tcPr>
            <w:tcW w:w="2579" w:type="dxa"/>
            <w:hideMark/>
          </w:tcPr>
          <w:p w14:paraId="2EFCB8DE" w14:textId="77777777" w:rsidR="009E3B1C" w:rsidRPr="00DC1F63" w:rsidRDefault="009E3B1C" w:rsidP="006D0E58">
            <w:pPr>
              <w:spacing w:line="240" w:lineRule="auto"/>
              <w:jc w:val="center"/>
              <w:rPr>
                <w:rFonts w:ascii="Arial" w:eastAsia="宋体" w:hAnsi="Arial" w:cs="Arial"/>
                <w:sz w:val="13"/>
                <w:szCs w:val="13"/>
                <w:lang w:val="en-US" w:eastAsia="zh-CN"/>
              </w:rPr>
            </w:pPr>
            <w:r w:rsidRPr="00DC1F63">
              <w:rPr>
                <w:rFonts w:ascii="Times New Roman" w:eastAsia="宋体" w:hAnsi="Times New Roman" w:cs="Times New Roman"/>
                <w:color w:val="000000"/>
                <w:kern w:val="24"/>
                <w:sz w:val="13"/>
                <w:szCs w:val="13"/>
                <w:lang w:val="en-US" w:eastAsia="zh-CN"/>
              </w:rPr>
              <w:t>CTTCGTCTTCCTTCAGGCTATTCA</w:t>
            </w:r>
          </w:p>
        </w:tc>
        <w:tc>
          <w:tcPr>
            <w:tcW w:w="2087" w:type="dxa"/>
            <w:hideMark/>
          </w:tcPr>
          <w:p w14:paraId="304CF344" w14:textId="77777777" w:rsidR="009E3B1C" w:rsidRPr="00DC1F63" w:rsidRDefault="009E3B1C" w:rsidP="006D0E58">
            <w:pPr>
              <w:spacing w:line="240" w:lineRule="auto"/>
              <w:jc w:val="center"/>
              <w:rPr>
                <w:rFonts w:ascii="Arial" w:eastAsia="宋体" w:hAnsi="Arial" w:cs="Arial"/>
                <w:sz w:val="13"/>
                <w:szCs w:val="13"/>
                <w:lang w:val="en-US" w:eastAsia="zh-CN"/>
              </w:rPr>
            </w:pPr>
            <w:r w:rsidRPr="00DC1F63">
              <w:rPr>
                <w:rFonts w:ascii="Times New Roman" w:eastAsia="宋体" w:hAnsi="Times New Roman" w:cs="Times New Roman"/>
                <w:color w:val="000000"/>
                <w:kern w:val="24"/>
                <w:sz w:val="13"/>
                <w:szCs w:val="13"/>
                <w:lang w:val="en-US" w:eastAsia="zh-CN"/>
              </w:rPr>
              <w:t>CAGCTTTCGTCGAACACTTAGCCGCA</w:t>
            </w:r>
          </w:p>
        </w:tc>
      </w:tr>
      <w:tr w:rsidR="009E3B1C" w:rsidRPr="009E3B1C" w14:paraId="6A1163CF" w14:textId="77777777" w:rsidTr="00DC1F63">
        <w:trPr>
          <w:trHeight w:val="20"/>
        </w:trPr>
        <w:tc>
          <w:tcPr>
            <w:tcW w:w="880" w:type="dxa"/>
            <w:hideMark/>
          </w:tcPr>
          <w:p w14:paraId="66AB94B8" w14:textId="77777777" w:rsidR="009E3B1C" w:rsidRPr="009E3B1C" w:rsidRDefault="009E3B1C" w:rsidP="006D0E58">
            <w:pPr>
              <w:spacing w:line="240" w:lineRule="auto"/>
              <w:jc w:val="center"/>
              <w:rPr>
                <w:rFonts w:ascii="Arial" w:eastAsia="宋体" w:hAnsi="Arial" w:cs="Arial"/>
                <w:sz w:val="36"/>
                <w:szCs w:val="36"/>
                <w:lang w:val="en-US" w:eastAsia="zh-CN"/>
              </w:rPr>
            </w:pPr>
            <w:r w:rsidRPr="009E3B1C">
              <w:rPr>
                <w:rFonts w:ascii="Times New Roman" w:eastAsia="宋体" w:hAnsi="Times New Roman" w:cs="Times New Roman"/>
                <w:color w:val="000000"/>
                <w:kern w:val="24"/>
                <w:sz w:val="14"/>
                <w:szCs w:val="14"/>
                <w:lang w:val="en-US" w:eastAsia="zh-CN"/>
              </w:rPr>
              <w:t>HNF4A</w:t>
            </w:r>
          </w:p>
        </w:tc>
        <w:tc>
          <w:tcPr>
            <w:tcW w:w="2534" w:type="dxa"/>
            <w:hideMark/>
          </w:tcPr>
          <w:p w14:paraId="5F753B52" w14:textId="77777777" w:rsidR="009E3B1C" w:rsidRPr="00DC1F63" w:rsidRDefault="009E3B1C" w:rsidP="006D0E58">
            <w:pPr>
              <w:spacing w:line="240" w:lineRule="auto"/>
              <w:jc w:val="center"/>
              <w:rPr>
                <w:rFonts w:ascii="Arial" w:eastAsia="宋体" w:hAnsi="Arial" w:cs="Arial"/>
                <w:sz w:val="13"/>
                <w:szCs w:val="13"/>
                <w:lang w:val="en-US" w:eastAsia="zh-CN"/>
              </w:rPr>
            </w:pPr>
            <w:r w:rsidRPr="00DC1F63">
              <w:rPr>
                <w:rFonts w:ascii="Times New Roman" w:eastAsia="宋体" w:hAnsi="Times New Roman" w:cs="Times New Roman"/>
                <w:color w:val="000000"/>
                <w:kern w:val="24"/>
                <w:sz w:val="13"/>
                <w:szCs w:val="13"/>
                <w:lang w:val="en-US" w:eastAsia="zh-CN"/>
              </w:rPr>
              <w:t>CGTGCGGAAGAACCACATG</w:t>
            </w:r>
          </w:p>
        </w:tc>
        <w:tc>
          <w:tcPr>
            <w:tcW w:w="2579" w:type="dxa"/>
            <w:hideMark/>
          </w:tcPr>
          <w:p w14:paraId="2F71A8E2" w14:textId="77777777" w:rsidR="009E3B1C" w:rsidRPr="00DC1F63" w:rsidRDefault="009E3B1C" w:rsidP="006D0E58">
            <w:pPr>
              <w:spacing w:line="240" w:lineRule="auto"/>
              <w:jc w:val="center"/>
              <w:rPr>
                <w:rFonts w:ascii="Arial" w:eastAsia="宋体" w:hAnsi="Arial" w:cs="Arial"/>
                <w:sz w:val="13"/>
                <w:szCs w:val="13"/>
                <w:lang w:val="en-US" w:eastAsia="zh-CN"/>
              </w:rPr>
            </w:pPr>
            <w:r w:rsidRPr="00DC1F63">
              <w:rPr>
                <w:rFonts w:ascii="Times New Roman" w:eastAsia="宋体" w:hAnsi="Times New Roman" w:cs="Times New Roman"/>
                <w:color w:val="000000"/>
                <w:kern w:val="24"/>
                <w:sz w:val="13"/>
                <w:szCs w:val="13"/>
                <w:lang w:val="en-US" w:eastAsia="zh-CN"/>
              </w:rPr>
              <w:t>GCACTGGTTCCTCTTGTCTTTGT</w:t>
            </w:r>
          </w:p>
        </w:tc>
        <w:tc>
          <w:tcPr>
            <w:tcW w:w="2087" w:type="dxa"/>
            <w:hideMark/>
          </w:tcPr>
          <w:p w14:paraId="3668B5C0" w14:textId="77777777" w:rsidR="009E3B1C" w:rsidRPr="00DC1F63" w:rsidRDefault="009E3B1C" w:rsidP="006D0E58">
            <w:pPr>
              <w:spacing w:line="240" w:lineRule="auto"/>
              <w:jc w:val="center"/>
              <w:rPr>
                <w:rFonts w:ascii="Arial" w:eastAsia="宋体" w:hAnsi="Arial" w:cs="Arial"/>
                <w:sz w:val="13"/>
                <w:szCs w:val="13"/>
                <w:lang w:val="en-US" w:eastAsia="zh-CN"/>
              </w:rPr>
            </w:pPr>
            <w:r w:rsidRPr="00DC1F63">
              <w:rPr>
                <w:rFonts w:ascii="Times New Roman" w:eastAsia="宋体" w:hAnsi="Times New Roman" w:cs="Times New Roman"/>
                <w:color w:val="000000"/>
                <w:kern w:val="24"/>
                <w:sz w:val="13"/>
                <w:szCs w:val="13"/>
                <w:lang w:val="en-US" w:eastAsia="zh-CN"/>
              </w:rPr>
              <w:t>CGCACTGCCGGCTAAATCTGCA</w:t>
            </w:r>
          </w:p>
        </w:tc>
      </w:tr>
      <w:tr w:rsidR="009E3B1C" w:rsidRPr="009E3B1C" w14:paraId="793361A4" w14:textId="77777777" w:rsidTr="00DC1F63">
        <w:trPr>
          <w:trHeight w:val="20"/>
        </w:trPr>
        <w:tc>
          <w:tcPr>
            <w:tcW w:w="880" w:type="dxa"/>
            <w:hideMark/>
          </w:tcPr>
          <w:p w14:paraId="382EECF8" w14:textId="77777777" w:rsidR="009E3B1C" w:rsidRPr="009E3B1C" w:rsidRDefault="009E3B1C" w:rsidP="006D0E58">
            <w:pPr>
              <w:spacing w:line="240" w:lineRule="auto"/>
              <w:jc w:val="center"/>
              <w:rPr>
                <w:rFonts w:ascii="Arial" w:eastAsia="宋体" w:hAnsi="Arial" w:cs="Arial"/>
                <w:sz w:val="36"/>
                <w:szCs w:val="36"/>
                <w:lang w:val="en-US" w:eastAsia="zh-CN"/>
              </w:rPr>
            </w:pPr>
            <w:r w:rsidRPr="009E3B1C">
              <w:rPr>
                <w:rFonts w:ascii="Times New Roman" w:eastAsia="宋体" w:hAnsi="Times New Roman" w:cs="Times New Roman"/>
                <w:color w:val="000000"/>
                <w:kern w:val="24"/>
                <w:sz w:val="14"/>
                <w:szCs w:val="14"/>
                <w:lang w:val="en-US" w:eastAsia="zh-CN"/>
              </w:rPr>
              <w:t>LGR5</w:t>
            </w:r>
          </w:p>
        </w:tc>
        <w:tc>
          <w:tcPr>
            <w:tcW w:w="2534" w:type="dxa"/>
            <w:hideMark/>
          </w:tcPr>
          <w:p w14:paraId="7B45A7BA" w14:textId="77777777" w:rsidR="009E3B1C" w:rsidRPr="00DC1F63" w:rsidRDefault="009E3B1C" w:rsidP="006D0E58">
            <w:pPr>
              <w:spacing w:line="240" w:lineRule="auto"/>
              <w:jc w:val="center"/>
              <w:rPr>
                <w:rFonts w:ascii="Arial" w:eastAsia="宋体" w:hAnsi="Arial" w:cs="Arial"/>
                <w:sz w:val="13"/>
                <w:szCs w:val="13"/>
                <w:lang w:val="en-US" w:eastAsia="zh-CN"/>
              </w:rPr>
            </w:pPr>
            <w:r w:rsidRPr="00DC1F63">
              <w:rPr>
                <w:rFonts w:ascii="Times New Roman" w:eastAsia="宋体" w:hAnsi="Times New Roman" w:cs="Times New Roman"/>
                <w:color w:val="000000"/>
                <w:kern w:val="24"/>
                <w:sz w:val="13"/>
                <w:szCs w:val="13"/>
                <w:lang w:val="en-US" w:eastAsia="zh-CN"/>
              </w:rPr>
              <w:t>TGTTTCAGGCTCAAGATGAACGT</w:t>
            </w:r>
          </w:p>
        </w:tc>
        <w:tc>
          <w:tcPr>
            <w:tcW w:w="2579" w:type="dxa"/>
            <w:hideMark/>
          </w:tcPr>
          <w:p w14:paraId="3A408F45" w14:textId="77777777" w:rsidR="009E3B1C" w:rsidRPr="00DC1F63" w:rsidRDefault="009E3B1C" w:rsidP="006D0E58">
            <w:pPr>
              <w:spacing w:line="240" w:lineRule="auto"/>
              <w:jc w:val="center"/>
              <w:rPr>
                <w:rFonts w:ascii="Arial" w:eastAsia="宋体" w:hAnsi="Arial" w:cs="Arial"/>
                <w:sz w:val="13"/>
                <w:szCs w:val="13"/>
                <w:lang w:val="en-US" w:eastAsia="zh-CN"/>
              </w:rPr>
            </w:pPr>
            <w:r w:rsidRPr="00DC1F63">
              <w:rPr>
                <w:rFonts w:ascii="Times New Roman" w:eastAsia="宋体" w:hAnsi="Times New Roman" w:cs="Times New Roman"/>
                <w:color w:val="000000"/>
                <w:kern w:val="24"/>
                <w:sz w:val="13"/>
                <w:szCs w:val="13"/>
                <w:lang w:val="en-US" w:eastAsia="zh-CN"/>
              </w:rPr>
              <w:t>AGCAGGTGTTCACAGGGTTTG</w:t>
            </w:r>
          </w:p>
        </w:tc>
        <w:tc>
          <w:tcPr>
            <w:tcW w:w="2087" w:type="dxa"/>
            <w:hideMark/>
          </w:tcPr>
          <w:p w14:paraId="59C517EA" w14:textId="77777777" w:rsidR="009E3B1C" w:rsidRPr="00DC1F63" w:rsidRDefault="009E3B1C" w:rsidP="006D0E58">
            <w:pPr>
              <w:spacing w:line="240" w:lineRule="auto"/>
              <w:jc w:val="center"/>
              <w:rPr>
                <w:rFonts w:ascii="Arial" w:eastAsia="宋体" w:hAnsi="Arial" w:cs="Arial"/>
                <w:sz w:val="13"/>
                <w:szCs w:val="13"/>
                <w:lang w:val="en-US" w:eastAsia="zh-CN"/>
              </w:rPr>
            </w:pPr>
            <w:r w:rsidRPr="00DC1F63">
              <w:rPr>
                <w:rFonts w:ascii="Times New Roman" w:eastAsia="宋体" w:hAnsi="Times New Roman" w:cs="Times New Roman"/>
                <w:color w:val="000000"/>
                <w:kern w:val="24"/>
                <w:sz w:val="13"/>
                <w:szCs w:val="13"/>
                <w:lang w:val="en-US" w:eastAsia="zh-CN"/>
              </w:rPr>
              <w:t>CCCTTCATTCAGTGCAGTGTTCACCTTCC</w:t>
            </w:r>
          </w:p>
        </w:tc>
      </w:tr>
      <w:tr w:rsidR="009E3B1C" w:rsidRPr="009E3B1C" w14:paraId="3B1C4164" w14:textId="77777777" w:rsidTr="00DC1F63">
        <w:trPr>
          <w:trHeight w:val="20"/>
        </w:trPr>
        <w:tc>
          <w:tcPr>
            <w:tcW w:w="880" w:type="dxa"/>
            <w:hideMark/>
          </w:tcPr>
          <w:p w14:paraId="4335D786" w14:textId="77777777" w:rsidR="009E3B1C" w:rsidRPr="009E3B1C" w:rsidRDefault="009E3B1C" w:rsidP="006D0E58">
            <w:pPr>
              <w:spacing w:line="240" w:lineRule="auto"/>
              <w:jc w:val="center"/>
              <w:rPr>
                <w:rFonts w:ascii="Arial" w:eastAsia="宋体" w:hAnsi="Arial" w:cs="Arial"/>
                <w:sz w:val="36"/>
                <w:szCs w:val="36"/>
                <w:lang w:val="en-US" w:eastAsia="zh-CN"/>
              </w:rPr>
            </w:pPr>
            <w:r w:rsidRPr="009E3B1C">
              <w:rPr>
                <w:rFonts w:ascii="Times New Roman" w:eastAsia="宋体" w:hAnsi="Times New Roman" w:cs="Times New Roman"/>
                <w:color w:val="000000"/>
                <w:kern w:val="24"/>
                <w:sz w:val="14"/>
                <w:szCs w:val="14"/>
                <w:lang w:val="en-US" w:eastAsia="zh-CN"/>
              </w:rPr>
              <w:t>18S</w:t>
            </w:r>
          </w:p>
        </w:tc>
        <w:tc>
          <w:tcPr>
            <w:tcW w:w="2534" w:type="dxa"/>
            <w:hideMark/>
          </w:tcPr>
          <w:p w14:paraId="039A0EC5" w14:textId="77777777" w:rsidR="009E3B1C" w:rsidRPr="00DC1F63" w:rsidRDefault="009E3B1C" w:rsidP="006D0E58">
            <w:pPr>
              <w:spacing w:line="240" w:lineRule="auto"/>
              <w:jc w:val="center"/>
              <w:rPr>
                <w:rFonts w:ascii="Arial" w:eastAsia="宋体" w:hAnsi="Arial" w:cs="Arial"/>
                <w:sz w:val="13"/>
                <w:szCs w:val="13"/>
                <w:lang w:val="en-US" w:eastAsia="zh-CN"/>
              </w:rPr>
            </w:pPr>
            <w:r w:rsidRPr="00DC1F63">
              <w:rPr>
                <w:rFonts w:ascii="Times New Roman" w:eastAsia="宋体" w:hAnsi="Times New Roman" w:cs="Times New Roman"/>
                <w:color w:val="000000"/>
                <w:kern w:val="24"/>
                <w:sz w:val="13"/>
                <w:szCs w:val="13"/>
                <w:lang w:val="en-US" w:eastAsia="zh-CN"/>
              </w:rPr>
              <w:t>CGGCTACCACATCCAAGGA</w:t>
            </w:r>
          </w:p>
        </w:tc>
        <w:tc>
          <w:tcPr>
            <w:tcW w:w="2579" w:type="dxa"/>
            <w:hideMark/>
          </w:tcPr>
          <w:p w14:paraId="48353BEF" w14:textId="77777777" w:rsidR="009E3B1C" w:rsidRPr="00DC1F63" w:rsidRDefault="009E3B1C" w:rsidP="006D0E58">
            <w:pPr>
              <w:spacing w:line="240" w:lineRule="auto"/>
              <w:jc w:val="center"/>
              <w:rPr>
                <w:rFonts w:ascii="Arial" w:eastAsia="宋体" w:hAnsi="Arial" w:cs="Arial"/>
                <w:sz w:val="13"/>
                <w:szCs w:val="13"/>
                <w:lang w:val="en-US" w:eastAsia="zh-CN"/>
              </w:rPr>
            </w:pPr>
            <w:r w:rsidRPr="00DC1F63">
              <w:rPr>
                <w:rFonts w:ascii="Times New Roman" w:eastAsia="宋体" w:hAnsi="Times New Roman" w:cs="Times New Roman"/>
                <w:color w:val="000000"/>
                <w:kern w:val="24"/>
                <w:sz w:val="13"/>
                <w:szCs w:val="13"/>
                <w:lang w:val="en-US" w:eastAsia="zh-CN"/>
              </w:rPr>
              <w:t>CCAATTACAGGGCCTCGAAA</w:t>
            </w:r>
          </w:p>
        </w:tc>
        <w:tc>
          <w:tcPr>
            <w:tcW w:w="2087" w:type="dxa"/>
            <w:hideMark/>
          </w:tcPr>
          <w:p w14:paraId="3D492BA6" w14:textId="77777777" w:rsidR="009E3B1C" w:rsidRPr="00DC1F63" w:rsidRDefault="009E3B1C" w:rsidP="006D0E58">
            <w:pPr>
              <w:spacing w:line="240" w:lineRule="auto"/>
              <w:jc w:val="center"/>
              <w:rPr>
                <w:rFonts w:ascii="Arial" w:eastAsia="宋体" w:hAnsi="Arial" w:cs="Arial"/>
                <w:sz w:val="13"/>
                <w:szCs w:val="13"/>
                <w:lang w:val="en-US" w:eastAsia="zh-CN"/>
              </w:rPr>
            </w:pPr>
            <w:r w:rsidRPr="00DC1F63">
              <w:rPr>
                <w:rFonts w:ascii="Times New Roman" w:eastAsia="宋体" w:hAnsi="Times New Roman" w:cs="Times New Roman"/>
                <w:color w:val="000000"/>
                <w:kern w:val="24"/>
                <w:sz w:val="13"/>
                <w:szCs w:val="13"/>
                <w:lang w:val="en-US" w:eastAsia="zh-CN"/>
              </w:rPr>
              <w:t>CGCGCAAATTACCCACTCCCGA</w:t>
            </w:r>
          </w:p>
        </w:tc>
      </w:tr>
      <w:tr w:rsidR="009E3B1C" w:rsidRPr="009E3B1C" w14:paraId="3D96CEEB" w14:textId="77777777" w:rsidTr="00DC1F63">
        <w:trPr>
          <w:trHeight w:val="20"/>
        </w:trPr>
        <w:tc>
          <w:tcPr>
            <w:tcW w:w="880" w:type="dxa"/>
            <w:hideMark/>
          </w:tcPr>
          <w:p w14:paraId="46057B1C" w14:textId="77777777" w:rsidR="009E3B1C" w:rsidRPr="009E3B1C" w:rsidRDefault="009E3B1C" w:rsidP="006D0E58">
            <w:pPr>
              <w:spacing w:line="240" w:lineRule="auto"/>
              <w:jc w:val="center"/>
              <w:rPr>
                <w:rFonts w:ascii="Arial" w:eastAsia="宋体" w:hAnsi="Arial" w:cs="Arial"/>
                <w:sz w:val="36"/>
                <w:szCs w:val="36"/>
                <w:lang w:val="en-US" w:eastAsia="zh-CN"/>
              </w:rPr>
            </w:pPr>
            <w:r w:rsidRPr="009E3B1C">
              <w:rPr>
                <w:rFonts w:ascii="Times New Roman" w:eastAsia="宋体" w:hAnsi="Times New Roman" w:cs="Times New Roman"/>
                <w:color w:val="000000"/>
                <w:kern w:val="24"/>
                <w:sz w:val="14"/>
                <w:szCs w:val="14"/>
                <w:lang w:val="en-US" w:eastAsia="zh-CN"/>
              </w:rPr>
              <w:t>ACACA</w:t>
            </w:r>
          </w:p>
        </w:tc>
        <w:tc>
          <w:tcPr>
            <w:tcW w:w="2534" w:type="dxa"/>
            <w:hideMark/>
          </w:tcPr>
          <w:p w14:paraId="5B50BC95" w14:textId="77777777" w:rsidR="009E3B1C" w:rsidRPr="00DC1F63" w:rsidRDefault="009E3B1C" w:rsidP="006D0E58">
            <w:pPr>
              <w:spacing w:line="240" w:lineRule="auto"/>
              <w:jc w:val="center"/>
              <w:rPr>
                <w:rFonts w:ascii="Arial" w:eastAsia="宋体" w:hAnsi="Arial" w:cs="Arial"/>
                <w:sz w:val="13"/>
                <w:szCs w:val="13"/>
                <w:lang w:val="en-US" w:eastAsia="zh-CN"/>
              </w:rPr>
            </w:pPr>
            <w:r w:rsidRPr="00DC1F63">
              <w:rPr>
                <w:rFonts w:ascii="Times New Roman" w:eastAsia="宋体" w:hAnsi="Times New Roman" w:cs="Times New Roman"/>
                <w:color w:val="000000"/>
                <w:kern w:val="24"/>
                <w:sz w:val="13"/>
                <w:szCs w:val="13"/>
                <w:lang w:val="en-US" w:eastAsia="zh-CN"/>
              </w:rPr>
              <w:t>CTCATCCAAACAGAGGGAACATC</w:t>
            </w:r>
          </w:p>
        </w:tc>
        <w:tc>
          <w:tcPr>
            <w:tcW w:w="2579" w:type="dxa"/>
            <w:hideMark/>
          </w:tcPr>
          <w:p w14:paraId="435F910C" w14:textId="77777777" w:rsidR="009E3B1C" w:rsidRPr="00DC1F63" w:rsidRDefault="009E3B1C" w:rsidP="006D0E58">
            <w:pPr>
              <w:spacing w:line="240" w:lineRule="auto"/>
              <w:jc w:val="center"/>
              <w:rPr>
                <w:rFonts w:ascii="Arial" w:eastAsia="宋体" w:hAnsi="Arial" w:cs="Arial"/>
                <w:sz w:val="13"/>
                <w:szCs w:val="13"/>
                <w:lang w:val="en-US" w:eastAsia="zh-CN"/>
              </w:rPr>
            </w:pPr>
            <w:r w:rsidRPr="00DC1F63">
              <w:rPr>
                <w:rFonts w:ascii="Times New Roman" w:eastAsia="宋体" w:hAnsi="Times New Roman" w:cs="Times New Roman"/>
                <w:color w:val="000000"/>
                <w:kern w:val="24"/>
                <w:sz w:val="13"/>
                <w:szCs w:val="13"/>
                <w:lang w:val="en-US" w:eastAsia="zh-CN"/>
              </w:rPr>
              <w:t>CATGGGTCATGCCATAGTGGT</w:t>
            </w:r>
          </w:p>
        </w:tc>
        <w:tc>
          <w:tcPr>
            <w:tcW w:w="2087" w:type="dxa"/>
            <w:hideMark/>
          </w:tcPr>
          <w:p w14:paraId="444C48EF" w14:textId="77777777" w:rsidR="009E3B1C" w:rsidRPr="00DC1F63" w:rsidRDefault="009E3B1C" w:rsidP="006D0E58">
            <w:pPr>
              <w:spacing w:line="240" w:lineRule="auto"/>
              <w:jc w:val="center"/>
              <w:rPr>
                <w:rFonts w:ascii="Arial" w:eastAsia="宋体" w:hAnsi="Arial" w:cs="Arial"/>
                <w:sz w:val="13"/>
                <w:szCs w:val="13"/>
                <w:lang w:val="en-US" w:eastAsia="zh-CN"/>
              </w:rPr>
            </w:pPr>
            <w:r w:rsidRPr="00DC1F63">
              <w:rPr>
                <w:rFonts w:ascii="Times New Roman" w:eastAsia="宋体" w:hAnsi="Times New Roman" w:cs="Times New Roman"/>
                <w:color w:val="000000"/>
                <w:kern w:val="24"/>
                <w:sz w:val="13"/>
                <w:szCs w:val="13"/>
                <w:lang w:val="en-US" w:eastAsia="zh-CN"/>
              </w:rPr>
              <w:t>CGCTAAACAGAATGTCCTTCTCC CCAACC</w:t>
            </w:r>
          </w:p>
        </w:tc>
      </w:tr>
      <w:tr w:rsidR="009E3B1C" w:rsidRPr="009E3B1C" w14:paraId="5A44C310" w14:textId="77777777" w:rsidTr="00DC1F63">
        <w:trPr>
          <w:trHeight w:val="20"/>
        </w:trPr>
        <w:tc>
          <w:tcPr>
            <w:tcW w:w="880" w:type="dxa"/>
            <w:hideMark/>
          </w:tcPr>
          <w:p w14:paraId="5D8CDBE5" w14:textId="77777777" w:rsidR="009E3B1C" w:rsidRPr="009E3B1C" w:rsidRDefault="009E3B1C" w:rsidP="006D0E58">
            <w:pPr>
              <w:spacing w:line="240" w:lineRule="auto"/>
              <w:jc w:val="center"/>
              <w:rPr>
                <w:rFonts w:ascii="Arial" w:eastAsia="宋体" w:hAnsi="Arial" w:cs="Arial"/>
                <w:sz w:val="36"/>
                <w:szCs w:val="36"/>
                <w:lang w:val="en-US" w:eastAsia="zh-CN"/>
              </w:rPr>
            </w:pPr>
            <w:r w:rsidRPr="009E3B1C">
              <w:rPr>
                <w:rFonts w:ascii="Times New Roman" w:eastAsia="宋体" w:hAnsi="Times New Roman" w:cs="Times New Roman"/>
                <w:color w:val="000000"/>
                <w:kern w:val="24"/>
                <w:sz w:val="14"/>
                <w:szCs w:val="14"/>
                <w:lang w:val="en-US" w:eastAsia="zh-CN"/>
              </w:rPr>
              <w:t>FASN</w:t>
            </w:r>
          </w:p>
        </w:tc>
        <w:tc>
          <w:tcPr>
            <w:tcW w:w="2534" w:type="dxa"/>
            <w:hideMark/>
          </w:tcPr>
          <w:p w14:paraId="7FDCC7D0" w14:textId="77777777" w:rsidR="009E3B1C" w:rsidRPr="00DC1F63" w:rsidRDefault="009E3B1C" w:rsidP="006D0E58">
            <w:pPr>
              <w:spacing w:line="240" w:lineRule="auto"/>
              <w:jc w:val="center"/>
              <w:rPr>
                <w:rFonts w:ascii="Arial" w:eastAsia="宋体" w:hAnsi="Arial" w:cs="Arial"/>
                <w:sz w:val="13"/>
                <w:szCs w:val="13"/>
                <w:lang w:val="en-US" w:eastAsia="zh-CN"/>
              </w:rPr>
            </w:pPr>
            <w:r w:rsidRPr="00DC1F63">
              <w:rPr>
                <w:rFonts w:ascii="Times New Roman" w:eastAsia="宋体" w:hAnsi="Times New Roman" w:cs="Times New Roman"/>
                <w:color w:val="000000"/>
                <w:kern w:val="24"/>
                <w:sz w:val="13"/>
                <w:szCs w:val="13"/>
                <w:lang w:val="en-US" w:eastAsia="zh-CN"/>
              </w:rPr>
              <w:t>GATGACATCGTCCATTCGTTTGT</w:t>
            </w:r>
          </w:p>
        </w:tc>
        <w:tc>
          <w:tcPr>
            <w:tcW w:w="2579" w:type="dxa"/>
            <w:hideMark/>
          </w:tcPr>
          <w:p w14:paraId="53EA7EC8" w14:textId="77777777" w:rsidR="009E3B1C" w:rsidRPr="00DC1F63" w:rsidRDefault="009E3B1C" w:rsidP="006D0E58">
            <w:pPr>
              <w:spacing w:line="240" w:lineRule="auto"/>
              <w:jc w:val="center"/>
              <w:rPr>
                <w:rFonts w:ascii="Arial" w:eastAsia="宋体" w:hAnsi="Arial" w:cs="Arial"/>
                <w:sz w:val="13"/>
                <w:szCs w:val="13"/>
                <w:lang w:val="en-US" w:eastAsia="zh-CN"/>
              </w:rPr>
            </w:pPr>
            <w:r w:rsidRPr="00DC1F63">
              <w:rPr>
                <w:rFonts w:ascii="Times New Roman" w:eastAsia="宋体" w:hAnsi="Times New Roman" w:cs="Times New Roman"/>
                <w:color w:val="000000"/>
                <w:kern w:val="24"/>
                <w:sz w:val="13"/>
                <w:szCs w:val="13"/>
                <w:lang w:val="en-US" w:eastAsia="zh-CN"/>
              </w:rPr>
              <w:t>CCATGCAGCTCAGCAGGTCTA</w:t>
            </w:r>
          </w:p>
        </w:tc>
        <w:tc>
          <w:tcPr>
            <w:tcW w:w="2087" w:type="dxa"/>
            <w:hideMark/>
          </w:tcPr>
          <w:p w14:paraId="660EA109" w14:textId="77777777" w:rsidR="009E3B1C" w:rsidRPr="00DC1F63" w:rsidRDefault="009E3B1C" w:rsidP="006D0E58">
            <w:pPr>
              <w:spacing w:line="240" w:lineRule="auto"/>
              <w:jc w:val="center"/>
              <w:rPr>
                <w:rFonts w:ascii="Arial" w:eastAsia="宋体" w:hAnsi="Arial" w:cs="Arial"/>
                <w:sz w:val="13"/>
                <w:szCs w:val="13"/>
                <w:lang w:val="en-US" w:eastAsia="zh-CN"/>
              </w:rPr>
            </w:pPr>
            <w:r w:rsidRPr="00DC1F63">
              <w:rPr>
                <w:rFonts w:ascii="Times New Roman" w:eastAsia="宋体" w:hAnsi="Times New Roman" w:cs="Times New Roman"/>
                <w:color w:val="000000"/>
                <w:kern w:val="24"/>
                <w:sz w:val="13"/>
                <w:szCs w:val="13"/>
                <w:lang w:val="en-US" w:eastAsia="zh-CN"/>
              </w:rPr>
              <w:t>AGCCTGACTGCCATCCAGATAGGCCTC</w:t>
            </w:r>
          </w:p>
        </w:tc>
      </w:tr>
      <w:tr w:rsidR="009E3B1C" w:rsidRPr="009E3B1C" w14:paraId="3C5FAE42" w14:textId="77777777" w:rsidTr="00DC1F63">
        <w:trPr>
          <w:trHeight w:val="20"/>
        </w:trPr>
        <w:tc>
          <w:tcPr>
            <w:tcW w:w="880" w:type="dxa"/>
            <w:hideMark/>
          </w:tcPr>
          <w:p w14:paraId="1AFC3320" w14:textId="77777777" w:rsidR="009E3B1C" w:rsidRPr="009E3B1C" w:rsidRDefault="009E3B1C" w:rsidP="006D0E58">
            <w:pPr>
              <w:spacing w:line="240" w:lineRule="auto"/>
              <w:jc w:val="center"/>
              <w:rPr>
                <w:rFonts w:ascii="Arial" w:eastAsia="宋体" w:hAnsi="Arial" w:cs="Arial"/>
                <w:sz w:val="36"/>
                <w:szCs w:val="36"/>
                <w:lang w:val="en-US" w:eastAsia="zh-CN"/>
              </w:rPr>
            </w:pPr>
            <w:r w:rsidRPr="009E3B1C">
              <w:rPr>
                <w:rFonts w:ascii="Times New Roman" w:eastAsia="宋体" w:hAnsi="Times New Roman" w:cs="Times New Roman"/>
                <w:color w:val="000000"/>
                <w:kern w:val="24"/>
                <w:sz w:val="14"/>
                <w:szCs w:val="14"/>
                <w:lang w:val="en-US" w:eastAsia="zh-CN"/>
              </w:rPr>
              <w:t>TNFA</w:t>
            </w:r>
          </w:p>
        </w:tc>
        <w:tc>
          <w:tcPr>
            <w:tcW w:w="2534" w:type="dxa"/>
            <w:hideMark/>
          </w:tcPr>
          <w:p w14:paraId="58422532" w14:textId="77777777" w:rsidR="009E3B1C" w:rsidRPr="00DC1F63" w:rsidRDefault="009E3B1C" w:rsidP="006D0E58">
            <w:pPr>
              <w:spacing w:line="240" w:lineRule="auto"/>
              <w:jc w:val="center"/>
              <w:rPr>
                <w:rFonts w:ascii="Arial" w:eastAsia="宋体" w:hAnsi="Arial" w:cs="Arial"/>
                <w:sz w:val="13"/>
                <w:szCs w:val="13"/>
                <w:lang w:val="en-US" w:eastAsia="zh-CN"/>
              </w:rPr>
            </w:pPr>
            <w:r w:rsidRPr="00DC1F63">
              <w:rPr>
                <w:rFonts w:ascii="Times New Roman" w:eastAsia="宋体" w:hAnsi="Times New Roman" w:cs="Times New Roman"/>
                <w:color w:val="000000"/>
                <w:kern w:val="24"/>
                <w:sz w:val="13"/>
                <w:szCs w:val="13"/>
                <w:lang w:val="en-US" w:eastAsia="zh-CN"/>
              </w:rPr>
              <w:t>CCCTGGTATGAGCCCATCTATC</w:t>
            </w:r>
          </w:p>
        </w:tc>
        <w:tc>
          <w:tcPr>
            <w:tcW w:w="2579" w:type="dxa"/>
            <w:hideMark/>
          </w:tcPr>
          <w:p w14:paraId="7C99CF72" w14:textId="77777777" w:rsidR="009E3B1C" w:rsidRPr="00DC1F63" w:rsidRDefault="009E3B1C" w:rsidP="006D0E58">
            <w:pPr>
              <w:spacing w:line="240" w:lineRule="auto"/>
              <w:jc w:val="center"/>
              <w:rPr>
                <w:rFonts w:ascii="Arial" w:eastAsia="宋体" w:hAnsi="Arial" w:cs="Arial"/>
                <w:sz w:val="13"/>
                <w:szCs w:val="13"/>
                <w:lang w:val="en-US" w:eastAsia="zh-CN"/>
              </w:rPr>
            </w:pPr>
            <w:r w:rsidRPr="00DC1F63">
              <w:rPr>
                <w:rFonts w:ascii="Times New Roman" w:eastAsia="宋体" w:hAnsi="Times New Roman" w:cs="Times New Roman"/>
                <w:color w:val="000000"/>
                <w:kern w:val="24"/>
                <w:sz w:val="13"/>
                <w:szCs w:val="13"/>
                <w:lang w:val="en-US" w:eastAsia="zh-CN"/>
              </w:rPr>
              <w:t>AAAGTAGACCTGCCCAGACTCG</w:t>
            </w:r>
          </w:p>
        </w:tc>
        <w:tc>
          <w:tcPr>
            <w:tcW w:w="2087" w:type="dxa"/>
            <w:hideMark/>
          </w:tcPr>
          <w:p w14:paraId="33B831EA" w14:textId="77777777" w:rsidR="009E3B1C" w:rsidRPr="00DC1F63" w:rsidRDefault="009E3B1C" w:rsidP="006D0E58">
            <w:pPr>
              <w:spacing w:line="240" w:lineRule="auto"/>
              <w:jc w:val="center"/>
              <w:rPr>
                <w:rFonts w:ascii="Arial" w:eastAsia="宋体" w:hAnsi="Arial" w:cs="Arial"/>
                <w:sz w:val="13"/>
                <w:szCs w:val="13"/>
                <w:lang w:val="en-US" w:eastAsia="zh-CN"/>
              </w:rPr>
            </w:pPr>
            <w:r w:rsidRPr="00DC1F63">
              <w:rPr>
                <w:rFonts w:ascii="Times New Roman" w:eastAsia="宋体" w:hAnsi="Times New Roman" w:cs="Times New Roman"/>
                <w:color w:val="000000"/>
                <w:kern w:val="24"/>
                <w:sz w:val="13"/>
                <w:szCs w:val="13"/>
                <w:lang w:val="en-US" w:eastAsia="zh-CN"/>
              </w:rPr>
              <w:t>ATCAATCGGCCCGACTATCTCGACTTT</w:t>
            </w:r>
          </w:p>
        </w:tc>
      </w:tr>
      <w:tr w:rsidR="009E3B1C" w:rsidRPr="009E3B1C" w14:paraId="596040E2" w14:textId="77777777" w:rsidTr="00DC1F63">
        <w:trPr>
          <w:trHeight w:val="20"/>
        </w:trPr>
        <w:tc>
          <w:tcPr>
            <w:tcW w:w="880" w:type="dxa"/>
            <w:hideMark/>
          </w:tcPr>
          <w:p w14:paraId="3DACE20F" w14:textId="77777777" w:rsidR="009E3B1C" w:rsidRPr="009E3B1C" w:rsidRDefault="009E3B1C" w:rsidP="006D0E58">
            <w:pPr>
              <w:spacing w:line="240" w:lineRule="auto"/>
              <w:jc w:val="center"/>
              <w:rPr>
                <w:rFonts w:ascii="Arial" w:eastAsia="宋体" w:hAnsi="Arial" w:cs="Arial"/>
                <w:sz w:val="36"/>
                <w:szCs w:val="36"/>
                <w:lang w:val="en-US" w:eastAsia="zh-CN"/>
              </w:rPr>
            </w:pPr>
            <w:r w:rsidRPr="009E3B1C">
              <w:rPr>
                <w:rFonts w:ascii="Times New Roman" w:eastAsia="等线" w:hAnsi="Times New Roman" w:cs="Times New Roman"/>
                <w:color w:val="000000"/>
                <w:kern w:val="24"/>
                <w:sz w:val="14"/>
                <w:szCs w:val="14"/>
                <w:lang w:val="en-US" w:eastAsia="zh-CN"/>
              </w:rPr>
              <w:t>PPARA</w:t>
            </w:r>
          </w:p>
        </w:tc>
        <w:tc>
          <w:tcPr>
            <w:tcW w:w="7200" w:type="dxa"/>
            <w:gridSpan w:val="3"/>
            <w:hideMark/>
          </w:tcPr>
          <w:p w14:paraId="2C692940" w14:textId="77777777" w:rsidR="009E3B1C" w:rsidRPr="009E3B1C" w:rsidRDefault="009E3B1C" w:rsidP="006D0E58">
            <w:pPr>
              <w:spacing w:line="240" w:lineRule="auto"/>
              <w:jc w:val="center"/>
              <w:rPr>
                <w:rFonts w:ascii="Arial" w:eastAsia="宋体" w:hAnsi="Arial" w:cs="Arial"/>
                <w:sz w:val="36"/>
                <w:szCs w:val="36"/>
                <w:lang w:val="en-US" w:eastAsia="zh-CN"/>
              </w:rPr>
            </w:pPr>
            <w:r w:rsidRPr="009E3B1C">
              <w:rPr>
                <w:rFonts w:ascii="Times New Roman" w:eastAsia="等线" w:hAnsi="Times New Roman" w:cs="Times New Roman"/>
                <w:color w:val="000000"/>
                <w:kern w:val="24"/>
                <w:sz w:val="14"/>
                <w:szCs w:val="14"/>
                <w:lang w:val="en-US" w:eastAsia="zh-CN"/>
              </w:rPr>
              <w:t xml:space="preserve">Bought at Thermofisher Hs00827281_CE A15633 </w:t>
            </w:r>
          </w:p>
        </w:tc>
      </w:tr>
      <w:tr w:rsidR="009E3B1C" w:rsidRPr="009E3B1C" w14:paraId="3BE938AB" w14:textId="77777777" w:rsidTr="00DC1F63">
        <w:trPr>
          <w:trHeight w:val="20"/>
        </w:trPr>
        <w:tc>
          <w:tcPr>
            <w:tcW w:w="880" w:type="dxa"/>
            <w:hideMark/>
          </w:tcPr>
          <w:p w14:paraId="5CA606A0" w14:textId="77777777" w:rsidR="009E3B1C" w:rsidRPr="009E3B1C" w:rsidRDefault="009E3B1C" w:rsidP="006D0E58">
            <w:pPr>
              <w:spacing w:line="240" w:lineRule="auto"/>
              <w:jc w:val="center"/>
              <w:rPr>
                <w:rFonts w:ascii="Arial" w:eastAsia="宋体" w:hAnsi="Arial" w:cs="Arial"/>
                <w:sz w:val="36"/>
                <w:szCs w:val="36"/>
                <w:lang w:val="en-US" w:eastAsia="zh-CN"/>
              </w:rPr>
            </w:pPr>
            <w:r w:rsidRPr="009E3B1C">
              <w:rPr>
                <w:rFonts w:ascii="Times New Roman" w:eastAsia="等线" w:hAnsi="Times New Roman" w:cs="Times New Roman"/>
                <w:color w:val="000000"/>
                <w:kern w:val="24"/>
                <w:sz w:val="14"/>
                <w:szCs w:val="14"/>
                <w:lang w:val="en-US" w:eastAsia="zh-CN"/>
              </w:rPr>
              <w:t>IL6</w:t>
            </w:r>
          </w:p>
        </w:tc>
        <w:tc>
          <w:tcPr>
            <w:tcW w:w="7200" w:type="dxa"/>
            <w:gridSpan w:val="3"/>
            <w:hideMark/>
          </w:tcPr>
          <w:p w14:paraId="685910DF" w14:textId="77777777" w:rsidR="009E3B1C" w:rsidRPr="009E3B1C" w:rsidRDefault="009E3B1C" w:rsidP="006D0E58">
            <w:pPr>
              <w:spacing w:line="240" w:lineRule="auto"/>
              <w:jc w:val="center"/>
              <w:rPr>
                <w:rFonts w:ascii="Arial" w:eastAsia="宋体" w:hAnsi="Arial" w:cs="Arial"/>
                <w:sz w:val="36"/>
                <w:szCs w:val="36"/>
                <w:lang w:val="en-US" w:eastAsia="zh-CN"/>
              </w:rPr>
            </w:pPr>
            <w:r w:rsidRPr="009E3B1C">
              <w:rPr>
                <w:rFonts w:ascii="Times New Roman" w:eastAsia="等线" w:hAnsi="Times New Roman" w:cs="Times New Roman"/>
                <w:color w:val="000000"/>
                <w:kern w:val="24"/>
                <w:sz w:val="14"/>
                <w:szCs w:val="14"/>
                <w:lang w:val="en-US" w:eastAsia="zh-CN"/>
              </w:rPr>
              <w:t>Bought at Thermofisher Hs00810035_CE A15633</w:t>
            </w:r>
          </w:p>
        </w:tc>
      </w:tr>
    </w:tbl>
    <w:p w14:paraId="09770F9D" w14:textId="77777777" w:rsidR="00A44757" w:rsidRDefault="00A44757" w:rsidP="000840CC">
      <w:pPr>
        <w:spacing w:after="0" w:line="480" w:lineRule="auto"/>
        <w:jc w:val="both"/>
        <w:rPr>
          <w:rFonts w:ascii="Times New Roman" w:hAnsi="Times New Roman" w:cs="Times New Roman"/>
          <w:b/>
          <w:noProof/>
          <w:sz w:val="24"/>
          <w:szCs w:val="24"/>
          <w:lang w:val="en-US" w:eastAsia="zh-CN"/>
        </w:rPr>
      </w:pPr>
    </w:p>
    <w:p w14:paraId="5D64ECE8" w14:textId="636EAB35" w:rsidR="00A44757" w:rsidRDefault="00A44757">
      <w:pPr>
        <w:spacing w:after="160" w:line="278" w:lineRule="auto"/>
        <w:rPr>
          <w:rFonts w:ascii="Times New Roman" w:hAnsi="Times New Roman" w:cs="Times New Roman"/>
          <w:b/>
          <w:noProof/>
          <w:sz w:val="24"/>
          <w:szCs w:val="24"/>
          <w:lang w:val="en-US" w:eastAsia="zh-CN"/>
        </w:rPr>
      </w:pPr>
    </w:p>
    <w:p w14:paraId="68472E50" w14:textId="77777777" w:rsidR="00601C78" w:rsidRDefault="00601C78">
      <w:pPr>
        <w:spacing w:after="160" w:line="278" w:lineRule="auto"/>
        <w:rPr>
          <w:rFonts w:ascii="Times New Roman" w:hAnsi="Times New Roman" w:cs="Times New Roman"/>
          <w:b/>
          <w:noProof/>
          <w:sz w:val="24"/>
          <w:szCs w:val="24"/>
          <w:lang w:val="en-US" w:eastAsia="zh-CN"/>
        </w:rPr>
      </w:pPr>
      <w:r>
        <w:rPr>
          <w:rFonts w:ascii="Times New Roman" w:hAnsi="Times New Roman" w:cs="Times New Roman"/>
          <w:b/>
          <w:noProof/>
          <w:sz w:val="24"/>
          <w:szCs w:val="24"/>
          <w:lang w:val="en-US" w:eastAsia="zh-CN"/>
        </w:rPr>
        <w:br w:type="page"/>
      </w:r>
    </w:p>
    <w:p w14:paraId="2D995946" w14:textId="57572B1B" w:rsidR="000840CC" w:rsidRDefault="000840CC" w:rsidP="000840CC">
      <w:pPr>
        <w:spacing w:after="0" w:line="480" w:lineRule="auto"/>
        <w:jc w:val="both"/>
        <w:rPr>
          <w:rFonts w:ascii="Times New Roman" w:hAnsi="Times New Roman" w:cs="Times New Roman"/>
          <w:b/>
          <w:noProof/>
          <w:sz w:val="24"/>
          <w:szCs w:val="24"/>
          <w:lang w:val="en-US" w:eastAsia="zh-CN"/>
        </w:rPr>
      </w:pPr>
      <w:r>
        <w:rPr>
          <w:rFonts w:ascii="Times New Roman" w:hAnsi="Times New Roman" w:cs="Times New Roman" w:hint="eastAsia"/>
          <w:b/>
          <w:noProof/>
          <w:sz w:val="24"/>
          <w:szCs w:val="24"/>
          <w:lang w:val="en-US" w:eastAsia="zh-CN"/>
        </w:rPr>
        <w:lastRenderedPageBreak/>
        <w:t>Table S</w:t>
      </w:r>
      <w:r>
        <w:rPr>
          <w:rFonts w:ascii="Times New Roman" w:hAnsi="Times New Roman" w:cs="Times New Roman"/>
          <w:b/>
          <w:noProof/>
          <w:sz w:val="24"/>
          <w:szCs w:val="24"/>
          <w:lang w:val="en-US" w:eastAsia="zh-CN"/>
        </w:rPr>
        <w:t>3</w:t>
      </w:r>
      <w:r w:rsidR="00E924A8">
        <w:rPr>
          <w:rFonts w:ascii="Times New Roman" w:hAnsi="Times New Roman" w:cs="Times New Roman" w:hint="eastAsia"/>
          <w:b/>
          <w:noProof/>
          <w:sz w:val="24"/>
          <w:szCs w:val="24"/>
          <w:lang w:val="en-US" w:eastAsia="zh-CN"/>
        </w:rPr>
        <w:t xml:space="preserve">: The list of </w:t>
      </w:r>
      <w:r w:rsidR="00C902CE">
        <w:rPr>
          <w:rFonts w:ascii="Times New Roman" w:hAnsi="Times New Roman" w:cs="Times New Roman" w:hint="eastAsia"/>
          <w:b/>
          <w:noProof/>
          <w:sz w:val="24"/>
          <w:szCs w:val="24"/>
          <w:lang w:val="en-US" w:eastAsia="zh-CN"/>
        </w:rPr>
        <w:t xml:space="preserve">drugs used for </w:t>
      </w:r>
      <w:r w:rsidR="00297CA2" w:rsidRPr="00297CA2">
        <w:rPr>
          <w:rFonts w:ascii="Times New Roman" w:hAnsi="Times New Roman" w:cs="Times New Roman" w:hint="eastAsia"/>
          <w:b/>
          <w:noProof/>
          <w:sz w:val="24"/>
          <w:szCs w:val="24"/>
          <w:lang w:val="en-US" w:eastAsia="zh-CN"/>
        </w:rPr>
        <w:t>toxicology</w:t>
      </w:r>
      <w:r w:rsidR="00297CA2">
        <w:rPr>
          <w:rFonts w:ascii="Times New Roman" w:hAnsi="Times New Roman" w:cs="Times New Roman" w:hint="eastAsia"/>
          <w:b/>
          <w:noProof/>
          <w:sz w:val="24"/>
          <w:szCs w:val="24"/>
          <w:lang w:val="en-US" w:eastAsia="zh-CN"/>
        </w:rPr>
        <w:t xml:space="preserve"> and</w:t>
      </w:r>
      <w:r w:rsidR="00252386" w:rsidRPr="00252386">
        <w:rPr>
          <w:rFonts w:hint="eastAsia"/>
        </w:rPr>
        <w:t xml:space="preserve"> </w:t>
      </w:r>
      <w:r w:rsidR="00252386">
        <w:rPr>
          <w:rFonts w:ascii="Times New Roman" w:hAnsi="Times New Roman" w:cs="Times New Roman" w:hint="eastAsia"/>
          <w:b/>
          <w:noProof/>
          <w:sz w:val="24"/>
          <w:szCs w:val="24"/>
          <w:lang w:val="en-US" w:eastAsia="zh-CN"/>
        </w:rPr>
        <w:t>t</w:t>
      </w:r>
      <w:r w:rsidR="00252386" w:rsidRPr="00252386">
        <w:rPr>
          <w:rFonts w:ascii="Times New Roman" w:hAnsi="Times New Roman" w:cs="Times New Roman" w:hint="eastAsia"/>
          <w:b/>
          <w:noProof/>
          <w:sz w:val="24"/>
          <w:szCs w:val="24"/>
          <w:lang w:val="en-US" w:eastAsia="zh-CN"/>
        </w:rPr>
        <w:t>herapeutic</w:t>
      </w:r>
      <w:r w:rsidR="00252386">
        <w:rPr>
          <w:rFonts w:ascii="Times New Roman" w:hAnsi="Times New Roman" w:cs="Times New Roman" w:hint="eastAsia"/>
          <w:b/>
          <w:noProof/>
          <w:sz w:val="24"/>
          <w:szCs w:val="24"/>
          <w:lang w:val="en-US" w:eastAsia="zh-CN"/>
        </w:rPr>
        <w:t xml:space="preserve"> </w:t>
      </w:r>
      <w:r w:rsidR="00926CEA" w:rsidRPr="00926CEA">
        <w:rPr>
          <w:rFonts w:ascii="Times New Roman" w:hAnsi="Times New Roman" w:cs="Times New Roman" w:hint="eastAsia"/>
          <w:b/>
          <w:noProof/>
          <w:sz w:val="24"/>
          <w:szCs w:val="24"/>
          <w:lang w:val="en-US" w:eastAsia="zh-CN"/>
        </w:rPr>
        <w:t>efficacy</w:t>
      </w:r>
      <w:r w:rsidR="00926CEA">
        <w:rPr>
          <w:rFonts w:ascii="Times New Roman" w:hAnsi="Times New Roman" w:cs="Times New Roman" w:hint="eastAsia"/>
          <w:b/>
          <w:noProof/>
          <w:sz w:val="24"/>
          <w:szCs w:val="24"/>
          <w:lang w:val="en-US" w:eastAsia="zh-CN"/>
        </w:rPr>
        <w:t>.</w:t>
      </w:r>
    </w:p>
    <w:tbl>
      <w:tblPr>
        <w:tblW w:w="9360" w:type="dxa"/>
        <w:tblCellMar>
          <w:left w:w="0" w:type="dxa"/>
          <w:right w:w="0" w:type="dxa"/>
        </w:tblCellMar>
        <w:tblLook w:val="0420" w:firstRow="1" w:lastRow="0" w:firstColumn="0" w:lastColumn="0" w:noHBand="0" w:noVBand="1"/>
      </w:tblPr>
      <w:tblGrid>
        <w:gridCol w:w="2040"/>
        <w:gridCol w:w="2440"/>
        <w:gridCol w:w="2600"/>
        <w:gridCol w:w="2280"/>
      </w:tblGrid>
      <w:tr w:rsidR="004C6467" w:rsidRPr="004C6467" w14:paraId="0A9078F2" w14:textId="77777777">
        <w:trPr>
          <w:trHeight w:val="388"/>
        </w:trPr>
        <w:tc>
          <w:tcPr>
            <w:tcW w:w="2040" w:type="dxa"/>
            <w:tcBorders>
              <w:top w:val="single" w:sz="8" w:space="0" w:color="A5A5A5"/>
              <w:left w:val="nil"/>
              <w:bottom w:val="single" w:sz="8" w:space="0" w:color="A5A5A5"/>
              <w:right w:val="nil"/>
            </w:tcBorders>
            <w:tcMar>
              <w:top w:w="72" w:type="dxa"/>
              <w:left w:w="144" w:type="dxa"/>
              <w:bottom w:w="72" w:type="dxa"/>
              <w:right w:w="144" w:type="dxa"/>
            </w:tcMar>
            <w:hideMark/>
          </w:tcPr>
          <w:p w14:paraId="55317B2F"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Calibri" w:eastAsia="宋体" w:hAnsi="Calibri" w:cs="Calibri"/>
                <w:b/>
                <w:bCs/>
                <w:color w:val="000000" w:themeColor="text1"/>
                <w:kern w:val="24"/>
                <w:sz w:val="20"/>
                <w:szCs w:val="20"/>
                <w:lang w:val="en-US" w:eastAsia="zh-CN"/>
              </w:rPr>
              <w:t>Drug</w:t>
            </w:r>
          </w:p>
        </w:tc>
        <w:tc>
          <w:tcPr>
            <w:tcW w:w="2440" w:type="dxa"/>
            <w:tcBorders>
              <w:top w:val="single" w:sz="8" w:space="0" w:color="A5A5A5"/>
              <w:left w:val="nil"/>
              <w:bottom w:val="single" w:sz="8" w:space="0" w:color="A5A5A5"/>
              <w:right w:val="nil"/>
            </w:tcBorders>
            <w:tcMar>
              <w:top w:w="72" w:type="dxa"/>
              <w:left w:w="144" w:type="dxa"/>
              <w:bottom w:w="72" w:type="dxa"/>
              <w:right w:w="144" w:type="dxa"/>
            </w:tcMar>
            <w:hideMark/>
          </w:tcPr>
          <w:p w14:paraId="664FA359"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b/>
                <w:bCs/>
                <w:color w:val="000000" w:themeColor="text1"/>
                <w:kern w:val="24"/>
                <w:sz w:val="20"/>
                <w:szCs w:val="20"/>
                <w:lang w:val="en-US" w:eastAsia="zh-CN"/>
              </w:rPr>
              <w:t>Pathway</w:t>
            </w:r>
          </w:p>
        </w:tc>
        <w:tc>
          <w:tcPr>
            <w:tcW w:w="2600" w:type="dxa"/>
            <w:tcBorders>
              <w:top w:val="single" w:sz="8" w:space="0" w:color="A5A5A5"/>
              <w:left w:val="nil"/>
              <w:bottom w:val="single" w:sz="8" w:space="0" w:color="A5A5A5"/>
              <w:right w:val="nil"/>
            </w:tcBorders>
            <w:tcMar>
              <w:top w:w="72" w:type="dxa"/>
              <w:left w:w="144" w:type="dxa"/>
              <w:bottom w:w="72" w:type="dxa"/>
              <w:right w:w="144" w:type="dxa"/>
            </w:tcMar>
            <w:hideMark/>
          </w:tcPr>
          <w:p w14:paraId="183A6F0B"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Calibri" w:eastAsia="宋体" w:hAnsi="Calibri" w:cs="Calibri"/>
                <w:b/>
                <w:bCs/>
                <w:color w:val="000000" w:themeColor="text1"/>
                <w:kern w:val="24"/>
                <w:sz w:val="20"/>
                <w:szCs w:val="20"/>
                <w:lang w:val="en-US" w:eastAsia="zh-CN"/>
              </w:rPr>
              <w:t>Concentration</w:t>
            </w:r>
          </w:p>
        </w:tc>
        <w:tc>
          <w:tcPr>
            <w:tcW w:w="2280" w:type="dxa"/>
            <w:tcBorders>
              <w:top w:val="single" w:sz="8" w:space="0" w:color="A5A5A5"/>
              <w:left w:val="nil"/>
              <w:bottom w:val="single" w:sz="8" w:space="0" w:color="A5A5A5"/>
              <w:right w:val="nil"/>
            </w:tcBorders>
            <w:tcMar>
              <w:top w:w="72" w:type="dxa"/>
              <w:left w:w="144" w:type="dxa"/>
              <w:bottom w:w="72" w:type="dxa"/>
              <w:right w:w="144" w:type="dxa"/>
            </w:tcMar>
            <w:hideMark/>
          </w:tcPr>
          <w:p w14:paraId="14C2A714"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Calibri" w:eastAsia="宋体" w:hAnsi="Calibri" w:cs="Calibri"/>
                <w:b/>
                <w:bCs/>
                <w:color w:val="000000" w:themeColor="text1"/>
                <w:kern w:val="24"/>
                <w:sz w:val="20"/>
                <w:szCs w:val="20"/>
                <w:lang w:val="en-US" w:eastAsia="zh-CN"/>
              </w:rPr>
              <w:t>Supply</w:t>
            </w:r>
          </w:p>
        </w:tc>
      </w:tr>
      <w:tr w:rsidR="004C6467" w:rsidRPr="004C6467" w14:paraId="223907DF" w14:textId="77777777">
        <w:trPr>
          <w:trHeight w:val="592"/>
        </w:trPr>
        <w:tc>
          <w:tcPr>
            <w:tcW w:w="2040" w:type="dxa"/>
            <w:tcBorders>
              <w:top w:val="single" w:sz="8" w:space="0" w:color="A5A5A5"/>
              <w:left w:val="nil"/>
              <w:bottom w:val="nil"/>
              <w:right w:val="nil"/>
            </w:tcBorders>
            <w:shd w:val="clear" w:color="auto" w:fill="F0F0F0"/>
            <w:tcMar>
              <w:top w:w="72" w:type="dxa"/>
              <w:left w:w="144" w:type="dxa"/>
              <w:bottom w:w="72" w:type="dxa"/>
              <w:right w:w="144" w:type="dxa"/>
            </w:tcMar>
            <w:vAlign w:val="center"/>
            <w:hideMark/>
          </w:tcPr>
          <w:p w14:paraId="637C84C0"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Acetaminophen</w:t>
            </w:r>
          </w:p>
        </w:tc>
        <w:tc>
          <w:tcPr>
            <w:tcW w:w="2440" w:type="dxa"/>
            <w:tcBorders>
              <w:top w:val="single" w:sz="8" w:space="0" w:color="A5A5A5"/>
              <w:left w:val="nil"/>
              <w:bottom w:val="nil"/>
              <w:right w:val="nil"/>
            </w:tcBorders>
            <w:shd w:val="clear" w:color="auto" w:fill="F0F0F0"/>
            <w:tcMar>
              <w:top w:w="72" w:type="dxa"/>
              <w:left w:w="144" w:type="dxa"/>
              <w:bottom w:w="72" w:type="dxa"/>
              <w:right w:w="144" w:type="dxa"/>
            </w:tcMar>
            <w:vAlign w:val="center"/>
            <w:hideMark/>
          </w:tcPr>
          <w:p w14:paraId="3AFD935D"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Depletion of glutathione</w:t>
            </w:r>
          </w:p>
        </w:tc>
        <w:tc>
          <w:tcPr>
            <w:tcW w:w="2600" w:type="dxa"/>
            <w:tcBorders>
              <w:top w:val="single" w:sz="8" w:space="0" w:color="A5A5A5"/>
              <w:left w:val="nil"/>
              <w:bottom w:val="nil"/>
              <w:right w:val="nil"/>
            </w:tcBorders>
            <w:shd w:val="clear" w:color="auto" w:fill="F0F0F0"/>
            <w:tcMar>
              <w:top w:w="72" w:type="dxa"/>
              <w:left w:w="144" w:type="dxa"/>
              <w:bottom w:w="72" w:type="dxa"/>
              <w:right w:w="144" w:type="dxa"/>
            </w:tcMar>
            <w:vAlign w:val="center"/>
            <w:hideMark/>
          </w:tcPr>
          <w:p w14:paraId="2D0B39EB"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0.1-1-10 μM</w:t>
            </w:r>
          </w:p>
        </w:tc>
        <w:tc>
          <w:tcPr>
            <w:tcW w:w="2280" w:type="dxa"/>
            <w:tcBorders>
              <w:top w:val="single" w:sz="8" w:space="0" w:color="A5A5A5"/>
              <w:left w:val="nil"/>
              <w:bottom w:val="nil"/>
              <w:right w:val="nil"/>
            </w:tcBorders>
            <w:shd w:val="clear" w:color="auto" w:fill="F0F0F0"/>
            <w:tcMar>
              <w:top w:w="72" w:type="dxa"/>
              <w:left w:w="144" w:type="dxa"/>
              <w:bottom w:w="72" w:type="dxa"/>
              <w:right w:w="144" w:type="dxa"/>
            </w:tcMar>
            <w:vAlign w:val="center"/>
            <w:hideMark/>
          </w:tcPr>
          <w:p w14:paraId="22B9ABC3"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Merck</w:t>
            </w:r>
          </w:p>
          <w:p w14:paraId="47FF24F1"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(1003009)</w:t>
            </w:r>
          </w:p>
        </w:tc>
      </w:tr>
      <w:tr w:rsidR="004C6467" w:rsidRPr="004C6467" w14:paraId="7E039C01" w14:textId="77777777">
        <w:trPr>
          <w:trHeight w:val="592"/>
        </w:trPr>
        <w:tc>
          <w:tcPr>
            <w:tcW w:w="2040" w:type="dxa"/>
            <w:tcBorders>
              <w:top w:val="nil"/>
              <w:left w:val="nil"/>
              <w:bottom w:val="nil"/>
              <w:right w:val="nil"/>
            </w:tcBorders>
            <w:tcMar>
              <w:top w:w="72" w:type="dxa"/>
              <w:left w:w="144" w:type="dxa"/>
              <w:bottom w:w="72" w:type="dxa"/>
              <w:right w:w="144" w:type="dxa"/>
            </w:tcMar>
            <w:vAlign w:val="center"/>
            <w:hideMark/>
          </w:tcPr>
          <w:p w14:paraId="00EFB315"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Tetracycline</w:t>
            </w:r>
          </w:p>
        </w:tc>
        <w:tc>
          <w:tcPr>
            <w:tcW w:w="2440" w:type="dxa"/>
            <w:tcBorders>
              <w:top w:val="nil"/>
              <w:left w:val="nil"/>
              <w:bottom w:val="nil"/>
              <w:right w:val="nil"/>
            </w:tcBorders>
            <w:tcMar>
              <w:top w:w="72" w:type="dxa"/>
              <w:left w:w="144" w:type="dxa"/>
              <w:bottom w:w="72" w:type="dxa"/>
              <w:right w:w="144" w:type="dxa"/>
            </w:tcMar>
            <w:vAlign w:val="center"/>
            <w:hideMark/>
          </w:tcPr>
          <w:p w14:paraId="06B5E188"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Inhibition of mitochondrial function</w:t>
            </w:r>
          </w:p>
        </w:tc>
        <w:tc>
          <w:tcPr>
            <w:tcW w:w="2600" w:type="dxa"/>
            <w:tcBorders>
              <w:top w:val="nil"/>
              <w:left w:val="nil"/>
              <w:bottom w:val="nil"/>
              <w:right w:val="nil"/>
            </w:tcBorders>
            <w:tcMar>
              <w:top w:w="72" w:type="dxa"/>
              <w:left w:w="144" w:type="dxa"/>
              <w:bottom w:w="72" w:type="dxa"/>
              <w:right w:w="144" w:type="dxa"/>
            </w:tcMar>
            <w:vAlign w:val="center"/>
            <w:hideMark/>
          </w:tcPr>
          <w:p w14:paraId="0A99DB07"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1-10</w:t>
            </w:r>
            <w:r w:rsidRPr="004C6467">
              <w:rPr>
                <w:rFonts w:ascii="Arial" w:eastAsia="宋体" w:hAnsi="Arial" w:cs="Arial"/>
                <w:color w:val="000000" w:themeColor="text1"/>
                <w:kern w:val="24"/>
                <w:sz w:val="20"/>
                <w:szCs w:val="20"/>
                <w:lang w:val="el-GR" w:eastAsia="zh-CN"/>
              </w:rPr>
              <w:t>-</w:t>
            </w:r>
            <w:r w:rsidRPr="004C6467">
              <w:rPr>
                <w:rFonts w:ascii="Arial" w:eastAsia="宋体" w:hAnsi="Arial" w:cs="Arial"/>
                <w:color w:val="000000" w:themeColor="text1"/>
                <w:kern w:val="24"/>
                <w:sz w:val="20"/>
                <w:szCs w:val="20"/>
                <w:lang w:val="en-US" w:eastAsia="zh-CN"/>
              </w:rPr>
              <w:t>100</w:t>
            </w:r>
            <w:r w:rsidRPr="004C6467">
              <w:rPr>
                <w:rFonts w:ascii="Arial" w:eastAsia="宋体" w:hAnsi="Arial" w:cs="Arial"/>
                <w:color w:val="000000" w:themeColor="text1"/>
                <w:kern w:val="24"/>
                <w:sz w:val="20"/>
                <w:szCs w:val="20"/>
                <w:lang w:val="el-GR" w:eastAsia="zh-CN"/>
              </w:rPr>
              <w:t xml:space="preserve"> μ</w:t>
            </w:r>
            <w:r w:rsidRPr="004C6467">
              <w:rPr>
                <w:rFonts w:ascii="Arial" w:eastAsia="宋体" w:hAnsi="Arial" w:cs="Arial"/>
                <w:color w:val="000000" w:themeColor="text1"/>
                <w:kern w:val="24"/>
                <w:sz w:val="20"/>
                <w:szCs w:val="20"/>
                <w:lang w:val="en-US" w:eastAsia="zh-CN"/>
              </w:rPr>
              <w:t>M</w:t>
            </w:r>
          </w:p>
        </w:tc>
        <w:tc>
          <w:tcPr>
            <w:tcW w:w="2280" w:type="dxa"/>
            <w:tcBorders>
              <w:top w:val="nil"/>
              <w:left w:val="nil"/>
              <w:bottom w:val="nil"/>
              <w:right w:val="nil"/>
            </w:tcBorders>
            <w:tcMar>
              <w:top w:w="72" w:type="dxa"/>
              <w:left w:w="144" w:type="dxa"/>
              <w:bottom w:w="72" w:type="dxa"/>
              <w:right w:w="144" w:type="dxa"/>
            </w:tcMar>
            <w:vAlign w:val="center"/>
            <w:hideMark/>
          </w:tcPr>
          <w:p w14:paraId="4B74587F"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 xml:space="preserve">MedChemExpress </w:t>
            </w:r>
          </w:p>
          <w:p w14:paraId="4973E421"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(HY-A0107)</w:t>
            </w:r>
          </w:p>
        </w:tc>
      </w:tr>
      <w:tr w:rsidR="004C6467" w:rsidRPr="004C6467" w14:paraId="69F8C3A4" w14:textId="77777777">
        <w:trPr>
          <w:trHeight w:val="592"/>
        </w:trPr>
        <w:tc>
          <w:tcPr>
            <w:tcW w:w="2040" w:type="dxa"/>
            <w:tcBorders>
              <w:top w:val="nil"/>
              <w:left w:val="nil"/>
              <w:bottom w:val="nil"/>
              <w:right w:val="nil"/>
            </w:tcBorders>
            <w:shd w:val="clear" w:color="auto" w:fill="F0F0F0"/>
            <w:tcMar>
              <w:top w:w="72" w:type="dxa"/>
              <w:left w:w="144" w:type="dxa"/>
              <w:bottom w:w="72" w:type="dxa"/>
              <w:right w:w="144" w:type="dxa"/>
            </w:tcMar>
            <w:vAlign w:val="center"/>
            <w:hideMark/>
          </w:tcPr>
          <w:p w14:paraId="6B84C048"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Cyclosporine</w:t>
            </w:r>
          </w:p>
        </w:tc>
        <w:tc>
          <w:tcPr>
            <w:tcW w:w="2440" w:type="dxa"/>
            <w:tcBorders>
              <w:top w:val="nil"/>
              <w:left w:val="nil"/>
              <w:bottom w:val="nil"/>
              <w:right w:val="nil"/>
            </w:tcBorders>
            <w:shd w:val="clear" w:color="auto" w:fill="F0F0F0"/>
            <w:tcMar>
              <w:top w:w="72" w:type="dxa"/>
              <w:left w:w="144" w:type="dxa"/>
              <w:bottom w:w="72" w:type="dxa"/>
              <w:right w:w="144" w:type="dxa"/>
            </w:tcMar>
            <w:vAlign w:val="center"/>
            <w:hideMark/>
          </w:tcPr>
          <w:p w14:paraId="5ED175FA"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Inhibition of BSEP</w:t>
            </w:r>
          </w:p>
        </w:tc>
        <w:tc>
          <w:tcPr>
            <w:tcW w:w="2600" w:type="dxa"/>
            <w:tcBorders>
              <w:top w:val="nil"/>
              <w:left w:val="nil"/>
              <w:bottom w:val="nil"/>
              <w:right w:val="nil"/>
            </w:tcBorders>
            <w:shd w:val="clear" w:color="auto" w:fill="F0F0F0"/>
            <w:tcMar>
              <w:top w:w="72" w:type="dxa"/>
              <w:left w:w="144" w:type="dxa"/>
              <w:bottom w:w="72" w:type="dxa"/>
              <w:right w:w="144" w:type="dxa"/>
            </w:tcMar>
            <w:vAlign w:val="center"/>
            <w:hideMark/>
          </w:tcPr>
          <w:p w14:paraId="24A7E059"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1-5</w:t>
            </w:r>
            <w:r w:rsidRPr="004C6467">
              <w:rPr>
                <w:rFonts w:ascii="Arial" w:eastAsia="宋体" w:hAnsi="Arial" w:cs="Arial"/>
                <w:color w:val="000000" w:themeColor="text1"/>
                <w:kern w:val="24"/>
                <w:sz w:val="20"/>
                <w:szCs w:val="20"/>
                <w:lang w:val="el-GR" w:eastAsia="zh-CN"/>
              </w:rPr>
              <w:t>-</w:t>
            </w:r>
            <w:r w:rsidRPr="004C6467">
              <w:rPr>
                <w:rFonts w:ascii="Arial" w:eastAsia="宋体" w:hAnsi="Arial" w:cs="Arial"/>
                <w:color w:val="000000" w:themeColor="text1"/>
                <w:kern w:val="24"/>
                <w:sz w:val="20"/>
                <w:szCs w:val="20"/>
                <w:lang w:val="en-US" w:eastAsia="zh-CN"/>
              </w:rPr>
              <w:t>10</w:t>
            </w:r>
            <w:r w:rsidRPr="004C6467">
              <w:rPr>
                <w:rFonts w:ascii="Arial" w:eastAsia="宋体" w:hAnsi="Arial" w:cs="Arial"/>
                <w:color w:val="000000" w:themeColor="text1"/>
                <w:kern w:val="24"/>
                <w:sz w:val="20"/>
                <w:szCs w:val="20"/>
                <w:lang w:val="el-GR" w:eastAsia="zh-CN"/>
              </w:rPr>
              <w:t xml:space="preserve"> μ</w:t>
            </w:r>
            <w:r w:rsidRPr="004C6467">
              <w:rPr>
                <w:rFonts w:ascii="Arial" w:eastAsia="宋体" w:hAnsi="Arial" w:cs="Arial"/>
                <w:color w:val="000000" w:themeColor="text1"/>
                <w:kern w:val="24"/>
                <w:sz w:val="20"/>
                <w:szCs w:val="20"/>
                <w:lang w:val="en-US" w:eastAsia="zh-CN"/>
              </w:rPr>
              <w:t>M</w:t>
            </w:r>
          </w:p>
        </w:tc>
        <w:tc>
          <w:tcPr>
            <w:tcW w:w="2280" w:type="dxa"/>
            <w:tcBorders>
              <w:top w:val="nil"/>
              <w:left w:val="nil"/>
              <w:bottom w:val="nil"/>
              <w:right w:val="nil"/>
            </w:tcBorders>
            <w:shd w:val="clear" w:color="auto" w:fill="F0F0F0"/>
            <w:tcMar>
              <w:top w:w="72" w:type="dxa"/>
              <w:left w:w="144" w:type="dxa"/>
              <w:bottom w:w="72" w:type="dxa"/>
              <w:right w:w="144" w:type="dxa"/>
            </w:tcMar>
            <w:vAlign w:val="center"/>
            <w:hideMark/>
          </w:tcPr>
          <w:p w14:paraId="575678B8"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 xml:space="preserve">MedChemExpress </w:t>
            </w:r>
          </w:p>
          <w:p w14:paraId="2B620223"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(HY-B0579)</w:t>
            </w:r>
          </w:p>
        </w:tc>
      </w:tr>
      <w:tr w:rsidR="004C6467" w:rsidRPr="004C6467" w14:paraId="0ED79962" w14:textId="77777777">
        <w:trPr>
          <w:trHeight w:val="592"/>
        </w:trPr>
        <w:tc>
          <w:tcPr>
            <w:tcW w:w="2040" w:type="dxa"/>
            <w:tcBorders>
              <w:top w:val="nil"/>
              <w:left w:val="nil"/>
              <w:bottom w:val="nil"/>
              <w:right w:val="nil"/>
            </w:tcBorders>
            <w:tcMar>
              <w:top w:w="72" w:type="dxa"/>
              <w:left w:w="144" w:type="dxa"/>
              <w:bottom w:w="72" w:type="dxa"/>
              <w:right w:w="144" w:type="dxa"/>
            </w:tcMar>
            <w:vAlign w:val="center"/>
            <w:hideMark/>
          </w:tcPr>
          <w:p w14:paraId="07765CFF"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Isoniazid</w:t>
            </w:r>
          </w:p>
        </w:tc>
        <w:tc>
          <w:tcPr>
            <w:tcW w:w="2440" w:type="dxa"/>
            <w:tcBorders>
              <w:top w:val="nil"/>
              <w:left w:val="nil"/>
              <w:bottom w:val="nil"/>
              <w:right w:val="nil"/>
            </w:tcBorders>
            <w:tcMar>
              <w:top w:w="72" w:type="dxa"/>
              <w:left w:w="144" w:type="dxa"/>
              <w:bottom w:w="72" w:type="dxa"/>
              <w:right w:w="144" w:type="dxa"/>
            </w:tcMar>
            <w:vAlign w:val="center"/>
            <w:hideMark/>
          </w:tcPr>
          <w:p w14:paraId="62DA641F"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Generation of reactive toxic intermediates</w:t>
            </w:r>
          </w:p>
        </w:tc>
        <w:tc>
          <w:tcPr>
            <w:tcW w:w="2600" w:type="dxa"/>
            <w:tcBorders>
              <w:top w:val="nil"/>
              <w:left w:val="nil"/>
              <w:bottom w:val="nil"/>
              <w:right w:val="nil"/>
            </w:tcBorders>
            <w:tcMar>
              <w:top w:w="72" w:type="dxa"/>
              <w:left w:w="144" w:type="dxa"/>
              <w:bottom w:w="72" w:type="dxa"/>
              <w:right w:w="144" w:type="dxa"/>
            </w:tcMar>
            <w:vAlign w:val="center"/>
            <w:hideMark/>
          </w:tcPr>
          <w:p w14:paraId="6F3FF005"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1-10</w:t>
            </w:r>
            <w:r w:rsidRPr="004C6467">
              <w:rPr>
                <w:rFonts w:ascii="Arial" w:eastAsia="宋体" w:hAnsi="Arial" w:cs="Arial"/>
                <w:color w:val="000000" w:themeColor="text1"/>
                <w:kern w:val="24"/>
                <w:sz w:val="20"/>
                <w:szCs w:val="20"/>
                <w:lang w:val="el-GR" w:eastAsia="zh-CN"/>
              </w:rPr>
              <w:t>-</w:t>
            </w:r>
            <w:r w:rsidRPr="004C6467">
              <w:rPr>
                <w:rFonts w:ascii="Arial" w:eastAsia="宋体" w:hAnsi="Arial" w:cs="Arial"/>
                <w:color w:val="000000" w:themeColor="text1"/>
                <w:kern w:val="24"/>
                <w:sz w:val="20"/>
                <w:szCs w:val="20"/>
                <w:lang w:val="en-US" w:eastAsia="zh-CN"/>
              </w:rPr>
              <w:t>50</w:t>
            </w:r>
            <w:r w:rsidRPr="004C6467">
              <w:rPr>
                <w:rFonts w:ascii="Arial" w:eastAsia="宋体" w:hAnsi="Arial" w:cs="Arial"/>
                <w:color w:val="000000" w:themeColor="text1"/>
                <w:kern w:val="24"/>
                <w:sz w:val="20"/>
                <w:szCs w:val="20"/>
                <w:lang w:val="el-GR" w:eastAsia="zh-CN"/>
              </w:rPr>
              <w:t xml:space="preserve"> μ</w:t>
            </w:r>
            <w:r w:rsidRPr="004C6467">
              <w:rPr>
                <w:rFonts w:ascii="Arial" w:eastAsia="宋体" w:hAnsi="Arial" w:cs="Arial"/>
                <w:color w:val="000000" w:themeColor="text1"/>
                <w:kern w:val="24"/>
                <w:sz w:val="20"/>
                <w:szCs w:val="20"/>
                <w:lang w:val="en-US" w:eastAsia="zh-CN"/>
              </w:rPr>
              <w:t>M</w:t>
            </w:r>
          </w:p>
        </w:tc>
        <w:tc>
          <w:tcPr>
            <w:tcW w:w="2280" w:type="dxa"/>
            <w:tcBorders>
              <w:top w:val="nil"/>
              <w:left w:val="nil"/>
              <w:bottom w:val="nil"/>
              <w:right w:val="nil"/>
            </w:tcBorders>
            <w:tcMar>
              <w:top w:w="72" w:type="dxa"/>
              <w:left w:w="144" w:type="dxa"/>
              <w:bottom w:w="72" w:type="dxa"/>
              <w:right w:w="144" w:type="dxa"/>
            </w:tcMar>
            <w:vAlign w:val="center"/>
            <w:hideMark/>
          </w:tcPr>
          <w:p w14:paraId="02E7EC34"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MedChemExpress</w:t>
            </w:r>
          </w:p>
          <w:p w14:paraId="165D2816"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(HY-B0329)</w:t>
            </w:r>
          </w:p>
        </w:tc>
      </w:tr>
      <w:tr w:rsidR="004C6467" w:rsidRPr="004C6467" w14:paraId="2E19CF2A" w14:textId="77777777">
        <w:trPr>
          <w:trHeight w:val="592"/>
        </w:trPr>
        <w:tc>
          <w:tcPr>
            <w:tcW w:w="2040" w:type="dxa"/>
            <w:tcBorders>
              <w:top w:val="nil"/>
              <w:left w:val="nil"/>
              <w:bottom w:val="nil"/>
              <w:right w:val="nil"/>
            </w:tcBorders>
            <w:shd w:val="clear" w:color="auto" w:fill="F0F0F0"/>
            <w:tcMar>
              <w:top w:w="72" w:type="dxa"/>
              <w:left w:w="144" w:type="dxa"/>
              <w:bottom w:w="72" w:type="dxa"/>
              <w:right w:w="144" w:type="dxa"/>
            </w:tcMar>
            <w:vAlign w:val="center"/>
            <w:hideMark/>
          </w:tcPr>
          <w:p w14:paraId="0023F05D"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DSPE-PEG 2000</w:t>
            </w:r>
          </w:p>
        </w:tc>
        <w:tc>
          <w:tcPr>
            <w:tcW w:w="2440" w:type="dxa"/>
            <w:tcBorders>
              <w:top w:val="nil"/>
              <w:left w:val="nil"/>
              <w:bottom w:val="nil"/>
              <w:right w:val="nil"/>
            </w:tcBorders>
            <w:shd w:val="clear" w:color="auto" w:fill="F0F0F0"/>
            <w:tcMar>
              <w:top w:w="72" w:type="dxa"/>
              <w:left w:w="144" w:type="dxa"/>
              <w:bottom w:w="72" w:type="dxa"/>
              <w:right w:w="144" w:type="dxa"/>
            </w:tcMar>
            <w:vAlign w:val="center"/>
            <w:hideMark/>
          </w:tcPr>
          <w:p w14:paraId="7DC8D641" w14:textId="77777777" w:rsidR="004C6467" w:rsidRPr="004C6467" w:rsidRDefault="004C6467" w:rsidP="004C6467">
            <w:pPr>
              <w:spacing w:after="0" w:line="240" w:lineRule="auto"/>
              <w:rPr>
                <w:rFonts w:ascii="Arial" w:eastAsia="宋体" w:hAnsi="Arial" w:cs="Arial"/>
                <w:sz w:val="36"/>
                <w:szCs w:val="36"/>
                <w:lang w:val="en-US" w:eastAsia="zh-CN"/>
              </w:rPr>
            </w:pPr>
          </w:p>
        </w:tc>
        <w:tc>
          <w:tcPr>
            <w:tcW w:w="2600" w:type="dxa"/>
            <w:tcBorders>
              <w:top w:val="nil"/>
              <w:left w:val="nil"/>
              <w:bottom w:val="nil"/>
              <w:right w:val="nil"/>
            </w:tcBorders>
            <w:shd w:val="clear" w:color="auto" w:fill="F0F0F0"/>
            <w:tcMar>
              <w:top w:w="72" w:type="dxa"/>
              <w:left w:w="144" w:type="dxa"/>
              <w:bottom w:w="72" w:type="dxa"/>
              <w:right w:w="144" w:type="dxa"/>
            </w:tcMar>
            <w:vAlign w:val="center"/>
            <w:hideMark/>
          </w:tcPr>
          <w:p w14:paraId="1CD07DD8"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64-256</w:t>
            </w:r>
            <w:r w:rsidRPr="004C6467">
              <w:rPr>
                <w:rFonts w:ascii="Arial" w:eastAsia="宋体" w:hAnsi="Arial" w:cs="Arial"/>
                <w:color w:val="000000" w:themeColor="text1"/>
                <w:kern w:val="24"/>
                <w:sz w:val="20"/>
                <w:szCs w:val="20"/>
                <w:lang w:val="el-GR" w:eastAsia="zh-CN"/>
              </w:rPr>
              <w:t>-</w:t>
            </w:r>
            <w:r w:rsidRPr="004C6467">
              <w:rPr>
                <w:rFonts w:ascii="Arial" w:eastAsia="宋体" w:hAnsi="Arial" w:cs="Arial"/>
                <w:color w:val="000000" w:themeColor="text1"/>
                <w:kern w:val="24"/>
                <w:sz w:val="20"/>
                <w:szCs w:val="20"/>
                <w:lang w:val="en-US" w:eastAsia="zh-CN"/>
              </w:rPr>
              <w:t>512</w:t>
            </w:r>
            <w:r w:rsidRPr="004C6467">
              <w:rPr>
                <w:rFonts w:ascii="Arial" w:eastAsia="宋体" w:hAnsi="Arial" w:cs="Arial"/>
                <w:color w:val="000000" w:themeColor="text1"/>
                <w:kern w:val="24"/>
                <w:sz w:val="20"/>
                <w:szCs w:val="20"/>
                <w:lang w:val="el-GR" w:eastAsia="zh-CN"/>
              </w:rPr>
              <w:t xml:space="preserve"> μ</w:t>
            </w:r>
            <w:r w:rsidRPr="004C6467">
              <w:rPr>
                <w:rFonts w:ascii="Arial" w:eastAsia="宋体" w:hAnsi="Arial" w:cs="Arial"/>
                <w:color w:val="000000" w:themeColor="text1"/>
                <w:kern w:val="24"/>
                <w:sz w:val="20"/>
                <w:szCs w:val="20"/>
                <w:lang w:val="en-US" w:eastAsia="zh-CN"/>
              </w:rPr>
              <w:t>M</w:t>
            </w:r>
          </w:p>
        </w:tc>
        <w:tc>
          <w:tcPr>
            <w:tcW w:w="2280" w:type="dxa"/>
            <w:tcBorders>
              <w:top w:val="nil"/>
              <w:left w:val="nil"/>
              <w:bottom w:val="nil"/>
              <w:right w:val="nil"/>
            </w:tcBorders>
            <w:shd w:val="clear" w:color="auto" w:fill="F0F0F0"/>
            <w:tcMar>
              <w:top w:w="72" w:type="dxa"/>
              <w:left w:w="144" w:type="dxa"/>
              <w:bottom w:w="72" w:type="dxa"/>
              <w:right w:w="144" w:type="dxa"/>
            </w:tcMar>
            <w:vAlign w:val="center"/>
            <w:hideMark/>
          </w:tcPr>
          <w:p w14:paraId="05787D7F"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MedChemExpress</w:t>
            </w:r>
          </w:p>
          <w:p w14:paraId="7A732330"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 xml:space="preserve"> (HY-142979)</w:t>
            </w:r>
          </w:p>
        </w:tc>
      </w:tr>
      <w:tr w:rsidR="004C6467" w:rsidRPr="004C6467" w14:paraId="05B4586B" w14:textId="77777777">
        <w:trPr>
          <w:trHeight w:val="592"/>
        </w:trPr>
        <w:tc>
          <w:tcPr>
            <w:tcW w:w="2040" w:type="dxa"/>
            <w:tcBorders>
              <w:top w:val="nil"/>
              <w:left w:val="nil"/>
              <w:bottom w:val="nil"/>
              <w:right w:val="nil"/>
            </w:tcBorders>
            <w:tcMar>
              <w:top w:w="72" w:type="dxa"/>
              <w:left w:w="144" w:type="dxa"/>
              <w:bottom w:w="72" w:type="dxa"/>
              <w:right w:w="144" w:type="dxa"/>
            </w:tcMar>
            <w:vAlign w:val="center"/>
            <w:hideMark/>
          </w:tcPr>
          <w:p w14:paraId="2F2D594C"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 xml:space="preserve">D-Lin-MC3-DMA </w:t>
            </w:r>
          </w:p>
        </w:tc>
        <w:tc>
          <w:tcPr>
            <w:tcW w:w="2440" w:type="dxa"/>
            <w:tcBorders>
              <w:top w:val="nil"/>
              <w:left w:val="nil"/>
              <w:bottom w:val="nil"/>
              <w:right w:val="nil"/>
            </w:tcBorders>
            <w:tcMar>
              <w:top w:w="72" w:type="dxa"/>
              <w:left w:w="144" w:type="dxa"/>
              <w:bottom w:w="72" w:type="dxa"/>
              <w:right w:w="144" w:type="dxa"/>
            </w:tcMar>
            <w:vAlign w:val="center"/>
            <w:hideMark/>
          </w:tcPr>
          <w:p w14:paraId="79C786AE" w14:textId="77777777" w:rsidR="004C6467" w:rsidRPr="004C6467" w:rsidRDefault="004C6467" w:rsidP="004C6467">
            <w:pPr>
              <w:spacing w:after="0" w:line="240" w:lineRule="auto"/>
              <w:rPr>
                <w:rFonts w:ascii="Arial" w:eastAsia="宋体" w:hAnsi="Arial" w:cs="Arial"/>
                <w:sz w:val="36"/>
                <w:szCs w:val="36"/>
                <w:lang w:val="en-US" w:eastAsia="zh-CN"/>
              </w:rPr>
            </w:pPr>
          </w:p>
        </w:tc>
        <w:tc>
          <w:tcPr>
            <w:tcW w:w="2600" w:type="dxa"/>
            <w:tcBorders>
              <w:top w:val="nil"/>
              <w:left w:val="nil"/>
              <w:bottom w:val="nil"/>
              <w:right w:val="nil"/>
            </w:tcBorders>
            <w:tcMar>
              <w:top w:w="72" w:type="dxa"/>
              <w:left w:w="144" w:type="dxa"/>
              <w:bottom w:w="72" w:type="dxa"/>
              <w:right w:w="144" w:type="dxa"/>
            </w:tcMar>
            <w:vAlign w:val="center"/>
            <w:hideMark/>
          </w:tcPr>
          <w:p w14:paraId="7686CBC0"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64-256</w:t>
            </w:r>
            <w:r w:rsidRPr="004C6467">
              <w:rPr>
                <w:rFonts w:ascii="Arial" w:eastAsia="宋体" w:hAnsi="Arial" w:cs="Arial"/>
                <w:color w:val="000000" w:themeColor="text1"/>
                <w:kern w:val="24"/>
                <w:sz w:val="20"/>
                <w:szCs w:val="20"/>
                <w:lang w:val="el-GR" w:eastAsia="zh-CN"/>
              </w:rPr>
              <w:t>-</w:t>
            </w:r>
            <w:r w:rsidRPr="004C6467">
              <w:rPr>
                <w:rFonts w:ascii="Arial" w:eastAsia="宋体" w:hAnsi="Arial" w:cs="Arial"/>
                <w:color w:val="000000" w:themeColor="text1"/>
                <w:kern w:val="24"/>
                <w:sz w:val="20"/>
                <w:szCs w:val="20"/>
                <w:lang w:val="en-US" w:eastAsia="zh-CN"/>
              </w:rPr>
              <w:t>512</w:t>
            </w:r>
            <w:r w:rsidRPr="004C6467">
              <w:rPr>
                <w:rFonts w:ascii="Arial" w:eastAsia="宋体" w:hAnsi="Arial" w:cs="Arial"/>
                <w:color w:val="000000" w:themeColor="text1"/>
                <w:kern w:val="24"/>
                <w:sz w:val="20"/>
                <w:szCs w:val="20"/>
                <w:lang w:val="el-GR" w:eastAsia="zh-CN"/>
              </w:rPr>
              <w:t xml:space="preserve"> μ</w:t>
            </w:r>
            <w:r w:rsidRPr="004C6467">
              <w:rPr>
                <w:rFonts w:ascii="Arial" w:eastAsia="宋体" w:hAnsi="Arial" w:cs="Arial"/>
                <w:color w:val="000000" w:themeColor="text1"/>
                <w:kern w:val="24"/>
                <w:sz w:val="20"/>
                <w:szCs w:val="20"/>
                <w:lang w:val="en-US" w:eastAsia="zh-CN"/>
              </w:rPr>
              <w:t>M</w:t>
            </w:r>
          </w:p>
        </w:tc>
        <w:tc>
          <w:tcPr>
            <w:tcW w:w="2280" w:type="dxa"/>
            <w:tcBorders>
              <w:top w:val="nil"/>
              <w:left w:val="nil"/>
              <w:bottom w:val="nil"/>
              <w:right w:val="nil"/>
            </w:tcBorders>
            <w:tcMar>
              <w:top w:w="72" w:type="dxa"/>
              <w:left w:w="144" w:type="dxa"/>
              <w:bottom w:w="72" w:type="dxa"/>
              <w:right w:w="144" w:type="dxa"/>
            </w:tcMar>
            <w:vAlign w:val="center"/>
            <w:hideMark/>
          </w:tcPr>
          <w:p w14:paraId="2C437F69"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MedChemExpress</w:t>
            </w:r>
          </w:p>
          <w:p w14:paraId="347B9FF5"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 xml:space="preserve"> HY-112251</w:t>
            </w:r>
          </w:p>
        </w:tc>
      </w:tr>
      <w:tr w:rsidR="004C6467" w:rsidRPr="004C6467" w14:paraId="36978C0F" w14:textId="77777777">
        <w:trPr>
          <w:trHeight w:val="592"/>
        </w:trPr>
        <w:tc>
          <w:tcPr>
            <w:tcW w:w="2040" w:type="dxa"/>
            <w:tcBorders>
              <w:top w:val="nil"/>
              <w:left w:val="nil"/>
              <w:bottom w:val="nil"/>
              <w:right w:val="nil"/>
            </w:tcBorders>
            <w:shd w:val="clear" w:color="auto" w:fill="F0F0F0"/>
            <w:tcMar>
              <w:top w:w="72" w:type="dxa"/>
              <w:left w:w="144" w:type="dxa"/>
              <w:bottom w:w="72" w:type="dxa"/>
              <w:right w:w="144" w:type="dxa"/>
            </w:tcMar>
            <w:vAlign w:val="center"/>
            <w:hideMark/>
          </w:tcPr>
          <w:p w14:paraId="72B0AF40"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DOTAP chloride</w:t>
            </w:r>
          </w:p>
        </w:tc>
        <w:tc>
          <w:tcPr>
            <w:tcW w:w="2440" w:type="dxa"/>
            <w:tcBorders>
              <w:top w:val="nil"/>
              <w:left w:val="nil"/>
              <w:bottom w:val="nil"/>
              <w:right w:val="nil"/>
            </w:tcBorders>
            <w:shd w:val="clear" w:color="auto" w:fill="F0F0F0"/>
            <w:tcMar>
              <w:top w:w="72" w:type="dxa"/>
              <w:left w:w="144" w:type="dxa"/>
              <w:bottom w:w="72" w:type="dxa"/>
              <w:right w:w="144" w:type="dxa"/>
            </w:tcMar>
            <w:vAlign w:val="center"/>
            <w:hideMark/>
          </w:tcPr>
          <w:p w14:paraId="7F4014CB" w14:textId="77777777" w:rsidR="004C6467" w:rsidRPr="004C6467" w:rsidRDefault="004C6467" w:rsidP="004C6467">
            <w:pPr>
              <w:spacing w:after="0" w:line="240" w:lineRule="auto"/>
              <w:rPr>
                <w:rFonts w:ascii="Arial" w:eastAsia="宋体" w:hAnsi="Arial" w:cs="Arial"/>
                <w:sz w:val="36"/>
                <w:szCs w:val="36"/>
                <w:lang w:val="en-US" w:eastAsia="zh-CN"/>
              </w:rPr>
            </w:pPr>
          </w:p>
        </w:tc>
        <w:tc>
          <w:tcPr>
            <w:tcW w:w="2600" w:type="dxa"/>
            <w:tcBorders>
              <w:top w:val="nil"/>
              <w:left w:val="nil"/>
              <w:bottom w:val="nil"/>
              <w:right w:val="nil"/>
            </w:tcBorders>
            <w:shd w:val="clear" w:color="auto" w:fill="F0F0F0"/>
            <w:tcMar>
              <w:top w:w="72" w:type="dxa"/>
              <w:left w:w="144" w:type="dxa"/>
              <w:bottom w:w="72" w:type="dxa"/>
              <w:right w:w="144" w:type="dxa"/>
            </w:tcMar>
            <w:vAlign w:val="center"/>
            <w:hideMark/>
          </w:tcPr>
          <w:p w14:paraId="586ABB56"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64-256</w:t>
            </w:r>
            <w:r w:rsidRPr="004C6467">
              <w:rPr>
                <w:rFonts w:ascii="Arial" w:eastAsia="宋体" w:hAnsi="Arial" w:cs="Arial"/>
                <w:color w:val="000000" w:themeColor="text1"/>
                <w:kern w:val="24"/>
                <w:sz w:val="20"/>
                <w:szCs w:val="20"/>
                <w:lang w:val="el-GR" w:eastAsia="zh-CN"/>
              </w:rPr>
              <w:t>-</w:t>
            </w:r>
            <w:r w:rsidRPr="004C6467">
              <w:rPr>
                <w:rFonts w:ascii="Arial" w:eastAsia="宋体" w:hAnsi="Arial" w:cs="Arial"/>
                <w:color w:val="000000" w:themeColor="text1"/>
                <w:kern w:val="24"/>
                <w:sz w:val="20"/>
                <w:szCs w:val="20"/>
                <w:lang w:val="en-US" w:eastAsia="zh-CN"/>
              </w:rPr>
              <w:t>512</w:t>
            </w:r>
            <w:r w:rsidRPr="004C6467">
              <w:rPr>
                <w:rFonts w:ascii="Arial" w:eastAsia="宋体" w:hAnsi="Arial" w:cs="Arial"/>
                <w:color w:val="000000" w:themeColor="text1"/>
                <w:kern w:val="24"/>
                <w:sz w:val="20"/>
                <w:szCs w:val="20"/>
                <w:lang w:val="el-GR" w:eastAsia="zh-CN"/>
              </w:rPr>
              <w:t xml:space="preserve"> μ</w:t>
            </w:r>
            <w:r w:rsidRPr="004C6467">
              <w:rPr>
                <w:rFonts w:ascii="Arial" w:eastAsia="宋体" w:hAnsi="Arial" w:cs="Arial"/>
                <w:color w:val="000000" w:themeColor="text1"/>
                <w:kern w:val="24"/>
                <w:sz w:val="20"/>
                <w:szCs w:val="20"/>
                <w:lang w:val="en-US" w:eastAsia="zh-CN"/>
              </w:rPr>
              <w:t>M</w:t>
            </w:r>
          </w:p>
        </w:tc>
        <w:tc>
          <w:tcPr>
            <w:tcW w:w="2280" w:type="dxa"/>
            <w:tcBorders>
              <w:top w:val="nil"/>
              <w:left w:val="nil"/>
              <w:bottom w:val="nil"/>
              <w:right w:val="nil"/>
            </w:tcBorders>
            <w:shd w:val="clear" w:color="auto" w:fill="F0F0F0"/>
            <w:tcMar>
              <w:top w:w="72" w:type="dxa"/>
              <w:left w:w="144" w:type="dxa"/>
              <w:bottom w:w="72" w:type="dxa"/>
              <w:right w:w="144" w:type="dxa"/>
            </w:tcMar>
            <w:vAlign w:val="center"/>
            <w:hideMark/>
          </w:tcPr>
          <w:p w14:paraId="11A1BB5F"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MedChemExpress</w:t>
            </w:r>
          </w:p>
          <w:p w14:paraId="049DD8EC"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HY-112754AGL</w:t>
            </w:r>
          </w:p>
        </w:tc>
      </w:tr>
      <w:tr w:rsidR="004C6467" w:rsidRPr="004C6467" w14:paraId="398A24AB" w14:textId="77777777">
        <w:trPr>
          <w:trHeight w:val="447"/>
        </w:trPr>
        <w:tc>
          <w:tcPr>
            <w:tcW w:w="2040" w:type="dxa"/>
            <w:tcBorders>
              <w:top w:val="nil"/>
              <w:left w:val="nil"/>
              <w:bottom w:val="nil"/>
              <w:right w:val="nil"/>
            </w:tcBorders>
            <w:tcMar>
              <w:top w:w="72" w:type="dxa"/>
              <w:left w:w="144" w:type="dxa"/>
              <w:bottom w:w="72" w:type="dxa"/>
              <w:right w:w="144" w:type="dxa"/>
            </w:tcMar>
            <w:vAlign w:val="center"/>
            <w:hideMark/>
          </w:tcPr>
          <w:p w14:paraId="6EE4E95F"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Fenofibrate</w:t>
            </w:r>
          </w:p>
        </w:tc>
        <w:tc>
          <w:tcPr>
            <w:tcW w:w="2440" w:type="dxa"/>
            <w:tcBorders>
              <w:top w:val="nil"/>
              <w:left w:val="nil"/>
              <w:bottom w:val="nil"/>
              <w:right w:val="nil"/>
            </w:tcBorders>
            <w:tcMar>
              <w:top w:w="72" w:type="dxa"/>
              <w:left w:w="144" w:type="dxa"/>
              <w:bottom w:w="72" w:type="dxa"/>
              <w:right w:w="144" w:type="dxa"/>
            </w:tcMar>
            <w:vAlign w:val="center"/>
            <w:hideMark/>
          </w:tcPr>
          <w:p w14:paraId="5ED9DE1E"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 xml:space="preserve"> PPAR</w:t>
            </w:r>
            <w:r w:rsidRPr="004C6467">
              <w:rPr>
                <w:rFonts w:ascii="Arial" w:eastAsia="宋体" w:hAnsi="Arial" w:cs="Arial"/>
                <w:color w:val="000000" w:themeColor="text1"/>
                <w:kern w:val="24"/>
                <w:sz w:val="20"/>
                <w:szCs w:val="20"/>
                <w:lang w:val="el-GR" w:eastAsia="zh-CN"/>
              </w:rPr>
              <w:t xml:space="preserve">α </w:t>
            </w:r>
            <w:r w:rsidRPr="004C6467">
              <w:rPr>
                <w:rFonts w:ascii="Arial" w:eastAsia="宋体" w:hAnsi="Arial" w:cs="Arial"/>
                <w:color w:val="000000" w:themeColor="text1"/>
                <w:kern w:val="24"/>
                <w:sz w:val="20"/>
                <w:szCs w:val="20"/>
                <w:lang w:val="en-US" w:eastAsia="zh-CN"/>
              </w:rPr>
              <w:t xml:space="preserve"> activitation</w:t>
            </w:r>
          </w:p>
        </w:tc>
        <w:tc>
          <w:tcPr>
            <w:tcW w:w="2600" w:type="dxa"/>
            <w:tcBorders>
              <w:top w:val="nil"/>
              <w:left w:val="nil"/>
              <w:bottom w:val="nil"/>
              <w:right w:val="nil"/>
            </w:tcBorders>
            <w:tcMar>
              <w:top w:w="72" w:type="dxa"/>
              <w:left w:w="144" w:type="dxa"/>
              <w:bottom w:w="72" w:type="dxa"/>
              <w:right w:w="144" w:type="dxa"/>
            </w:tcMar>
            <w:vAlign w:val="center"/>
            <w:hideMark/>
          </w:tcPr>
          <w:p w14:paraId="672B016F"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1-10-50 μM</w:t>
            </w:r>
          </w:p>
        </w:tc>
        <w:tc>
          <w:tcPr>
            <w:tcW w:w="2280" w:type="dxa"/>
            <w:tcBorders>
              <w:top w:val="nil"/>
              <w:left w:val="nil"/>
              <w:bottom w:val="nil"/>
              <w:right w:val="nil"/>
            </w:tcBorders>
            <w:tcMar>
              <w:top w:w="72" w:type="dxa"/>
              <w:left w:w="144" w:type="dxa"/>
              <w:bottom w:w="72" w:type="dxa"/>
              <w:right w:w="144" w:type="dxa"/>
            </w:tcMar>
            <w:vAlign w:val="center"/>
            <w:hideMark/>
          </w:tcPr>
          <w:p w14:paraId="77E2E5AC"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 xml:space="preserve">MedChemExpress </w:t>
            </w:r>
          </w:p>
          <w:p w14:paraId="5691FC55"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(HY-17356)</w:t>
            </w:r>
          </w:p>
        </w:tc>
      </w:tr>
      <w:tr w:rsidR="004C6467" w:rsidRPr="004C6467" w14:paraId="303C501A" w14:textId="77777777">
        <w:trPr>
          <w:trHeight w:val="447"/>
        </w:trPr>
        <w:tc>
          <w:tcPr>
            <w:tcW w:w="2040" w:type="dxa"/>
            <w:tcBorders>
              <w:top w:val="nil"/>
              <w:left w:val="nil"/>
              <w:bottom w:val="nil"/>
              <w:right w:val="nil"/>
            </w:tcBorders>
            <w:shd w:val="clear" w:color="auto" w:fill="F0F0F0"/>
            <w:tcMar>
              <w:top w:w="72" w:type="dxa"/>
              <w:left w:w="144" w:type="dxa"/>
              <w:bottom w:w="72" w:type="dxa"/>
              <w:right w:w="144" w:type="dxa"/>
            </w:tcMar>
            <w:vAlign w:val="center"/>
            <w:hideMark/>
          </w:tcPr>
          <w:p w14:paraId="03AD7B28"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Obeticholic acid</w:t>
            </w:r>
          </w:p>
        </w:tc>
        <w:tc>
          <w:tcPr>
            <w:tcW w:w="2440" w:type="dxa"/>
            <w:tcBorders>
              <w:top w:val="nil"/>
              <w:left w:val="nil"/>
              <w:bottom w:val="nil"/>
              <w:right w:val="nil"/>
            </w:tcBorders>
            <w:shd w:val="clear" w:color="auto" w:fill="F0F0F0"/>
            <w:tcMar>
              <w:top w:w="72" w:type="dxa"/>
              <w:left w:w="144" w:type="dxa"/>
              <w:bottom w:w="72" w:type="dxa"/>
              <w:right w:w="144" w:type="dxa"/>
            </w:tcMar>
            <w:vAlign w:val="center"/>
            <w:hideMark/>
          </w:tcPr>
          <w:p w14:paraId="315A6880"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FXR activation</w:t>
            </w:r>
          </w:p>
        </w:tc>
        <w:tc>
          <w:tcPr>
            <w:tcW w:w="2600" w:type="dxa"/>
            <w:tcBorders>
              <w:top w:val="nil"/>
              <w:left w:val="nil"/>
              <w:bottom w:val="nil"/>
              <w:right w:val="nil"/>
            </w:tcBorders>
            <w:shd w:val="clear" w:color="auto" w:fill="F0F0F0"/>
            <w:tcMar>
              <w:top w:w="72" w:type="dxa"/>
              <w:left w:w="144" w:type="dxa"/>
              <w:bottom w:w="72" w:type="dxa"/>
              <w:right w:w="144" w:type="dxa"/>
            </w:tcMar>
            <w:vAlign w:val="center"/>
            <w:hideMark/>
          </w:tcPr>
          <w:p w14:paraId="7467CE77"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0.1-1-10 μM</w:t>
            </w:r>
          </w:p>
        </w:tc>
        <w:tc>
          <w:tcPr>
            <w:tcW w:w="2280" w:type="dxa"/>
            <w:tcBorders>
              <w:top w:val="nil"/>
              <w:left w:val="nil"/>
              <w:bottom w:val="nil"/>
              <w:right w:val="nil"/>
            </w:tcBorders>
            <w:shd w:val="clear" w:color="auto" w:fill="F0F0F0"/>
            <w:tcMar>
              <w:top w:w="72" w:type="dxa"/>
              <w:left w:w="144" w:type="dxa"/>
              <w:bottom w:w="72" w:type="dxa"/>
              <w:right w:w="144" w:type="dxa"/>
            </w:tcMar>
            <w:vAlign w:val="center"/>
            <w:hideMark/>
          </w:tcPr>
          <w:p w14:paraId="4D688E83"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 xml:space="preserve">MedChemExpress </w:t>
            </w:r>
          </w:p>
          <w:p w14:paraId="3F3004FE"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(HY-12222)</w:t>
            </w:r>
          </w:p>
        </w:tc>
      </w:tr>
      <w:tr w:rsidR="004C6467" w:rsidRPr="004C6467" w14:paraId="0A8DC471" w14:textId="77777777">
        <w:trPr>
          <w:trHeight w:val="539"/>
        </w:trPr>
        <w:tc>
          <w:tcPr>
            <w:tcW w:w="2040" w:type="dxa"/>
            <w:tcBorders>
              <w:top w:val="nil"/>
              <w:left w:val="nil"/>
              <w:bottom w:val="nil"/>
              <w:right w:val="nil"/>
            </w:tcBorders>
            <w:tcMar>
              <w:top w:w="72" w:type="dxa"/>
              <w:left w:w="144" w:type="dxa"/>
              <w:bottom w:w="72" w:type="dxa"/>
              <w:right w:w="144" w:type="dxa"/>
            </w:tcMar>
            <w:vAlign w:val="center"/>
            <w:hideMark/>
          </w:tcPr>
          <w:p w14:paraId="14D9C865"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Recombinant hFGF19</w:t>
            </w:r>
          </w:p>
        </w:tc>
        <w:tc>
          <w:tcPr>
            <w:tcW w:w="2440" w:type="dxa"/>
            <w:tcBorders>
              <w:top w:val="nil"/>
              <w:left w:val="nil"/>
              <w:bottom w:val="nil"/>
              <w:right w:val="nil"/>
            </w:tcBorders>
            <w:tcMar>
              <w:top w:w="72" w:type="dxa"/>
              <w:left w:w="144" w:type="dxa"/>
              <w:bottom w:w="72" w:type="dxa"/>
              <w:right w:w="144" w:type="dxa"/>
            </w:tcMar>
            <w:vAlign w:val="center"/>
            <w:hideMark/>
          </w:tcPr>
          <w:p w14:paraId="01E98118"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FGFRs activation</w:t>
            </w:r>
          </w:p>
        </w:tc>
        <w:tc>
          <w:tcPr>
            <w:tcW w:w="2600" w:type="dxa"/>
            <w:tcBorders>
              <w:top w:val="nil"/>
              <w:left w:val="nil"/>
              <w:bottom w:val="nil"/>
              <w:right w:val="nil"/>
            </w:tcBorders>
            <w:tcMar>
              <w:top w:w="72" w:type="dxa"/>
              <w:left w:w="144" w:type="dxa"/>
              <w:bottom w:w="72" w:type="dxa"/>
              <w:right w:w="144" w:type="dxa"/>
            </w:tcMar>
            <w:vAlign w:val="center"/>
            <w:hideMark/>
          </w:tcPr>
          <w:p w14:paraId="760A243F"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25-50-100 mg/ml</w:t>
            </w:r>
          </w:p>
        </w:tc>
        <w:tc>
          <w:tcPr>
            <w:tcW w:w="2280" w:type="dxa"/>
            <w:tcBorders>
              <w:top w:val="nil"/>
              <w:left w:val="nil"/>
              <w:bottom w:val="nil"/>
              <w:right w:val="nil"/>
            </w:tcBorders>
            <w:tcMar>
              <w:top w:w="72" w:type="dxa"/>
              <w:left w:w="144" w:type="dxa"/>
              <w:bottom w:w="72" w:type="dxa"/>
              <w:right w:w="144" w:type="dxa"/>
            </w:tcMar>
            <w:vAlign w:val="center"/>
            <w:hideMark/>
          </w:tcPr>
          <w:p w14:paraId="7E1D7D5F"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Absin</w:t>
            </w:r>
          </w:p>
          <w:p w14:paraId="4C5F996D"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 xml:space="preserve"> (abs04208)</w:t>
            </w:r>
          </w:p>
        </w:tc>
      </w:tr>
      <w:tr w:rsidR="004C6467" w:rsidRPr="004C6467" w14:paraId="34C28763" w14:textId="77777777">
        <w:trPr>
          <w:trHeight w:val="539"/>
        </w:trPr>
        <w:tc>
          <w:tcPr>
            <w:tcW w:w="2040" w:type="dxa"/>
            <w:tcBorders>
              <w:top w:val="nil"/>
              <w:left w:val="nil"/>
              <w:bottom w:val="single" w:sz="8" w:space="0" w:color="A5A5A5"/>
              <w:right w:val="nil"/>
            </w:tcBorders>
            <w:shd w:val="clear" w:color="auto" w:fill="F0F0F0"/>
            <w:tcMar>
              <w:top w:w="72" w:type="dxa"/>
              <w:left w:w="144" w:type="dxa"/>
              <w:bottom w:w="72" w:type="dxa"/>
              <w:right w:w="144" w:type="dxa"/>
            </w:tcMar>
            <w:vAlign w:val="center"/>
            <w:hideMark/>
          </w:tcPr>
          <w:p w14:paraId="7BB5CE5B"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Curcumin</w:t>
            </w:r>
          </w:p>
        </w:tc>
        <w:tc>
          <w:tcPr>
            <w:tcW w:w="2440" w:type="dxa"/>
            <w:tcBorders>
              <w:top w:val="nil"/>
              <w:left w:val="nil"/>
              <w:bottom w:val="single" w:sz="8" w:space="0" w:color="A5A5A5"/>
              <w:right w:val="nil"/>
            </w:tcBorders>
            <w:shd w:val="clear" w:color="auto" w:fill="F0F0F0"/>
            <w:tcMar>
              <w:top w:w="72" w:type="dxa"/>
              <w:left w:w="144" w:type="dxa"/>
              <w:bottom w:w="72" w:type="dxa"/>
              <w:right w:w="144" w:type="dxa"/>
            </w:tcMar>
            <w:vAlign w:val="center"/>
            <w:hideMark/>
          </w:tcPr>
          <w:p w14:paraId="08BA78D1"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Inhibition of acetyltransferase</w:t>
            </w:r>
          </w:p>
        </w:tc>
        <w:tc>
          <w:tcPr>
            <w:tcW w:w="2600" w:type="dxa"/>
            <w:tcBorders>
              <w:top w:val="nil"/>
              <w:left w:val="nil"/>
              <w:bottom w:val="single" w:sz="8" w:space="0" w:color="A5A5A5"/>
              <w:right w:val="nil"/>
            </w:tcBorders>
            <w:shd w:val="clear" w:color="auto" w:fill="F0F0F0"/>
            <w:tcMar>
              <w:top w:w="72" w:type="dxa"/>
              <w:left w:w="144" w:type="dxa"/>
              <w:bottom w:w="72" w:type="dxa"/>
              <w:right w:w="144" w:type="dxa"/>
            </w:tcMar>
            <w:vAlign w:val="center"/>
            <w:hideMark/>
          </w:tcPr>
          <w:p w14:paraId="74B991DC"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0.1-1-10 μM</w:t>
            </w:r>
          </w:p>
        </w:tc>
        <w:tc>
          <w:tcPr>
            <w:tcW w:w="2280" w:type="dxa"/>
            <w:tcBorders>
              <w:top w:val="nil"/>
              <w:left w:val="nil"/>
              <w:bottom w:val="single" w:sz="8" w:space="0" w:color="A5A5A5"/>
              <w:right w:val="nil"/>
            </w:tcBorders>
            <w:shd w:val="clear" w:color="auto" w:fill="F0F0F0"/>
            <w:tcMar>
              <w:top w:w="72" w:type="dxa"/>
              <w:left w:w="144" w:type="dxa"/>
              <w:bottom w:w="72" w:type="dxa"/>
              <w:right w:w="144" w:type="dxa"/>
            </w:tcMar>
            <w:vAlign w:val="center"/>
            <w:hideMark/>
          </w:tcPr>
          <w:p w14:paraId="0E1D9E02"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MedChemExpress</w:t>
            </w:r>
          </w:p>
          <w:p w14:paraId="21437A96" w14:textId="77777777" w:rsidR="004C6467" w:rsidRPr="004C6467" w:rsidRDefault="004C6467" w:rsidP="004C6467">
            <w:pPr>
              <w:spacing w:after="0" w:line="240" w:lineRule="auto"/>
              <w:jc w:val="center"/>
              <w:rPr>
                <w:rFonts w:ascii="Arial" w:eastAsia="宋体" w:hAnsi="Arial" w:cs="Arial"/>
                <w:sz w:val="36"/>
                <w:szCs w:val="36"/>
                <w:lang w:val="en-US" w:eastAsia="zh-CN"/>
              </w:rPr>
            </w:pPr>
            <w:r w:rsidRPr="004C6467">
              <w:rPr>
                <w:rFonts w:ascii="Arial" w:eastAsia="宋体" w:hAnsi="Arial" w:cs="Arial"/>
                <w:color w:val="000000" w:themeColor="text1"/>
                <w:kern w:val="24"/>
                <w:sz w:val="20"/>
                <w:szCs w:val="20"/>
                <w:lang w:val="en-US" w:eastAsia="zh-CN"/>
              </w:rPr>
              <w:t>(HY-N0005)</w:t>
            </w:r>
          </w:p>
        </w:tc>
      </w:tr>
    </w:tbl>
    <w:p w14:paraId="7CEBBAF4" w14:textId="77777777" w:rsidR="003A4583" w:rsidRDefault="003A4583" w:rsidP="006D0E58">
      <w:pPr>
        <w:spacing w:line="240" w:lineRule="auto"/>
        <w:rPr>
          <w:rFonts w:hint="eastAsia"/>
        </w:rPr>
      </w:pPr>
    </w:p>
    <w:sectPr w:rsidR="003A4583" w:rsidSect="004C6467">
      <w:pgSz w:w="11906" w:h="16838"/>
      <w:pgMar w:top="1440" w:right="1800" w:bottom="1440" w:left="99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FD2C2" w14:textId="77777777" w:rsidR="00DD2547" w:rsidRDefault="00DD2547" w:rsidP="007624D6">
      <w:pPr>
        <w:spacing w:after="0" w:line="240" w:lineRule="auto"/>
        <w:rPr>
          <w:rFonts w:hint="eastAsia"/>
        </w:rPr>
      </w:pPr>
      <w:r>
        <w:separator/>
      </w:r>
    </w:p>
  </w:endnote>
  <w:endnote w:type="continuationSeparator" w:id="0">
    <w:p w14:paraId="435E2C72" w14:textId="77777777" w:rsidR="00DD2547" w:rsidRDefault="00DD2547" w:rsidP="007624D6">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0E62A" w14:textId="77777777" w:rsidR="00DD2547" w:rsidRDefault="00DD2547" w:rsidP="007624D6">
      <w:pPr>
        <w:spacing w:after="0" w:line="240" w:lineRule="auto"/>
        <w:rPr>
          <w:rFonts w:hint="eastAsia"/>
        </w:rPr>
      </w:pPr>
      <w:r>
        <w:separator/>
      </w:r>
    </w:p>
  </w:footnote>
  <w:footnote w:type="continuationSeparator" w:id="0">
    <w:p w14:paraId="6832B7E2" w14:textId="77777777" w:rsidR="00DD2547" w:rsidRDefault="00DD2547" w:rsidP="007624D6">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583"/>
    <w:rsid w:val="00020F70"/>
    <w:rsid w:val="00025B8D"/>
    <w:rsid w:val="00066EAC"/>
    <w:rsid w:val="0007091A"/>
    <w:rsid w:val="000840CC"/>
    <w:rsid w:val="00155E99"/>
    <w:rsid w:val="001A2BE5"/>
    <w:rsid w:val="0023792D"/>
    <w:rsid w:val="00252386"/>
    <w:rsid w:val="00297CA2"/>
    <w:rsid w:val="002B310E"/>
    <w:rsid w:val="002C2C42"/>
    <w:rsid w:val="003014E8"/>
    <w:rsid w:val="003833EA"/>
    <w:rsid w:val="003A4583"/>
    <w:rsid w:val="003C25ED"/>
    <w:rsid w:val="004363C2"/>
    <w:rsid w:val="00460F4B"/>
    <w:rsid w:val="004B0063"/>
    <w:rsid w:val="004C6467"/>
    <w:rsid w:val="005237B7"/>
    <w:rsid w:val="005308E9"/>
    <w:rsid w:val="005D1527"/>
    <w:rsid w:val="00601C78"/>
    <w:rsid w:val="00615C32"/>
    <w:rsid w:val="00616FB6"/>
    <w:rsid w:val="00634CD3"/>
    <w:rsid w:val="006464CB"/>
    <w:rsid w:val="00660683"/>
    <w:rsid w:val="006977A5"/>
    <w:rsid w:val="006D0E58"/>
    <w:rsid w:val="007624D6"/>
    <w:rsid w:val="0076649A"/>
    <w:rsid w:val="00797AD2"/>
    <w:rsid w:val="007B1BF1"/>
    <w:rsid w:val="007F05EA"/>
    <w:rsid w:val="00853F17"/>
    <w:rsid w:val="008A1938"/>
    <w:rsid w:val="008B3779"/>
    <w:rsid w:val="009066EA"/>
    <w:rsid w:val="00926CEA"/>
    <w:rsid w:val="00934B1C"/>
    <w:rsid w:val="009E3B1C"/>
    <w:rsid w:val="00A368DB"/>
    <w:rsid w:val="00A44757"/>
    <w:rsid w:val="00A511FE"/>
    <w:rsid w:val="00AE36BE"/>
    <w:rsid w:val="00C32AF6"/>
    <w:rsid w:val="00C841F0"/>
    <w:rsid w:val="00C902CE"/>
    <w:rsid w:val="00C959AB"/>
    <w:rsid w:val="00CD4EBA"/>
    <w:rsid w:val="00D31628"/>
    <w:rsid w:val="00D912A6"/>
    <w:rsid w:val="00DC1F63"/>
    <w:rsid w:val="00DD10F3"/>
    <w:rsid w:val="00DD2547"/>
    <w:rsid w:val="00DE6FDD"/>
    <w:rsid w:val="00E34808"/>
    <w:rsid w:val="00E4432B"/>
    <w:rsid w:val="00E924A8"/>
    <w:rsid w:val="00EA3B4B"/>
    <w:rsid w:val="00F96248"/>
    <w:rsid w:val="00FA26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2EDECD"/>
  <w15:chartTrackingRefBased/>
  <w15:docId w15:val="{3DE7CE40-55AB-5B4C-833F-0E0434AB4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40CC"/>
    <w:pPr>
      <w:spacing w:after="200" w:line="276" w:lineRule="auto"/>
    </w:pPr>
    <w:rPr>
      <w:kern w:val="0"/>
      <w:szCs w:val="22"/>
      <w:lang w:val="nl-NL" w:eastAsia="en-US"/>
      <w14:ligatures w14:val="none"/>
    </w:rPr>
  </w:style>
  <w:style w:type="paragraph" w:styleId="1">
    <w:name w:val="heading 1"/>
    <w:basedOn w:val="a"/>
    <w:next w:val="a"/>
    <w:link w:val="10"/>
    <w:uiPriority w:val="9"/>
    <w:qFormat/>
    <w:rsid w:val="003A4583"/>
    <w:pPr>
      <w:keepNext/>
      <w:keepLines/>
      <w:widowControl w:val="0"/>
      <w:spacing w:before="480" w:after="80" w:line="278" w:lineRule="auto"/>
      <w:outlineLvl w:val="0"/>
    </w:pPr>
    <w:rPr>
      <w:rFonts w:asciiTheme="majorHAnsi" w:eastAsiaTheme="majorEastAsia" w:hAnsiTheme="majorHAnsi" w:cstheme="majorBidi"/>
      <w:color w:val="0F4761" w:themeColor="accent1" w:themeShade="BF"/>
      <w:kern w:val="2"/>
      <w:sz w:val="48"/>
      <w:szCs w:val="48"/>
      <w:lang w:val="en-US" w:eastAsia="zh-CN"/>
      <w14:ligatures w14:val="standardContextual"/>
    </w:rPr>
  </w:style>
  <w:style w:type="paragraph" w:styleId="2">
    <w:name w:val="heading 2"/>
    <w:basedOn w:val="a"/>
    <w:next w:val="a"/>
    <w:link w:val="20"/>
    <w:uiPriority w:val="9"/>
    <w:semiHidden/>
    <w:unhideWhenUsed/>
    <w:qFormat/>
    <w:rsid w:val="003A4583"/>
    <w:pPr>
      <w:keepNext/>
      <w:keepLines/>
      <w:widowControl w:val="0"/>
      <w:spacing w:before="160" w:after="80" w:line="278" w:lineRule="auto"/>
      <w:outlineLvl w:val="1"/>
    </w:pPr>
    <w:rPr>
      <w:rFonts w:asciiTheme="majorHAnsi" w:eastAsiaTheme="majorEastAsia" w:hAnsiTheme="majorHAnsi" w:cstheme="majorBidi"/>
      <w:color w:val="0F4761" w:themeColor="accent1" w:themeShade="BF"/>
      <w:kern w:val="2"/>
      <w:sz w:val="40"/>
      <w:szCs w:val="40"/>
      <w:lang w:val="en-US" w:eastAsia="zh-CN"/>
      <w14:ligatures w14:val="standardContextual"/>
    </w:rPr>
  </w:style>
  <w:style w:type="paragraph" w:styleId="3">
    <w:name w:val="heading 3"/>
    <w:basedOn w:val="a"/>
    <w:next w:val="a"/>
    <w:link w:val="30"/>
    <w:uiPriority w:val="9"/>
    <w:semiHidden/>
    <w:unhideWhenUsed/>
    <w:qFormat/>
    <w:rsid w:val="003A4583"/>
    <w:pPr>
      <w:keepNext/>
      <w:keepLines/>
      <w:widowControl w:val="0"/>
      <w:spacing w:before="160" w:after="80" w:line="278" w:lineRule="auto"/>
      <w:outlineLvl w:val="2"/>
    </w:pPr>
    <w:rPr>
      <w:rFonts w:asciiTheme="majorHAnsi" w:eastAsiaTheme="majorEastAsia" w:hAnsiTheme="majorHAnsi" w:cstheme="majorBidi"/>
      <w:color w:val="0F4761" w:themeColor="accent1" w:themeShade="BF"/>
      <w:kern w:val="2"/>
      <w:sz w:val="32"/>
      <w:szCs w:val="32"/>
      <w:lang w:val="en-US" w:eastAsia="zh-CN"/>
      <w14:ligatures w14:val="standardContextual"/>
    </w:rPr>
  </w:style>
  <w:style w:type="paragraph" w:styleId="4">
    <w:name w:val="heading 4"/>
    <w:basedOn w:val="a"/>
    <w:next w:val="a"/>
    <w:link w:val="40"/>
    <w:uiPriority w:val="9"/>
    <w:semiHidden/>
    <w:unhideWhenUsed/>
    <w:qFormat/>
    <w:rsid w:val="003A4583"/>
    <w:pPr>
      <w:keepNext/>
      <w:keepLines/>
      <w:widowControl w:val="0"/>
      <w:spacing w:before="80" w:after="40" w:line="278" w:lineRule="auto"/>
      <w:outlineLvl w:val="3"/>
    </w:pPr>
    <w:rPr>
      <w:rFonts w:cstheme="majorBidi"/>
      <w:color w:val="0F4761" w:themeColor="accent1" w:themeShade="BF"/>
      <w:kern w:val="2"/>
      <w:sz w:val="28"/>
      <w:szCs w:val="28"/>
      <w:lang w:val="en-US" w:eastAsia="zh-CN"/>
      <w14:ligatures w14:val="standardContextual"/>
    </w:rPr>
  </w:style>
  <w:style w:type="paragraph" w:styleId="5">
    <w:name w:val="heading 5"/>
    <w:basedOn w:val="a"/>
    <w:next w:val="a"/>
    <w:link w:val="50"/>
    <w:uiPriority w:val="9"/>
    <w:semiHidden/>
    <w:unhideWhenUsed/>
    <w:qFormat/>
    <w:rsid w:val="003A4583"/>
    <w:pPr>
      <w:keepNext/>
      <w:keepLines/>
      <w:widowControl w:val="0"/>
      <w:spacing w:before="80" w:after="40" w:line="278" w:lineRule="auto"/>
      <w:outlineLvl w:val="4"/>
    </w:pPr>
    <w:rPr>
      <w:rFonts w:cstheme="majorBidi"/>
      <w:color w:val="0F4761" w:themeColor="accent1" w:themeShade="BF"/>
      <w:kern w:val="2"/>
      <w:sz w:val="24"/>
      <w:szCs w:val="24"/>
      <w:lang w:val="en-US" w:eastAsia="zh-CN"/>
      <w14:ligatures w14:val="standardContextual"/>
    </w:rPr>
  </w:style>
  <w:style w:type="paragraph" w:styleId="6">
    <w:name w:val="heading 6"/>
    <w:basedOn w:val="a"/>
    <w:next w:val="a"/>
    <w:link w:val="60"/>
    <w:uiPriority w:val="9"/>
    <w:semiHidden/>
    <w:unhideWhenUsed/>
    <w:qFormat/>
    <w:rsid w:val="003A4583"/>
    <w:pPr>
      <w:keepNext/>
      <w:keepLines/>
      <w:widowControl w:val="0"/>
      <w:spacing w:before="40" w:after="0" w:line="278" w:lineRule="auto"/>
      <w:outlineLvl w:val="5"/>
    </w:pPr>
    <w:rPr>
      <w:rFonts w:cstheme="majorBidi"/>
      <w:b/>
      <w:bCs/>
      <w:color w:val="0F4761" w:themeColor="accent1" w:themeShade="BF"/>
      <w:kern w:val="2"/>
      <w:szCs w:val="24"/>
      <w:lang w:val="en-US" w:eastAsia="zh-CN"/>
      <w14:ligatures w14:val="standardContextual"/>
    </w:rPr>
  </w:style>
  <w:style w:type="paragraph" w:styleId="7">
    <w:name w:val="heading 7"/>
    <w:basedOn w:val="a"/>
    <w:next w:val="a"/>
    <w:link w:val="70"/>
    <w:uiPriority w:val="9"/>
    <w:semiHidden/>
    <w:unhideWhenUsed/>
    <w:qFormat/>
    <w:rsid w:val="003A4583"/>
    <w:pPr>
      <w:keepNext/>
      <w:keepLines/>
      <w:widowControl w:val="0"/>
      <w:spacing w:before="40" w:after="0" w:line="278" w:lineRule="auto"/>
      <w:outlineLvl w:val="6"/>
    </w:pPr>
    <w:rPr>
      <w:rFonts w:cstheme="majorBidi"/>
      <w:b/>
      <w:bCs/>
      <w:color w:val="595959" w:themeColor="text1" w:themeTint="A6"/>
      <w:kern w:val="2"/>
      <w:szCs w:val="24"/>
      <w:lang w:val="en-US" w:eastAsia="zh-CN"/>
      <w14:ligatures w14:val="standardContextual"/>
    </w:rPr>
  </w:style>
  <w:style w:type="paragraph" w:styleId="8">
    <w:name w:val="heading 8"/>
    <w:basedOn w:val="a"/>
    <w:next w:val="a"/>
    <w:link w:val="80"/>
    <w:uiPriority w:val="9"/>
    <w:semiHidden/>
    <w:unhideWhenUsed/>
    <w:qFormat/>
    <w:rsid w:val="003A4583"/>
    <w:pPr>
      <w:keepNext/>
      <w:keepLines/>
      <w:widowControl w:val="0"/>
      <w:spacing w:after="0" w:line="278" w:lineRule="auto"/>
      <w:outlineLvl w:val="7"/>
    </w:pPr>
    <w:rPr>
      <w:rFonts w:cstheme="majorBidi"/>
      <w:color w:val="595959" w:themeColor="text1" w:themeTint="A6"/>
      <w:kern w:val="2"/>
      <w:szCs w:val="24"/>
      <w:lang w:val="en-US" w:eastAsia="zh-CN"/>
      <w14:ligatures w14:val="standardContextual"/>
    </w:rPr>
  </w:style>
  <w:style w:type="paragraph" w:styleId="9">
    <w:name w:val="heading 9"/>
    <w:basedOn w:val="a"/>
    <w:next w:val="a"/>
    <w:link w:val="90"/>
    <w:uiPriority w:val="9"/>
    <w:semiHidden/>
    <w:unhideWhenUsed/>
    <w:qFormat/>
    <w:rsid w:val="003A4583"/>
    <w:pPr>
      <w:keepNext/>
      <w:keepLines/>
      <w:widowControl w:val="0"/>
      <w:spacing w:after="0" w:line="278" w:lineRule="auto"/>
      <w:outlineLvl w:val="8"/>
    </w:pPr>
    <w:rPr>
      <w:rFonts w:eastAsiaTheme="majorEastAsia" w:cstheme="majorBidi"/>
      <w:color w:val="595959" w:themeColor="text1" w:themeTint="A6"/>
      <w:kern w:val="2"/>
      <w:szCs w:val="24"/>
      <w:lang w:val="en-US" w:eastAsia="zh-CN"/>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A4583"/>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3A4583"/>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3A4583"/>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3A4583"/>
    <w:rPr>
      <w:rFonts w:cstheme="majorBidi"/>
      <w:color w:val="0F4761" w:themeColor="accent1" w:themeShade="BF"/>
      <w:sz w:val="28"/>
      <w:szCs w:val="28"/>
    </w:rPr>
  </w:style>
  <w:style w:type="character" w:customStyle="1" w:styleId="50">
    <w:name w:val="标题 5 字符"/>
    <w:basedOn w:val="a0"/>
    <w:link w:val="5"/>
    <w:uiPriority w:val="9"/>
    <w:semiHidden/>
    <w:rsid w:val="003A4583"/>
    <w:rPr>
      <w:rFonts w:cstheme="majorBidi"/>
      <w:color w:val="0F4761" w:themeColor="accent1" w:themeShade="BF"/>
      <w:sz w:val="24"/>
    </w:rPr>
  </w:style>
  <w:style w:type="character" w:customStyle="1" w:styleId="60">
    <w:name w:val="标题 6 字符"/>
    <w:basedOn w:val="a0"/>
    <w:link w:val="6"/>
    <w:uiPriority w:val="9"/>
    <w:semiHidden/>
    <w:rsid w:val="003A4583"/>
    <w:rPr>
      <w:rFonts w:cstheme="majorBidi"/>
      <w:b/>
      <w:bCs/>
      <w:color w:val="0F4761" w:themeColor="accent1" w:themeShade="BF"/>
    </w:rPr>
  </w:style>
  <w:style w:type="character" w:customStyle="1" w:styleId="70">
    <w:name w:val="标题 7 字符"/>
    <w:basedOn w:val="a0"/>
    <w:link w:val="7"/>
    <w:uiPriority w:val="9"/>
    <w:semiHidden/>
    <w:rsid w:val="003A4583"/>
    <w:rPr>
      <w:rFonts w:cstheme="majorBidi"/>
      <w:b/>
      <w:bCs/>
      <w:color w:val="595959" w:themeColor="text1" w:themeTint="A6"/>
    </w:rPr>
  </w:style>
  <w:style w:type="character" w:customStyle="1" w:styleId="80">
    <w:name w:val="标题 8 字符"/>
    <w:basedOn w:val="a0"/>
    <w:link w:val="8"/>
    <w:uiPriority w:val="9"/>
    <w:semiHidden/>
    <w:rsid w:val="003A4583"/>
    <w:rPr>
      <w:rFonts w:cstheme="majorBidi"/>
      <w:color w:val="595959" w:themeColor="text1" w:themeTint="A6"/>
    </w:rPr>
  </w:style>
  <w:style w:type="character" w:customStyle="1" w:styleId="90">
    <w:name w:val="标题 9 字符"/>
    <w:basedOn w:val="a0"/>
    <w:link w:val="9"/>
    <w:uiPriority w:val="9"/>
    <w:semiHidden/>
    <w:rsid w:val="003A4583"/>
    <w:rPr>
      <w:rFonts w:eastAsiaTheme="majorEastAsia" w:cstheme="majorBidi"/>
      <w:color w:val="595959" w:themeColor="text1" w:themeTint="A6"/>
    </w:rPr>
  </w:style>
  <w:style w:type="paragraph" w:styleId="a3">
    <w:name w:val="Title"/>
    <w:basedOn w:val="a"/>
    <w:next w:val="a"/>
    <w:link w:val="a4"/>
    <w:uiPriority w:val="10"/>
    <w:qFormat/>
    <w:rsid w:val="003A4583"/>
    <w:pPr>
      <w:widowControl w:val="0"/>
      <w:spacing w:after="80" w:line="240" w:lineRule="auto"/>
      <w:contextualSpacing/>
      <w:jc w:val="center"/>
    </w:pPr>
    <w:rPr>
      <w:rFonts w:asciiTheme="majorHAnsi" w:eastAsiaTheme="majorEastAsia" w:hAnsiTheme="majorHAnsi" w:cstheme="majorBidi"/>
      <w:spacing w:val="-10"/>
      <w:kern w:val="28"/>
      <w:sz w:val="56"/>
      <w:szCs w:val="56"/>
      <w:lang w:val="en-US" w:eastAsia="zh-CN"/>
      <w14:ligatures w14:val="standardContextual"/>
    </w:rPr>
  </w:style>
  <w:style w:type="character" w:customStyle="1" w:styleId="a4">
    <w:name w:val="标题 字符"/>
    <w:basedOn w:val="a0"/>
    <w:link w:val="a3"/>
    <w:uiPriority w:val="10"/>
    <w:rsid w:val="003A458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A4583"/>
    <w:pPr>
      <w:widowControl w:val="0"/>
      <w:numPr>
        <w:ilvl w:val="1"/>
      </w:numPr>
      <w:spacing w:after="160" w:line="278" w:lineRule="auto"/>
      <w:jc w:val="center"/>
    </w:pPr>
    <w:rPr>
      <w:rFonts w:asciiTheme="majorHAnsi" w:eastAsiaTheme="majorEastAsia" w:hAnsiTheme="majorHAnsi" w:cstheme="majorBidi"/>
      <w:color w:val="595959" w:themeColor="text1" w:themeTint="A6"/>
      <w:spacing w:val="15"/>
      <w:kern w:val="2"/>
      <w:sz w:val="28"/>
      <w:szCs w:val="28"/>
      <w:lang w:val="en-US" w:eastAsia="zh-CN"/>
      <w14:ligatures w14:val="standardContextual"/>
    </w:rPr>
  </w:style>
  <w:style w:type="character" w:customStyle="1" w:styleId="a6">
    <w:name w:val="副标题 字符"/>
    <w:basedOn w:val="a0"/>
    <w:link w:val="a5"/>
    <w:uiPriority w:val="11"/>
    <w:rsid w:val="003A458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A4583"/>
    <w:pPr>
      <w:widowControl w:val="0"/>
      <w:spacing w:before="160" w:after="160" w:line="278" w:lineRule="auto"/>
      <w:jc w:val="center"/>
    </w:pPr>
    <w:rPr>
      <w:i/>
      <w:iCs/>
      <w:color w:val="404040" w:themeColor="text1" w:themeTint="BF"/>
      <w:kern w:val="2"/>
      <w:szCs w:val="24"/>
      <w:lang w:val="en-US" w:eastAsia="zh-CN"/>
      <w14:ligatures w14:val="standardContextual"/>
    </w:rPr>
  </w:style>
  <w:style w:type="character" w:customStyle="1" w:styleId="a8">
    <w:name w:val="引用 字符"/>
    <w:basedOn w:val="a0"/>
    <w:link w:val="a7"/>
    <w:uiPriority w:val="29"/>
    <w:rsid w:val="003A4583"/>
    <w:rPr>
      <w:i/>
      <w:iCs/>
      <w:color w:val="404040" w:themeColor="text1" w:themeTint="BF"/>
    </w:rPr>
  </w:style>
  <w:style w:type="paragraph" w:styleId="a9">
    <w:name w:val="List Paragraph"/>
    <w:basedOn w:val="a"/>
    <w:uiPriority w:val="34"/>
    <w:qFormat/>
    <w:rsid w:val="003A4583"/>
    <w:pPr>
      <w:widowControl w:val="0"/>
      <w:spacing w:after="160" w:line="278" w:lineRule="auto"/>
      <w:ind w:left="720"/>
      <w:contextualSpacing/>
    </w:pPr>
    <w:rPr>
      <w:kern w:val="2"/>
      <w:szCs w:val="24"/>
      <w:lang w:val="en-US" w:eastAsia="zh-CN"/>
      <w14:ligatures w14:val="standardContextual"/>
    </w:rPr>
  </w:style>
  <w:style w:type="character" w:styleId="aa">
    <w:name w:val="Intense Emphasis"/>
    <w:basedOn w:val="a0"/>
    <w:uiPriority w:val="21"/>
    <w:qFormat/>
    <w:rsid w:val="003A4583"/>
    <w:rPr>
      <w:i/>
      <w:iCs/>
      <w:color w:val="0F4761" w:themeColor="accent1" w:themeShade="BF"/>
    </w:rPr>
  </w:style>
  <w:style w:type="paragraph" w:styleId="ab">
    <w:name w:val="Intense Quote"/>
    <w:basedOn w:val="a"/>
    <w:next w:val="a"/>
    <w:link w:val="ac"/>
    <w:uiPriority w:val="30"/>
    <w:qFormat/>
    <w:rsid w:val="003A4583"/>
    <w:pPr>
      <w:widowControl w:val="0"/>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Cs w:val="24"/>
      <w:lang w:val="en-US" w:eastAsia="zh-CN"/>
      <w14:ligatures w14:val="standardContextual"/>
    </w:rPr>
  </w:style>
  <w:style w:type="character" w:customStyle="1" w:styleId="ac">
    <w:name w:val="明显引用 字符"/>
    <w:basedOn w:val="a0"/>
    <w:link w:val="ab"/>
    <w:uiPriority w:val="30"/>
    <w:rsid w:val="003A4583"/>
    <w:rPr>
      <w:i/>
      <w:iCs/>
      <w:color w:val="0F4761" w:themeColor="accent1" w:themeShade="BF"/>
    </w:rPr>
  </w:style>
  <w:style w:type="character" w:styleId="ad">
    <w:name w:val="Intense Reference"/>
    <w:basedOn w:val="a0"/>
    <w:uiPriority w:val="32"/>
    <w:qFormat/>
    <w:rsid w:val="003A4583"/>
    <w:rPr>
      <w:b/>
      <w:bCs/>
      <w:smallCaps/>
      <w:color w:val="0F4761" w:themeColor="accent1" w:themeShade="BF"/>
      <w:spacing w:val="5"/>
    </w:rPr>
  </w:style>
  <w:style w:type="paragraph" w:styleId="ae">
    <w:name w:val="header"/>
    <w:basedOn w:val="a"/>
    <w:link w:val="af"/>
    <w:uiPriority w:val="99"/>
    <w:unhideWhenUsed/>
    <w:rsid w:val="007624D6"/>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7624D6"/>
    <w:rPr>
      <w:kern w:val="0"/>
      <w:sz w:val="18"/>
      <w:szCs w:val="18"/>
      <w:lang w:val="nl-NL" w:eastAsia="en-US"/>
      <w14:ligatures w14:val="none"/>
    </w:rPr>
  </w:style>
  <w:style w:type="paragraph" w:styleId="af0">
    <w:name w:val="footer"/>
    <w:basedOn w:val="a"/>
    <w:link w:val="af1"/>
    <w:uiPriority w:val="99"/>
    <w:unhideWhenUsed/>
    <w:rsid w:val="007624D6"/>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7624D6"/>
    <w:rPr>
      <w:kern w:val="0"/>
      <w:sz w:val="18"/>
      <w:szCs w:val="18"/>
      <w:lang w:val="nl-NL" w:eastAsia="en-US"/>
      <w14:ligatures w14:val="none"/>
    </w:rPr>
  </w:style>
  <w:style w:type="table" w:styleId="21">
    <w:name w:val="Plain Table 2"/>
    <w:basedOn w:val="a1"/>
    <w:uiPriority w:val="42"/>
    <w:rsid w:val="00A4475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f2">
    <w:name w:val="Normal (Web)"/>
    <w:basedOn w:val="a"/>
    <w:uiPriority w:val="99"/>
    <w:semiHidden/>
    <w:unhideWhenUsed/>
    <w:rsid w:val="004C6467"/>
    <w:pPr>
      <w:spacing w:before="100" w:beforeAutospacing="1" w:after="100" w:afterAutospacing="1" w:line="240" w:lineRule="auto"/>
    </w:pPr>
    <w:rPr>
      <w:rFonts w:ascii="宋体" w:eastAsia="宋体" w:hAnsi="宋体" w:cs="宋体"/>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112</TotalTime>
  <Pages>6</Pages>
  <Words>638</Words>
  <Characters>3641</Characters>
  <Application>Microsoft Office Word</Application>
  <DocSecurity>0</DocSecurity>
  <Lines>30</Lines>
  <Paragraphs>8</Paragraphs>
  <ScaleCrop>false</ScaleCrop>
  <Company/>
  <LinksUpToDate>false</LinksUpToDate>
  <CharactersWithSpaces>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e46719</dc:creator>
  <cp:keywords/>
  <dc:description/>
  <cp:lastModifiedBy>Defu Kong</cp:lastModifiedBy>
  <cp:revision>56</cp:revision>
  <dcterms:created xsi:type="dcterms:W3CDTF">2025-11-27T05:19:00Z</dcterms:created>
  <dcterms:modified xsi:type="dcterms:W3CDTF">2026-02-14T05:39:00Z</dcterms:modified>
</cp:coreProperties>
</file>