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6FD257" w14:textId="5EF6293D" w:rsidR="00053976" w:rsidRPr="003A1C83" w:rsidRDefault="00053976" w:rsidP="0044714D">
      <w:pPr>
        <w:adjustRightInd w:val="0"/>
        <w:snapToGrid w:val="0"/>
        <w:spacing w:line="360" w:lineRule="auto"/>
        <w:jc w:val="center"/>
        <w:rPr>
          <w:b/>
          <w:color w:val="000000" w:themeColor="text1"/>
          <w:sz w:val="28"/>
          <w:szCs w:val="24"/>
        </w:rPr>
      </w:pPr>
      <w:bookmarkStart w:id="0" w:name="_Hlk155344378"/>
      <w:r w:rsidRPr="003A1C83">
        <w:rPr>
          <w:rFonts w:hint="eastAsia"/>
          <w:b/>
          <w:color w:val="000000" w:themeColor="text1"/>
          <w:sz w:val="28"/>
          <w:szCs w:val="24"/>
        </w:rPr>
        <w:t xml:space="preserve">Supporting </w:t>
      </w:r>
      <w:r w:rsidRPr="003A1C83">
        <w:rPr>
          <w:b/>
          <w:color w:val="000000" w:themeColor="text1"/>
          <w:sz w:val="28"/>
          <w:szCs w:val="24"/>
        </w:rPr>
        <w:t>Information</w:t>
      </w:r>
    </w:p>
    <w:p w14:paraId="2498E8C5" w14:textId="77777777" w:rsidR="002C03EA" w:rsidRPr="003A1C83" w:rsidRDefault="002C03EA" w:rsidP="0044714D">
      <w:pPr>
        <w:adjustRightInd w:val="0"/>
        <w:snapToGrid w:val="0"/>
        <w:spacing w:line="360" w:lineRule="auto"/>
        <w:jc w:val="center"/>
        <w:rPr>
          <w:rFonts w:cs="Times New Roman"/>
          <w:b/>
          <w:color w:val="000000" w:themeColor="text1"/>
          <w:sz w:val="24"/>
          <w:szCs w:val="24"/>
        </w:rPr>
      </w:pPr>
    </w:p>
    <w:p w14:paraId="218972CA" w14:textId="77777777" w:rsidR="00F17E57" w:rsidRPr="003A1C83" w:rsidRDefault="00F17E57" w:rsidP="00F17E57">
      <w:pPr>
        <w:adjustRightInd w:val="0"/>
        <w:snapToGrid w:val="0"/>
        <w:spacing w:line="480" w:lineRule="auto"/>
        <w:rPr>
          <w:b/>
          <w:color w:val="000000" w:themeColor="text1"/>
          <w:sz w:val="24"/>
          <w:szCs w:val="24"/>
        </w:rPr>
      </w:pPr>
      <w:bookmarkStart w:id="1" w:name="_Hlk215157398"/>
      <w:bookmarkStart w:id="2" w:name="_Hlk215151416"/>
      <w:bookmarkStart w:id="3" w:name="OLE_LINK109"/>
      <w:bookmarkStart w:id="4" w:name="_Hlk215080145"/>
      <w:bookmarkStart w:id="5" w:name="OLE_LINK87"/>
      <w:bookmarkStart w:id="6" w:name="_Hlk160375236"/>
      <w:bookmarkStart w:id="7" w:name="_Hlk200462039"/>
      <w:bookmarkStart w:id="8" w:name="_Hlk213578648"/>
      <w:bookmarkStart w:id="9" w:name="_Hlk213071978"/>
      <w:bookmarkStart w:id="10" w:name="_Hlk200014589"/>
      <w:bookmarkStart w:id="11" w:name="_Hlk156922033"/>
      <w:bookmarkStart w:id="12" w:name="OLE_LINK53"/>
      <w:bookmarkEnd w:id="0"/>
      <w:r w:rsidRPr="003A1C83">
        <w:rPr>
          <w:b/>
          <w:color w:val="000000" w:themeColor="text1"/>
          <w:sz w:val="24"/>
          <w:szCs w:val="24"/>
        </w:rPr>
        <w:t>Self-fueling catalysis</w:t>
      </w:r>
      <w:bookmarkEnd w:id="1"/>
      <w:r w:rsidRPr="003A1C83">
        <w:rPr>
          <w:b/>
          <w:color w:val="000000" w:themeColor="text1"/>
          <w:sz w:val="24"/>
          <w:szCs w:val="24"/>
        </w:rPr>
        <w:t xml:space="preserve">-driven membrane </w:t>
      </w:r>
      <w:bookmarkStart w:id="13" w:name="_Hlk215157805"/>
      <w:r w:rsidRPr="003A1C83">
        <w:rPr>
          <w:b/>
          <w:color w:val="000000" w:themeColor="text1"/>
          <w:sz w:val="24"/>
          <w:szCs w:val="24"/>
        </w:rPr>
        <w:t>destabilization</w:t>
      </w:r>
      <w:bookmarkEnd w:id="2"/>
      <w:bookmarkEnd w:id="3"/>
      <w:bookmarkEnd w:id="13"/>
      <w:r w:rsidRPr="003A1C83">
        <w:rPr>
          <w:b/>
          <w:color w:val="000000" w:themeColor="text1"/>
          <w:sz w:val="24"/>
          <w:szCs w:val="24"/>
        </w:rPr>
        <w:t xml:space="preserve"> triggers CSC-enriched tumors </w:t>
      </w:r>
      <w:bookmarkStart w:id="14" w:name="OLE_LINK94"/>
      <w:bookmarkStart w:id="15" w:name="OLE_LINK95"/>
      <w:r w:rsidRPr="003A1C83">
        <w:rPr>
          <w:b/>
          <w:color w:val="000000" w:themeColor="text1"/>
          <w:sz w:val="24"/>
          <w:szCs w:val="24"/>
        </w:rPr>
        <w:t>ablation</w:t>
      </w:r>
      <w:bookmarkEnd w:id="4"/>
      <w:bookmarkEnd w:id="14"/>
      <w:bookmarkEnd w:id="15"/>
    </w:p>
    <w:bookmarkEnd w:id="5"/>
    <w:p w14:paraId="310575AB" w14:textId="77777777" w:rsidR="00F17E57" w:rsidRPr="003A1C83" w:rsidRDefault="00F17E57" w:rsidP="00F17E57">
      <w:pPr>
        <w:adjustRightInd w:val="0"/>
        <w:snapToGrid w:val="0"/>
        <w:spacing w:line="360" w:lineRule="auto"/>
        <w:rPr>
          <w:b/>
          <w:color w:val="000000" w:themeColor="text1"/>
          <w:sz w:val="24"/>
          <w:szCs w:val="24"/>
        </w:rPr>
      </w:pPr>
    </w:p>
    <w:p w14:paraId="397FE322" w14:textId="77777777" w:rsidR="00F17E57" w:rsidRPr="003A1C83" w:rsidRDefault="00F17E57" w:rsidP="00F17E57">
      <w:pPr>
        <w:adjustRightInd w:val="0"/>
        <w:snapToGrid w:val="0"/>
        <w:spacing w:line="480" w:lineRule="auto"/>
        <w:rPr>
          <w:color w:val="000000" w:themeColor="text1"/>
          <w:sz w:val="24"/>
          <w:szCs w:val="24"/>
        </w:rPr>
      </w:pPr>
      <w:bookmarkStart w:id="16" w:name="_Hlk198026485"/>
      <w:bookmarkStart w:id="17" w:name="OLE_LINK12"/>
      <w:bookmarkEnd w:id="6"/>
      <w:bookmarkEnd w:id="7"/>
      <w:bookmarkEnd w:id="8"/>
      <w:bookmarkEnd w:id="9"/>
      <w:r w:rsidRPr="003A1C83">
        <w:rPr>
          <w:color w:val="000000" w:themeColor="text1"/>
          <w:sz w:val="24"/>
          <w:szCs w:val="24"/>
        </w:rPr>
        <w:t>Lin Huang</w:t>
      </w:r>
      <w:r w:rsidRPr="003A1C83">
        <w:rPr>
          <w:color w:val="000000" w:themeColor="text1"/>
          <w:sz w:val="24"/>
          <w:szCs w:val="24"/>
          <w:vertAlign w:val="superscript"/>
        </w:rPr>
        <w:t>1,2</w:t>
      </w:r>
      <w:r w:rsidRPr="003A1C83">
        <w:rPr>
          <w:color w:val="000000" w:themeColor="text1"/>
          <w:sz w:val="24"/>
          <w:szCs w:val="24"/>
        </w:rPr>
        <w:t>, Basheng Hu</w:t>
      </w:r>
      <w:r w:rsidRPr="003A1C83">
        <w:rPr>
          <w:color w:val="000000" w:themeColor="text1"/>
          <w:sz w:val="24"/>
          <w:szCs w:val="24"/>
          <w:vertAlign w:val="superscript"/>
        </w:rPr>
        <w:t>3</w:t>
      </w:r>
      <w:r w:rsidRPr="003A1C83">
        <w:rPr>
          <w:color w:val="000000" w:themeColor="text1"/>
          <w:sz w:val="24"/>
          <w:szCs w:val="24"/>
        </w:rPr>
        <w:t>*, Guochao Wu</w:t>
      </w:r>
      <w:r w:rsidRPr="003A1C83">
        <w:rPr>
          <w:color w:val="000000" w:themeColor="text1"/>
          <w:sz w:val="24"/>
          <w:szCs w:val="24"/>
          <w:vertAlign w:val="superscript"/>
        </w:rPr>
        <w:t>2</w:t>
      </w:r>
      <w:r w:rsidRPr="003A1C83">
        <w:rPr>
          <w:color w:val="000000" w:themeColor="text1"/>
          <w:sz w:val="24"/>
          <w:szCs w:val="24"/>
        </w:rPr>
        <w:t>, Wenjie Ma</w:t>
      </w:r>
      <w:r w:rsidRPr="003A1C83">
        <w:rPr>
          <w:color w:val="000000" w:themeColor="text1"/>
          <w:sz w:val="24"/>
          <w:szCs w:val="24"/>
          <w:vertAlign w:val="superscript"/>
        </w:rPr>
        <w:t>2</w:t>
      </w:r>
      <w:r w:rsidRPr="003A1C83">
        <w:rPr>
          <w:color w:val="000000" w:themeColor="text1"/>
          <w:sz w:val="24"/>
          <w:szCs w:val="24"/>
        </w:rPr>
        <w:t>, Jiaoyang Qiu</w:t>
      </w:r>
      <w:r w:rsidRPr="003A1C83">
        <w:rPr>
          <w:color w:val="000000" w:themeColor="text1"/>
          <w:sz w:val="24"/>
          <w:szCs w:val="24"/>
          <w:vertAlign w:val="superscript"/>
        </w:rPr>
        <w:t>2</w:t>
      </w:r>
      <w:r w:rsidRPr="003A1C83">
        <w:rPr>
          <w:color w:val="000000" w:themeColor="text1"/>
          <w:sz w:val="24"/>
          <w:szCs w:val="24"/>
        </w:rPr>
        <w:t>, Jiaoyang Zhu</w:t>
      </w:r>
      <w:r w:rsidRPr="003A1C83">
        <w:rPr>
          <w:color w:val="000000" w:themeColor="text1"/>
          <w:sz w:val="24"/>
          <w:szCs w:val="24"/>
          <w:vertAlign w:val="superscript"/>
        </w:rPr>
        <w:t>2</w:t>
      </w:r>
      <w:r w:rsidRPr="003A1C83">
        <w:rPr>
          <w:color w:val="000000" w:themeColor="text1"/>
          <w:sz w:val="24"/>
          <w:szCs w:val="24"/>
        </w:rPr>
        <w:t>,</w:t>
      </w:r>
      <w:r w:rsidRPr="003A1C83">
        <w:rPr>
          <w:color w:val="000000" w:themeColor="text1"/>
          <w:sz w:val="24"/>
          <w:szCs w:val="24"/>
          <w:vertAlign w:val="superscript"/>
        </w:rPr>
        <w:t xml:space="preserve"> </w:t>
      </w:r>
      <w:r w:rsidRPr="003A1C83">
        <w:rPr>
          <w:color w:val="000000" w:themeColor="text1"/>
          <w:sz w:val="24"/>
          <w:szCs w:val="24"/>
        </w:rPr>
        <w:t>Jing Yang</w:t>
      </w:r>
      <w:r w:rsidRPr="003A1C83">
        <w:rPr>
          <w:color w:val="000000" w:themeColor="text1"/>
          <w:sz w:val="24"/>
          <w:szCs w:val="24"/>
          <w:vertAlign w:val="superscript"/>
        </w:rPr>
        <w:t>2</w:t>
      </w:r>
      <w:r w:rsidRPr="003A1C83">
        <w:rPr>
          <w:color w:val="000000" w:themeColor="text1"/>
          <w:sz w:val="24"/>
          <w:szCs w:val="24"/>
        </w:rPr>
        <w:t>, Haobin Cai</w:t>
      </w:r>
      <w:r w:rsidRPr="003A1C83">
        <w:rPr>
          <w:color w:val="000000" w:themeColor="text1"/>
          <w:sz w:val="24"/>
          <w:szCs w:val="24"/>
          <w:vertAlign w:val="superscript"/>
        </w:rPr>
        <w:t>2</w:t>
      </w:r>
      <w:r w:rsidRPr="003A1C83">
        <w:rPr>
          <w:color w:val="000000" w:themeColor="text1"/>
          <w:sz w:val="24"/>
          <w:szCs w:val="24"/>
        </w:rPr>
        <w:t>, Qingdeng Fan</w:t>
      </w:r>
      <w:r w:rsidRPr="003A1C83">
        <w:rPr>
          <w:color w:val="000000" w:themeColor="text1"/>
          <w:sz w:val="24"/>
          <w:szCs w:val="24"/>
          <w:vertAlign w:val="superscript"/>
        </w:rPr>
        <w:t>2</w:t>
      </w:r>
      <w:r w:rsidRPr="003A1C83">
        <w:rPr>
          <w:color w:val="000000" w:themeColor="text1"/>
          <w:sz w:val="24"/>
          <w:szCs w:val="24"/>
        </w:rPr>
        <w:t>, Bin Ren</w:t>
      </w:r>
      <w:r w:rsidRPr="003A1C83">
        <w:rPr>
          <w:color w:val="000000" w:themeColor="text1"/>
          <w:sz w:val="24"/>
          <w:szCs w:val="24"/>
          <w:vertAlign w:val="superscript"/>
        </w:rPr>
        <w:t>2</w:t>
      </w:r>
      <w:r w:rsidRPr="003A1C83">
        <w:rPr>
          <w:color w:val="000000" w:themeColor="text1"/>
          <w:sz w:val="24"/>
          <w:szCs w:val="24"/>
        </w:rPr>
        <w:t>, Chunmei Chen</w:t>
      </w:r>
      <w:r w:rsidRPr="003A1C83">
        <w:rPr>
          <w:color w:val="000000" w:themeColor="text1"/>
          <w:sz w:val="24"/>
          <w:szCs w:val="24"/>
          <w:vertAlign w:val="superscript"/>
        </w:rPr>
        <w:t>2</w:t>
      </w:r>
      <w:r w:rsidRPr="003A1C83">
        <w:rPr>
          <w:color w:val="000000" w:themeColor="text1"/>
          <w:sz w:val="24"/>
          <w:szCs w:val="24"/>
        </w:rPr>
        <w:t>, Zehui Wang</w:t>
      </w:r>
      <w:r w:rsidRPr="003A1C83">
        <w:rPr>
          <w:color w:val="000000" w:themeColor="text1"/>
          <w:sz w:val="24"/>
          <w:szCs w:val="24"/>
          <w:vertAlign w:val="superscript"/>
        </w:rPr>
        <w:t>2,4</w:t>
      </w:r>
      <w:r w:rsidRPr="003A1C83">
        <w:rPr>
          <w:color w:val="000000" w:themeColor="text1"/>
          <w:sz w:val="24"/>
          <w:szCs w:val="24"/>
        </w:rPr>
        <w:t>, Jie Feng</w:t>
      </w:r>
      <w:r w:rsidRPr="003A1C83">
        <w:rPr>
          <w:color w:val="000000" w:themeColor="text1"/>
          <w:sz w:val="24"/>
          <w:szCs w:val="24"/>
          <w:vertAlign w:val="superscript"/>
        </w:rPr>
        <w:t>3</w:t>
      </w:r>
      <w:r w:rsidRPr="003A1C83">
        <w:rPr>
          <w:color w:val="000000" w:themeColor="text1"/>
          <w:sz w:val="24"/>
          <w:szCs w:val="24"/>
        </w:rPr>
        <w:t>, Yitong Li</w:t>
      </w:r>
      <w:r w:rsidRPr="003A1C83">
        <w:rPr>
          <w:color w:val="000000" w:themeColor="text1"/>
          <w:sz w:val="24"/>
          <w:szCs w:val="24"/>
          <w:vertAlign w:val="superscript"/>
        </w:rPr>
        <w:t>5</w:t>
      </w:r>
      <w:r w:rsidRPr="003A1C83">
        <w:rPr>
          <w:color w:val="000000" w:themeColor="text1"/>
          <w:sz w:val="24"/>
          <w:szCs w:val="24"/>
        </w:rPr>
        <w:t>, Sugeun Yang</w:t>
      </w:r>
      <w:r w:rsidRPr="003A1C83">
        <w:rPr>
          <w:color w:val="000000" w:themeColor="text1"/>
          <w:sz w:val="24"/>
          <w:szCs w:val="24"/>
          <w:vertAlign w:val="superscript"/>
        </w:rPr>
        <w:t>6</w:t>
      </w:r>
      <w:r w:rsidRPr="003A1C83">
        <w:rPr>
          <w:color w:val="000000" w:themeColor="text1"/>
          <w:sz w:val="24"/>
          <w:szCs w:val="24"/>
        </w:rPr>
        <w:t>, Chenggong Yan</w:t>
      </w:r>
      <w:r w:rsidRPr="003A1C83">
        <w:rPr>
          <w:color w:val="000000" w:themeColor="text1"/>
          <w:sz w:val="24"/>
          <w:szCs w:val="24"/>
          <w:vertAlign w:val="superscript"/>
        </w:rPr>
        <w:t>3</w:t>
      </w:r>
      <w:r w:rsidRPr="003A1C83">
        <w:rPr>
          <w:color w:val="000000" w:themeColor="text1"/>
          <w:sz w:val="24"/>
          <w:szCs w:val="24"/>
        </w:rPr>
        <w:t>, Xiangrong Yu</w:t>
      </w:r>
      <w:r w:rsidRPr="003A1C83">
        <w:rPr>
          <w:color w:val="000000" w:themeColor="text1"/>
          <w:sz w:val="24"/>
          <w:szCs w:val="24"/>
          <w:vertAlign w:val="superscript"/>
        </w:rPr>
        <w:t>4</w:t>
      </w:r>
      <w:r w:rsidRPr="003A1C83">
        <w:rPr>
          <w:color w:val="000000" w:themeColor="text1"/>
          <w:sz w:val="24"/>
          <w:szCs w:val="24"/>
        </w:rPr>
        <w:t>*, Zhigang Liu</w:t>
      </w:r>
      <w:r w:rsidRPr="003A1C83">
        <w:rPr>
          <w:color w:val="000000" w:themeColor="text1"/>
          <w:sz w:val="24"/>
          <w:szCs w:val="24"/>
          <w:vertAlign w:val="superscript"/>
        </w:rPr>
        <w:t>1</w:t>
      </w:r>
      <w:r w:rsidRPr="003A1C83">
        <w:rPr>
          <w:color w:val="000000" w:themeColor="text1"/>
          <w:sz w:val="24"/>
          <w:szCs w:val="24"/>
        </w:rPr>
        <w:t>*, Zheyu Shen</w:t>
      </w:r>
      <w:r w:rsidRPr="003A1C83">
        <w:rPr>
          <w:color w:val="000000" w:themeColor="text1"/>
          <w:sz w:val="24"/>
          <w:szCs w:val="24"/>
          <w:vertAlign w:val="superscript"/>
        </w:rPr>
        <w:t>2</w:t>
      </w:r>
      <w:r w:rsidRPr="003A1C83">
        <w:rPr>
          <w:color w:val="000000" w:themeColor="text1"/>
          <w:sz w:val="24"/>
          <w:szCs w:val="24"/>
        </w:rPr>
        <w:t>*</w:t>
      </w:r>
      <w:bookmarkEnd w:id="16"/>
      <w:bookmarkEnd w:id="17"/>
    </w:p>
    <w:p w14:paraId="7A396A29" w14:textId="77777777" w:rsidR="00F17E57" w:rsidRPr="003A1C83" w:rsidRDefault="00F17E57" w:rsidP="00F17E57">
      <w:pPr>
        <w:adjustRightInd w:val="0"/>
        <w:snapToGrid w:val="0"/>
        <w:spacing w:line="360" w:lineRule="auto"/>
        <w:rPr>
          <w:rFonts w:eastAsiaTheme="minorEastAsia"/>
          <w:color w:val="000000" w:themeColor="text1"/>
          <w:sz w:val="24"/>
          <w:szCs w:val="24"/>
        </w:rPr>
      </w:pPr>
    </w:p>
    <w:p w14:paraId="07AAACCC" w14:textId="6D7FE67E" w:rsidR="00F17E57" w:rsidRPr="003A1C83" w:rsidRDefault="00BB10F1" w:rsidP="00F17E57">
      <w:pPr>
        <w:pStyle w:val="Addresses"/>
        <w:adjustRightInd w:val="0"/>
        <w:snapToGrid w:val="0"/>
        <w:spacing w:line="480" w:lineRule="auto"/>
        <w:jc w:val="both"/>
        <w:rPr>
          <w:color w:val="000000" w:themeColor="text1"/>
        </w:rPr>
      </w:pPr>
      <w:bookmarkStart w:id="18" w:name="_Hlk204517401"/>
      <w:r w:rsidRPr="003A1C83">
        <w:rPr>
          <w:color w:val="000000" w:themeColor="text1"/>
          <w:vertAlign w:val="superscript"/>
        </w:rPr>
        <w:t xml:space="preserve">1 </w:t>
      </w:r>
      <w:bookmarkEnd w:id="18"/>
      <w:r w:rsidR="004B47DB" w:rsidRPr="003A1C83">
        <w:rPr>
          <w:rFonts w:hint="eastAsia"/>
          <w:color w:val="000000" w:themeColor="text1"/>
        </w:rPr>
        <w:t>Cancer Center, Dongguan Key Laboratory of Precision Diagnosis and Treatment for Tumors, The Tenth Affiliated Hospital, Southern Medical University</w:t>
      </w:r>
      <w:r w:rsidR="004B47DB" w:rsidRPr="003A1C83">
        <w:rPr>
          <w:rFonts w:hint="eastAsia"/>
          <w:color w:val="000000" w:themeColor="text1"/>
        </w:rPr>
        <w:t>（</w:t>
      </w:r>
      <w:r w:rsidR="004B47DB" w:rsidRPr="003A1C83">
        <w:rPr>
          <w:rFonts w:hint="eastAsia"/>
          <w:color w:val="000000" w:themeColor="text1"/>
        </w:rPr>
        <w:t>Dongguan People's Hospital), Dongguan, Guangdong 523059, China</w:t>
      </w:r>
    </w:p>
    <w:p w14:paraId="39B3B200" w14:textId="77777777" w:rsidR="00F17E57" w:rsidRPr="003A1C83" w:rsidRDefault="00F17E57" w:rsidP="00F17E57">
      <w:pPr>
        <w:pStyle w:val="Addresses"/>
        <w:adjustRightInd w:val="0"/>
        <w:snapToGrid w:val="0"/>
        <w:spacing w:line="480" w:lineRule="auto"/>
        <w:jc w:val="both"/>
        <w:rPr>
          <w:color w:val="000000" w:themeColor="text1"/>
        </w:rPr>
      </w:pPr>
      <w:r w:rsidRPr="003A1C83">
        <w:rPr>
          <w:color w:val="000000" w:themeColor="text1"/>
          <w:vertAlign w:val="superscript"/>
        </w:rPr>
        <w:t xml:space="preserve">2 </w:t>
      </w:r>
      <w:r w:rsidRPr="003A1C83">
        <w:rPr>
          <w:color w:val="000000" w:themeColor="text1"/>
        </w:rPr>
        <w:t>School of Biomedical Engineering, Southern Medical University, 1023 Sha-Tai South Road, Guangzhou, Guangdong 510515, China</w:t>
      </w:r>
    </w:p>
    <w:p w14:paraId="3DC08410" w14:textId="77777777" w:rsidR="00F17E57" w:rsidRPr="003A1C83" w:rsidRDefault="00F17E57" w:rsidP="00F17E57">
      <w:pPr>
        <w:pStyle w:val="Addresses"/>
        <w:adjustRightInd w:val="0"/>
        <w:snapToGrid w:val="0"/>
        <w:spacing w:line="480" w:lineRule="auto"/>
        <w:jc w:val="both"/>
        <w:rPr>
          <w:color w:val="000000" w:themeColor="text1"/>
        </w:rPr>
      </w:pPr>
      <w:r w:rsidRPr="003A1C83">
        <w:rPr>
          <w:color w:val="000000" w:themeColor="text1"/>
          <w:vertAlign w:val="superscript"/>
        </w:rPr>
        <w:t xml:space="preserve">3 </w:t>
      </w:r>
      <w:r w:rsidRPr="003A1C83">
        <w:rPr>
          <w:color w:val="000000" w:themeColor="text1"/>
        </w:rPr>
        <w:t>Medical Imaging Center, Nanfang Hospital, Southern Medical University, 1023 Sha-Tai South Road, Guangzhou, Guangdong 510515, China</w:t>
      </w:r>
    </w:p>
    <w:p w14:paraId="1D974064" w14:textId="77777777" w:rsidR="00F17E57" w:rsidRPr="003A1C83" w:rsidRDefault="00F17E57" w:rsidP="00F17E57">
      <w:pPr>
        <w:pStyle w:val="Addresses"/>
        <w:adjustRightInd w:val="0"/>
        <w:snapToGrid w:val="0"/>
        <w:spacing w:line="480" w:lineRule="auto"/>
        <w:jc w:val="both"/>
        <w:rPr>
          <w:rFonts w:eastAsiaTheme="minorEastAsia"/>
          <w:color w:val="000000" w:themeColor="text1"/>
          <w:lang w:eastAsia="zh-CN"/>
        </w:rPr>
      </w:pPr>
      <w:r w:rsidRPr="003A1C83">
        <w:rPr>
          <w:color w:val="000000" w:themeColor="text1"/>
          <w:vertAlign w:val="superscript"/>
        </w:rPr>
        <w:t xml:space="preserve">4 </w:t>
      </w:r>
      <w:r w:rsidRPr="003A1C83">
        <w:rPr>
          <w:rFonts w:eastAsiaTheme="minorEastAsia" w:hint="eastAsia"/>
          <w:color w:val="000000" w:themeColor="text1"/>
          <w:lang w:eastAsia="zh-CN"/>
        </w:rPr>
        <w:t>D</w:t>
      </w:r>
      <w:r w:rsidRPr="003A1C83">
        <w:rPr>
          <w:rFonts w:eastAsiaTheme="minorEastAsia"/>
          <w:color w:val="000000" w:themeColor="text1"/>
          <w:lang w:eastAsia="zh-CN"/>
        </w:rPr>
        <w:t>epartment of Radiology, Zhuhai People’s Hospital, Zhuhai Clinical Medical College of Jinan University, Zhuhai, 519000, China</w:t>
      </w:r>
    </w:p>
    <w:p w14:paraId="4E8E095B" w14:textId="77777777" w:rsidR="00F17E57" w:rsidRPr="003A1C83" w:rsidRDefault="00F17E57" w:rsidP="00F17E57">
      <w:pPr>
        <w:pStyle w:val="Addresses"/>
        <w:adjustRightInd w:val="0"/>
        <w:snapToGrid w:val="0"/>
        <w:spacing w:line="480" w:lineRule="auto"/>
        <w:jc w:val="both"/>
        <w:rPr>
          <w:color w:val="000000" w:themeColor="text1"/>
        </w:rPr>
      </w:pPr>
      <w:r w:rsidRPr="003A1C83">
        <w:rPr>
          <w:color w:val="000000" w:themeColor="text1"/>
          <w:vertAlign w:val="superscript"/>
        </w:rPr>
        <w:t xml:space="preserve">5 </w:t>
      </w:r>
      <w:r w:rsidRPr="003A1C83">
        <w:rPr>
          <w:color w:val="000000" w:themeColor="text1"/>
        </w:rPr>
        <w:t>Breast Surgery, Nanfang Hospital, Southern Medical University, 1023 Sha-Tai South Road, Guangzhou, Guangdong 510515, China</w:t>
      </w:r>
    </w:p>
    <w:p w14:paraId="3A09B769" w14:textId="77777777" w:rsidR="00F17E57" w:rsidRPr="003A1C83" w:rsidRDefault="00F17E57" w:rsidP="00F17E57">
      <w:pPr>
        <w:pStyle w:val="Addresses"/>
        <w:adjustRightInd w:val="0"/>
        <w:snapToGrid w:val="0"/>
        <w:spacing w:line="480" w:lineRule="auto"/>
        <w:jc w:val="both"/>
        <w:rPr>
          <w:color w:val="000000" w:themeColor="text1"/>
        </w:rPr>
      </w:pPr>
      <w:r w:rsidRPr="003A1C83">
        <w:rPr>
          <w:color w:val="000000" w:themeColor="text1"/>
          <w:vertAlign w:val="superscript"/>
        </w:rPr>
        <w:t xml:space="preserve">6 </w:t>
      </w:r>
      <w:r w:rsidRPr="003A1C83">
        <w:rPr>
          <w:color w:val="000000" w:themeColor="text1"/>
        </w:rPr>
        <w:t>Department of Biomedical Science, BK21FOURProgram in Biomedical Science and Engineering, Inha University College of Medicine, Incheon 22212, South Korea</w:t>
      </w:r>
    </w:p>
    <w:p w14:paraId="21CDF856" w14:textId="77777777" w:rsidR="00F17E57" w:rsidRPr="003A1C83" w:rsidRDefault="00F17E57" w:rsidP="00F17E57">
      <w:pPr>
        <w:pStyle w:val="Addresses"/>
        <w:adjustRightInd w:val="0"/>
        <w:snapToGrid w:val="0"/>
        <w:spacing w:line="480" w:lineRule="auto"/>
        <w:jc w:val="both"/>
        <w:rPr>
          <w:color w:val="000000" w:themeColor="text1"/>
        </w:rPr>
      </w:pPr>
    </w:p>
    <w:p w14:paraId="75BCAFC4" w14:textId="77777777" w:rsidR="00F17E57" w:rsidRPr="003A1C83" w:rsidRDefault="00F17E57" w:rsidP="00F17E57">
      <w:pPr>
        <w:pStyle w:val="Addresses"/>
        <w:adjustRightInd w:val="0"/>
        <w:snapToGrid w:val="0"/>
        <w:spacing w:line="480" w:lineRule="auto"/>
        <w:jc w:val="both"/>
        <w:rPr>
          <w:color w:val="000000" w:themeColor="text1"/>
        </w:rPr>
      </w:pPr>
      <w:r w:rsidRPr="003A1C83">
        <w:rPr>
          <w:color w:val="000000" w:themeColor="text1"/>
        </w:rPr>
        <w:t>*</w:t>
      </w:r>
      <w:r w:rsidRPr="003A1C83">
        <w:rPr>
          <w:color w:val="000000" w:themeColor="text1"/>
          <w:vertAlign w:val="superscript"/>
        </w:rPr>
        <w:t xml:space="preserve"> </w:t>
      </w:r>
      <w:r w:rsidRPr="003A1C83">
        <w:rPr>
          <w:color w:val="000000" w:themeColor="text1"/>
        </w:rPr>
        <w:t>Correspondence:</w:t>
      </w:r>
    </w:p>
    <w:p w14:paraId="2BF7B42D" w14:textId="4BFA3572" w:rsidR="00053976" w:rsidRPr="003A1C83" w:rsidRDefault="00F17E57" w:rsidP="0046543E">
      <w:pPr>
        <w:adjustRightInd w:val="0"/>
        <w:snapToGrid w:val="0"/>
        <w:spacing w:line="480" w:lineRule="auto"/>
        <w:rPr>
          <w:color w:val="000000" w:themeColor="text1"/>
          <w:sz w:val="24"/>
          <w:szCs w:val="24"/>
        </w:rPr>
      </w:pPr>
      <w:r w:rsidRPr="003A1C83">
        <w:rPr>
          <w:color w:val="000000" w:themeColor="text1"/>
          <w:sz w:val="24"/>
          <w:szCs w:val="24"/>
        </w:rPr>
        <w:t>E-mail addresses: sz@smu.edu.cn (Z. Shen), zhigangliu1983@hotmail.com (Z. Liu), yuxiangrong@jnu.edu.cn (X. Yu), hubsh1@smu.edu.cn (B. Hu).</w:t>
      </w:r>
      <w:bookmarkEnd w:id="10"/>
      <w:bookmarkEnd w:id="11"/>
      <w:bookmarkEnd w:id="12"/>
      <w:r w:rsidR="00053976" w:rsidRPr="003A1C83">
        <w:rPr>
          <w:rFonts w:cs="Times New Roman"/>
          <w:color w:val="000000" w:themeColor="text1"/>
          <w:sz w:val="24"/>
          <w:szCs w:val="24"/>
        </w:rPr>
        <w:br w:type="page"/>
      </w:r>
    </w:p>
    <w:p w14:paraId="58C7EDA6" w14:textId="4CAF8E20" w:rsidR="00664401" w:rsidRPr="003A1C83" w:rsidRDefault="00664401" w:rsidP="00F6369D">
      <w:pPr>
        <w:pStyle w:val="H1"/>
        <w:adjustRightInd w:val="0"/>
        <w:snapToGrid w:val="0"/>
        <w:spacing w:before="0" w:after="0" w:line="480" w:lineRule="auto"/>
        <w:jc w:val="both"/>
        <w:rPr>
          <w:rFonts w:ascii="Times New Roman" w:hAnsi="Times New Roman"/>
          <w:color w:val="000000" w:themeColor="text1"/>
          <w:sz w:val="24"/>
          <w:szCs w:val="24"/>
        </w:rPr>
      </w:pPr>
      <w:r w:rsidRPr="003A1C83">
        <w:rPr>
          <w:rFonts w:ascii="Times New Roman" w:hAnsi="Times New Roman"/>
          <w:color w:val="000000" w:themeColor="text1"/>
          <w:sz w:val="24"/>
          <w:szCs w:val="24"/>
        </w:rPr>
        <w:lastRenderedPageBreak/>
        <w:t xml:space="preserve">Experimental </w:t>
      </w:r>
      <w:r w:rsidR="00E01346" w:rsidRPr="003A1C83">
        <w:rPr>
          <w:rFonts w:ascii="Times New Roman" w:eastAsiaTheme="minorEastAsia" w:hAnsi="Times New Roman"/>
          <w:color w:val="000000" w:themeColor="text1"/>
          <w:sz w:val="24"/>
          <w:szCs w:val="24"/>
          <w:lang w:eastAsia="zh-CN"/>
        </w:rPr>
        <w:t>S</w:t>
      </w:r>
      <w:r w:rsidRPr="003A1C83">
        <w:rPr>
          <w:rFonts w:ascii="Times New Roman" w:eastAsiaTheme="minorEastAsia" w:hAnsi="Times New Roman"/>
          <w:color w:val="000000" w:themeColor="text1"/>
          <w:sz w:val="24"/>
          <w:szCs w:val="24"/>
          <w:lang w:eastAsia="zh-CN"/>
        </w:rPr>
        <w:t>e</w:t>
      </w:r>
      <w:r w:rsidRPr="003A1C83">
        <w:rPr>
          <w:rFonts w:ascii="Times New Roman" w:hAnsi="Times New Roman"/>
          <w:color w:val="000000" w:themeColor="text1"/>
          <w:sz w:val="24"/>
          <w:szCs w:val="24"/>
        </w:rPr>
        <w:t>ction</w:t>
      </w:r>
    </w:p>
    <w:p w14:paraId="6AD5E133" w14:textId="3BB68E75" w:rsidR="00664401" w:rsidRPr="003A1C83" w:rsidRDefault="001F2649" w:rsidP="00F6369D">
      <w:pPr>
        <w:autoSpaceDE w:val="0"/>
        <w:autoSpaceDN w:val="0"/>
        <w:adjustRightInd w:val="0"/>
        <w:snapToGrid w:val="0"/>
        <w:spacing w:line="480" w:lineRule="auto"/>
        <w:ind w:firstLineChars="100" w:firstLine="241"/>
        <w:rPr>
          <w:color w:val="000000" w:themeColor="text1"/>
          <w:sz w:val="24"/>
          <w:szCs w:val="24"/>
        </w:rPr>
      </w:pPr>
      <w:r w:rsidRPr="003A1C83">
        <w:rPr>
          <w:b/>
          <w:i/>
          <w:color w:val="000000" w:themeColor="text1"/>
          <w:sz w:val="24"/>
          <w:szCs w:val="24"/>
        </w:rPr>
        <w:t>Materials</w:t>
      </w:r>
      <w:r w:rsidR="00DB6BC4" w:rsidRPr="003A1C83">
        <w:rPr>
          <w:b/>
          <w:i/>
          <w:color w:val="000000" w:themeColor="text1"/>
          <w:sz w:val="24"/>
          <w:szCs w:val="24"/>
        </w:rPr>
        <w:t>.</w:t>
      </w:r>
      <w:r w:rsidRPr="003A1C83">
        <w:rPr>
          <w:b/>
          <w:color w:val="000000" w:themeColor="text1"/>
        </w:rPr>
        <w:t xml:space="preserve"> </w:t>
      </w:r>
      <w:r w:rsidR="00EB15A9" w:rsidRPr="003A1C83">
        <w:rPr>
          <w:color w:val="000000" w:themeColor="text1"/>
          <w:sz w:val="24"/>
          <w:szCs w:val="24"/>
        </w:rPr>
        <w:t>Sodium hyaluronate</w:t>
      </w:r>
      <w:r w:rsidRPr="003A1C83">
        <w:rPr>
          <w:color w:val="000000" w:themeColor="text1"/>
          <w:sz w:val="24"/>
          <w:szCs w:val="24"/>
        </w:rPr>
        <w:t xml:space="preserve"> (</w:t>
      </w:r>
      <w:r w:rsidR="00EB15A9" w:rsidRPr="003A1C83">
        <w:rPr>
          <w:color w:val="000000" w:themeColor="text1"/>
          <w:sz w:val="24"/>
          <w:szCs w:val="24"/>
        </w:rPr>
        <w:t>HA</w:t>
      </w:r>
      <w:r w:rsidRPr="003A1C83">
        <w:rPr>
          <w:color w:val="000000" w:themeColor="text1"/>
          <w:sz w:val="24"/>
          <w:szCs w:val="24"/>
        </w:rPr>
        <w:t xml:space="preserve">, </w:t>
      </w:r>
      <w:r w:rsidRPr="003A1C83">
        <w:rPr>
          <w:i/>
          <w:color w:val="000000" w:themeColor="text1"/>
          <w:sz w:val="24"/>
          <w:szCs w:val="24"/>
        </w:rPr>
        <w:t>M</w:t>
      </w:r>
      <w:r w:rsidRPr="003A1C83">
        <w:rPr>
          <w:color w:val="000000" w:themeColor="text1"/>
          <w:sz w:val="24"/>
          <w:szCs w:val="24"/>
        </w:rPr>
        <w:t xml:space="preserve">w = </w:t>
      </w:r>
      <w:r w:rsidR="00EB15A9" w:rsidRPr="003A1C83">
        <w:rPr>
          <w:color w:val="000000" w:themeColor="text1"/>
          <w:sz w:val="24"/>
          <w:szCs w:val="24"/>
        </w:rPr>
        <w:t>7</w:t>
      </w:r>
      <w:r w:rsidRPr="003A1C83">
        <w:rPr>
          <w:color w:val="000000" w:themeColor="text1"/>
          <w:sz w:val="24"/>
          <w:szCs w:val="24"/>
        </w:rPr>
        <w:t>0 kDa), copper (II) chloride dihydrate (CuCl</w:t>
      </w:r>
      <w:r w:rsidRPr="003A1C83">
        <w:rPr>
          <w:color w:val="000000" w:themeColor="text1"/>
          <w:sz w:val="24"/>
          <w:szCs w:val="24"/>
          <w:vertAlign w:val="subscript"/>
        </w:rPr>
        <w:t>2</w:t>
      </w:r>
      <w:r w:rsidRPr="003A1C83">
        <w:rPr>
          <w:color w:val="000000" w:themeColor="text1"/>
          <w:sz w:val="24"/>
          <w:szCs w:val="24"/>
        </w:rPr>
        <w:t>·2H</w:t>
      </w:r>
      <w:r w:rsidRPr="003A1C83">
        <w:rPr>
          <w:color w:val="000000" w:themeColor="text1"/>
          <w:sz w:val="24"/>
          <w:szCs w:val="24"/>
          <w:vertAlign w:val="subscript"/>
        </w:rPr>
        <w:t>2</w:t>
      </w:r>
      <w:r w:rsidRPr="003A1C83">
        <w:rPr>
          <w:color w:val="000000" w:themeColor="text1"/>
          <w:sz w:val="24"/>
          <w:szCs w:val="24"/>
        </w:rPr>
        <w:t xml:space="preserve">O), </w:t>
      </w:r>
      <w:r w:rsidR="00B114DA" w:rsidRPr="003A1C83">
        <w:rPr>
          <w:rFonts w:hint="eastAsia"/>
          <w:color w:val="000000" w:themeColor="text1"/>
          <w:sz w:val="24"/>
          <w:szCs w:val="24"/>
        </w:rPr>
        <w:t>z</w:t>
      </w:r>
      <w:r w:rsidR="00B114DA" w:rsidRPr="003A1C83">
        <w:rPr>
          <w:color w:val="000000" w:themeColor="text1"/>
          <w:sz w:val="24"/>
          <w:szCs w:val="24"/>
        </w:rPr>
        <w:t>inc</w:t>
      </w:r>
      <w:r w:rsidR="001F5AA3" w:rsidRPr="003A1C83">
        <w:rPr>
          <w:color w:val="000000" w:themeColor="text1"/>
          <w:sz w:val="24"/>
          <w:szCs w:val="24"/>
        </w:rPr>
        <w:t xml:space="preserve"> </w:t>
      </w:r>
      <w:r w:rsidR="00B114DA" w:rsidRPr="003A1C83">
        <w:rPr>
          <w:color w:val="000000" w:themeColor="text1"/>
          <w:sz w:val="24"/>
          <w:szCs w:val="24"/>
        </w:rPr>
        <w:t>chloride (ZnCl</w:t>
      </w:r>
      <w:r w:rsidR="00B114DA" w:rsidRPr="003A1C83">
        <w:rPr>
          <w:color w:val="000000" w:themeColor="text1"/>
          <w:sz w:val="24"/>
          <w:szCs w:val="24"/>
          <w:vertAlign w:val="subscript"/>
        </w:rPr>
        <w:t>2</w:t>
      </w:r>
      <w:r w:rsidR="00B114DA" w:rsidRPr="003A1C83">
        <w:rPr>
          <w:color w:val="000000" w:themeColor="text1"/>
          <w:sz w:val="24"/>
          <w:szCs w:val="24"/>
        </w:rPr>
        <w:t xml:space="preserve">), </w:t>
      </w:r>
      <w:r w:rsidR="00F930B4" w:rsidRPr="003A1C83">
        <w:rPr>
          <w:color w:val="000000" w:themeColor="text1"/>
          <w:sz w:val="24"/>
          <w:szCs w:val="24"/>
        </w:rPr>
        <w:t>hydrazine (N</w:t>
      </w:r>
      <w:r w:rsidR="00F930B4" w:rsidRPr="003A1C83">
        <w:rPr>
          <w:color w:val="000000" w:themeColor="text1"/>
          <w:sz w:val="24"/>
          <w:szCs w:val="24"/>
          <w:vertAlign w:val="subscript"/>
        </w:rPr>
        <w:t>2</w:t>
      </w:r>
      <w:r w:rsidR="00F930B4" w:rsidRPr="003A1C83">
        <w:rPr>
          <w:color w:val="000000" w:themeColor="text1"/>
          <w:sz w:val="24"/>
          <w:szCs w:val="24"/>
        </w:rPr>
        <w:t>H</w:t>
      </w:r>
      <w:r w:rsidR="00F930B4" w:rsidRPr="003A1C83">
        <w:rPr>
          <w:color w:val="000000" w:themeColor="text1"/>
          <w:sz w:val="24"/>
          <w:szCs w:val="24"/>
          <w:vertAlign w:val="subscript"/>
        </w:rPr>
        <w:t>4</w:t>
      </w:r>
      <w:r w:rsidR="00F930B4" w:rsidRPr="003A1C83">
        <w:rPr>
          <w:color w:val="000000" w:themeColor="text1"/>
          <w:sz w:val="24"/>
          <w:szCs w:val="24"/>
        </w:rPr>
        <w:t>, 1.0 M in ethanol)</w:t>
      </w:r>
      <w:r w:rsidRPr="003A1C83">
        <w:rPr>
          <w:color w:val="000000" w:themeColor="text1"/>
          <w:sz w:val="24"/>
          <w:szCs w:val="24"/>
        </w:rPr>
        <w:t xml:space="preserve">, </w:t>
      </w:r>
      <w:r w:rsidR="00541A4D" w:rsidRPr="003A1C83">
        <w:rPr>
          <w:color w:val="000000" w:themeColor="text1"/>
          <w:sz w:val="24"/>
          <w:szCs w:val="24"/>
        </w:rPr>
        <w:t>sodium hydroxide (NaOH), hydrogen peroxide (H</w:t>
      </w:r>
      <w:r w:rsidR="00541A4D" w:rsidRPr="003A1C83">
        <w:rPr>
          <w:color w:val="000000" w:themeColor="text1"/>
          <w:sz w:val="24"/>
          <w:szCs w:val="24"/>
          <w:vertAlign w:val="subscript"/>
        </w:rPr>
        <w:t>2</w:t>
      </w:r>
      <w:r w:rsidR="00541A4D" w:rsidRPr="003A1C83">
        <w:rPr>
          <w:color w:val="000000" w:themeColor="text1"/>
          <w:sz w:val="24"/>
          <w:szCs w:val="24"/>
        </w:rPr>
        <w:t>O</w:t>
      </w:r>
      <w:r w:rsidR="00541A4D" w:rsidRPr="003A1C83">
        <w:rPr>
          <w:color w:val="000000" w:themeColor="text1"/>
          <w:sz w:val="24"/>
          <w:szCs w:val="24"/>
          <w:vertAlign w:val="subscript"/>
        </w:rPr>
        <w:t>2</w:t>
      </w:r>
      <w:r w:rsidR="00541A4D" w:rsidRPr="003A1C83">
        <w:rPr>
          <w:color w:val="000000" w:themeColor="text1"/>
          <w:sz w:val="24"/>
          <w:szCs w:val="24"/>
        </w:rPr>
        <w:t xml:space="preserve">, </w:t>
      </w:r>
      <w:r w:rsidR="00327CF5" w:rsidRPr="003A1C83">
        <w:rPr>
          <w:color w:val="000000" w:themeColor="text1"/>
          <w:sz w:val="24"/>
          <w:szCs w:val="24"/>
        </w:rPr>
        <w:t>30</w:t>
      </w:r>
      <w:r w:rsidR="00541A4D" w:rsidRPr="003A1C83">
        <w:rPr>
          <w:color w:val="000000" w:themeColor="text1"/>
          <w:sz w:val="24"/>
          <w:szCs w:val="24"/>
        </w:rPr>
        <w:t>%)</w:t>
      </w:r>
      <w:r w:rsidR="009A532D" w:rsidRPr="003A1C83">
        <w:rPr>
          <w:color w:val="000000" w:themeColor="text1"/>
          <w:sz w:val="24"/>
          <w:szCs w:val="24"/>
        </w:rPr>
        <w:t xml:space="preserve">, </w:t>
      </w:r>
      <w:r w:rsidR="009960A0" w:rsidRPr="003A1C83">
        <w:rPr>
          <w:color w:val="000000" w:themeColor="text1"/>
          <w:sz w:val="24"/>
          <w:szCs w:val="24"/>
        </w:rPr>
        <w:t>cariprazine</w:t>
      </w:r>
      <w:r w:rsidR="009A532D" w:rsidRPr="003A1C83">
        <w:rPr>
          <w:color w:val="000000" w:themeColor="text1"/>
          <w:sz w:val="24"/>
          <w:szCs w:val="24"/>
        </w:rPr>
        <w:t>, and tetrathiomolybdate (TTM)</w:t>
      </w:r>
      <w:r w:rsidRPr="003A1C83">
        <w:rPr>
          <w:color w:val="000000" w:themeColor="text1"/>
          <w:sz w:val="24"/>
          <w:szCs w:val="24"/>
        </w:rPr>
        <w:t xml:space="preserve"> were purchased from Sigma-Aldrich (USA). </w:t>
      </w:r>
      <w:r w:rsidR="00B114DA" w:rsidRPr="003A1C83">
        <w:rPr>
          <w:color w:val="000000" w:themeColor="text1"/>
          <w:sz w:val="24"/>
          <w:szCs w:val="24"/>
        </w:rPr>
        <w:t>Cholesterol oxidase (COD)</w:t>
      </w:r>
      <w:r w:rsidR="001A178F" w:rsidRPr="003A1C83">
        <w:rPr>
          <w:color w:val="000000" w:themeColor="text1"/>
          <w:sz w:val="24"/>
          <w:szCs w:val="24"/>
        </w:rPr>
        <w:t xml:space="preserve"> </w:t>
      </w:r>
      <w:r w:rsidR="00AC1975" w:rsidRPr="003A1C83">
        <w:rPr>
          <w:color w:val="000000" w:themeColor="text1"/>
          <w:sz w:val="24"/>
          <w:szCs w:val="24"/>
        </w:rPr>
        <w:t>was</w:t>
      </w:r>
      <w:r w:rsidRPr="003A1C83">
        <w:rPr>
          <w:color w:val="000000" w:themeColor="text1"/>
          <w:sz w:val="24"/>
          <w:szCs w:val="24"/>
        </w:rPr>
        <w:t xml:space="preserve"> obtained from </w:t>
      </w:r>
      <w:r w:rsidR="00B114DA" w:rsidRPr="003A1C83">
        <w:rPr>
          <w:color w:val="000000" w:themeColor="text1"/>
          <w:sz w:val="24"/>
          <w:szCs w:val="24"/>
        </w:rPr>
        <w:t>Aladdin Biochem Technology (Shanghai, China)</w:t>
      </w:r>
      <w:r w:rsidRPr="003A1C83">
        <w:rPr>
          <w:color w:val="000000" w:themeColor="text1"/>
          <w:sz w:val="24"/>
          <w:szCs w:val="24"/>
        </w:rPr>
        <w:t xml:space="preserve">. </w:t>
      </w:r>
      <w:r w:rsidR="00640E4A" w:rsidRPr="003A1C83">
        <w:rPr>
          <w:color w:val="000000" w:themeColor="text1"/>
          <w:sz w:val="24"/>
          <w:szCs w:val="24"/>
        </w:rPr>
        <w:t>Sodium sulfide nonahydrate (Na</w:t>
      </w:r>
      <w:r w:rsidR="00640E4A" w:rsidRPr="003A1C83">
        <w:rPr>
          <w:color w:val="000000" w:themeColor="text1"/>
          <w:sz w:val="24"/>
          <w:szCs w:val="24"/>
          <w:vertAlign w:val="subscript"/>
        </w:rPr>
        <w:t>2</w:t>
      </w:r>
      <w:r w:rsidR="00640E4A" w:rsidRPr="003A1C83">
        <w:rPr>
          <w:color w:val="000000" w:themeColor="text1"/>
          <w:sz w:val="24"/>
          <w:szCs w:val="24"/>
        </w:rPr>
        <w:t>S·9H</w:t>
      </w:r>
      <w:r w:rsidR="00640E4A" w:rsidRPr="003A1C83">
        <w:rPr>
          <w:color w:val="000000" w:themeColor="text1"/>
          <w:sz w:val="24"/>
          <w:szCs w:val="24"/>
          <w:vertAlign w:val="subscript"/>
        </w:rPr>
        <w:t>2</w:t>
      </w:r>
      <w:r w:rsidR="00640E4A" w:rsidRPr="003A1C83">
        <w:rPr>
          <w:color w:val="000000" w:themeColor="text1"/>
          <w:sz w:val="24"/>
          <w:szCs w:val="24"/>
        </w:rPr>
        <w:t>O, 99.9%), g</w:t>
      </w:r>
      <w:r w:rsidRPr="003A1C83">
        <w:rPr>
          <w:color w:val="000000" w:themeColor="text1"/>
          <w:sz w:val="24"/>
          <w:szCs w:val="24"/>
        </w:rPr>
        <w:t xml:space="preserve">lutathione (GSH, 98.0%), 5,5’-dithiobis-2-(nitrobenzoicacid) (DTNB), 3,3’,5,5’-Tetramethylbenzidine (TMB), </w:t>
      </w:r>
      <w:r w:rsidR="00DB6BC4" w:rsidRPr="003A1C83">
        <w:rPr>
          <w:color w:val="000000" w:themeColor="text1"/>
          <w:sz w:val="24"/>
          <w:szCs w:val="24"/>
        </w:rPr>
        <w:t xml:space="preserve">methylene blue (MB), </w:t>
      </w:r>
      <w:r w:rsidR="00F97660" w:rsidRPr="003A1C83">
        <w:rPr>
          <w:color w:val="000000" w:themeColor="text1"/>
          <w:sz w:val="24"/>
          <w:szCs w:val="24"/>
        </w:rPr>
        <w:t>rhodamine6G (R6G)</w:t>
      </w:r>
      <w:r w:rsidR="00717A71" w:rsidRPr="003A1C83">
        <w:rPr>
          <w:color w:val="000000" w:themeColor="text1"/>
          <w:sz w:val="24"/>
          <w:szCs w:val="24"/>
        </w:rPr>
        <w:t>, [Ru(dpp)</w:t>
      </w:r>
      <w:r w:rsidR="00717A71" w:rsidRPr="003A1C83">
        <w:rPr>
          <w:color w:val="000000" w:themeColor="text1"/>
          <w:sz w:val="24"/>
          <w:szCs w:val="24"/>
          <w:vertAlign w:val="subscript"/>
        </w:rPr>
        <w:t>3</w:t>
      </w:r>
      <w:r w:rsidR="00717A71" w:rsidRPr="003A1C83">
        <w:rPr>
          <w:color w:val="000000" w:themeColor="text1"/>
          <w:sz w:val="24"/>
          <w:szCs w:val="24"/>
        </w:rPr>
        <w:t>]Cl</w:t>
      </w:r>
      <w:r w:rsidR="00717A71" w:rsidRPr="003A1C83">
        <w:rPr>
          <w:color w:val="000000" w:themeColor="text1"/>
          <w:sz w:val="24"/>
          <w:szCs w:val="24"/>
          <w:vertAlign w:val="subscript"/>
        </w:rPr>
        <w:t>2</w:t>
      </w:r>
      <w:r w:rsidR="00717A71" w:rsidRPr="003A1C83">
        <w:rPr>
          <w:color w:val="000000" w:themeColor="text1"/>
          <w:sz w:val="24"/>
          <w:szCs w:val="24"/>
        </w:rPr>
        <w:t xml:space="preserve"> (R</w:t>
      </w:r>
      <w:r w:rsidR="00D057A5">
        <w:rPr>
          <w:color w:val="000000" w:themeColor="text1"/>
          <w:sz w:val="24"/>
          <w:szCs w:val="24"/>
        </w:rPr>
        <w:t>u</w:t>
      </w:r>
      <w:r w:rsidR="00717A71" w:rsidRPr="003A1C83">
        <w:rPr>
          <w:color w:val="000000" w:themeColor="text1"/>
          <w:sz w:val="24"/>
          <w:szCs w:val="24"/>
        </w:rPr>
        <w:t>D</w:t>
      </w:r>
      <w:r w:rsidR="00162AC6" w:rsidRPr="003A1C83">
        <w:rPr>
          <w:color w:val="000000" w:themeColor="text1"/>
          <w:sz w:val="24"/>
          <w:szCs w:val="24"/>
        </w:rPr>
        <w:t>P</w:t>
      </w:r>
      <w:r w:rsidR="00717A71" w:rsidRPr="003A1C83">
        <w:rPr>
          <w:color w:val="000000" w:themeColor="text1"/>
          <w:sz w:val="24"/>
          <w:szCs w:val="24"/>
        </w:rPr>
        <w:t>P, O</w:t>
      </w:r>
      <w:r w:rsidR="00717A71" w:rsidRPr="003A1C83">
        <w:rPr>
          <w:color w:val="000000" w:themeColor="text1"/>
          <w:sz w:val="24"/>
          <w:szCs w:val="24"/>
          <w:vertAlign w:val="subscript"/>
        </w:rPr>
        <w:t>2</w:t>
      </w:r>
      <w:r w:rsidR="00717A71" w:rsidRPr="003A1C83">
        <w:rPr>
          <w:color w:val="000000" w:themeColor="text1"/>
          <w:sz w:val="24"/>
          <w:szCs w:val="24"/>
        </w:rPr>
        <w:t xml:space="preserve"> probe)</w:t>
      </w:r>
      <w:r w:rsidR="00CD42ED" w:rsidRPr="003A1C83">
        <w:rPr>
          <w:color w:val="000000" w:themeColor="text1"/>
          <w:sz w:val="24"/>
          <w:szCs w:val="24"/>
        </w:rPr>
        <w:t>, and sulfo cyanine7 NHS ester (Cy7)</w:t>
      </w:r>
      <w:r w:rsidRPr="003A1C83">
        <w:rPr>
          <w:color w:val="000000" w:themeColor="text1"/>
          <w:sz w:val="24"/>
          <w:szCs w:val="24"/>
        </w:rPr>
        <w:t xml:space="preserve"> were bought from Shanghai Macklin Biochemical Co., Ltd. </w:t>
      </w:r>
      <w:r w:rsidR="002C4047" w:rsidRPr="003A1C83">
        <w:rPr>
          <w:color w:val="000000" w:themeColor="text1"/>
          <w:sz w:val="24"/>
          <w:szCs w:val="24"/>
        </w:rPr>
        <w:t>H</w:t>
      </w:r>
      <w:r w:rsidR="002C4047" w:rsidRPr="003A1C83">
        <w:rPr>
          <w:color w:val="000000" w:themeColor="text1"/>
          <w:sz w:val="24"/>
          <w:szCs w:val="24"/>
          <w:vertAlign w:val="subscript"/>
        </w:rPr>
        <w:t>2</w:t>
      </w:r>
      <w:r w:rsidR="002C4047" w:rsidRPr="003A1C83">
        <w:rPr>
          <w:color w:val="000000" w:themeColor="text1"/>
          <w:sz w:val="24"/>
          <w:szCs w:val="24"/>
        </w:rPr>
        <w:t>S probe (WSP-1) was purchased from Guangzhou Binpeng Biological Technology Co., Ltd</w:t>
      </w:r>
      <w:r w:rsidR="00144394" w:rsidRPr="003A1C83">
        <w:rPr>
          <w:color w:val="000000" w:themeColor="text1"/>
          <w:sz w:val="24"/>
          <w:szCs w:val="24"/>
        </w:rPr>
        <w:t xml:space="preserve">. </w:t>
      </w:r>
      <w:r w:rsidR="006467A5" w:rsidRPr="003A1C83">
        <w:rPr>
          <w:color w:val="000000" w:themeColor="text1"/>
          <w:sz w:val="24"/>
          <w:szCs w:val="24"/>
        </w:rPr>
        <w:t>H</w:t>
      </w:r>
      <w:r w:rsidR="006467A5" w:rsidRPr="003A1C83">
        <w:rPr>
          <w:color w:val="000000" w:themeColor="text1"/>
          <w:sz w:val="24"/>
          <w:szCs w:val="24"/>
          <w:vertAlign w:val="subscript"/>
        </w:rPr>
        <w:t>2</w:t>
      </w:r>
      <w:r w:rsidR="006467A5" w:rsidRPr="003A1C83">
        <w:rPr>
          <w:color w:val="000000" w:themeColor="text1"/>
          <w:sz w:val="24"/>
          <w:szCs w:val="24"/>
        </w:rPr>
        <w:t xml:space="preserve">S </w:t>
      </w:r>
      <w:r w:rsidR="001A178F" w:rsidRPr="003A1C83">
        <w:rPr>
          <w:color w:val="000000" w:themeColor="text1"/>
          <w:sz w:val="24"/>
          <w:szCs w:val="24"/>
        </w:rPr>
        <w:t>a</w:t>
      </w:r>
      <w:r w:rsidR="006467A5" w:rsidRPr="003A1C83">
        <w:rPr>
          <w:color w:val="000000" w:themeColor="text1"/>
          <w:sz w:val="24"/>
          <w:szCs w:val="24"/>
        </w:rPr>
        <w:t xml:space="preserve">ssay </w:t>
      </w:r>
      <w:r w:rsidR="001A178F" w:rsidRPr="003A1C83">
        <w:rPr>
          <w:color w:val="000000" w:themeColor="text1"/>
          <w:sz w:val="24"/>
          <w:szCs w:val="24"/>
        </w:rPr>
        <w:t>k</w:t>
      </w:r>
      <w:r w:rsidR="006467A5" w:rsidRPr="003A1C83">
        <w:rPr>
          <w:color w:val="000000" w:themeColor="text1"/>
          <w:sz w:val="24"/>
          <w:szCs w:val="24"/>
        </w:rPr>
        <w:t>it</w:t>
      </w:r>
      <w:r w:rsidR="00144394" w:rsidRPr="003A1C83">
        <w:rPr>
          <w:color w:val="000000" w:themeColor="text1"/>
          <w:sz w:val="24"/>
          <w:szCs w:val="24"/>
        </w:rPr>
        <w:t xml:space="preserve"> </w:t>
      </w:r>
      <w:r w:rsidR="00B0073D" w:rsidRPr="003A1C83">
        <w:rPr>
          <w:color w:val="000000" w:themeColor="text1"/>
          <w:sz w:val="24"/>
          <w:szCs w:val="24"/>
        </w:rPr>
        <w:t>w</w:t>
      </w:r>
      <w:r w:rsidR="006467A5" w:rsidRPr="003A1C83">
        <w:rPr>
          <w:color w:val="000000" w:themeColor="text1"/>
          <w:sz w:val="24"/>
          <w:szCs w:val="24"/>
        </w:rPr>
        <w:t>as</w:t>
      </w:r>
      <w:r w:rsidR="00B0073D" w:rsidRPr="003A1C83">
        <w:rPr>
          <w:color w:val="000000" w:themeColor="text1"/>
          <w:sz w:val="24"/>
          <w:szCs w:val="24"/>
        </w:rPr>
        <w:t xml:space="preserve"> bought from Beijing Solarbio Science &amp; Technology</w:t>
      </w:r>
      <w:r w:rsidR="00B0073D" w:rsidRPr="003A1C83">
        <w:rPr>
          <w:rFonts w:hint="eastAsia"/>
          <w:color w:val="000000" w:themeColor="text1"/>
          <w:sz w:val="24"/>
          <w:szCs w:val="24"/>
        </w:rPr>
        <w:t xml:space="preserve"> </w:t>
      </w:r>
      <w:r w:rsidR="00B0073D" w:rsidRPr="003A1C83">
        <w:rPr>
          <w:color w:val="000000" w:themeColor="text1"/>
          <w:sz w:val="24"/>
          <w:szCs w:val="24"/>
        </w:rPr>
        <w:t xml:space="preserve">Company (China). </w:t>
      </w:r>
      <w:r w:rsidR="00DB6BC4" w:rsidRPr="003A1C83">
        <w:rPr>
          <w:color w:val="000000" w:themeColor="text1"/>
          <w:sz w:val="24"/>
          <w:szCs w:val="24"/>
        </w:rPr>
        <w:t>SiR-azide (Cu</w:t>
      </w:r>
      <w:r w:rsidR="00DB6BC4" w:rsidRPr="003A1C83">
        <w:rPr>
          <w:color w:val="000000" w:themeColor="text1"/>
          <w:sz w:val="24"/>
          <w:szCs w:val="24"/>
          <w:vertAlign w:val="superscript"/>
        </w:rPr>
        <w:t>2+</w:t>
      </w:r>
      <w:r w:rsidR="00DB6BC4" w:rsidRPr="003A1C83">
        <w:rPr>
          <w:color w:val="000000" w:themeColor="text1"/>
          <w:sz w:val="24"/>
          <w:szCs w:val="24"/>
        </w:rPr>
        <w:t xml:space="preserve"> selective fluorogenic probe), </w:t>
      </w:r>
      <w:r w:rsidRPr="003A1C83">
        <w:rPr>
          <w:color w:val="000000" w:themeColor="text1"/>
          <w:sz w:val="24"/>
          <w:szCs w:val="24"/>
        </w:rPr>
        <w:t xml:space="preserve">2’,7’-dichlorofluorescein diacetate (DCFH-DA), </w:t>
      </w:r>
      <w:r w:rsidR="00DB6BC4" w:rsidRPr="003A1C83">
        <w:rPr>
          <w:color w:val="000000" w:themeColor="text1"/>
          <w:sz w:val="24"/>
          <w:szCs w:val="24"/>
        </w:rPr>
        <w:t>Thiol Tracker Violet (GSH probe)</w:t>
      </w:r>
      <w:r w:rsidR="00437BA3" w:rsidRPr="003A1C83">
        <w:rPr>
          <w:color w:val="000000" w:themeColor="text1"/>
          <w:sz w:val="24"/>
          <w:szCs w:val="24"/>
        </w:rPr>
        <w:t>,</w:t>
      </w:r>
      <w:r w:rsidR="00DB6BC4" w:rsidRPr="003A1C83">
        <w:rPr>
          <w:color w:val="000000" w:themeColor="text1"/>
          <w:sz w:val="24"/>
          <w:szCs w:val="24"/>
        </w:rPr>
        <w:t xml:space="preserve"> </w:t>
      </w:r>
      <w:r w:rsidR="00327CF5" w:rsidRPr="003A1C83">
        <w:rPr>
          <w:color w:val="000000" w:themeColor="text1"/>
          <w:sz w:val="24"/>
          <w:szCs w:val="24"/>
        </w:rPr>
        <w:t xml:space="preserve">and </w:t>
      </w:r>
      <w:r w:rsidRPr="003A1C83">
        <w:rPr>
          <w:color w:val="000000" w:themeColor="text1"/>
          <w:sz w:val="24"/>
          <w:szCs w:val="24"/>
        </w:rPr>
        <w:t>lipid peroxidation sensor (</w:t>
      </w:r>
      <w:r w:rsidR="000F4360" w:rsidRPr="003A1C83">
        <w:rPr>
          <w:color w:val="000000" w:themeColor="text1"/>
          <w:sz w:val="24"/>
          <w:szCs w:val="24"/>
        </w:rPr>
        <w:t>C11-BODIPY</w:t>
      </w:r>
      <w:r w:rsidRPr="003A1C83">
        <w:rPr>
          <w:color w:val="000000" w:themeColor="text1"/>
          <w:sz w:val="24"/>
          <w:szCs w:val="24"/>
        </w:rPr>
        <w:t xml:space="preserve">) were provided from Invitrogen Life Technologies (USA). </w:t>
      </w:r>
      <w:r w:rsidR="001F5AA3" w:rsidRPr="003A1C83">
        <w:rPr>
          <w:color w:val="000000" w:themeColor="text1"/>
          <w:sz w:val="24"/>
          <w:szCs w:val="24"/>
        </w:rPr>
        <w:t xml:space="preserve">Cholesterol </w:t>
      </w:r>
      <w:r w:rsidR="001A178F" w:rsidRPr="003A1C83">
        <w:rPr>
          <w:color w:val="000000" w:themeColor="text1"/>
          <w:sz w:val="24"/>
          <w:szCs w:val="24"/>
        </w:rPr>
        <w:t>d</w:t>
      </w:r>
      <w:r w:rsidR="001F5AA3" w:rsidRPr="003A1C83">
        <w:rPr>
          <w:color w:val="000000" w:themeColor="text1"/>
          <w:sz w:val="24"/>
          <w:szCs w:val="24"/>
        </w:rPr>
        <w:t xml:space="preserve">etection Filipin III, and cholera toxin B subunit-FITC (CTB-FITC) probe were provided </w:t>
      </w:r>
      <w:r w:rsidR="0076799F" w:rsidRPr="003A1C83">
        <w:rPr>
          <w:color w:val="000000" w:themeColor="text1"/>
          <w:sz w:val="24"/>
          <w:szCs w:val="24"/>
        </w:rPr>
        <w:t>by</w:t>
      </w:r>
      <w:r w:rsidR="001F5AA3" w:rsidRPr="003A1C83">
        <w:rPr>
          <w:color w:val="000000" w:themeColor="text1"/>
          <w:sz w:val="24"/>
          <w:szCs w:val="24"/>
        </w:rPr>
        <w:t xml:space="preserve"> TechTech (Guangzhou) Technology Service Co., Ltd. </w:t>
      </w:r>
      <w:r w:rsidR="006A4215" w:rsidRPr="003A1C83">
        <w:rPr>
          <w:color w:val="000000" w:themeColor="text1"/>
          <w:sz w:val="24"/>
          <w:szCs w:val="24"/>
        </w:rPr>
        <w:t>H</w:t>
      </w:r>
      <w:r w:rsidR="006A4215" w:rsidRPr="003A1C83">
        <w:rPr>
          <w:color w:val="000000" w:themeColor="text1"/>
          <w:sz w:val="24"/>
          <w:szCs w:val="24"/>
          <w:vertAlign w:val="subscript"/>
        </w:rPr>
        <w:t>2</w:t>
      </w:r>
      <w:r w:rsidR="006A4215" w:rsidRPr="003A1C83">
        <w:rPr>
          <w:color w:val="000000" w:themeColor="text1"/>
          <w:sz w:val="24"/>
          <w:szCs w:val="24"/>
        </w:rPr>
        <w:t>O</w:t>
      </w:r>
      <w:r w:rsidR="006A4215" w:rsidRPr="003A1C83">
        <w:rPr>
          <w:color w:val="000000" w:themeColor="text1"/>
          <w:sz w:val="24"/>
          <w:szCs w:val="24"/>
          <w:vertAlign w:val="subscript"/>
        </w:rPr>
        <w:t>2</w:t>
      </w:r>
      <w:r w:rsidR="006A4215" w:rsidRPr="003A1C83">
        <w:rPr>
          <w:color w:val="000000" w:themeColor="text1"/>
          <w:sz w:val="24"/>
          <w:szCs w:val="24"/>
        </w:rPr>
        <w:t xml:space="preserve"> </w:t>
      </w:r>
      <w:r w:rsidR="001A178F" w:rsidRPr="003A1C83">
        <w:rPr>
          <w:color w:val="000000" w:themeColor="text1"/>
          <w:sz w:val="24"/>
          <w:szCs w:val="24"/>
        </w:rPr>
        <w:t>a</w:t>
      </w:r>
      <w:r w:rsidR="006A4215" w:rsidRPr="003A1C83">
        <w:rPr>
          <w:color w:val="000000" w:themeColor="text1"/>
          <w:sz w:val="24"/>
          <w:szCs w:val="24"/>
        </w:rPr>
        <w:t xml:space="preserve">ssay </w:t>
      </w:r>
      <w:r w:rsidR="001A178F" w:rsidRPr="003A1C83">
        <w:rPr>
          <w:color w:val="000000" w:themeColor="text1"/>
          <w:sz w:val="24"/>
          <w:szCs w:val="24"/>
        </w:rPr>
        <w:t>k</w:t>
      </w:r>
      <w:r w:rsidR="006A4215" w:rsidRPr="003A1C83">
        <w:rPr>
          <w:color w:val="000000" w:themeColor="text1"/>
          <w:sz w:val="24"/>
          <w:szCs w:val="24"/>
        </w:rPr>
        <w:t xml:space="preserve">it, </w:t>
      </w:r>
      <w:r w:rsidR="000D2785" w:rsidRPr="003A1C83">
        <w:rPr>
          <w:color w:val="000000" w:themeColor="text1"/>
          <w:sz w:val="24"/>
          <w:szCs w:val="24"/>
        </w:rPr>
        <w:t>4’,</w:t>
      </w:r>
      <w:r w:rsidR="00640E4A" w:rsidRPr="003A1C83">
        <w:rPr>
          <w:color w:val="000000" w:themeColor="text1"/>
          <w:sz w:val="24"/>
          <w:szCs w:val="24"/>
        </w:rPr>
        <w:t>6-</w:t>
      </w:r>
      <w:r w:rsidR="000D2785" w:rsidRPr="003A1C83">
        <w:rPr>
          <w:color w:val="000000" w:themeColor="text1"/>
          <w:sz w:val="24"/>
          <w:szCs w:val="24"/>
        </w:rPr>
        <w:t>d</w:t>
      </w:r>
      <w:r w:rsidR="00640E4A" w:rsidRPr="003A1C83">
        <w:rPr>
          <w:color w:val="000000" w:themeColor="text1"/>
          <w:sz w:val="24"/>
          <w:szCs w:val="24"/>
        </w:rPr>
        <w:t>iamidino-2-phenylindole (DAPI),</w:t>
      </w:r>
      <w:r w:rsidR="00D14FF5" w:rsidRPr="00D14FF5">
        <w:t xml:space="preserve"> </w:t>
      </w:r>
      <w:r w:rsidR="00D14FF5">
        <w:rPr>
          <w:color w:val="000000" w:themeColor="text1"/>
          <w:sz w:val="24"/>
          <w:szCs w:val="24"/>
        </w:rPr>
        <w:t>h</w:t>
      </w:r>
      <w:r w:rsidR="00D14FF5" w:rsidRPr="00D14FF5">
        <w:rPr>
          <w:color w:val="000000" w:themeColor="text1"/>
          <w:sz w:val="24"/>
          <w:szCs w:val="24"/>
        </w:rPr>
        <w:t>ydroxyphenyl fluorescein (HPF)</w:t>
      </w:r>
      <w:r w:rsidR="00D14FF5">
        <w:rPr>
          <w:color w:val="000000" w:themeColor="text1"/>
          <w:sz w:val="24"/>
          <w:szCs w:val="24"/>
        </w:rPr>
        <w:t>,</w:t>
      </w:r>
      <w:r w:rsidR="00640E4A" w:rsidRPr="003A1C83">
        <w:rPr>
          <w:color w:val="000000" w:themeColor="text1"/>
          <w:sz w:val="24"/>
          <w:szCs w:val="24"/>
        </w:rPr>
        <w:t xml:space="preserve"> </w:t>
      </w:r>
      <w:r w:rsidRPr="003A1C83">
        <w:rPr>
          <w:color w:val="000000" w:themeColor="text1"/>
          <w:sz w:val="24"/>
          <w:szCs w:val="24"/>
        </w:rPr>
        <w:t>2,7-bis(2-carboxyethyl)-5,6-</w:t>
      </w:r>
      <w:r w:rsidR="006C4C27" w:rsidRPr="003A1C83">
        <w:rPr>
          <w:color w:val="000000" w:themeColor="text1"/>
          <w:sz w:val="24"/>
          <w:szCs w:val="24"/>
        </w:rPr>
        <w:t>carboxyfluorescein</w:t>
      </w:r>
      <w:r w:rsidRPr="003A1C83">
        <w:rPr>
          <w:color w:val="000000" w:themeColor="text1"/>
          <w:sz w:val="24"/>
          <w:szCs w:val="24"/>
        </w:rPr>
        <w:t xml:space="preserve"> </w:t>
      </w:r>
      <w:r w:rsidR="00E34B87" w:rsidRPr="003A1C83">
        <w:rPr>
          <w:color w:val="000000" w:themeColor="text1"/>
          <w:sz w:val="24"/>
          <w:szCs w:val="24"/>
        </w:rPr>
        <w:t xml:space="preserve">acetoxymethyl ester </w:t>
      </w:r>
      <w:r w:rsidRPr="003A1C83">
        <w:rPr>
          <w:color w:val="000000" w:themeColor="text1"/>
          <w:sz w:val="24"/>
          <w:szCs w:val="24"/>
        </w:rPr>
        <w:t>(BCECF-AM), 5,5’,6,6’-tetrachloro-1,1’,3,3’-tetraethylbenzimidazolylcarbocyanine iodide (</w:t>
      </w:r>
      <w:r w:rsidR="000F4360" w:rsidRPr="003A1C83">
        <w:rPr>
          <w:color w:val="000000" w:themeColor="text1"/>
          <w:sz w:val="24"/>
          <w:szCs w:val="24"/>
        </w:rPr>
        <w:t xml:space="preserve">JC-1) </w:t>
      </w:r>
      <w:r w:rsidR="001A178F" w:rsidRPr="003A1C83">
        <w:rPr>
          <w:color w:val="000000" w:themeColor="text1"/>
          <w:sz w:val="24"/>
          <w:szCs w:val="24"/>
        </w:rPr>
        <w:t>a</w:t>
      </w:r>
      <w:r w:rsidR="000F4360" w:rsidRPr="003A1C83">
        <w:rPr>
          <w:color w:val="000000" w:themeColor="text1"/>
          <w:sz w:val="24"/>
          <w:szCs w:val="24"/>
        </w:rPr>
        <w:t xml:space="preserve">ssay </w:t>
      </w:r>
      <w:r w:rsidR="001A178F" w:rsidRPr="003A1C83">
        <w:rPr>
          <w:color w:val="000000" w:themeColor="text1"/>
          <w:sz w:val="24"/>
          <w:szCs w:val="24"/>
        </w:rPr>
        <w:t>k</w:t>
      </w:r>
      <w:r w:rsidR="000F4360" w:rsidRPr="003A1C83">
        <w:rPr>
          <w:color w:val="000000" w:themeColor="text1"/>
          <w:sz w:val="24"/>
          <w:szCs w:val="24"/>
        </w:rPr>
        <w:t>it</w:t>
      </w:r>
      <w:r w:rsidR="00AC6896" w:rsidRPr="003A1C83">
        <w:rPr>
          <w:rFonts w:cs="Times New Roman"/>
          <w:color w:val="000000" w:themeColor="text1"/>
          <w:sz w:val="24"/>
          <w:szCs w:val="24"/>
        </w:rPr>
        <w:t>,</w:t>
      </w:r>
      <w:r w:rsidR="00AC6896" w:rsidRPr="003A1C83">
        <w:rPr>
          <w:color w:val="000000" w:themeColor="text1"/>
          <w:sz w:val="24"/>
          <w:szCs w:val="24"/>
        </w:rPr>
        <w:t xml:space="preserve"> </w:t>
      </w:r>
      <w:r w:rsidR="006D3B5A" w:rsidRPr="003A1C83">
        <w:rPr>
          <w:color w:val="000000" w:themeColor="text1"/>
          <w:sz w:val="24"/>
          <w:szCs w:val="24"/>
        </w:rPr>
        <w:t>3-(4,5-dimethylthiazol-2-yl)-2diphenyltetrazolium bromide</w:t>
      </w:r>
      <w:r w:rsidR="007D4DC4" w:rsidRPr="003A1C83">
        <w:rPr>
          <w:color w:val="000000" w:themeColor="text1"/>
          <w:sz w:val="24"/>
          <w:szCs w:val="24"/>
        </w:rPr>
        <w:t xml:space="preserve"> </w:t>
      </w:r>
      <w:r w:rsidR="006D3B5A" w:rsidRPr="003A1C83">
        <w:rPr>
          <w:color w:val="000000" w:themeColor="text1"/>
          <w:sz w:val="24"/>
          <w:szCs w:val="24"/>
        </w:rPr>
        <w:t xml:space="preserve">(MTT), </w:t>
      </w:r>
      <w:r w:rsidR="000F4360" w:rsidRPr="003A1C83">
        <w:rPr>
          <w:color w:val="000000" w:themeColor="text1"/>
          <w:sz w:val="24"/>
          <w:szCs w:val="24"/>
        </w:rPr>
        <w:t xml:space="preserve">GSH </w:t>
      </w:r>
      <w:r w:rsidR="001A178F" w:rsidRPr="003A1C83">
        <w:rPr>
          <w:color w:val="000000" w:themeColor="text1"/>
          <w:sz w:val="24"/>
          <w:szCs w:val="24"/>
        </w:rPr>
        <w:t>a</w:t>
      </w:r>
      <w:r w:rsidR="000F4360" w:rsidRPr="003A1C83">
        <w:rPr>
          <w:color w:val="000000" w:themeColor="text1"/>
          <w:sz w:val="24"/>
          <w:szCs w:val="24"/>
        </w:rPr>
        <w:t xml:space="preserve">ssay </w:t>
      </w:r>
      <w:r w:rsidR="001A178F" w:rsidRPr="003A1C83">
        <w:rPr>
          <w:color w:val="000000" w:themeColor="text1"/>
          <w:sz w:val="24"/>
          <w:szCs w:val="24"/>
        </w:rPr>
        <w:t>k</w:t>
      </w:r>
      <w:r w:rsidR="000F4360" w:rsidRPr="003A1C83">
        <w:rPr>
          <w:color w:val="000000" w:themeColor="text1"/>
          <w:sz w:val="24"/>
          <w:szCs w:val="24"/>
        </w:rPr>
        <w:t>it</w:t>
      </w:r>
      <w:r w:rsidRPr="003A1C83">
        <w:rPr>
          <w:color w:val="000000" w:themeColor="text1"/>
          <w:sz w:val="24"/>
          <w:szCs w:val="24"/>
        </w:rPr>
        <w:t>,</w:t>
      </w:r>
      <w:r w:rsidR="006F0595" w:rsidRPr="003A1C83">
        <w:rPr>
          <w:color w:val="000000" w:themeColor="text1"/>
          <w:sz w:val="24"/>
          <w:szCs w:val="24"/>
        </w:rPr>
        <w:t xml:space="preserve"> </w:t>
      </w:r>
      <w:r w:rsidR="00695C57" w:rsidRPr="003A1C83">
        <w:rPr>
          <w:color w:val="000000" w:themeColor="text1"/>
          <w:sz w:val="24"/>
          <w:szCs w:val="24"/>
        </w:rPr>
        <w:t>G</w:t>
      </w:r>
      <w:r w:rsidR="00CD13C8" w:rsidRPr="003A1C83">
        <w:rPr>
          <w:color w:val="000000" w:themeColor="text1"/>
          <w:sz w:val="24"/>
          <w:szCs w:val="24"/>
        </w:rPr>
        <w:t xml:space="preserve">lutathione </w:t>
      </w:r>
      <w:r w:rsidR="00695C57" w:rsidRPr="003A1C83">
        <w:rPr>
          <w:color w:val="000000" w:themeColor="text1"/>
          <w:sz w:val="24"/>
          <w:szCs w:val="24"/>
        </w:rPr>
        <w:t>P</w:t>
      </w:r>
      <w:r w:rsidR="00CD13C8" w:rsidRPr="003A1C83">
        <w:rPr>
          <w:color w:val="000000" w:themeColor="text1"/>
          <w:sz w:val="24"/>
          <w:szCs w:val="24"/>
        </w:rPr>
        <w:t>eroxidase</w:t>
      </w:r>
      <w:r w:rsidR="00653C6B" w:rsidRPr="003A1C83">
        <w:rPr>
          <w:color w:val="000000" w:themeColor="text1"/>
          <w:sz w:val="24"/>
          <w:szCs w:val="24"/>
        </w:rPr>
        <w:t xml:space="preserve"> (GPx)</w:t>
      </w:r>
      <w:r w:rsidR="008226B1" w:rsidRPr="003A1C83">
        <w:rPr>
          <w:color w:val="000000" w:themeColor="text1"/>
          <w:sz w:val="24"/>
          <w:szCs w:val="24"/>
        </w:rPr>
        <w:t xml:space="preserve"> </w:t>
      </w:r>
      <w:r w:rsidR="001A178F" w:rsidRPr="003A1C83">
        <w:rPr>
          <w:color w:val="000000" w:themeColor="text1"/>
          <w:sz w:val="24"/>
          <w:szCs w:val="24"/>
        </w:rPr>
        <w:t>a</w:t>
      </w:r>
      <w:r w:rsidR="008226B1" w:rsidRPr="003A1C83">
        <w:rPr>
          <w:color w:val="000000" w:themeColor="text1"/>
          <w:sz w:val="24"/>
          <w:szCs w:val="24"/>
        </w:rPr>
        <w:t xml:space="preserve">ssay </w:t>
      </w:r>
      <w:r w:rsidR="001A178F" w:rsidRPr="003A1C83">
        <w:rPr>
          <w:color w:val="000000" w:themeColor="text1"/>
          <w:sz w:val="24"/>
          <w:szCs w:val="24"/>
        </w:rPr>
        <w:t>k</w:t>
      </w:r>
      <w:r w:rsidR="008226B1" w:rsidRPr="003A1C83">
        <w:rPr>
          <w:color w:val="000000" w:themeColor="text1"/>
          <w:sz w:val="24"/>
          <w:szCs w:val="24"/>
        </w:rPr>
        <w:t xml:space="preserve">it, </w:t>
      </w:r>
      <w:r w:rsidR="002C4047" w:rsidRPr="003A1C83">
        <w:rPr>
          <w:color w:val="000000" w:themeColor="text1"/>
          <w:sz w:val="24"/>
          <w:szCs w:val="24"/>
        </w:rPr>
        <w:t xml:space="preserve">lipid peroxidation MDA </w:t>
      </w:r>
      <w:r w:rsidR="001A178F" w:rsidRPr="003A1C83">
        <w:rPr>
          <w:color w:val="000000" w:themeColor="text1"/>
          <w:sz w:val="24"/>
          <w:szCs w:val="24"/>
        </w:rPr>
        <w:t>a</w:t>
      </w:r>
      <w:r w:rsidR="002C4047" w:rsidRPr="003A1C83">
        <w:rPr>
          <w:color w:val="000000" w:themeColor="text1"/>
          <w:sz w:val="24"/>
          <w:szCs w:val="24"/>
        </w:rPr>
        <w:t xml:space="preserve">ssay </w:t>
      </w:r>
      <w:r w:rsidR="001A178F" w:rsidRPr="003A1C83">
        <w:rPr>
          <w:color w:val="000000" w:themeColor="text1"/>
          <w:sz w:val="24"/>
          <w:szCs w:val="24"/>
        </w:rPr>
        <w:t>k</w:t>
      </w:r>
      <w:r w:rsidR="002C4047" w:rsidRPr="003A1C83">
        <w:rPr>
          <w:color w:val="000000" w:themeColor="text1"/>
          <w:sz w:val="24"/>
          <w:szCs w:val="24"/>
        </w:rPr>
        <w:t xml:space="preserve">it, </w:t>
      </w:r>
      <w:r w:rsidR="008226B1" w:rsidRPr="003A1C83">
        <w:rPr>
          <w:color w:val="000000" w:themeColor="text1"/>
          <w:sz w:val="24"/>
          <w:szCs w:val="24"/>
        </w:rPr>
        <w:t xml:space="preserve">dihydroethidium (DHE), </w:t>
      </w:r>
      <w:r w:rsidR="003E7B0A" w:rsidRPr="003A1C83">
        <w:rPr>
          <w:color w:val="000000" w:themeColor="text1"/>
          <w:sz w:val="24"/>
          <w:szCs w:val="24"/>
        </w:rPr>
        <w:t>Cell</w:t>
      </w:r>
      <w:r w:rsidR="001A178F" w:rsidRPr="003A1C83">
        <w:rPr>
          <w:color w:val="000000" w:themeColor="text1"/>
          <w:sz w:val="24"/>
          <w:szCs w:val="24"/>
        </w:rPr>
        <w:t xml:space="preserve"> plasma membrane staining</w:t>
      </w:r>
      <w:r w:rsidR="003E7B0A" w:rsidRPr="003A1C83">
        <w:rPr>
          <w:color w:val="000000" w:themeColor="text1"/>
          <w:sz w:val="24"/>
          <w:szCs w:val="24"/>
        </w:rPr>
        <w:t xml:space="preserve"> </w:t>
      </w:r>
      <w:r w:rsidR="001A178F" w:rsidRPr="003A1C83">
        <w:rPr>
          <w:color w:val="000000" w:themeColor="text1"/>
          <w:sz w:val="24"/>
          <w:szCs w:val="24"/>
        </w:rPr>
        <w:t>k</w:t>
      </w:r>
      <w:r w:rsidR="003E7B0A" w:rsidRPr="003A1C83">
        <w:rPr>
          <w:color w:val="000000" w:themeColor="text1"/>
          <w:sz w:val="24"/>
          <w:szCs w:val="24"/>
        </w:rPr>
        <w:t xml:space="preserve">it with DIO, </w:t>
      </w:r>
      <w:r w:rsidR="006F0595" w:rsidRPr="003A1C83">
        <w:rPr>
          <w:color w:val="000000" w:themeColor="text1"/>
          <w:sz w:val="24"/>
          <w:szCs w:val="24"/>
        </w:rPr>
        <w:t xml:space="preserve">DNA </w:t>
      </w:r>
      <w:r w:rsidR="001A178F" w:rsidRPr="003A1C83">
        <w:rPr>
          <w:color w:val="000000" w:themeColor="text1"/>
          <w:sz w:val="24"/>
          <w:szCs w:val="24"/>
        </w:rPr>
        <w:t xml:space="preserve">damage assay kit </w:t>
      </w:r>
      <w:r w:rsidR="006F0595" w:rsidRPr="003A1C83">
        <w:rPr>
          <w:color w:val="000000" w:themeColor="text1"/>
          <w:sz w:val="24"/>
          <w:szCs w:val="24"/>
        </w:rPr>
        <w:t>by γ-H2AX Immunofluorescence,</w:t>
      </w:r>
      <w:r w:rsidRPr="003A1C83">
        <w:rPr>
          <w:color w:val="000000" w:themeColor="text1"/>
          <w:sz w:val="24"/>
          <w:szCs w:val="24"/>
        </w:rPr>
        <w:t xml:space="preserve"> Lyso-</w:t>
      </w:r>
      <w:r w:rsidR="00A547AB" w:rsidRPr="003A1C83">
        <w:rPr>
          <w:color w:val="000000" w:themeColor="text1"/>
          <w:sz w:val="24"/>
          <w:szCs w:val="24"/>
        </w:rPr>
        <w:t>T</w:t>
      </w:r>
      <w:r w:rsidRPr="003A1C83">
        <w:rPr>
          <w:color w:val="000000" w:themeColor="text1"/>
          <w:sz w:val="24"/>
          <w:szCs w:val="24"/>
        </w:rPr>
        <w:t xml:space="preserve">racker </w:t>
      </w:r>
      <w:r w:rsidR="00A547AB" w:rsidRPr="003A1C83">
        <w:rPr>
          <w:color w:val="000000" w:themeColor="text1"/>
          <w:sz w:val="24"/>
          <w:szCs w:val="24"/>
        </w:rPr>
        <w:t>G</w:t>
      </w:r>
      <w:r w:rsidR="008226B1" w:rsidRPr="003A1C83">
        <w:rPr>
          <w:color w:val="000000" w:themeColor="text1"/>
          <w:sz w:val="24"/>
          <w:szCs w:val="24"/>
        </w:rPr>
        <w:t>reen</w:t>
      </w:r>
      <w:r w:rsidRPr="003A1C83">
        <w:rPr>
          <w:color w:val="000000" w:themeColor="text1"/>
          <w:sz w:val="24"/>
          <w:szCs w:val="24"/>
        </w:rPr>
        <w:t xml:space="preserve"> probe, </w:t>
      </w:r>
      <w:r w:rsidR="006467A5" w:rsidRPr="003A1C83">
        <w:rPr>
          <w:color w:val="000000" w:themeColor="text1"/>
          <w:sz w:val="24"/>
          <w:szCs w:val="24"/>
        </w:rPr>
        <w:t>Mito-</w:t>
      </w:r>
      <w:r w:rsidR="00A547AB" w:rsidRPr="003A1C83">
        <w:rPr>
          <w:color w:val="000000" w:themeColor="text1"/>
          <w:sz w:val="24"/>
          <w:szCs w:val="24"/>
        </w:rPr>
        <w:t>T</w:t>
      </w:r>
      <w:r w:rsidR="006467A5" w:rsidRPr="003A1C83">
        <w:rPr>
          <w:color w:val="000000" w:themeColor="text1"/>
          <w:sz w:val="24"/>
          <w:szCs w:val="24"/>
        </w:rPr>
        <w:t xml:space="preserve">racker </w:t>
      </w:r>
      <w:r w:rsidR="00A547AB" w:rsidRPr="003A1C83">
        <w:rPr>
          <w:color w:val="000000" w:themeColor="text1"/>
          <w:sz w:val="24"/>
          <w:szCs w:val="24"/>
        </w:rPr>
        <w:t>R</w:t>
      </w:r>
      <w:r w:rsidR="006467A5" w:rsidRPr="003A1C83">
        <w:rPr>
          <w:color w:val="000000" w:themeColor="text1"/>
          <w:sz w:val="24"/>
          <w:szCs w:val="24"/>
        </w:rPr>
        <w:t xml:space="preserve">ed probe, </w:t>
      </w:r>
      <w:r w:rsidRPr="003A1C83">
        <w:rPr>
          <w:color w:val="000000" w:themeColor="text1"/>
          <w:sz w:val="24"/>
          <w:szCs w:val="24"/>
        </w:rPr>
        <w:t>calcein acetoxymethyl ester (</w:t>
      </w:r>
      <w:bookmarkStart w:id="19" w:name="_Hlk120819331"/>
      <w:r w:rsidRPr="003A1C83">
        <w:rPr>
          <w:color w:val="000000" w:themeColor="text1"/>
          <w:sz w:val="24"/>
          <w:szCs w:val="24"/>
        </w:rPr>
        <w:t>Calcein-AM</w:t>
      </w:r>
      <w:bookmarkEnd w:id="19"/>
      <w:r w:rsidRPr="003A1C83">
        <w:rPr>
          <w:color w:val="000000" w:themeColor="text1"/>
          <w:sz w:val="24"/>
          <w:szCs w:val="24"/>
        </w:rPr>
        <w:t>)</w:t>
      </w:r>
      <w:r w:rsidR="00ED1926" w:rsidRPr="003A1C83">
        <w:rPr>
          <w:color w:val="000000" w:themeColor="text1"/>
          <w:sz w:val="24"/>
          <w:szCs w:val="24"/>
        </w:rPr>
        <w:t>/</w:t>
      </w:r>
      <w:r w:rsidR="001A178F" w:rsidRPr="003A1C83">
        <w:rPr>
          <w:color w:val="000000" w:themeColor="text1"/>
          <w:sz w:val="24"/>
          <w:szCs w:val="24"/>
        </w:rPr>
        <w:t>p</w:t>
      </w:r>
      <w:r w:rsidR="00ED1926" w:rsidRPr="003A1C83">
        <w:rPr>
          <w:color w:val="000000" w:themeColor="text1"/>
          <w:sz w:val="24"/>
          <w:szCs w:val="24"/>
        </w:rPr>
        <w:t>ropidium iodide</w:t>
      </w:r>
      <w:r w:rsidRPr="003A1C83">
        <w:rPr>
          <w:color w:val="000000" w:themeColor="text1"/>
          <w:sz w:val="24"/>
          <w:szCs w:val="24"/>
        </w:rPr>
        <w:t xml:space="preserve"> </w:t>
      </w:r>
      <w:r w:rsidR="00ED1926" w:rsidRPr="003A1C83">
        <w:rPr>
          <w:color w:val="000000" w:themeColor="text1"/>
          <w:sz w:val="24"/>
          <w:szCs w:val="24"/>
        </w:rPr>
        <w:t xml:space="preserve">(PI) </w:t>
      </w:r>
      <w:r w:rsidR="001A178F" w:rsidRPr="003A1C83">
        <w:rPr>
          <w:color w:val="000000" w:themeColor="text1"/>
          <w:sz w:val="24"/>
          <w:szCs w:val="24"/>
        </w:rPr>
        <w:t>a</w:t>
      </w:r>
      <w:r w:rsidRPr="003A1C83">
        <w:rPr>
          <w:color w:val="000000" w:themeColor="text1"/>
          <w:sz w:val="24"/>
          <w:szCs w:val="24"/>
        </w:rPr>
        <w:t xml:space="preserve">ssay </w:t>
      </w:r>
      <w:r w:rsidR="001A178F" w:rsidRPr="003A1C83">
        <w:rPr>
          <w:color w:val="000000" w:themeColor="text1"/>
          <w:sz w:val="24"/>
          <w:szCs w:val="24"/>
        </w:rPr>
        <w:t>k</w:t>
      </w:r>
      <w:r w:rsidRPr="003A1C83">
        <w:rPr>
          <w:color w:val="000000" w:themeColor="text1"/>
          <w:sz w:val="24"/>
          <w:szCs w:val="24"/>
        </w:rPr>
        <w:t>it,</w:t>
      </w:r>
      <w:r w:rsidR="006467A5" w:rsidRPr="003A1C83">
        <w:rPr>
          <w:color w:val="000000" w:themeColor="text1"/>
          <w:sz w:val="24"/>
          <w:szCs w:val="24"/>
        </w:rPr>
        <w:t xml:space="preserve"> ATP </w:t>
      </w:r>
      <w:r w:rsidR="001A178F" w:rsidRPr="003A1C83">
        <w:rPr>
          <w:color w:val="000000" w:themeColor="text1"/>
          <w:sz w:val="24"/>
          <w:szCs w:val="24"/>
        </w:rPr>
        <w:t>a</w:t>
      </w:r>
      <w:r w:rsidR="006467A5" w:rsidRPr="003A1C83">
        <w:rPr>
          <w:color w:val="000000" w:themeColor="text1"/>
          <w:sz w:val="24"/>
          <w:szCs w:val="24"/>
        </w:rPr>
        <w:t xml:space="preserve">ssay </w:t>
      </w:r>
      <w:r w:rsidR="001A178F" w:rsidRPr="003A1C83">
        <w:rPr>
          <w:color w:val="000000" w:themeColor="text1"/>
          <w:sz w:val="24"/>
          <w:szCs w:val="24"/>
        </w:rPr>
        <w:t>k</w:t>
      </w:r>
      <w:r w:rsidR="006467A5" w:rsidRPr="003A1C83">
        <w:rPr>
          <w:color w:val="000000" w:themeColor="text1"/>
          <w:sz w:val="24"/>
          <w:szCs w:val="24"/>
        </w:rPr>
        <w:t xml:space="preserve">it, lactate dehydrogenase (LDH) </w:t>
      </w:r>
      <w:r w:rsidR="001A178F" w:rsidRPr="003A1C83">
        <w:rPr>
          <w:color w:val="000000" w:themeColor="text1"/>
          <w:sz w:val="24"/>
          <w:szCs w:val="24"/>
        </w:rPr>
        <w:t>a</w:t>
      </w:r>
      <w:r w:rsidR="006467A5" w:rsidRPr="003A1C83">
        <w:rPr>
          <w:color w:val="000000" w:themeColor="text1"/>
          <w:sz w:val="24"/>
          <w:szCs w:val="24"/>
        </w:rPr>
        <w:t xml:space="preserve">ssay </w:t>
      </w:r>
      <w:r w:rsidR="001A178F" w:rsidRPr="003A1C83">
        <w:rPr>
          <w:color w:val="000000" w:themeColor="text1"/>
          <w:sz w:val="24"/>
          <w:szCs w:val="24"/>
        </w:rPr>
        <w:t>k</w:t>
      </w:r>
      <w:r w:rsidR="006467A5" w:rsidRPr="003A1C83">
        <w:rPr>
          <w:color w:val="000000" w:themeColor="text1"/>
          <w:sz w:val="24"/>
          <w:szCs w:val="24"/>
        </w:rPr>
        <w:t>it,</w:t>
      </w:r>
      <w:r w:rsidRPr="003A1C83">
        <w:rPr>
          <w:color w:val="000000" w:themeColor="text1"/>
          <w:sz w:val="24"/>
          <w:szCs w:val="24"/>
        </w:rPr>
        <w:t xml:space="preserve"> and Annexin V-FITC/</w:t>
      </w:r>
      <w:r w:rsidR="001A178F" w:rsidRPr="003A1C83">
        <w:rPr>
          <w:color w:val="000000" w:themeColor="text1"/>
          <w:sz w:val="24"/>
          <w:szCs w:val="24"/>
        </w:rPr>
        <w:t>p</w:t>
      </w:r>
      <w:r w:rsidRPr="003A1C83">
        <w:rPr>
          <w:color w:val="000000" w:themeColor="text1"/>
          <w:sz w:val="24"/>
          <w:szCs w:val="24"/>
        </w:rPr>
        <w:t xml:space="preserve">ropidium Iodide (PI) </w:t>
      </w:r>
      <w:r w:rsidR="001A178F" w:rsidRPr="003A1C83">
        <w:rPr>
          <w:color w:val="000000" w:themeColor="text1"/>
          <w:sz w:val="24"/>
          <w:szCs w:val="24"/>
        </w:rPr>
        <w:t>a</w:t>
      </w:r>
      <w:r w:rsidRPr="003A1C83">
        <w:rPr>
          <w:color w:val="000000" w:themeColor="text1"/>
          <w:sz w:val="24"/>
          <w:szCs w:val="24"/>
        </w:rPr>
        <w:t xml:space="preserve">poptosis </w:t>
      </w:r>
      <w:r w:rsidR="001A178F" w:rsidRPr="003A1C83">
        <w:rPr>
          <w:color w:val="000000" w:themeColor="text1"/>
          <w:sz w:val="24"/>
          <w:szCs w:val="24"/>
        </w:rPr>
        <w:lastRenderedPageBreak/>
        <w:t>d</w:t>
      </w:r>
      <w:r w:rsidRPr="003A1C83">
        <w:rPr>
          <w:color w:val="000000" w:themeColor="text1"/>
          <w:sz w:val="24"/>
          <w:szCs w:val="24"/>
        </w:rPr>
        <w:t xml:space="preserve">etection </w:t>
      </w:r>
      <w:r w:rsidR="001A178F" w:rsidRPr="003A1C83">
        <w:rPr>
          <w:color w:val="000000" w:themeColor="text1"/>
          <w:sz w:val="24"/>
          <w:szCs w:val="24"/>
        </w:rPr>
        <w:t>k</w:t>
      </w:r>
      <w:r w:rsidRPr="003A1C83">
        <w:rPr>
          <w:color w:val="000000" w:themeColor="text1"/>
          <w:sz w:val="24"/>
          <w:szCs w:val="24"/>
        </w:rPr>
        <w:t xml:space="preserve">it </w:t>
      </w:r>
      <w:r w:rsidR="00542A60" w:rsidRPr="003A1C83">
        <w:rPr>
          <w:color w:val="000000" w:themeColor="text1"/>
          <w:sz w:val="24"/>
          <w:szCs w:val="24"/>
        </w:rPr>
        <w:t>w</w:t>
      </w:r>
      <w:r w:rsidR="00E34B87" w:rsidRPr="003A1C83">
        <w:rPr>
          <w:color w:val="000000" w:themeColor="text1"/>
          <w:sz w:val="24"/>
          <w:szCs w:val="24"/>
        </w:rPr>
        <w:t xml:space="preserve">ere </w:t>
      </w:r>
      <w:r w:rsidRPr="003A1C83">
        <w:rPr>
          <w:color w:val="000000" w:themeColor="text1"/>
          <w:sz w:val="24"/>
          <w:szCs w:val="24"/>
        </w:rPr>
        <w:t xml:space="preserve">purchased from Beyotime Biotechnology Co., Ltd. (Shanghai, China). </w:t>
      </w:r>
      <w:r w:rsidR="009A532D" w:rsidRPr="003A1C83">
        <w:rPr>
          <w:color w:val="000000" w:themeColor="text1"/>
          <w:sz w:val="24"/>
          <w:szCs w:val="24"/>
        </w:rPr>
        <w:t>All other reagents were</w:t>
      </w:r>
      <w:r w:rsidR="009A532D" w:rsidRPr="003A1C83">
        <w:rPr>
          <w:rFonts w:hint="eastAsia"/>
          <w:color w:val="000000" w:themeColor="text1"/>
          <w:sz w:val="24"/>
          <w:szCs w:val="24"/>
        </w:rPr>
        <w:t xml:space="preserve"> </w:t>
      </w:r>
      <w:r w:rsidR="009A532D" w:rsidRPr="003A1C83">
        <w:rPr>
          <w:color w:val="000000" w:themeColor="text1"/>
          <w:sz w:val="24"/>
          <w:szCs w:val="24"/>
        </w:rPr>
        <w:t>analytical grade and used as received.</w:t>
      </w:r>
    </w:p>
    <w:p w14:paraId="28302688" w14:textId="126B0DD6" w:rsidR="001E36E3" w:rsidRPr="003A1C83" w:rsidRDefault="001E36E3" w:rsidP="00464A2C">
      <w:pPr>
        <w:autoSpaceDE w:val="0"/>
        <w:autoSpaceDN w:val="0"/>
        <w:adjustRightInd w:val="0"/>
        <w:snapToGrid w:val="0"/>
        <w:spacing w:line="480" w:lineRule="auto"/>
        <w:rPr>
          <w:rFonts w:cs="Times New Roman"/>
          <w:color w:val="000000" w:themeColor="text1"/>
          <w:sz w:val="24"/>
          <w:szCs w:val="24"/>
        </w:rPr>
      </w:pPr>
    </w:p>
    <w:p w14:paraId="3BCA56BC" w14:textId="65F75994" w:rsidR="00415105" w:rsidRPr="003A1C83" w:rsidRDefault="00FB3852" w:rsidP="00F6369D">
      <w:pPr>
        <w:autoSpaceDE w:val="0"/>
        <w:autoSpaceDN w:val="0"/>
        <w:adjustRightInd w:val="0"/>
        <w:snapToGrid w:val="0"/>
        <w:spacing w:line="480" w:lineRule="auto"/>
        <w:ind w:firstLineChars="100" w:firstLine="241"/>
        <w:rPr>
          <w:color w:val="000000" w:themeColor="text1"/>
          <w:sz w:val="24"/>
          <w:szCs w:val="24"/>
        </w:rPr>
      </w:pPr>
      <w:r w:rsidRPr="003A1C83">
        <w:rPr>
          <w:b/>
          <w:i/>
          <w:color w:val="000000" w:themeColor="text1"/>
          <w:sz w:val="24"/>
          <w:szCs w:val="24"/>
        </w:rPr>
        <w:t>Characterizations</w:t>
      </w:r>
      <w:r w:rsidR="00C914CE" w:rsidRPr="003A1C83">
        <w:rPr>
          <w:b/>
          <w:i/>
          <w:color w:val="000000" w:themeColor="text1"/>
          <w:sz w:val="24"/>
          <w:szCs w:val="24"/>
        </w:rPr>
        <w:t>.</w:t>
      </w:r>
      <w:r w:rsidR="00B70D7E" w:rsidRPr="003A1C83">
        <w:rPr>
          <w:color w:val="000000" w:themeColor="text1"/>
          <w:sz w:val="24"/>
          <w:szCs w:val="24"/>
        </w:rPr>
        <w:t xml:space="preserve"> </w:t>
      </w:r>
      <w:r w:rsidRPr="003A1C83">
        <w:rPr>
          <w:color w:val="000000" w:themeColor="text1"/>
          <w:sz w:val="24"/>
          <w:szCs w:val="24"/>
        </w:rPr>
        <w:t>The nanoparticle morphologies and corresponding energy</w:t>
      </w:r>
      <w:r w:rsidRPr="003A1C83">
        <w:rPr>
          <w:rFonts w:hint="eastAsia"/>
          <w:color w:val="000000" w:themeColor="text1"/>
          <w:sz w:val="24"/>
          <w:szCs w:val="24"/>
        </w:rPr>
        <w:t xml:space="preserve"> </w:t>
      </w:r>
      <w:r w:rsidRPr="003A1C83">
        <w:rPr>
          <w:color w:val="000000" w:themeColor="text1"/>
          <w:sz w:val="24"/>
          <w:szCs w:val="24"/>
        </w:rPr>
        <w:t>dispersive X-ray spectroscopy (EDS) spectra were acquired from a</w:t>
      </w:r>
      <w:r w:rsidRPr="003A1C83">
        <w:rPr>
          <w:rFonts w:hint="eastAsia"/>
          <w:color w:val="000000" w:themeColor="text1"/>
          <w:sz w:val="24"/>
          <w:szCs w:val="24"/>
        </w:rPr>
        <w:t xml:space="preserve"> </w:t>
      </w:r>
      <w:r w:rsidRPr="003A1C83">
        <w:rPr>
          <w:color w:val="000000" w:themeColor="text1"/>
          <w:sz w:val="24"/>
          <w:szCs w:val="24"/>
        </w:rPr>
        <w:t xml:space="preserve">transmission electron microscope (TEM) (JEM-2100F, JEOL). </w:t>
      </w:r>
      <w:r w:rsidR="001A178F" w:rsidRPr="003A1C83">
        <w:rPr>
          <w:color w:val="000000" w:themeColor="text1"/>
          <w:sz w:val="24"/>
          <w:szCs w:val="24"/>
        </w:rPr>
        <w:t>The X-ray diffraction (XRD) patterns of the nanoparticles were obtained using Cu Kα radiation at 40 mA and 40 kV.</w:t>
      </w:r>
      <w:r w:rsidR="000D2785" w:rsidRPr="003A1C83">
        <w:rPr>
          <w:color w:val="000000" w:themeColor="text1"/>
          <w:sz w:val="24"/>
          <w:szCs w:val="24"/>
        </w:rPr>
        <w:t xml:space="preserve"> </w:t>
      </w:r>
      <w:r w:rsidRPr="003A1C83">
        <w:rPr>
          <w:color w:val="000000" w:themeColor="text1"/>
          <w:sz w:val="24"/>
          <w:szCs w:val="24"/>
        </w:rPr>
        <w:t xml:space="preserve">The size and </w:t>
      </w:r>
      <w:r w:rsidR="00351B76" w:rsidRPr="003A1C83">
        <w:rPr>
          <w:color w:val="000000" w:themeColor="text1"/>
          <w:sz w:val="24"/>
          <w:szCs w:val="24"/>
        </w:rPr>
        <w:t>z</w:t>
      </w:r>
      <w:r w:rsidRPr="003A1C83">
        <w:rPr>
          <w:color w:val="000000" w:themeColor="text1"/>
          <w:sz w:val="24"/>
          <w:szCs w:val="24"/>
        </w:rPr>
        <w:t>eta potential of nanoparticles were measured using an instrument of dynamic light scattering (DLS) (Nano-Brook 90PlusZata, Brookhaven). Nitrogen absorption</w:t>
      </w:r>
      <w:r w:rsidR="00AB4658" w:rsidRPr="003A1C83">
        <w:rPr>
          <w:color w:val="000000" w:themeColor="text1"/>
          <w:sz w:val="24"/>
          <w:szCs w:val="24"/>
        </w:rPr>
        <w:t>-</w:t>
      </w:r>
      <w:r w:rsidRPr="003A1C83">
        <w:rPr>
          <w:color w:val="000000" w:themeColor="text1"/>
          <w:sz w:val="24"/>
          <w:szCs w:val="24"/>
        </w:rPr>
        <w:t>desorption</w:t>
      </w:r>
      <w:r w:rsidRPr="003A1C83">
        <w:rPr>
          <w:rFonts w:hint="eastAsia"/>
          <w:color w:val="000000" w:themeColor="text1"/>
          <w:sz w:val="24"/>
          <w:szCs w:val="24"/>
        </w:rPr>
        <w:t xml:space="preserve"> </w:t>
      </w:r>
      <w:r w:rsidRPr="003A1C83">
        <w:rPr>
          <w:color w:val="000000" w:themeColor="text1"/>
          <w:sz w:val="24"/>
          <w:szCs w:val="24"/>
        </w:rPr>
        <w:t>isotherm and porosity were measured by a surface area analyzer</w:t>
      </w:r>
      <w:r w:rsidRPr="003A1C83">
        <w:rPr>
          <w:rFonts w:hint="eastAsia"/>
          <w:color w:val="000000" w:themeColor="text1"/>
          <w:sz w:val="24"/>
          <w:szCs w:val="24"/>
        </w:rPr>
        <w:t xml:space="preserve"> </w:t>
      </w:r>
      <w:r w:rsidRPr="003A1C83">
        <w:rPr>
          <w:color w:val="000000" w:themeColor="text1"/>
          <w:sz w:val="24"/>
          <w:szCs w:val="24"/>
        </w:rPr>
        <w:t>(QuadraSorb SI 2000-08, Quantachrome Instruments). UV</w:t>
      </w:r>
      <w:r w:rsidR="005B7B00" w:rsidRPr="003A1C83">
        <w:rPr>
          <w:color w:val="000000" w:themeColor="text1"/>
          <w:sz w:val="24"/>
          <w:szCs w:val="24"/>
        </w:rPr>
        <w:t>-</w:t>
      </w:r>
      <w:r w:rsidRPr="003A1C83">
        <w:rPr>
          <w:color w:val="000000" w:themeColor="text1"/>
          <w:sz w:val="24"/>
          <w:szCs w:val="24"/>
        </w:rPr>
        <w:t>vis spectra were measured using a spectrophotometer (Evolution 300, Thermo Fisher). Fourier transforms infrared (FT</w:t>
      </w:r>
      <w:r w:rsidR="00DF46E1" w:rsidRPr="003A1C83">
        <w:rPr>
          <w:color w:val="000000" w:themeColor="text1"/>
          <w:sz w:val="24"/>
          <w:szCs w:val="24"/>
        </w:rPr>
        <w:t>-</w:t>
      </w:r>
      <w:r w:rsidRPr="003A1C83">
        <w:rPr>
          <w:color w:val="000000" w:themeColor="text1"/>
          <w:sz w:val="24"/>
          <w:szCs w:val="24"/>
        </w:rPr>
        <w:t>IR) spectra were recorded using a</w:t>
      </w:r>
      <w:r w:rsidRPr="003A1C83">
        <w:rPr>
          <w:rFonts w:hint="eastAsia"/>
          <w:color w:val="000000" w:themeColor="text1"/>
          <w:sz w:val="24"/>
          <w:szCs w:val="24"/>
        </w:rPr>
        <w:t xml:space="preserve"> </w:t>
      </w:r>
      <w:r w:rsidRPr="003A1C83">
        <w:rPr>
          <w:color w:val="000000" w:themeColor="text1"/>
          <w:sz w:val="24"/>
          <w:szCs w:val="24"/>
        </w:rPr>
        <w:t xml:space="preserve">Nicolet 6700 spectrometer (Thermo Electron Corporation, Madison, WI). X-ray photoelectron spectroscopy (XPS) spectra were obtained using </w:t>
      </w:r>
      <w:r w:rsidR="00DF46E1" w:rsidRPr="003A1C83">
        <w:rPr>
          <w:color w:val="000000" w:themeColor="text1"/>
          <w:sz w:val="24"/>
          <w:szCs w:val="24"/>
        </w:rPr>
        <w:t xml:space="preserve">a </w:t>
      </w:r>
      <w:r w:rsidRPr="003A1C83">
        <w:rPr>
          <w:color w:val="000000" w:themeColor="text1"/>
          <w:sz w:val="24"/>
          <w:szCs w:val="24"/>
        </w:rPr>
        <w:t>Thermo Scientific</w:t>
      </w:r>
      <w:r w:rsidRPr="003A1C83">
        <w:rPr>
          <w:rFonts w:hint="eastAsia"/>
          <w:color w:val="000000" w:themeColor="text1"/>
          <w:sz w:val="24"/>
          <w:szCs w:val="24"/>
        </w:rPr>
        <w:t xml:space="preserve"> </w:t>
      </w:r>
      <w:r w:rsidR="005A17A4" w:rsidRPr="003A1C83">
        <w:rPr>
          <w:color w:val="000000" w:themeColor="text1"/>
          <w:sz w:val="24"/>
          <w:szCs w:val="24"/>
        </w:rPr>
        <w:t>ESCALAB 250 XI.</w:t>
      </w:r>
      <w:r w:rsidR="00A1336E" w:rsidRPr="003A1C83">
        <w:rPr>
          <w:color w:val="000000" w:themeColor="text1"/>
          <w:sz w:val="24"/>
          <w:szCs w:val="24"/>
        </w:rPr>
        <w:t xml:space="preserve"> The Cu and Zn ions content were detected by inductively coupled plasma optical emission spectrometry (ICP-OES) (iCAP 6300Duo, Thermo Fisher Scientific, America).</w:t>
      </w:r>
    </w:p>
    <w:p w14:paraId="2F324B10" w14:textId="77CC3C4F" w:rsidR="00C914CE" w:rsidRPr="003A1C83" w:rsidRDefault="00C914CE" w:rsidP="00F6369D">
      <w:pPr>
        <w:autoSpaceDE w:val="0"/>
        <w:autoSpaceDN w:val="0"/>
        <w:adjustRightInd w:val="0"/>
        <w:snapToGrid w:val="0"/>
        <w:spacing w:line="480" w:lineRule="auto"/>
        <w:ind w:firstLineChars="100" w:firstLine="240"/>
        <w:rPr>
          <w:color w:val="000000" w:themeColor="text1"/>
          <w:sz w:val="24"/>
          <w:szCs w:val="24"/>
        </w:rPr>
      </w:pPr>
    </w:p>
    <w:p w14:paraId="3B3950C7" w14:textId="573615CA" w:rsidR="00AA1E2D" w:rsidRPr="003A1C83" w:rsidRDefault="00AA1E2D" w:rsidP="00774FE8">
      <w:pPr>
        <w:autoSpaceDE w:val="0"/>
        <w:autoSpaceDN w:val="0"/>
        <w:adjustRightInd w:val="0"/>
        <w:snapToGrid w:val="0"/>
        <w:spacing w:line="480" w:lineRule="auto"/>
        <w:ind w:firstLineChars="100" w:firstLine="241"/>
        <w:rPr>
          <w:color w:val="000000" w:themeColor="text1"/>
          <w:sz w:val="24"/>
          <w:szCs w:val="24"/>
        </w:rPr>
      </w:pPr>
      <w:r w:rsidRPr="003A1C83">
        <w:rPr>
          <w:b/>
          <w:i/>
          <w:color w:val="000000" w:themeColor="text1"/>
          <w:sz w:val="24"/>
          <w:szCs w:val="24"/>
        </w:rPr>
        <w:t xml:space="preserve">Synthesis of </w:t>
      </w:r>
      <w:bookmarkStart w:id="20" w:name="_Hlk156922386"/>
      <w:r w:rsidR="00986733" w:rsidRPr="003A1C83">
        <w:rPr>
          <w:b/>
          <w:i/>
          <w:color w:val="000000" w:themeColor="text1"/>
          <w:sz w:val="24"/>
          <w:szCs w:val="24"/>
        </w:rPr>
        <w:t>Hollow Mesoporous Zinc-Copper Sulfide</w:t>
      </w:r>
      <w:r w:rsidR="0076799F" w:rsidRPr="003A1C83">
        <w:rPr>
          <w:b/>
          <w:i/>
          <w:color w:val="000000" w:themeColor="text1"/>
          <w:sz w:val="24"/>
          <w:szCs w:val="24"/>
        </w:rPr>
        <w:t xml:space="preserve"> (</w:t>
      </w:r>
      <w:r w:rsidRPr="003A1C83">
        <w:rPr>
          <w:b/>
          <w:i/>
          <w:color w:val="000000" w:themeColor="text1"/>
          <w:sz w:val="24"/>
          <w:szCs w:val="24"/>
        </w:rPr>
        <w:t>HM</w:t>
      </w:r>
      <w:r w:rsidR="002B14C8" w:rsidRPr="003A1C83">
        <w:rPr>
          <w:b/>
          <w:i/>
          <w:color w:val="000000" w:themeColor="text1"/>
          <w:sz w:val="24"/>
          <w:szCs w:val="24"/>
        </w:rPr>
        <w:t>Z</w:t>
      </w:r>
      <w:r w:rsidRPr="003A1C83">
        <w:rPr>
          <w:b/>
          <w:i/>
          <w:color w:val="000000" w:themeColor="text1"/>
          <w:sz w:val="24"/>
          <w:szCs w:val="24"/>
        </w:rPr>
        <w:t>CS</w:t>
      </w:r>
      <w:bookmarkEnd w:id="20"/>
      <w:r w:rsidR="002B14C8" w:rsidRPr="003A1C83">
        <w:rPr>
          <w:b/>
          <w:i/>
          <w:color w:val="000000" w:themeColor="text1"/>
          <w:sz w:val="24"/>
          <w:szCs w:val="24"/>
        </w:rPr>
        <w:t>-HA</w:t>
      </w:r>
      <w:r w:rsidR="0076799F" w:rsidRPr="003A1C83">
        <w:rPr>
          <w:b/>
          <w:i/>
          <w:color w:val="000000" w:themeColor="text1"/>
          <w:sz w:val="24"/>
          <w:szCs w:val="24"/>
        </w:rPr>
        <w:t>)</w:t>
      </w:r>
      <w:r w:rsidRPr="003A1C83">
        <w:rPr>
          <w:b/>
          <w:i/>
          <w:color w:val="000000" w:themeColor="text1"/>
          <w:sz w:val="24"/>
          <w:szCs w:val="24"/>
        </w:rPr>
        <w:t xml:space="preserve"> </w:t>
      </w:r>
      <w:r w:rsidR="00472B28" w:rsidRPr="003A1C83">
        <w:rPr>
          <w:b/>
          <w:i/>
          <w:color w:val="000000" w:themeColor="text1"/>
          <w:sz w:val="24"/>
          <w:szCs w:val="24"/>
        </w:rPr>
        <w:t>Nanocapsules</w:t>
      </w:r>
      <w:r w:rsidRPr="003A1C83">
        <w:rPr>
          <w:b/>
          <w:color w:val="000000" w:themeColor="text1"/>
          <w:sz w:val="24"/>
          <w:szCs w:val="24"/>
        </w:rPr>
        <w:t xml:space="preserve">. </w:t>
      </w:r>
      <w:r w:rsidR="00774FE8" w:rsidRPr="003A1C83">
        <w:rPr>
          <w:color w:val="000000" w:themeColor="text1"/>
          <w:sz w:val="24"/>
          <w:szCs w:val="24"/>
        </w:rPr>
        <w:t xml:space="preserve">HMZCS-HA nanocapsules were synthesized </w:t>
      </w:r>
      <w:r w:rsidR="00774FE8" w:rsidRPr="003A1C83">
        <w:rPr>
          <w:i/>
          <w:color w:val="000000" w:themeColor="text1"/>
          <w:sz w:val="24"/>
          <w:szCs w:val="24"/>
        </w:rPr>
        <w:t>via</w:t>
      </w:r>
      <w:r w:rsidR="00774FE8" w:rsidRPr="003A1C83">
        <w:rPr>
          <w:color w:val="000000" w:themeColor="text1"/>
          <w:sz w:val="24"/>
          <w:szCs w:val="24"/>
        </w:rPr>
        <w:t xml:space="preserve"> a one-pot strategy. Initially, 0.5 mL of HA stock solution (200 mg/mL) was mixed with 12 mL of </w:t>
      </w:r>
      <w:r w:rsidR="000F0165" w:rsidRPr="003A1C83">
        <w:rPr>
          <w:color w:val="000000" w:themeColor="text1"/>
          <w:sz w:val="24"/>
          <w:szCs w:val="24"/>
        </w:rPr>
        <w:t xml:space="preserve">metal precursor </w:t>
      </w:r>
      <w:r w:rsidR="0076799F" w:rsidRPr="003A1C83">
        <w:rPr>
          <w:color w:val="000000" w:themeColor="text1"/>
          <w:sz w:val="24"/>
          <w:szCs w:val="24"/>
        </w:rPr>
        <w:t xml:space="preserve">aqueous </w:t>
      </w:r>
      <w:r w:rsidR="000F0165" w:rsidRPr="003A1C83">
        <w:rPr>
          <w:color w:val="000000" w:themeColor="text1"/>
          <w:sz w:val="24"/>
          <w:szCs w:val="24"/>
        </w:rPr>
        <w:t>solution</w:t>
      </w:r>
      <w:r w:rsidR="00774FE8" w:rsidRPr="003A1C83">
        <w:rPr>
          <w:color w:val="000000" w:themeColor="text1"/>
          <w:sz w:val="24"/>
          <w:szCs w:val="24"/>
        </w:rPr>
        <w:t xml:space="preserve"> containing 2.0 mM </w:t>
      </w:r>
      <w:r w:rsidR="0076799F" w:rsidRPr="003A1C83">
        <w:rPr>
          <w:color w:val="000000" w:themeColor="text1"/>
          <w:sz w:val="24"/>
          <w:szCs w:val="24"/>
        </w:rPr>
        <w:t xml:space="preserve">of </w:t>
      </w:r>
      <w:r w:rsidR="00774FE8" w:rsidRPr="003A1C83">
        <w:rPr>
          <w:color w:val="000000" w:themeColor="text1"/>
          <w:sz w:val="24"/>
          <w:szCs w:val="24"/>
        </w:rPr>
        <w:t>Cu</w:t>
      </w:r>
      <w:r w:rsidR="00774FE8" w:rsidRPr="003A1C83">
        <w:rPr>
          <w:color w:val="000000" w:themeColor="text1"/>
          <w:sz w:val="24"/>
          <w:szCs w:val="24"/>
          <w:vertAlign w:val="superscript"/>
        </w:rPr>
        <w:t>2+</w:t>
      </w:r>
      <w:r w:rsidR="00774FE8" w:rsidRPr="003A1C83">
        <w:rPr>
          <w:color w:val="000000" w:themeColor="text1"/>
          <w:sz w:val="24"/>
          <w:szCs w:val="24"/>
        </w:rPr>
        <w:t xml:space="preserve"> and 1.0 mM </w:t>
      </w:r>
      <w:r w:rsidR="0076799F" w:rsidRPr="003A1C83">
        <w:rPr>
          <w:color w:val="000000" w:themeColor="text1"/>
          <w:sz w:val="24"/>
          <w:szCs w:val="24"/>
        </w:rPr>
        <w:t xml:space="preserve">of </w:t>
      </w:r>
      <w:r w:rsidR="00774FE8" w:rsidRPr="003A1C83">
        <w:rPr>
          <w:color w:val="000000" w:themeColor="text1"/>
          <w:sz w:val="24"/>
          <w:szCs w:val="24"/>
        </w:rPr>
        <w:t>Zn</w:t>
      </w:r>
      <w:r w:rsidR="00774FE8" w:rsidRPr="003A1C83">
        <w:rPr>
          <w:color w:val="000000" w:themeColor="text1"/>
          <w:sz w:val="24"/>
          <w:szCs w:val="24"/>
          <w:vertAlign w:val="superscript"/>
        </w:rPr>
        <w:t>2+</w:t>
      </w:r>
      <w:r w:rsidR="00774FE8" w:rsidRPr="003A1C83">
        <w:rPr>
          <w:color w:val="000000" w:themeColor="text1"/>
          <w:sz w:val="24"/>
          <w:szCs w:val="24"/>
        </w:rPr>
        <w:t xml:space="preserve"> under magnetic stirring. Subsequently, 12.5 mL of NaOH solution (pH 9.0) was added dropwise, followed by the addition of 100 μL of 1.0 M N</w:t>
      </w:r>
      <w:r w:rsidR="00774FE8" w:rsidRPr="003A1C83">
        <w:rPr>
          <w:color w:val="000000" w:themeColor="text1"/>
          <w:sz w:val="24"/>
          <w:szCs w:val="24"/>
          <w:vertAlign w:val="subscript"/>
        </w:rPr>
        <w:t>2</w:t>
      </w:r>
      <w:r w:rsidR="00774FE8" w:rsidRPr="003A1C83">
        <w:rPr>
          <w:color w:val="000000" w:themeColor="text1"/>
          <w:sz w:val="24"/>
          <w:szCs w:val="24"/>
        </w:rPr>
        <w:t>H</w:t>
      </w:r>
      <w:r w:rsidR="00774FE8" w:rsidRPr="003A1C83">
        <w:rPr>
          <w:color w:val="000000" w:themeColor="text1"/>
          <w:sz w:val="24"/>
          <w:szCs w:val="24"/>
          <w:vertAlign w:val="subscript"/>
        </w:rPr>
        <w:t>4</w:t>
      </w:r>
      <w:r w:rsidR="00774FE8" w:rsidRPr="003A1C83">
        <w:rPr>
          <w:color w:val="000000" w:themeColor="text1"/>
          <w:sz w:val="24"/>
          <w:szCs w:val="24"/>
        </w:rPr>
        <w:t xml:space="preserve"> solution. After stirring for 30 min, 100 μL of Na</w:t>
      </w:r>
      <w:r w:rsidR="00774FE8" w:rsidRPr="003A1C83">
        <w:rPr>
          <w:color w:val="000000" w:themeColor="text1"/>
          <w:sz w:val="24"/>
          <w:szCs w:val="24"/>
          <w:vertAlign w:val="subscript"/>
        </w:rPr>
        <w:t>2</w:t>
      </w:r>
      <w:r w:rsidR="00774FE8" w:rsidRPr="003A1C83">
        <w:rPr>
          <w:color w:val="000000" w:themeColor="text1"/>
          <w:sz w:val="24"/>
          <w:szCs w:val="24"/>
        </w:rPr>
        <w:t xml:space="preserve">S aqueous solution (0.33-2.64 M) was </w:t>
      </w:r>
      <w:r w:rsidR="000F0165" w:rsidRPr="003A1C83">
        <w:rPr>
          <w:color w:val="000000" w:themeColor="text1"/>
          <w:sz w:val="24"/>
          <w:szCs w:val="24"/>
        </w:rPr>
        <w:t>injected</w:t>
      </w:r>
      <w:r w:rsidR="00774FE8" w:rsidRPr="003A1C83">
        <w:rPr>
          <w:color w:val="000000" w:themeColor="text1"/>
          <w:sz w:val="24"/>
          <w:szCs w:val="24"/>
        </w:rPr>
        <w:t xml:space="preserve">. The reaction mixture was then heated at 60 °C for 3.0 h in an oil bath to yield HMZCS-HA1-4. The resulting nanocapsules were purified by dialysis (molecular weight </w:t>
      </w:r>
      <w:r w:rsidR="00774FE8" w:rsidRPr="003A1C83">
        <w:rPr>
          <w:color w:val="000000" w:themeColor="text1"/>
          <w:sz w:val="24"/>
          <w:szCs w:val="24"/>
        </w:rPr>
        <w:lastRenderedPageBreak/>
        <w:t xml:space="preserve">cutoff: 100 kDa) against </w:t>
      </w:r>
      <w:r w:rsidR="002E5808" w:rsidRPr="003A1C83">
        <w:rPr>
          <w:color w:val="000000" w:themeColor="text1"/>
          <w:sz w:val="24"/>
          <w:szCs w:val="24"/>
        </w:rPr>
        <w:t>Milli-Q water</w:t>
      </w:r>
      <w:r w:rsidR="00774FE8" w:rsidRPr="003A1C83">
        <w:rPr>
          <w:color w:val="000000" w:themeColor="text1"/>
          <w:sz w:val="24"/>
          <w:szCs w:val="24"/>
        </w:rPr>
        <w:t xml:space="preserve"> for 24 h and harvested </w:t>
      </w:r>
      <w:r w:rsidR="00774FE8" w:rsidRPr="003A1C83">
        <w:rPr>
          <w:i/>
          <w:color w:val="000000" w:themeColor="text1"/>
          <w:sz w:val="24"/>
          <w:szCs w:val="24"/>
        </w:rPr>
        <w:t>via</w:t>
      </w:r>
      <w:r w:rsidR="00774FE8" w:rsidRPr="003A1C83">
        <w:rPr>
          <w:color w:val="000000" w:themeColor="text1"/>
          <w:sz w:val="24"/>
          <w:szCs w:val="24"/>
        </w:rPr>
        <w:t xml:space="preserve"> centrifugation at 20,000 × g for 15 min. The concentrations of Zn and Cu in the synthesized HMZCS-HA nanocapsules were quantified using ICP-OES.</w:t>
      </w:r>
    </w:p>
    <w:p w14:paraId="20DCAA73" w14:textId="77777777" w:rsidR="00AA1E2D" w:rsidRPr="003A1C83" w:rsidRDefault="00AA1E2D" w:rsidP="00AA1E2D">
      <w:pPr>
        <w:autoSpaceDE w:val="0"/>
        <w:autoSpaceDN w:val="0"/>
        <w:adjustRightInd w:val="0"/>
        <w:snapToGrid w:val="0"/>
        <w:spacing w:line="480" w:lineRule="auto"/>
        <w:ind w:firstLineChars="100" w:firstLine="240"/>
        <w:rPr>
          <w:color w:val="000000" w:themeColor="text1"/>
          <w:sz w:val="24"/>
          <w:szCs w:val="24"/>
        </w:rPr>
      </w:pPr>
    </w:p>
    <w:p w14:paraId="71328C32" w14:textId="71105869" w:rsidR="00AA1E2D" w:rsidRPr="003A1C83" w:rsidRDefault="00AA1E2D" w:rsidP="0088687B">
      <w:pPr>
        <w:autoSpaceDE w:val="0"/>
        <w:autoSpaceDN w:val="0"/>
        <w:adjustRightInd w:val="0"/>
        <w:snapToGrid w:val="0"/>
        <w:spacing w:line="480" w:lineRule="auto"/>
        <w:ind w:firstLineChars="100" w:firstLine="241"/>
        <w:rPr>
          <w:color w:val="000000" w:themeColor="text1"/>
          <w:sz w:val="24"/>
          <w:szCs w:val="24"/>
        </w:rPr>
      </w:pPr>
      <w:r w:rsidRPr="003A1C83">
        <w:rPr>
          <w:b/>
          <w:i/>
          <w:color w:val="000000" w:themeColor="text1"/>
          <w:sz w:val="24"/>
          <w:szCs w:val="24"/>
        </w:rPr>
        <w:t xml:space="preserve">Synthesis of </w:t>
      </w:r>
      <w:bookmarkStart w:id="21" w:name="_Hlk156935402"/>
      <w:r w:rsidR="005A07D3" w:rsidRPr="003A1C83">
        <w:rPr>
          <w:b/>
          <w:i/>
          <w:color w:val="000000" w:themeColor="text1"/>
          <w:sz w:val="24"/>
          <w:szCs w:val="24"/>
        </w:rPr>
        <w:t>COD</w:t>
      </w:r>
      <w:r w:rsidRPr="003A1C83">
        <w:rPr>
          <w:b/>
          <w:i/>
          <w:color w:val="000000" w:themeColor="text1"/>
          <w:sz w:val="24"/>
          <w:szCs w:val="24"/>
        </w:rPr>
        <w:t>1-</w:t>
      </w:r>
      <w:r w:rsidR="005A07D3" w:rsidRPr="003A1C83">
        <w:rPr>
          <w:b/>
          <w:i/>
          <w:color w:val="000000" w:themeColor="text1"/>
          <w:sz w:val="24"/>
          <w:szCs w:val="24"/>
        </w:rPr>
        <w:t>3</w:t>
      </w:r>
      <w:r w:rsidR="00386C84" w:rsidRPr="003A1C83">
        <w:rPr>
          <w:b/>
          <w:i/>
          <w:color w:val="000000" w:themeColor="text1"/>
          <w:sz w:val="24"/>
          <w:szCs w:val="24"/>
        </w:rPr>
        <w:t>@</w:t>
      </w:r>
      <w:r w:rsidRPr="003A1C83">
        <w:rPr>
          <w:b/>
          <w:i/>
          <w:color w:val="000000" w:themeColor="text1"/>
          <w:sz w:val="24"/>
          <w:szCs w:val="24"/>
        </w:rPr>
        <w:t>HM</w:t>
      </w:r>
      <w:r w:rsidR="005A07D3" w:rsidRPr="003A1C83">
        <w:rPr>
          <w:b/>
          <w:i/>
          <w:color w:val="000000" w:themeColor="text1"/>
          <w:sz w:val="24"/>
          <w:szCs w:val="24"/>
        </w:rPr>
        <w:t>Z</w:t>
      </w:r>
      <w:r w:rsidRPr="003A1C83">
        <w:rPr>
          <w:b/>
          <w:i/>
          <w:color w:val="000000" w:themeColor="text1"/>
          <w:sz w:val="24"/>
          <w:szCs w:val="24"/>
        </w:rPr>
        <w:t>CS</w:t>
      </w:r>
      <w:bookmarkEnd w:id="21"/>
      <w:r w:rsidR="005A07D3" w:rsidRPr="003A1C83">
        <w:rPr>
          <w:b/>
          <w:i/>
          <w:color w:val="000000" w:themeColor="text1"/>
          <w:sz w:val="24"/>
          <w:szCs w:val="24"/>
        </w:rPr>
        <w:t>-HA3</w:t>
      </w:r>
      <w:r w:rsidRPr="003A1C83">
        <w:rPr>
          <w:b/>
          <w:color w:val="000000" w:themeColor="text1"/>
          <w:sz w:val="24"/>
          <w:szCs w:val="24"/>
        </w:rPr>
        <w:t xml:space="preserve">. </w:t>
      </w:r>
      <w:r w:rsidR="00DF3FC1" w:rsidRPr="003A1C83">
        <w:rPr>
          <w:color w:val="000000" w:themeColor="text1"/>
          <w:sz w:val="24"/>
          <w:szCs w:val="24"/>
        </w:rPr>
        <w:t>1.0 mL of the prepared HMZCS-HA3 dispersion (10 mg/mL) was centrifuged at 20,000 × g for 10 min. The</w:t>
      </w:r>
      <w:r w:rsidR="002E5808" w:rsidRPr="003A1C83">
        <w:rPr>
          <w:color w:val="000000" w:themeColor="text1"/>
          <w:sz w:val="24"/>
          <w:szCs w:val="24"/>
        </w:rPr>
        <w:t xml:space="preserve"> </w:t>
      </w:r>
      <w:r w:rsidR="00BB5236" w:rsidRPr="003A1C83">
        <w:rPr>
          <w:color w:val="000000" w:themeColor="text1"/>
          <w:sz w:val="24"/>
          <w:szCs w:val="24"/>
        </w:rPr>
        <w:t>obtained</w:t>
      </w:r>
      <w:r w:rsidR="00DF3FC1" w:rsidRPr="003A1C83">
        <w:rPr>
          <w:color w:val="000000" w:themeColor="text1"/>
          <w:sz w:val="24"/>
          <w:szCs w:val="24"/>
        </w:rPr>
        <w:t xml:space="preserve"> </w:t>
      </w:r>
      <w:bookmarkStart w:id="22" w:name="OLE_LINK18"/>
      <w:bookmarkStart w:id="23" w:name="OLE_LINK19"/>
      <w:r w:rsidR="00531750" w:rsidRPr="003A1C83">
        <w:rPr>
          <w:color w:val="000000" w:themeColor="text1"/>
          <w:sz w:val="24"/>
          <w:szCs w:val="24"/>
        </w:rPr>
        <w:t>precipitate</w:t>
      </w:r>
      <w:bookmarkEnd w:id="22"/>
      <w:bookmarkEnd w:id="23"/>
      <w:r w:rsidR="00531750" w:rsidRPr="003A1C83">
        <w:rPr>
          <w:color w:val="000000" w:themeColor="text1"/>
          <w:sz w:val="24"/>
          <w:szCs w:val="24"/>
        </w:rPr>
        <w:t xml:space="preserve"> </w:t>
      </w:r>
      <w:r w:rsidR="00DF3FC1" w:rsidRPr="003A1C83">
        <w:rPr>
          <w:color w:val="000000" w:themeColor="text1"/>
          <w:sz w:val="24"/>
          <w:szCs w:val="24"/>
        </w:rPr>
        <w:t xml:space="preserve">was re-dispersed in 5.0 mL of COD solutions </w:t>
      </w:r>
      <w:r w:rsidR="00531750" w:rsidRPr="003A1C83">
        <w:rPr>
          <w:color w:val="000000" w:themeColor="text1"/>
          <w:sz w:val="24"/>
          <w:szCs w:val="24"/>
        </w:rPr>
        <w:t>(</w:t>
      </w:r>
      <w:r w:rsidR="00DF3FC1" w:rsidRPr="003A1C83">
        <w:rPr>
          <w:color w:val="000000" w:themeColor="text1"/>
          <w:sz w:val="24"/>
          <w:szCs w:val="24"/>
        </w:rPr>
        <w:t>0.2</w:t>
      </w:r>
      <w:r w:rsidR="00531750" w:rsidRPr="003A1C83">
        <w:rPr>
          <w:color w:val="000000" w:themeColor="text1"/>
          <w:sz w:val="24"/>
          <w:szCs w:val="24"/>
        </w:rPr>
        <w:t>-</w:t>
      </w:r>
      <w:r w:rsidR="00DF3FC1" w:rsidRPr="003A1C83">
        <w:rPr>
          <w:color w:val="000000" w:themeColor="text1"/>
          <w:sz w:val="24"/>
          <w:szCs w:val="24"/>
        </w:rPr>
        <w:t>1.0 mg/mL</w:t>
      </w:r>
      <w:r w:rsidR="00531750" w:rsidRPr="003A1C83">
        <w:rPr>
          <w:color w:val="000000" w:themeColor="text1"/>
          <w:sz w:val="24"/>
          <w:szCs w:val="24"/>
        </w:rPr>
        <w:t>)</w:t>
      </w:r>
      <w:r w:rsidR="00DF3FC1" w:rsidRPr="003A1C83">
        <w:rPr>
          <w:color w:val="000000" w:themeColor="text1"/>
          <w:sz w:val="24"/>
          <w:szCs w:val="24"/>
        </w:rPr>
        <w:t xml:space="preserve">. After 10 min of ultrasonic treatment, the mixtures were incubated at room temperature for 12 h with gentle shaking. </w:t>
      </w:r>
      <w:r w:rsidR="00DF2FE8" w:rsidRPr="003A1C83">
        <w:rPr>
          <w:color w:val="000000" w:themeColor="text1"/>
          <w:sz w:val="24"/>
          <w:szCs w:val="24"/>
        </w:rPr>
        <w:t xml:space="preserve">The resulting product, termed </w:t>
      </w:r>
      <w:bookmarkStart w:id="24" w:name="_Hlk181468471"/>
      <w:r w:rsidR="00DF2FE8" w:rsidRPr="003A1C83">
        <w:rPr>
          <w:color w:val="000000" w:themeColor="text1"/>
          <w:sz w:val="24"/>
          <w:szCs w:val="24"/>
        </w:rPr>
        <w:t>COD1-3</w:t>
      </w:r>
      <w:r w:rsidR="00386C84" w:rsidRPr="003A1C83">
        <w:rPr>
          <w:color w:val="000000" w:themeColor="text1"/>
          <w:sz w:val="24"/>
          <w:szCs w:val="24"/>
        </w:rPr>
        <w:t>@</w:t>
      </w:r>
      <w:r w:rsidR="00DF2FE8" w:rsidRPr="003A1C83">
        <w:rPr>
          <w:color w:val="000000" w:themeColor="text1"/>
          <w:sz w:val="24"/>
          <w:szCs w:val="24"/>
        </w:rPr>
        <w:t>HMZCS-HA3</w:t>
      </w:r>
      <w:bookmarkEnd w:id="24"/>
      <w:r w:rsidR="00DF2FE8" w:rsidRPr="003A1C83">
        <w:rPr>
          <w:color w:val="000000" w:themeColor="text1"/>
          <w:sz w:val="24"/>
          <w:szCs w:val="24"/>
        </w:rPr>
        <w:t xml:space="preserve">, was then centrifuged again at 20,000 × g for 10 min, washed </w:t>
      </w:r>
      <w:r w:rsidR="00CD5395" w:rsidRPr="003A1C83">
        <w:rPr>
          <w:color w:val="000000" w:themeColor="text1"/>
          <w:sz w:val="24"/>
          <w:szCs w:val="24"/>
        </w:rPr>
        <w:t>thrice</w:t>
      </w:r>
      <w:r w:rsidR="00DF2FE8" w:rsidRPr="003A1C83">
        <w:rPr>
          <w:color w:val="000000" w:themeColor="text1"/>
          <w:sz w:val="24"/>
          <w:szCs w:val="24"/>
        </w:rPr>
        <w:t xml:space="preserve"> with Milli-Q water, and subsequently re-dispersed in 5.0 mL of Milli-Q water. The supernatant was collected for the quantification of unloaded COD using </w:t>
      </w:r>
      <w:bookmarkStart w:id="25" w:name="_Hlk181470392"/>
      <w:r w:rsidR="00DF2FE8" w:rsidRPr="003A1C83">
        <w:rPr>
          <w:color w:val="000000" w:themeColor="text1"/>
          <w:sz w:val="24"/>
          <w:szCs w:val="24"/>
        </w:rPr>
        <w:t xml:space="preserve">the BCA </w:t>
      </w:r>
      <w:r w:rsidR="000336D2" w:rsidRPr="003A1C83">
        <w:rPr>
          <w:color w:val="000000" w:themeColor="text1"/>
          <w:sz w:val="24"/>
          <w:szCs w:val="24"/>
        </w:rPr>
        <w:t>protein assay kit</w:t>
      </w:r>
      <w:bookmarkEnd w:id="25"/>
      <w:r w:rsidR="00DF2FE8" w:rsidRPr="003A1C83">
        <w:rPr>
          <w:color w:val="000000" w:themeColor="text1"/>
          <w:sz w:val="24"/>
          <w:szCs w:val="24"/>
        </w:rPr>
        <w:t xml:space="preserve"> (Sigma-Aldrich).</w:t>
      </w:r>
    </w:p>
    <w:p w14:paraId="26B56A90" w14:textId="77777777" w:rsidR="00AA1E2D" w:rsidRPr="003A1C83" w:rsidRDefault="00AA1E2D" w:rsidP="00AA1E2D">
      <w:pPr>
        <w:autoSpaceDE w:val="0"/>
        <w:autoSpaceDN w:val="0"/>
        <w:adjustRightInd w:val="0"/>
        <w:snapToGrid w:val="0"/>
        <w:spacing w:line="480" w:lineRule="auto"/>
        <w:ind w:firstLineChars="100" w:firstLine="240"/>
        <w:rPr>
          <w:color w:val="000000" w:themeColor="text1"/>
          <w:sz w:val="24"/>
          <w:szCs w:val="24"/>
        </w:rPr>
      </w:pPr>
    </w:p>
    <w:p w14:paraId="56F14955" w14:textId="385E3A19" w:rsidR="00C914CE" w:rsidRPr="003A1C83" w:rsidRDefault="00C914CE" w:rsidP="00F6369D">
      <w:pPr>
        <w:autoSpaceDE w:val="0"/>
        <w:autoSpaceDN w:val="0"/>
        <w:adjustRightInd w:val="0"/>
        <w:snapToGrid w:val="0"/>
        <w:spacing w:line="480" w:lineRule="auto"/>
        <w:ind w:firstLineChars="100" w:firstLine="241"/>
        <w:rPr>
          <w:color w:val="000000" w:themeColor="text1"/>
          <w:sz w:val="24"/>
          <w:szCs w:val="24"/>
        </w:rPr>
      </w:pPr>
      <w:r w:rsidRPr="003A1C83">
        <w:rPr>
          <w:b/>
          <w:i/>
          <w:color w:val="000000" w:themeColor="text1"/>
          <w:sz w:val="24"/>
          <w:szCs w:val="24"/>
        </w:rPr>
        <w:t>Assessment of Biodegradability P</w:t>
      </w:r>
      <w:r w:rsidRPr="003A1C83">
        <w:rPr>
          <w:rFonts w:hint="eastAsia"/>
          <w:b/>
          <w:i/>
          <w:color w:val="000000" w:themeColor="text1"/>
          <w:sz w:val="24"/>
          <w:szCs w:val="24"/>
        </w:rPr>
        <w:t>erformance</w:t>
      </w:r>
      <w:r w:rsidRPr="003A1C83">
        <w:rPr>
          <w:b/>
          <w:i/>
          <w:color w:val="000000" w:themeColor="text1"/>
          <w:sz w:val="24"/>
          <w:szCs w:val="24"/>
        </w:rPr>
        <w:t>.</w:t>
      </w:r>
      <w:r w:rsidRPr="003A1C83">
        <w:rPr>
          <w:b/>
          <w:color w:val="000000" w:themeColor="text1"/>
          <w:sz w:val="24"/>
          <w:szCs w:val="24"/>
        </w:rPr>
        <w:t xml:space="preserve"> </w:t>
      </w:r>
      <w:r w:rsidR="00D00C30" w:rsidRPr="003A1C83">
        <w:rPr>
          <w:color w:val="000000" w:themeColor="text1"/>
          <w:sz w:val="24"/>
          <w:szCs w:val="24"/>
        </w:rPr>
        <w:t xml:space="preserve">20 μL of </w:t>
      </w:r>
      <w:r w:rsidR="00386C84" w:rsidRPr="003A1C83">
        <w:rPr>
          <w:color w:val="000000" w:themeColor="text1"/>
          <w:sz w:val="24"/>
          <w:szCs w:val="24"/>
        </w:rPr>
        <w:t>COD2@HMZCS-HA3</w:t>
      </w:r>
      <w:r w:rsidR="000336D2" w:rsidRPr="003A1C83">
        <w:rPr>
          <w:color w:val="000000" w:themeColor="text1"/>
          <w:sz w:val="24"/>
          <w:szCs w:val="24"/>
        </w:rPr>
        <w:t xml:space="preserve"> (10 mg/mL) was </w:t>
      </w:r>
      <w:r w:rsidR="00D00C30" w:rsidRPr="003A1C83">
        <w:rPr>
          <w:color w:val="000000" w:themeColor="text1"/>
          <w:sz w:val="24"/>
          <w:szCs w:val="24"/>
        </w:rPr>
        <w:t>added into</w:t>
      </w:r>
      <w:r w:rsidR="000336D2" w:rsidRPr="003A1C83">
        <w:rPr>
          <w:color w:val="000000" w:themeColor="text1"/>
          <w:sz w:val="24"/>
          <w:szCs w:val="24"/>
        </w:rPr>
        <w:t xml:space="preserve"> 1.0 mL of acidic PBS buffer at pH 6.7. After incubation for 1.0, 4.0, 8.0, 12, or 24 h</w:t>
      </w:r>
      <w:r w:rsidR="00D00C30" w:rsidRPr="003A1C83">
        <w:rPr>
          <w:color w:val="000000" w:themeColor="text1"/>
          <w:sz w:val="24"/>
          <w:szCs w:val="24"/>
        </w:rPr>
        <w:t xml:space="preserve"> at 37 °C with shaking</w:t>
      </w:r>
      <w:r w:rsidR="000336D2" w:rsidRPr="003A1C83">
        <w:rPr>
          <w:color w:val="000000" w:themeColor="text1"/>
          <w:sz w:val="24"/>
          <w:szCs w:val="24"/>
        </w:rPr>
        <w:t xml:space="preserve">, 10 µL of the solution was </w:t>
      </w:r>
      <w:r w:rsidR="00D00C30" w:rsidRPr="003A1C83">
        <w:rPr>
          <w:color w:val="000000" w:themeColor="text1"/>
          <w:sz w:val="24"/>
          <w:szCs w:val="24"/>
        </w:rPr>
        <w:t xml:space="preserve">used </w:t>
      </w:r>
      <w:r w:rsidR="000336D2" w:rsidRPr="003A1C83">
        <w:rPr>
          <w:color w:val="000000" w:themeColor="text1"/>
          <w:sz w:val="24"/>
          <w:szCs w:val="24"/>
        </w:rPr>
        <w:t xml:space="preserve">for TEM measurement to observe the degradation behavior of </w:t>
      </w:r>
      <w:r w:rsidR="00D00C30" w:rsidRPr="003A1C83">
        <w:rPr>
          <w:color w:val="000000" w:themeColor="text1"/>
          <w:sz w:val="24"/>
          <w:szCs w:val="24"/>
        </w:rPr>
        <w:t>COD2@HMZCS-HA3</w:t>
      </w:r>
      <w:r w:rsidR="000336D2" w:rsidRPr="003A1C83">
        <w:rPr>
          <w:color w:val="000000" w:themeColor="text1"/>
          <w:sz w:val="24"/>
          <w:szCs w:val="24"/>
        </w:rPr>
        <w:t>.</w:t>
      </w:r>
    </w:p>
    <w:p w14:paraId="2710B211" w14:textId="77777777" w:rsidR="00DD297F" w:rsidRPr="003A1C83" w:rsidRDefault="00DD297F" w:rsidP="00F6369D">
      <w:pPr>
        <w:autoSpaceDE w:val="0"/>
        <w:autoSpaceDN w:val="0"/>
        <w:adjustRightInd w:val="0"/>
        <w:snapToGrid w:val="0"/>
        <w:spacing w:line="480" w:lineRule="auto"/>
        <w:ind w:firstLineChars="100" w:firstLine="240"/>
        <w:rPr>
          <w:color w:val="000000" w:themeColor="text1"/>
          <w:sz w:val="24"/>
          <w:szCs w:val="24"/>
        </w:rPr>
      </w:pPr>
    </w:p>
    <w:p w14:paraId="68D1AD18" w14:textId="2DA854EC" w:rsidR="00085F4C" w:rsidRPr="003A1C83" w:rsidRDefault="00DF2FE8" w:rsidP="00707BD1">
      <w:pPr>
        <w:autoSpaceDE w:val="0"/>
        <w:autoSpaceDN w:val="0"/>
        <w:adjustRightInd w:val="0"/>
        <w:snapToGrid w:val="0"/>
        <w:spacing w:line="480" w:lineRule="auto"/>
        <w:ind w:firstLineChars="100" w:firstLine="241"/>
        <w:rPr>
          <w:color w:val="000000" w:themeColor="text1"/>
          <w:sz w:val="24"/>
          <w:szCs w:val="24"/>
        </w:rPr>
      </w:pPr>
      <w:r w:rsidRPr="003A1C83">
        <w:rPr>
          <w:b/>
          <w:i/>
          <w:color w:val="000000" w:themeColor="text1"/>
          <w:sz w:val="24"/>
          <w:szCs w:val="24"/>
        </w:rPr>
        <w:t xml:space="preserve">In Vitro </w:t>
      </w:r>
      <w:r w:rsidR="00085F4C" w:rsidRPr="003A1C83">
        <w:rPr>
          <w:b/>
          <w:i/>
          <w:color w:val="000000" w:themeColor="text1"/>
          <w:sz w:val="24"/>
          <w:szCs w:val="24"/>
        </w:rPr>
        <w:t>Drug</w:t>
      </w:r>
      <w:r w:rsidRPr="003A1C83">
        <w:rPr>
          <w:b/>
          <w:i/>
          <w:color w:val="000000" w:themeColor="text1"/>
          <w:sz w:val="24"/>
          <w:szCs w:val="24"/>
        </w:rPr>
        <w:t xml:space="preserve"> Release</w:t>
      </w:r>
      <w:r w:rsidR="00C914CE" w:rsidRPr="003A1C83">
        <w:rPr>
          <w:b/>
          <w:i/>
          <w:color w:val="000000" w:themeColor="text1"/>
          <w:sz w:val="24"/>
          <w:szCs w:val="24"/>
        </w:rPr>
        <w:t xml:space="preserve">. </w:t>
      </w:r>
      <w:r w:rsidR="00085F4C" w:rsidRPr="003A1C83">
        <w:rPr>
          <w:color w:val="000000" w:themeColor="text1"/>
          <w:sz w:val="24"/>
          <w:szCs w:val="24"/>
        </w:rPr>
        <w:t xml:space="preserve">2.0 mL of </w:t>
      </w:r>
      <w:r w:rsidR="00386C84" w:rsidRPr="003A1C83">
        <w:rPr>
          <w:color w:val="000000" w:themeColor="text1"/>
          <w:sz w:val="24"/>
          <w:szCs w:val="24"/>
        </w:rPr>
        <w:t>COD2@HMZCS-HA3</w:t>
      </w:r>
      <w:r w:rsidR="00707BD1" w:rsidRPr="003A1C83">
        <w:rPr>
          <w:color w:val="000000" w:themeColor="text1"/>
          <w:sz w:val="24"/>
          <w:szCs w:val="24"/>
        </w:rPr>
        <w:t xml:space="preserve"> dispersion (</w:t>
      </w:r>
      <w:r w:rsidR="00564B78" w:rsidRPr="003A1C83">
        <w:rPr>
          <w:color w:val="000000" w:themeColor="text1"/>
          <w:sz w:val="24"/>
          <w:szCs w:val="24"/>
        </w:rPr>
        <w:t>4</w:t>
      </w:r>
      <w:r w:rsidR="00707BD1" w:rsidRPr="003A1C83">
        <w:rPr>
          <w:color w:val="000000" w:themeColor="text1"/>
          <w:sz w:val="24"/>
          <w:szCs w:val="24"/>
        </w:rPr>
        <w:t>.0 mg/mL) was sealed in a</w:t>
      </w:r>
      <w:r w:rsidR="00A74196" w:rsidRPr="003A1C83">
        <w:rPr>
          <w:color w:val="000000" w:themeColor="text1"/>
          <w:sz w:val="24"/>
          <w:szCs w:val="24"/>
        </w:rPr>
        <w:t xml:space="preserve"> </w:t>
      </w:r>
      <w:r w:rsidR="00707BD1" w:rsidRPr="003A1C83">
        <w:rPr>
          <w:color w:val="000000" w:themeColor="text1"/>
          <w:sz w:val="24"/>
          <w:szCs w:val="24"/>
        </w:rPr>
        <w:t>12 kDa cutoff dialysis bag and placed in</w:t>
      </w:r>
      <w:r w:rsidR="00564B78" w:rsidRPr="003A1C83">
        <w:rPr>
          <w:color w:val="000000" w:themeColor="text1"/>
          <w:sz w:val="24"/>
          <w:szCs w:val="24"/>
        </w:rPr>
        <w:t xml:space="preserve"> </w:t>
      </w:r>
      <w:r w:rsidR="00707BD1" w:rsidRPr="003A1C83">
        <w:rPr>
          <w:color w:val="000000" w:themeColor="text1"/>
          <w:sz w:val="24"/>
          <w:szCs w:val="24"/>
        </w:rPr>
        <w:t>10 mL of PBS at pH</w:t>
      </w:r>
      <w:r w:rsidR="00564B78" w:rsidRPr="003A1C83">
        <w:rPr>
          <w:color w:val="000000" w:themeColor="text1"/>
          <w:sz w:val="24"/>
          <w:szCs w:val="24"/>
        </w:rPr>
        <w:t xml:space="preserve"> </w:t>
      </w:r>
      <w:r w:rsidR="00707BD1" w:rsidRPr="003A1C83">
        <w:rPr>
          <w:color w:val="000000" w:themeColor="text1"/>
          <w:sz w:val="24"/>
          <w:szCs w:val="24"/>
        </w:rPr>
        <w:t>7.4,</w:t>
      </w:r>
      <w:r w:rsidR="00564B78" w:rsidRPr="003A1C83">
        <w:rPr>
          <w:color w:val="000000" w:themeColor="text1"/>
          <w:sz w:val="24"/>
          <w:szCs w:val="24"/>
        </w:rPr>
        <w:t xml:space="preserve"> </w:t>
      </w:r>
      <w:r w:rsidR="00707BD1" w:rsidRPr="003A1C83">
        <w:rPr>
          <w:color w:val="000000" w:themeColor="text1"/>
          <w:sz w:val="24"/>
          <w:szCs w:val="24"/>
        </w:rPr>
        <w:t>6.7, or</w:t>
      </w:r>
      <w:r w:rsidR="00564B78" w:rsidRPr="003A1C83">
        <w:rPr>
          <w:color w:val="000000" w:themeColor="text1"/>
          <w:sz w:val="24"/>
          <w:szCs w:val="24"/>
        </w:rPr>
        <w:t xml:space="preserve"> </w:t>
      </w:r>
      <w:r w:rsidR="00707BD1" w:rsidRPr="003A1C83">
        <w:rPr>
          <w:color w:val="000000" w:themeColor="text1"/>
          <w:sz w:val="24"/>
          <w:szCs w:val="24"/>
        </w:rPr>
        <w:t>5.5. Dialysis was performed at</w:t>
      </w:r>
      <w:r w:rsidR="00564B78" w:rsidRPr="003A1C83">
        <w:rPr>
          <w:color w:val="000000" w:themeColor="text1"/>
          <w:sz w:val="24"/>
          <w:szCs w:val="24"/>
        </w:rPr>
        <w:t xml:space="preserve"> </w:t>
      </w:r>
      <w:r w:rsidR="00707BD1" w:rsidRPr="003A1C83">
        <w:rPr>
          <w:color w:val="000000" w:themeColor="text1"/>
          <w:sz w:val="24"/>
          <w:szCs w:val="24"/>
        </w:rPr>
        <w:t>37 °C with gentle shaking (100 rpm). At designated time points (0.25,</w:t>
      </w:r>
      <w:r w:rsidR="00564B78" w:rsidRPr="003A1C83">
        <w:rPr>
          <w:color w:val="000000" w:themeColor="text1"/>
          <w:sz w:val="24"/>
          <w:szCs w:val="24"/>
        </w:rPr>
        <w:t xml:space="preserve"> </w:t>
      </w:r>
      <w:r w:rsidR="00707BD1" w:rsidRPr="003A1C83">
        <w:rPr>
          <w:color w:val="000000" w:themeColor="text1"/>
          <w:sz w:val="24"/>
          <w:szCs w:val="24"/>
        </w:rPr>
        <w:t>0.50,</w:t>
      </w:r>
      <w:r w:rsidR="00564B78" w:rsidRPr="003A1C83">
        <w:rPr>
          <w:color w:val="000000" w:themeColor="text1"/>
          <w:sz w:val="24"/>
          <w:szCs w:val="24"/>
        </w:rPr>
        <w:t xml:space="preserve"> </w:t>
      </w:r>
      <w:r w:rsidR="00707BD1" w:rsidRPr="003A1C83">
        <w:rPr>
          <w:color w:val="000000" w:themeColor="text1"/>
          <w:sz w:val="24"/>
          <w:szCs w:val="24"/>
        </w:rPr>
        <w:t>1.0,</w:t>
      </w:r>
      <w:r w:rsidR="00564B78" w:rsidRPr="003A1C83">
        <w:rPr>
          <w:color w:val="000000" w:themeColor="text1"/>
          <w:sz w:val="24"/>
          <w:szCs w:val="24"/>
        </w:rPr>
        <w:t xml:space="preserve"> </w:t>
      </w:r>
      <w:r w:rsidR="00707BD1" w:rsidRPr="003A1C83">
        <w:rPr>
          <w:color w:val="000000" w:themeColor="text1"/>
          <w:sz w:val="24"/>
          <w:szCs w:val="24"/>
        </w:rPr>
        <w:t>2.0,</w:t>
      </w:r>
      <w:r w:rsidR="00564B78" w:rsidRPr="003A1C83">
        <w:rPr>
          <w:color w:val="000000" w:themeColor="text1"/>
          <w:sz w:val="24"/>
          <w:szCs w:val="24"/>
        </w:rPr>
        <w:t xml:space="preserve"> </w:t>
      </w:r>
      <w:r w:rsidR="00707BD1" w:rsidRPr="003A1C83">
        <w:rPr>
          <w:color w:val="000000" w:themeColor="text1"/>
          <w:sz w:val="24"/>
          <w:szCs w:val="24"/>
        </w:rPr>
        <w:t>4.0,</w:t>
      </w:r>
      <w:r w:rsidR="00564B78" w:rsidRPr="003A1C83">
        <w:rPr>
          <w:color w:val="000000" w:themeColor="text1"/>
          <w:sz w:val="24"/>
          <w:szCs w:val="24"/>
        </w:rPr>
        <w:t xml:space="preserve"> </w:t>
      </w:r>
      <w:r w:rsidR="00707BD1" w:rsidRPr="003A1C83">
        <w:rPr>
          <w:color w:val="000000" w:themeColor="text1"/>
          <w:sz w:val="24"/>
          <w:szCs w:val="24"/>
        </w:rPr>
        <w:t>8.0, and</w:t>
      </w:r>
      <w:r w:rsidR="00564B78" w:rsidRPr="003A1C83">
        <w:rPr>
          <w:color w:val="000000" w:themeColor="text1"/>
          <w:sz w:val="24"/>
          <w:szCs w:val="24"/>
        </w:rPr>
        <w:t xml:space="preserve"> </w:t>
      </w:r>
      <w:r w:rsidR="00707BD1" w:rsidRPr="003A1C83">
        <w:rPr>
          <w:color w:val="000000" w:themeColor="text1"/>
          <w:sz w:val="24"/>
          <w:szCs w:val="24"/>
        </w:rPr>
        <w:t>12 h),</w:t>
      </w:r>
      <w:r w:rsidR="00564B78" w:rsidRPr="003A1C83">
        <w:rPr>
          <w:color w:val="000000" w:themeColor="text1"/>
          <w:sz w:val="24"/>
          <w:szCs w:val="24"/>
        </w:rPr>
        <w:t xml:space="preserve"> </w:t>
      </w:r>
      <w:r w:rsidR="00707BD1" w:rsidRPr="003A1C83">
        <w:rPr>
          <w:color w:val="000000" w:themeColor="text1"/>
          <w:sz w:val="24"/>
          <w:szCs w:val="24"/>
        </w:rPr>
        <w:t xml:space="preserve">0.5 mL of PBS was </w:t>
      </w:r>
      <w:proofErr w:type="gramStart"/>
      <w:r w:rsidR="00707BD1" w:rsidRPr="003A1C83">
        <w:rPr>
          <w:color w:val="000000" w:themeColor="text1"/>
          <w:sz w:val="24"/>
          <w:szCs w:val="24"/>
        </w:rPr>
        <w:t>withdrawn</w:t>
      </w:r>
      <w:proofErr w:type="gramEnd"/>
      <w:r w:rsidR="00707BD1" w:rsidRPr="003A1C83">
        <w:rPr>
          <w:color w:val="000000" w:themeColor="text1"/>
          <w:sz w:val="24"/>
          <w:szCs w:val="24"/>
        </w:rPr>
        <w:t xml:space="preserve"> and an equal volume of fresh PBS</w:t>
      </w:r>
      <w:r w:rsidR="00085F4C" w:rsidRPr="003A1C83">
        <w:rPr>
          <w:color w:val="000000" w:themeColor="text1"/>
          <w:sz w:val="24"/>
          <w:szCs w:val="24"/>
        </w:rPr>
        <w:t xml:space="preserve"> was supplemented</w:t>
      </w:r>
      <w:r w:rsidR="00707BD1" w:rsidRPr="003A1C83">
        <w:rPr>
          <w:color w:val="000000" w:themeColor="text1"/>
          <w:sz w:val="24"/>
          <w:szCs w:val="24"/>
        </w:rPr>
        <w:t xml:space="preserve">. Released </w:t>
      </w:r>
      <w:r w:rsidR="00564B78" w:rsidRPr="003A1C83">
        <w:rPr>
          <w:color w:val="000000" w:themeColor="text1"/>
          <w:sz w:val="24"/>
          <w:szCs w:val="24"/>
        </w:rPr>
        <w:t>Zn</w:t>
      </w:r>
      <w:r w:rsidR="00707BD1" w:rsidRPr="003A1C83">
        <w:rPr>
          <w:color w:val="000000" w:themeColor="text1"/>
          <w:sz w:val="24"/>
          <w:szCs w:val="24"/>
        </w:rPr>
        <w:t xml:space="preserve"> and </w:t>
      </w:r>
      <w:r w:rsidR="00564B78" w:rsidRPr="003A1C83">
        <w:rPr>
          <w:color w:val="000000" w:themeColor="text1"/>
          <w:sz w:val="24"/>
          <w:szCs w:val="24"/>
        </w:rPr>
        <w:t>Cu</w:t>
      </w:r>
      <w:r w:rsidR="00707BD1" w:rsidRPr="003A1C83">
        <w:rPr>
          <w:color w:val="000000" w:themeColor="text1"/>
          <w:sz w:val="24"/>
          <w:szCs w:val="24"/>
        </w:rPr>
        <w:t xml:space="preserve"> ions were quantified by ICP-OES</w:t>
      </w:r>
      <w:r w:rsidR="00085F4C" w:rsidRPr="003A1C83">
        <w:rPr>
          <w:color w:val="000000" w:themeColor="text1"/>
          <w:sz w:val="24"/>
          <w:szCs w:val="24"/>
        </w:rPr>
        <w:t>.</w:t>
      </w:r>
      <w:r w:rsidR="00707BD1" w:rsidRPr="003A1C83">
        <w:rPr>
          <w:color w:val="000000" w:themeColor="text1"/>
          <w:sz w:val="24"/>
          <w:szCs w:val="24"/>
        </w:rPr>
        <w:t xml:space="preserve"> </w:t>
      </w:r>
      <w:r w:rsidR="00085F4C" w:rsidRPr="003A1C83">
        <w:rPr>
          <w:color w:val="000000" w:themeColor="text1"/>
          <w:sz w:val="24"/>
          <w:szCs w:val="24"/>
        </w:rPr>
        <w:t xml:space="preserve">The </w:t>
      </w:r>
      <w:r w:rsidR="00707BD1" w:rsidRPr="003A1C83">
        <w:rPr>
          <w:color w:val="000000" w:themeColor="text1"/>
          <w:sz w:val="24"/>
          <w:szCs w:val="24"/>
        </w:rPr>
        <w:t xml:space="preserve">COD release was assessed using a BCA </w:t>
      </w:r>
      <w:r w:rsidR="000336D2" w:rsidRPr="003A1C83">
        <w:rPr>
          <w:color w:val="000000" w:themeColor="text1"/>
          <w:sz w:val="24"/>
          <w:szCs w:val="24"/>
        </w:rPr>
        <w:t>protein assay kit</w:t>
      </w:r>
      <w:r w:rsidR="00707BD1" w:rsidRPr="003A1C83">
        <w:rPr>
          <w:color w:val="000000" w:themeColor="text1"/>
          <w:sz w:val="24"/>
          <w:szCs w:val="24"/>
        </w:rPr>
        <w:t xml:space="preserve">. </w:t>
      </w:r>
    </w:p>
    <w:p w14:paraId="57938638" w14:textId="5197AAAA" w:rsidR="00A664DE" w:rsidRPr="003A1C83" w:rsidRDefault="00613C7D" w:rsidP="00707BD1">
      <w:pPr>
        <w:autoSpaceDE w:val="0"/>
        <w:autoSpaceDN w:val="0"/>
        <w:adjustRightInd w:val="0"/>
        <w:snapToGrid w:val="0"/>
        <w:spacing w:line="480" w:lineRule="auto"/>
        <w:ind w:firstLineChars="100" w:firstLine="240"/>
        <w:rPr>
          <w:rFonts w:ascii="Times" w:eastAsia="微软雅黑" w:hAnsi="Times" w:cs="Times"/>
          <w:color w:val="000000" w:themeColor="text1"/>
          <w:sz w:val="24"/>
          <w:szCs w:val="24"/>
        </w:rPr>
      </w:pPr>
      <w:r w:rsidRPr="003A1C83">
        <w:rPr>
          <w:color w:val="000000" w:themeColor="text1"/>
          <w:sz w:val="24"/>
          <w:szCs w:val="24"/>
        </w:rPr>
        <w:t>For H</w:t>
      </w:r>
      <w:r w:rsidRPr="003A1C83">
        <w:rPr>
          <w:color w:val="000000" w:themeColor="text1"/>
          <w:sz w:val="24"/>
          <w:szCs w:val="24"/>
          <w:vertAlign w:val="subscript"/>
        </w:rPr>
        <w:t>2</w:t>
      </w:r>
      <w:r w:rsidRPr="003A1C83">
        <w:rPr>
          <w:color w:val="000000" w:themeColor="text1"/>
          <w:sz w:val="24"/>
          <w:szCs w:val="24"/>
        </w:rPr>
        <w:t xml:space="preserve">S release analysis, an additional batch of </w:t>
      </w:r>
      <w:r w:rsidR="00386C84" w:rsidRPr="003A1C83">
        <w:rPr>
          <w:color w:val="000000" w:themeColor="text1"/>
          <w:sz w:val="24"/>
          <w:szCs w:val="24"/>
        </w:rPr>
        <w:t>COD2@HMZCS-HA3</w:t>
      </w:r>
      <w:r w:rsidRPr="003A1C83">
        <w:rPr>
          <w:color w:val="000000" w:themeColor="text1"/>
          <w:sz w:val="24"/>
          <w:szCs w:val="24"/>
        </w:rPr>
        <w:t xml:space="preserve"> (2.0 mL, 5.0 mg/mL) </w:t>
      </w:r>
      <w:r w:rsidRPr="003A1C83">
        <w:rPr>
          <w:color w:val="000000" w:themeColor="text1"/>
          <w:sz w:val="24"/>
          <w:szCs w:val="24"/>
        </w:rPr>
        <w:lastRenderedPageBreak/>
        <w:t xml:space="preserve">was dispersed in 8.0 mL of PBS at varying pH values. After incubation with continuous stirring, 100 μL aliquots were collected at different time points </w:t>
      </w:r>
      <w:r w:rsidR="00085F4C" w:rsidRPr="003A1C83">
        <w:rPr>
          <w:color w:val="000000" w:themeColor="text1"/>
          <w:sz w:val="24"/>
          <w:szCs w:val="24"/>
        </w:rPr>
        <w:t>(</w:t>
      </w:r>
      <w:r w:rsidR="00F76144" w:rsidRPr="003A1C83">
        <w:rPr>
          <w:color w:val="000000" w:themeColor="text1"/>
          <w:sz w:val="24"/>
          <w:szCs w:val="24"/>
        </w:rPr>
        <w:t>0.25, 0.50, 1.0, 2.0, 4.0, 8.0, and 12 h</w:t>
      </w:r>
      <w:r w:rsidR="00085F4C" w:rsidRPr="003A1C83">
        <w:rPr>
          <w:color w:val="000000" w:themeColor="text1"/>
          <w:sz w:val="24"/>
          <w:szCs w:val="24"/>
        </w:rPr>
        <w:t xml:space="preserve">) </w:t>
      </w:r>
      <w:r w:rsidRPr="003A1C83">
        <w:rPr>
          <w:color w:val="000000" w:themeColor="text1"/>
          <w:sz w:val="24"/>
          <w:szCs w:val="24"/>
        </w:rPr>
        <w:t>and analyzed for H</w:t>
      </w:r>
      <w:r w:rsidRPr="003A1C83">
        <w:rPr>
          <w:color w:val="000000" w:themeColor="text1"/>
          <w:sz w:val="24"/>
          <w:szCs w:val="24"/>
          <w:vertAlign w:val="subscript"/>
        </w:rPr>
        <w:t>2</w:t>
      </w:r>
      <w:r w:rsidRPr="003A1C83">
        <w:rPr>
          <w:color w:val="000000" w:themeColor="text1"/>
          <w:sz w:val="24"/>
          <w:szCs w:val="24"/>
        </w:rPr>
        <w:t xml:space="preserve">S content using </w:t>
      </w:r>
      <w:r w:rsidR="00A74591" w:rsidRPr="003A1C83">
        <w:rPr>
          <w:color w:val="000000" w:themeColor="text1"/>
          <w:sz w:val="24"/>
          <w:szCs w:val="24"/>
        </w:rPr>
        <w:t>the above-mentioned</w:t>
      </w:r>
      <w:r w:rsidRPr="003A1C83">
        <w:rPr>
          <w:color w:val="000000" w:themeColor="text1"/>
          <w:sz w:val="24"/>
          <w:szCs w:val="24"/>
        </w:rPr>
        <w:t xml:space="preserve"> H</w:t>
      </w:r>
      <w:r w:rsidRPr="003A1C83">
        <w:rPr>
          <w:color w:val="000000" w:themeColor="text1"/>
          <w:sz w:val="24"/>
          <w:szCs w:val="24"/>
          <w:vertAlign w:val="subscript"/>
        </w:rPr>
        <w:t>2</w:t>
      </w:r>
      <w:r w:rsidRPr="003A1C83">
        <w:rPr>
          <w:color w:val="000000" w:themeColor="text1"/>
          <w:sz w:val="24"/>
          <w:szCs w:val="24"/>
        </w:rPr>
        <w:t>S assay kit.</w:t>
      </w:r>
      <w:r w:rsidR="00A24086" w:rsidRPr="003A1C83">
        <w:rPr>
          <w:color w:val="000000" w:themeColor="text1"/>
          <w:sz w:val="24"/>
          <w:szCs w:val="24"/>
        </w:rPr>
        <w:t xml:space="preserve"> </w:t>
      </w:r>
      <w:r w:rsidR="00A24086" w:rsidRPr="003A1C83">
        <w:rPr>
          <w:rFonts w:eastAsia="微软雅黑" w:cs="Times New Roman"/>
          <w:color w:val="000000" w:themeColor="text1"/>
          <w:sz w:val="24"/>
          <w:szCs w:val="24"/>
        </w:rPr>
        <w:t>These procedures were repeated three times for each group.</w:t>
      </w:r>
    </w:p>
    <w:p w14:paraId="2B0D653F" w14:textId="77777777" w:rsidR="005C07B5" w:rsidRPr="003A1C83" w:rsidRDefault="005C07B5" w:rsidP="00F6369D">
      <w:pPr>
        <w:autoSpaceDE w:val="0"/>
        <w:autoSpaceDN w:val="0"/>
        <w:adjustRightInd w:val="0"/>
        <w:snapToGrid w:val="0"/>
        <w:spacing w:line="480" w:lineRule="auto"/>
        <w:rPr>
          <w:rFonts w:cs="Times New Roman"/>
          <w:color w:val="000000" w:themeColor="text1"/>
          <w:sz w:val="24"/>
          <w:szCs w:val="24"/>
        </w:rPr>
      </w:pPr>
    </w:p>
    <w:p w14:paraId="3BF1E399" w14:textId="1026DD68" w:rsidR="00415105" w:rsidRPr="003A1C83" w:rsidRDefault="005C07B5" w:rsidP="005D4D1D">
      <w:pPr>
        <w:autoSpaceDE w:val="0"/>
        <w:autoSpaceDN w:val="0"/>
        <w:adjustRightInd w:val="0"/>
        <w:snapToGrid w:val="0"/>
        <w:spacing w:line="480" w:lineRule="auto"/>
        <w:ind w:firstLineChars="100" w:firstLine="241"/>
        <w:rPr>
          <w:rFonts w:cs="Times New Roman"/>
          <w:color w:val="000000" w:themeColor="text1"/>
          <w:sz w:val="24"/>
          <w:szCs w:val="24"/>
        </w:rPr>
      </w:pPr>
      <w:r w:rsidRPr="003A1C83">
        <w:rPr>
          <w:rFonts w:cs="Times New Roman"/>
          <w:b/>
          <w:i/>
          <w:color w:val="000000" w:themeColor="text1"/>
          <w:sz w:val="24"/>
          <w:szCs w:val="24"/>
        </w:rPr>
        <w:t xml:space="preserve">Detection of </w:t>
      </w:r>
      <w:r w:rsidR="00E01346" w:rsidRPr="003A1C83">
        <w:rPr>
          <w:rFonts w:cs="Times New Roman"/>
          <w:b/>
          <w:i/>
          <w:color w:val="000000" w:themeColor="text1"/>
          <w:sz w:val="24"/>
          <w:szCs w:val="24"/>
        </w:rPr>
        <w:t xml:space="preserve">In Vitro </w:t>
      </w:r>
      <w:bookmarkStart w:id="26" w:name="_Hlk156998540"/>
      <w:r w:rsidR="00E01346" w:rsidRPr="003A1C83">
        <w:rPr>
          <w:rFonts w:cs="Times New Roman"/>
          <w:i/>
          <w:color w:val="000000" w:themeColor="text1"/>
          <w:sz w:val="24"/>
          <w:szCs w:val="24"/>
        </w:rPr>
        <w:t>•</w:t>
      </w:r>
      <w:r w:rsidRPr="003A1C83">
        <w:rPr>
          <w:rFonts w:cs="Times New Roman"/>
          <w:b/>
          <w:i/>
          <w:color w:val="000000" w:themeColor="text1"/>
          <w:sz w:val="24"/>
          <w:szCs w:val="24"/>
        </w:rPr>
        <w:t>OH</w:t>
      </w:r>
      <w:bookmarkEnd w:id="26"/>
      <w:r w:rsidRPr="003A1C83">
        <w:rPr>
          <w:rFonts w:cs="Times New Roman"/>
          <w:b/>
          <w:i/>
          <w:color w:val="000000" w:themeColor="text1"/>
          <w:sz w:val="24"/>
          <w:szCs w:val="24"/>
        </w:rPr>
        <w:t xml:space="preserve"> </w:t>
      </w:r>
      <w:r w:rsidR="00E01346" w:rsidRPr="003A1C83">
        <w:rPr>
          <w:rFonts w:cs="Times New Roman"/>
          <w:b/>
          <w:i/>
          <w:color w:val="000000" w:themeColor="text1"/>
          <w:sz w:val="24"/>
          <w:szCs w:val="24"/>
        </w:rPr>
        <w:t>Production</w:t>
      </w:r>
      <w:r w:rsidR="00A664DE" w:rsidRPr="003A1C83">
        <w:rPr>
          <w:rFonts w:cs="Times New Roman"/>
          <w:b/>
          <w:i/>
          <w:color w:val="000000" w:themeColor="text1"/>
          <w:sz w:val="24"/>
          <w:szCs w:val="24"/>
        </w:rPr>
        <w:t xml:space="preserve"> by TMB and MB Assays</w:t>
      </w:r>
      <w:r w:rsidR="00D64994" w:rsidRPr="003A1C83">
        <w:rPr>
          <w:rFonts w:cs="Times New Roman"/>
          <w:b/>
          <w:color w:val="000000" w:themeColor="text1"/>
          <w:sz w:val="24"/>
          <w:szCs w:val="24"/>
        </w:rPr>
        <w:t>.</w:t>
      </w:r>
      <w:r w:rsidR="00415105" w:rsidRPr="003A1C83">
        <w:rPr>
          <w:rFonts w:cs="Times New Roman"/>
          <w:b/>
          <w:color w:val="000000" w:themeColor="text1"/>
          <w:sz w:val="24"/>
          <w:szCs w:val="24"/>
        </w:rPr>
        <w:t xml:space="preserve"> </w:t>
      </w:r>
      <w:r w:rsidR="00613C7D" w:rsidRPr="003A1C83">
        <w:rPr>
          <w:rFonts w:cs="Times New Roman"/>
          <w:color w:val="000000" w:themeColor="text1"/>
          <w:sz w:val="24"/>
          <w:szCs w:val="24"/>
        </w:rPr>
        <w:t xml:space="preserve">The Fenton-like catalytic reaction for generating •OH by </w:t>
      </w:r>
      <w:r w:rsidR="00386C84" w:rsidRPr="003A1C83">
        <w:rPr>
          <w:rFonts w:cs="Times New Roman"/>
          <w:color w:val="000000" w:themeColor="text1"/>
          <w:sz w:val="24"/>
          <w:szCs w:val="24"/>
        </w:rPr>
        <w:t>COD2@HMZCS-HA3</w:t>
      </w:r>
      <w:r w:rsidR="00613C7D" w:rsidRPr="003A1C83">
        <w:rPr>
          <w:rFonts w:cs="Times New Roman"/>
          <w:color w:val="000000" w:themeColor="text1"/>
          <w:sz w:val="24"/>
          <w:szCs w:val="24"/>
        </w:rPr>
        <w:t xml:space="preserve"> was conducted in PBS at pH 7.4, 6.7, or 5.5, using 0.5 mM TMB and 1.2 mM H</w:t>
      </w:r>
      <w:r w:rsidR="00613C7D" w:rsidRPr="003A1C83">
        <w:rPr>
          <w:rFonts w:cs="Times New Roman"/>
          <w:color w:val="000000" w:themeColor="text1"/>
          <w:sz w:val="24"/>
          <w:szCs w:val="24"/>
          <w:vertAlign w:val="subscript"/>
        </w:rPr>
        <w:t>2</w:t>
      </w:r>
      <w:r w:rsidR="00613C7D" w:rsidRPr="003A1C83">
        <w:rPr>
          <w:rFonts w:cs="Times New Roman"/>
          <w:color w:val="000000" w:themeColor="text1"/>
          <w:sz w:val="24"/>
          <w:szCs w:val="24"/>
        </w:rPr>
        <w:t>O</w:t>
      </w:r>
      <w:r w:rsidR="00613C7D" w:rsidRPr="003A1C83">
        <w:rPr>
          <w:rFonts w:cs="Times New Roman"/>
          <w:color w:val="000000" w:themeColor="text1"/>
          <w:sz w:val="24"/>
          <w:szCs w:val="24"/>
          <w:vertAlign w:val="subscript"/>
        </w:rPr>
        <w:t>2</w:t>
      </w:r>
      <w:r w:rsidR="00613C7D" w:rsidRPr="003A1C83">
        <w:rPr>
          <w:rFonts w:cs="Times New Roman"/>
          <w:color w:val="000000" w:themeColor="text1"/>
          <w:sz w:val="24"/>
          <w:szCs w:val="24"/>
        </w:rPr>
        <w:t>. Briefly, 1.0 mL of PBS at the desired pH containing 1.2 mM H</w:t>
      </w:r>
      <w:r w:rsidR="00613C7D" w:rsidRPr="003A1C83">
        <w:rPr>
          <w:rFonts w:cs="Times New Roman"/>
          <w:color w:val="000000" w:themeColor="text1"/>
          <w:sz w:val="24"/>
          <w:szCs w:val="24"/>
          <w:vertAlign w:val="subscript"/>
        </w:rPr>
        <w:t>2</w:t>
      </w:r>
      <w:r w:rsidR="00613C7D" w:rsidRPr="003A1C83">
        <w:rPr>
          <w:rFonts w:cs="Times New Roman"/>
          <w:color w:val="000000" w:themeColor="text1"/>
          <w:sz w:val="24"/>
          <w:szCs w:val="24"/>
        </w:rPr>
        <w:t>O</w:t>
      </w:r>
      <w:r w:rsidR="00613C7D" w:rsidRPr="003A1C83">
        <w:rPr>
          <w:rFonts w:cs="Times New Roman"/>
          <w:color w:val="000000" w:themeColor="text1"/>
          <w:sz w:val="24"/>
          <w:szCs w:val="24"/>
          <w:vertAlign w:val="subscript"/>
        </w:rPr>
        <w:t>2</w:t>
      </w:r>
      <w:r w:rsidR="00613C7D" w:rsidRPr="003A1C83">
        <w:rPr>
          <w:rFonts w:cs="Times New Roman"/>
          <w:color w:val="000000" w:themeColor="text1"/>
          <w:sz w:val="24"/>
          <w:szCs w:val="24"/>
        </w:rPr>
        <w:t xml:space="preserve"> was mixed with 50 μL of </w:t>
      </w:r>
      <w:r w:rsidR="00386C84" w:rsidRPr="003A1C83">
        <w:rPr>
          <w:rFonts w:cs="Times New Roman"/>
          <w:color w:val="000000" w:themeColor="text1"/>
          <w:sz w:val="24"/>
          <w:szCs w:val="24"/>
        </w:rPr>
        <w:t>COD2@HMZCS-HA3</w:t>
      </w:r>
      <w:r w:rsidR="00613C7D" w:rsidRPr="003A1C83">
        <w:rPr>
          <w:rFonts w:cs="Times New Roman"/>
          <w:color w:val="000000" w:themeColor="text1"/>
          <w:sz w:val="24"/>
          <w:szCs w:val="24"/>
        </w:rPr>
        <w:t xml:space="preserve"> (2.0-8.0 mg/mL). The mixtures were stirred at room temperature for 0-8.0 h. Supernatants were obtained by centrifugation at 20,000 g for 10 min, followed by the addition of 0.10 mL of 5.0 mM TMB solution. After incubation for 30 min, the solutions were analyzed by UV-vis spectroscopy at 652 nm to quantify •OH generation. The concentration and time dependence of •OH generation were assessed at pH 6.7. Additionally, MB indicator (10 µg/mL) was used to further validate the extracellular •OH generation performance of </w:t>
      </w:r>
      <w:r w:rsidR="00386C84" w:rsidRPr="003A1C83">
        <w:rPr>
          <w:rFonts w:cs="Times New Roman"/>
          <w:color w:val="000000" w:themeColor="text1"/>
          <w:sz w:val="24"/>
          <w:szCs w:val="24"/>
        </w:rPr>
        <w:t>COD2@HMZCS-HA3</w:t>
      </w:r>
      <w:r w:rsidR="00613C7D" w:rsidRPr="003A1C83">
        <w:rPr>
          <w:rFonts w:cs="Times New Roman"/>
          <w:color w:val="000000" w:themeColor="text1"/>
          <w:sz w:val="24"/>
          <w:szCs w:val="24"/>
        </w:rPr>
        <w:t xml:space="preserve"> using similar procedures.</w:t>
      </w:r>
    </w:p>
    <w:p w14:paraId="49B549E3" w14:textId="77777777" w:rsidR="00415105" w:rsidRPr="003A1C83" w:rsidRDefault="00415105" w:rsidP="00F6369D">
      <w:pPr>
        <w:autoSpaceDE w:val="0"/>
        <w:autoSpaceDN w:val="0"/>
        <w:adjustRightInd w:val="0"/>
        <w:snapToGrid w:val="0"/>
        <w:spacing w:line="480" w:lineRule="auto"/>
        <w:ind w:firstLineChars="100" w:firstLine="240"/>
        <w:rPr>
          <w:rFonts w:cs="Times New Roman"/>
          <w:color w:val="000000" w:themeColor="text1"/>
          <w:sz w:val="24"/>
          <w:szCs w:val="24"/>
        </w:rPr>
      </w:pPr>
    </w:p>
    <w:p w14:paraId="4AE0531E" w14:textId="6CA2DFD5" w:rsidR="00415105" w:rsidRPr="003A1C83" w:rsidRDefault="00415105" w:rsidP="00F6369D">
      <w:pPr>
        <w:autoSpaceDE w:val="0"/>
        <w:autoSpaceDN w:val="0"/>
        <w:adjustRightInd w:val="0"/>
        <w:snapToGrid w:val="0"/>
        <w:spacing w:line="480" w:lineRule="auto"/>
        <w:ind w:firstLineChars="100" w:firstLine="241"/>
        <w:rPr>
          <w:rFonts w:cs="Times New Roman"/>
          <w:color w:val="000000" w:themeColor="text1"/>
          <w:sz w:val="24"/>
          <w:szCs w:val="24"/>
        </w:rPr>
      </w:pPr>
      <w:r w:rsidRPr="003A1C83">
        <w:rPr>
          <w:rFonts w:cs="Times New Roman"/>
          <w:b/>
          <w:i/>
          <w:color w:val="000000" w:themeColor="text1"/>
          <w:sz w:val="24"/>
          <w:szCs w:val="24"/>
        </w:rPr>
        <w:t xml:space="preserve">Electron </w:t>
      </w:r>
      <w:r w:rsidR="00E01346" w:rsidRPr="003A1C83">
        <w:rPr>
          <w:rFonts w:cs="Times New Roman"/>
          <w:b/>
          <w:i/>
          <w:color w:val="000000" w:themeColor="text1"/>
          <w:sz w:val="24"/>
          <w:szCs w:val="24"/>
        </w:rPr>
        <w:t>S</w:t>
      </w:r>
      <w:r w:rsidRPr="003A1C83">
        <w:rPr>
          <w:rFonts w:cs="Times New Roman"/>
          <w:b/>
          <w:i/>
          <w:color w:val="000000" w:themeColor="text1"/>
          <w:sz w:val="24"/>
          <w:szCs w:val="24"/>
        </w:rPr>
        <w:t xml:space="preserve">pin </w:t>
      </w:r>
      <w:r w:rsidR="00E01346" w:rsidRPr="003A1C83">
        <w:rPr>
          <w:rFonts w:cs="Times New Roman"/>
          <w:b/>
          <w:i/>
          <w:color w:val="000000" w:themeColor="text1"/>
          <w:sz w:val="24"/>
          <w:szCs w:val="24"/>
        </w:rPr>
        <w:t>R</w:t>
      </w:r>
      <w:r w:rsidRPr="003A1C83">
        <w:rPr>
          <w:rFonts w:cs="Times New Roman"/>
          <w:b/>
          <w:i/>
          <w:color w:val="000000" w:themeColor="text1"/>
          <w:sz w:val="24"/>
          <w:szCs w:val="24"/>
        </w:rPr>
        <w:t xml:space="preserve">esonance (ESR) </w:t>
      </w:r>
      <w:r w:rsidR="00E01346" w:rsidRPr="003A1C83">
        <w:rPr>
          <w:rFonts w:cs="Times New Roman"/>
          <w:b/>
          <w:i/>
          <w:color w:val="000000" w:themeColor="text1"/>
          <w:sz w:val="24"/>
          <w:szCs w:val="24"/>
        </w:rPr>
        <w:t>M</w:t>
      </w:r>
      <w:r w:rsidRPr="003A1C83">
        <w:rPr>
          <w:rFonts w:cs="Times New Roman"/>
          <w:b/>
          <w:i/>
          <w:color w:val="000000" w:themeColor="text1"/>
          <w:sz w:val="24"/>
          <w:szCs w:val="24"/>
        </w:rPr>
        <w:t>easurements</w:t>
      </w:r>
      <w:r w:rsidR="00D64994" w:rsidRPr="003A1C83">
        <w:rPr>
          <w:rFonts w:cs="Times New Roman"/>
          <w:b/>
          <w:i/>
          <w:color w:val="000000" w:themeColor="text1"/>
          <w:sz w:val="24"/>
          <w:szCs w:val="24"/>
        </w:rPr>
        <w:t>.</w:t>
      </w:r>
      <w:r w:rsidRPr="003A1C83">
        <w:rPr>
          <w:rFonts w:cs="Times New Roman"/>
          <w:b/>
          <w:color w:val="000000" w:themeColor="text1"/>
          <w:sz w:val="24"/>
          <w:szCs w:val="24"/>
        </w:rPr>
        <w:t xml:space="preserve"> </w:t>
      </w:r>
      <w:r w:rsidR="00F07EB7" w:rsidRPr="003A1C83">
        <w:rPr>
          <w:rFonts w:cs="Times New Roman"/>
          <w:color w:val="000000" w:themeColor="text1"/>
          <w:sz w:val="24"/>
          <w:szCs w:val="24"/>
        </w:rPr>
        <w:t xml:space="preserve">To assess •OH generation </w:t>
      </w:r>
      <w:r w:rsidR="00F07EB7" w:rsidRPr="003A1C83">
        <w:rPr>
          <w:rFonts w:cs="Times New Roman"/>
          <w:i/>
          <w:color w:val="000000" w:themeColor="text1"/>
          <w:sz w:val="24"/>
          <w:szCs w:val="24"/>
        </w:rPr>
        <w:t>via</w:t>
      </w:r>
      <w:r w:rsidR="00F07EB7" w:rsidRPr="003A1C83">
        <w:rPr>
          <w:rFonts w:cs="Times New Roman"/>
          <w:color w:val="000000" w:themeColor="text1"/>
          <w:sz w:val="24"/>
          <w:szCs w:val="24"/>
        </w:rPr>
        <w:t xml:space="preserve"> ESR, 200 μL of </w:t>
      </w:r>
      <w:r w:rsidR="00386C84" w:rsidRPr="003A1C83">
        <w:rPr>
          <w:rFonts w:cs="Times New Roman"/>
          <w:color w:val="000000" w:themeColor="text1"/>
          <w:sz w:val="24"/>
          <w:szCs w:val="24"/>
        </w:rPr>
        <w:t>COD2@HMZCS-HA3</w:t>
      </w:r>
      <w:r w:rsidR="00F07EB7" w:rsidRPr="003A1C83">
        <w:rPr>
          <w:rFonts w:cs="Times New Roman"/>
          <w:color w:val="000000" w:themeColor="text1"/>
          <w:sz w:val="24"/>
          <w:szCs w:val="24"/>
        </w:rPr>
        <w:t xml:space="preserve"> (</w:t>
      </w:r>
      <w:r w:rsidR="00A74196" w:rsidRPr="003A1C83">
        <w:rPr>
          <w:rFonts w:cs="Times New Roman"/>
          <w:color w:val="000000" w:themeColor="text1"/>
          <w:sz w:val="24"/>
          <w:szCs w:val="24"/>
        </w:rPr>
        <w:t>4</w:t>
      </w:r>
      <w:r w:rsidR="00F07EB7" w:rsidRPr="003A1C83">
        <w:rPr>
          <w:rFonts w:cs="Times New Roman"/>
          <w:color w:val="000000" w:themeColor="text1"/>
          <w:sz w:val="24"/>
          <w:szCs w:val="24"/>
        </w:rPr>
        <w:t xml:space="preserve">.0 mg/mL) was incubated with 4.0 mL of PBS at varying pH </w:t>
      </w:r>
      <w:r w:rsidR="00085F4C" w:rsidRPr="003A1C83">
        <w:rPr>
          <w:rFonts w:cs="Times New Roman"/>
          <w:color w:val="000000" w:themeColor="text1"/>
          <w:sz w:val="24"/>
          <w:szCs w:val="24"/>
        </w:rPr>
        <w:t>values</w:t>
      </w:r>
      <w:r w:rsidR="00F07EB7" w:rsidRPr="003A1C83">
        <w:rPr>
          <w:rFonts w:cs="Times New Roman"/>
          <w:color w:val="000000" w:themeColor="text1"/>
          <w:sz w:val="24"/>
          <w:szCs w:val="24"/>
        </w:rPr>
        <w:t xml:space="preserve"> (7.4,6.7, or 5.5) for 4.0 h. Subsequently, 100 μL of 5,5-dimethyl-1-pyrroline-N-oxide (DMPO) was added </w:t>
      </w:r>
      <w:r w:rsidR="00085F4C" w:rsidRPr="003A1C83">
        <w:rPr>
          <w:rFonts w:cs="Times New Roman"/>
          <w:color w:val="000000" w:themeColor="text1"/>
          <w:sz w:val="24"/>
          <w:szCs w:val="24"/>
        </w:rPr>
        <w:t>in</w:t>
      </w:r>
      <w:r w:rsidR="00F07EB7" w:rsidRPr="003A1C83">
        <w:rPr>
          <w:rFonts w:cs="Times New Roman"/>
          <w:color w:val="000000" w:themeColor="text1"/>
          <w:sz w:val="24"/>
          <w:szCs w:val="24"/>
        </w:rPr>
        <w:t>to the reaction mixture, and the ESR signal was recorded using an ESR spectrometer.</w:t>
      </w:r>
    </w:p>
    <w:p w14:paraId="1AE194F2" w14:textId="77777777" w:rsidR="00415105" w:rsidRPr="003A1C83" w:rsidRDefault="00415105" w:rsidP="00F6369D">
      <w:pPr>
        <w:autoSpaceDE w:val="0"/>
        <w:autoSpaceDN w:val="0"/>
        <w:adjustRightInd w:val="0"/>
        <w:snapToGrid w:val="0"/>
        <w:spacing w:line="480" w:lineRule="auto"/>
        <w:ind w:firstLineChars="100" w:firstLine="240"/>
        <w:rPr>
          <w:rFonts w:cs="Times New Roman"/>
          <w:color w:val="000000" w:themeColor="text1"/>
          <w:sz w:val="24"/>
          <w:szCs w:val="24"/>
        </w:rPr>
      </w:pPr>
    </w:p>
    <w:p w14:paraId="5F834C21" w14:textId="0AF68A72" w:rsidR="007B1950" w:rsidRPr="003A1C83" w:rsidRDefault="00B14901" w:rsidP="007B1950">
      <w:pPr>
        <w:spacing w:line="480" w:lineRule="auto"/>
        <w:ind w:firstLineChars="100" w:firstLine="241"/>
        <w:rPr>
          <w:rFonts w:cs="Times New Roman"/>
          <w:color w:val="000000" w:themeColor="text1"/>
          <w:sz w:val="24"/>
          <w:szCs w:val="24"/>
        </w:rPr>
      </w:pPr>
      <w:r w:rsidRPr="003A1C83">
        <w:rPr>
          <w:rFonts w:cs="Times New Roman"/>
          <w:b/>
          <w:i/>
          <w:color w:val="000000" w:themeColor="text1"/>
          <w:sz w:val="24"/>
          <w:szCs w:val="24"/>
        </w:rPr>
        <w:t>Assessment</w:t>
      </w:r>
      <w:r w:rsidR="00415105" w:rsidRPr="003A1C83">
        <w:rPr>
          <w:rFonts w:cs="Times New Roman"/>
          <w:b/>
          <w:i/>
          <w:color w:val="000000" w:themeColor="text1"/>
          <w:sz w:val="24"/>
          <w:szCs w:val="24"/>
        </w:rPr>
        <w:t xml:space="preserve"> of GSH </w:t>
      </w:r>
      <w:r w:rsidRPr="003A1C83">
        <w:rPr>
          <w:rFonts w:cs="Times New Roman"/>
          <w:b/>
          <w:i/>
          <w:color w:val="000000" w:themeColor="text1"/>
          <w:sz w:val="24"/>
          <w:szCs w:val="24"/>
        </w:rPr>
        <w:t>Depletion Performance</w:t>
      </w:r>
      <w:r w:rsidR="00D64994" w:rsidRPr="003A1C83">
        <w:rPr>
          <w:rFonts w:cs="Times New Roman"/>
          <w:b/>
          <w:i/>
          <w:color w:val="000000" w:themeColor="text1"/>
          <w:sz w:val="24"/>
          <w:szCs w:val="24"/>
        </w:rPr>
        <w:t>.</w:t>
      </w:r>
      <w:r w:rsidR="00415105" w:rsidRPr="003A1C83">
        <w:rPr>
          <w:rFonts w:cs="Times New Roman"/>
          <w:b/>
          <w:color w:val="000000" w:themeColor="text1"/>
          <w:sz w:val="24"/>
          <w:szCs w:val="24"/>
        </w:rPr>
        <w:t xml:space="preserve"> </w:t>
      </w:r>
      <w:r w:rsidR="007B1950" w:rsidRPr="003A1C83">
        <w:rPr>
          <w:rFonts w:cs="Times New Roman"/>
          <w:color w:val="000000" w:themeColor="text1"/>
          <w:sz w:val="24"/>
          <w:szCs w:val="24"/>
        </w:rPr>
        <w:t xml:space="preserve">To evaluate the capability of GSH depletion, 200 µL of </w:t>
      </w:r>
      <w:r w:rsidR="00386C84" w:rsidRPr="003A1C83">
        <w:rPr>
          <w:rFonts w:cs="Times New Roman"/>
          <w:color w:val="000000" w:themeColor="text1"/>
          <w:sz w:val="24"/>
          <w:szCs w:val="24"/>
        </w:rPr>
        <w:t>COD2@HMZCS-HA3</w:t>
      </w:r>
      <w:r w:rsidR="007B1950" w:rsidRPr="003A1C83">
        <w:rPr>
          <w:rFonts w:cs="Times New Roman"/>
          <w:color w:val="000000" w:themeColor="text1"/>
          <w:sz w:val="24"/>
          <w:szCs w:val="24"/>
        </w:rPr>
        <w:t xml:space="preserve"> (0.625-10.0 mg/mL) was dispersed in 5.0 mL of GSH </w:t>
      </w:r>
      <w:r w:rsidR="007B1950" w:rsidRPr="003A1C83">
        <w:rPr>
          <w:rFonts w:cs="Times New Roman"/>
          <w:color w:val="000000" w:themeColor="text1"/>
          <w:sz w:val="24"/>
          <w:szCs w:val="24"/>
        </w:rPr>
        <w:lastRenderedPageBreak/>
        <w:t>solution (1.0 mM). The pH of the mixture was then adjusted to 6.7,</w:t>
      </w:r>
      <w:r w:rsidR="00B32E11" w:rsidRPr="003A1C83">
        <w:rPr>
          <w:rFonts w:cs="Times New Roman"/>
          <w:color w:val="000000" w:themeColor="text1"/>
          <w:sz w:val="24"/>
          <w:szCs w:val="24"/>
        </w:rPr>
        <w:t xml:space="preserve"> </w:t>
      </w:r>
      <w:r w:rsidR="007B1950" w:rsidRPr="003A1C83">
        <w:rPr>
          <w:rFonts w:cs="Times New Roman"/>
          <w:color w:val="000000" w:themeColor="text1"/>
          <w:sz w:val="24"/>
          <w:szCs w:val="24"/>
        </w:rPr>
        <w:t>6.0, or</w:t>
      </w:r>
      <w:r w:rsidR="0055384E" w:rsidRPr="003A1C83">
        <w:rPr>
          <w:rFonts w:cs="Times New Roman"/>
          <w:color w:val="000000" w:themeColor="text1"/>
          <w:sz w:val="24"/>
          <w:szCs w:val="24"/>
        </w:rPr>
        <w:t xml:space="preserve"> </w:t>
      </w:r>
      <w:r w:rsidR="007B1950" w:rsidRPr="003A1C83">
        <w:rPr>
          <w:rFonts w:cs="Times New Roman"/>
          <w:color w:val="000000" w:themeColor="text1"/>
          <w:sz w:val="24"/>
          <w:szCs w:val="24"/>
        </w:rPr>
        <w:t xml:space="preserve">5.5 using acetate buffers. The resulting solutions were maintained at 37 °C under magnetic stirring for 8.0 h. Subsequently, the mixtures were centrifuged at 20,000 × g for 10 min. The supernatants were </w:t>
      </w:r>
      <w:r w:rsidR="006D643F" w:rsidRPr="003A1C83">
        <w:rPr>
          <w:rFonts w:cs="Times New Roman"/>
          <w:color w:val="000000" w:themeColor="text1"/>
          <w:sz w:val="24"/>
          <w:szCs w:val="24"/>
        </w:rPr>
        <w:t xml:space="preserve">then </w:t>
      </w:r>
      <w:r w:rsidR="007B1950" w:rsidRPr="003A1C83">
        <w:rPr>
          <w:rFonts w:cs="Times New Roman"/>
          <w:color w:val="000000" w:themeColor="text1"/>
          <w:sz w:val="24"/>
          <w:szCs w:val="24"/>
        </w:rPr>
        <w:t>mixed with 50 µL of DTNB (10 mg/mL)</w:t>
      </w:r>
      <w:r w:rsidR="006D643F" w:rsidRPr="003A1C83">
        <w:rPr>
          <w:rFonts w:cs="Times New Roman"/>
          <w:color w:val="000000" w:themeColor="text1"/>
          <w:sz w:val="24"/>
          <w:szCs w:val="24"/>
        </w:rPr>
        <w:t>,</w:t>
      </w:r>
      <w:r w:rsidR="007B1950" w:rsidRPr="003A1C83">
        <w:rPr>
          <w:rFonts w:cs="Times New Roman"/>
          <w:color w:val="000000" w:themeColor="text1"/>
          <w:sz w:val="24"/>
          <w:szCs w:val="24"/>
        </w:rPr>
        <w:t xml:space="preserve"> and </w:t>
      </w:r>
      <w:r w:rsidR="006D643F" w:rsidRPr="003A1C83">
        <w:rPr>
          <w:rFonts w:cs="Times New Roman"/>
          <w:color w:val="000000" w:themeColor="text1"/>
          <w:sz w:val="24"/>
          <w:szCs w:val="24"/>
        </w:rPr>
        <w:t xml:space="preserve">the mixture was </w:t>
      </w:r>
      <w:r w:rsidR="007B1950" w:rsidRPr="003A1C83">
        <w:rPr>
          <w:rFonts w:cs="Times New Roman"/>
          <w:color w:val="000000" w:themeColor="text1"/>
          <w:sz w:val="24"/>
          <w:szCs w:val="24"/>
        </w:rPr>
        <w:t>incubated at 37 °C for 30 min. Finally, the absorbance of the solution was measured with a UV-vis spectrophotometer at a wavelength of 412 nm to assess the capacity for GSH consumption.</w:t>
      </w:r>
    </w:p>
    <w:p w14:paraId="540A9B12" w14:textId="77777777" w:rsidR="00415105" w:rsidRPr="003A1C83" w:rsidRDefault="00415105" w:rsidP="007B1950">
      <w:pPr>
        <w:autoSpaceDE w:val="0"/>
        <w:autoSpaceDN w:val="0"/>
        <w:adjustRightInd w:val="0"/>
        <w:snapToGrid w:val="0"/>
        <w:spacing w:line="480" w:lineRule="auto"/>
        <w:rPr>
          <w:rFonts w:cs="Times New Roman"/>
          <w:color w:val="000000" w:themeColor="text1"/>
          <w:sz w:val="24"/>
          <w:szCs w:val="24"/>
        </w:rPr>
      </w:pPr>
    </w:p>
    <w:p w14:paraId="09D995DF" w14:textId="31AC9CBB" w:rsidR="006D643F" w:rsidRPr="003A1C83" w:rsidRDefault="00415105" w:rsidP="007B1950">
      <w:pPr>
        <w:adjustRightInd w:val="0"/>
        <w:snapToGrid w:val="0"/>
        <w:spacing w:line="480" w:lineRule="auto"/>
        <w:ind w:firstLineChars="100" w:firstLine="241"/>
        <w:rPr>
          <w:rFonts w:cs="Times New Roman"/>
          <w:color w:val="000000" w:themeColor="text1"/>
          <w:sz w:val="24"/>
          <w:szCs w:val="24"/>
        </w:rPr>
      </w:pPr>
      <w:r w:rsidRPr="003A1C83">
        <w:rPr>
          <w:rFonts w:cs="Times New Roman"/>
          <w:b/>
          <w:i/>
          <w:color w:val="000000" w:themeColor="text1"/>
          <w:sz w:val="24"/>
          <w:szCs w:val="24"/>
        </w:rPr>
        <w:t xml:space="preserve">Cell </w:t>
      </w:r>
      <w:r w:rsidR="00E01346" w:rsidRPr="003A1C83">
        <w:rPr>
          <w:rFonts w:cs="Times New Roman"/>
          <w:b/>
          <w:i/>
          <w:color w:val="000000" w:themeColor="text1"/>
          <w:sz w:val="24"/>
          <w:szCs w:val="24"/>
        </w:rPr>
        <w:t>C</w:t>
      </w:r>
      <w:r w:rsidRPr="003A1C83">
        <w:rPr>
          <w:rFonts w:cs="Times New Roman"/>
          <w:b/>
          <w:i/>
          <w:color w:val="000000" w:themeColor="text1"/>
          <w:sz w:val="24"/>
          <w:szCs w:val="24"/>
        </w:rPr>
        <w:t>ulture</w:t>
      </w:r>
      <w:r w:rsidR="00D64994" w:rsidRPr="003A1C83">
        <w:rPr>
          <w:rFonts w:cs="Times New Roman"/>
          <w:i/>
          <w:color w:val="000000" w:themeColor="text1"/>
          <w:sz w:val="24"/>
          <w:szCs w:val="24"/>
        </w:rPr>
        <w:t>.</w:t>
      </w:r>
      <w:r w:rsidR="002C0F23" w:rsidRPr="003A1C83">
        <w:rPr>
          <w:color w:val="000000" w:themeColor="text1"/>
        </w:rPr>
        <w:t xml:space="preserve"> </w:t>
      </w:r>
      <w:r w:rsidR="00E51601" w:rsidRPr="003A1C83">
        <w:rPr>
          <w:rFonts w:cs="Times New Roman"/>
          <w:color w:val="000000" w:themeColor="text1"/>
          <w:sz w:val="24"/>
          <w:szCs w:val="24"/>
        </w:rPr>
        <w:t>Mouse breast carcinoma (4T1) cells and normal</w:t>
      </w:r>
      <w:r w:rsidR="003A5660" w:rsidRPr="003A1C83">
        <w:rPr>
          <w:rFonts w:cs="Times New Roman"/>
          <w:color w:val="000000" w:themeColor="text1"/>
          <w:sz w:val="24"/>
          <w:szCs w:val="24"/>
        </w:rPr>
        <w:t xml:space="preserve"> human umbilical vein endothelial cells (</w:t>
      </w:r>
      <w:bookmarkStart w:id="27" w:name="_Hlk215994522"/>
      <w:bookmarkStart w:id="28" w:name="OLE_LINK7"/>
      <w:r w:rsidR="003A5660" w:rsidRPr="003A1C83">
        <w:rPr>
          <w:rFonts w:cs="Times New Roman"/>
          <w:color w:val="000000" w:themeColor="text1"/>
          <w:sz w:val="24"/>
          <w:szCs w:val="24"/>
        </w:rPr>
        <w:t>HUVECs</w:t>
      </w:r>
      <w:bookmarkEnd w:id="27"/>
      <w:bookmarkEnd w:id="28"/>
      <w:r w:rsidR="003A5660" w:rsidRPr="003A1C83">
        <w:rPr>
          <w:rFonts w:cs="Times New Roman"/>
          <w:color w:val="000000" w:themeColor="text1"/>
          <w:sz w:val="24"/>
          <w:szCs w:val="24"/>
        </w:rPr>
        <w:t>)</w:t>
      </w:r>
      <w:r w:rsidR="00E51601" w:rsidRPr="003A1C83">
        <w:rPr>
          <w:rFonts w:cs="Times New Roman"/>
          <w:color w:val="000000" w:themeColor="text1"/>
          <w:sz w:val="24"/>
          <w:szCs w:val="24"/>
        </w:rPr>
        <w:t xml:space="preserve"> were cultured in Dulbecco's Modified Eagle's Medium (DMEM) supplemented with 10% fetal bovine serum (FBS), 100 U/mL penicillin G sodium, and 100 μg/mL streptomycin sulfate. Cultures were maintained in a HERAcell 150i incubator (Thermo Scientific) at 37 °C in a humidified atmosphere containing 5.0% CO</w:t>
      </w:r>
      <w:r w:rsidR="00E51601" w:rsidRPr="003A1C83">
        <w:rPr>
          <w:rFonts w:cs="Times New Roman"/>
          <w:color w:val="000000" w:themeColor="text1"/>
          <w:sz w:val="24"/>
          <w:szCs w:val="24"/>
          <w:vertAlign w:val="subscript"/>
        </w:rPr>
        <w:t>2</w:t>
      </w:r>
      <w:r w:rsidR="00E51601" w:rsidRPr="003A1C83">
        <w:rPr>
          <w:rFonts w:cs="Times New Roman"/>
          <w:color w:val="000000" w:themeColor="text1"/>
          <w:sz w:val="24"/>
          <w:szCs w:val="24"/>
        </w:rPr>
        <w:t xml:space="preserve">. </w:t>
      </w:r>
    </w:p>
    <w:p w14:paraId="385C7B18" w14:textId="421A88FB" w:rsidR="005E3137" w:rsidRPr="003A1C83" w:rsidRDefault="00E51601" w:rsidP="007B1950">
      <w:pPr>
        <w:adjustRightInd w:val="0"/>
        <w:snapToGrid w:val="0"/>
        <w:spacing w:line="480" w:lineRule="auto"/>
        <w:ind w:firstLineChars="100" w:firstLine="240"/>
        <w:rPr>
          <w:rFonts w:cs="Times New Roman"/>
          <w:color w:val="000000" w:themeColor="text1"/>
          <w:sz w:val="24"/>
          <w:szCs w:val="24"/>
        </w:rPr>
      </w:pPr>
      <w:r w:rsidRPr="003A1C83">
        <w:rPr>
          <w:rFonts w:cs="Times New Roman"/>
          <w:color w:val="000000" w:themeColor="text1"/>
          <w:sz w:val="24"/>
          <w:szCs w:val="24"/>
        </w:rPr>
        <w:t>4T1 cancer stem cells (</w:t>
      </w:r>
      <w:r w:rsidR="006559A6" w:rsidRPr="003A1C83">
        <w:rPr>
          <w:rFonts w:cs="Times New Roman"/>
          <w:color w:val="000000" w:themeColor="text1"/>
          <w:sz w:val="24"/>
          <w:szCs w:val="24"/>
        </w:rPr>
        <w:t>CSC</w:t>
      </w:r>
      <w:r w:rsidRPr="003A1C83">
        <w:rPr>
          <w:rFonts w:cs="Times New Roman"/>
          <w:color w:val="000000" w:themeColor="text1"/>
          <w:sz w:val="24"/>
          <w:szCs w:val="24"/>
        </w:rPr>
        <w:t xml:space="preserve">) were cultured in serum-free DMEM/F12 medium supplemented with B-27 (20.0 ng/mL), epidermal growth factor (EGF, 20.0 ng/mL), basic fibroblast growth factor (bFGF, 20.0 ng/mL), insulin (5.0 μg/mL), and penicillin/streptomycin (100 U/mL). Sorted </w:t>
      </w:r>
      <w:r w:rsidR="006559A6" w:rsidRPr="003A1C83">
        <w:rPr>
          <w:rFonts w:cs="Times New Roman"/>
          <w:color w:val="000000" w:themeColor="text1"/>
          <w:sz w:val="24"/>
          <w:szCs w:val="24"/>
        </w:rPr>
        <w:t>CSC</w:t>
      </w:r>
      <w:r w:rsidRPr="003A1C83">
        <w:rPr>
          <w:rFonts w:cs="Times New Roman"/>
          <w:color w:val="000000" w:themeColor="text1"/>
          <w:sz w:val="24"/>
          <w:szCs w:val="24"/>
        </w:rPr>
        <w:t xml:space="preserve"> were seeded into ultralow-adherence culture plates (Corning) and incubated in a Tri-gas incubator (MCO-5M, Panasonic Healthcare) under hypoxic conditions (1.0% O</w:t>
      </w:r>
      <w:r w:rsidRPr="003A1C83">
        <w:rPr>
          <w:rFonts w:cs="Times New Roman"/>
          <w:color w:val="000000" w:themeColor="text1"/>
          <w:sz w:val="24"/>
          <w:szCs w:val="24"/>
          <w:vertAlign w:val="subscript"/>
        </w:rPr>
        <w:t>2</w:t>
      </w:r>
      <w:r w:rsidRPr="003A1C83">
        <w:rPr>
          <w:rFonts w:cs="Times New Roman"/>
          <w:color w:val="000000" w:themeColor="text1"/>
          <w:sz w:val="24"/>
          <w:szCs w:val="24"/>
        </w:rPr>
        <w:t>, 5.0% CO</w:t>
      </w:r>
      <w:r w:rsidRPr="003A1C83">
        <w:rPr>
          <w:rFonts w:cs="Times New Roman"/>
          <w:color w:val="000000" w:themeColor="text1"/>
          <w:sz w:val="24"/>
          <w:szCs w:val="24"/>
          <w:vertAlign w:val="subscript"/>
        </w:rPr>
        <w:t>2</w:t>
      </w:r>
      <w:r w:rsidRPr="003A1C83">
        <w:rPr>
          <w:rFonts w:cs="Times New Roman"/>
          <w:color w:val="000000" w:themeColor="text1"/>
          <w:sz w:val="24"/>
          <w:szCs w:val="24"/>
        </w:rPr>
        <w:t xml:space="preserve">) at 37 °C. Under these serum-free suspension culture conditions, </w:t>
      </w:r>
      <w:r w:rsidR="006D643F" w:rsidRPr="003A1C83">
        <w:rPr>
          <w:rFonts w:cs="Times New Roman"/>
          <w:color w:val="000000" w:themeColor="text1"/>
          <w:sz w:val="24"/>
          <w:szCs w:val="24"/>
        </w:rPr>
        <w:t>CSC</w:t>
      </w:r>
      <w:r w:rsidRPr="003A1C83">
        <w:rPr>
          <w:rFonts w:cs="Times New Roman"/>
          <w:color w:val="000000" w:themeColor="text1"/>
          <w:sz w:val="24"/>
          <w:szCs w:val="24"/>
        </w:rPr>
        <w:t xml:space="preserve"> formed three-dimensional tumor spheroids with typical morphological features. Tumor spheroids were collected after 7-10 days for downstream experimental analyses.</w:t>
      </w:r>
    </w:p>
    <w:p w14:paraId="4EEB2574" w14:textId="77777777" w:rsidR="00415105" w:rsidRPr="003A1C83" w:rsidRDefault="00415105" w:rsidP="00F6369D">
      <w:pPr>
        <w:adjustRightInd w:val="0"/>
        <w:snapToGrid w:val="0"/>
        <w:spacing w:line="480" w:lineRule="auto"/>
        <w:ind w:firstLineChars="100" w:firstLine="240"/>
        <w:rPr>
          <w:rFonts w:cs="Times New Roman"/>
          <w:color w:val="000000" w:themeColor="text1"/>
          <w:sz w:val="24"/>
          <w:szCs w:val="24"/>
        </w:rPr>
      </w:pPr>
    </w:p>
    <w:p w14:paraId="1F36FB78" w14:textId="6ED48287" w:rsidR="00F559C1" w:rsidRPr="003A1C83" w:rsidRDefault="00B15CC1" w:rsidP="00286BAF">
      <w:pPr>
        <w:autoSpaceDE w:val="0"/>
        <w:autoSpaceDN w:val="0"/>
        <w:adjustRightInd w:val="0"/>
        <w:snapToGrid w:val="0"/>
        <w:spacing w:line="480" w:lineRule="auto"/>
        <w:ind w:firstLineChars="100" w:firstLine="241"/>
        <w:rPr>
          <w:rFonts w:cs="Times New Roman"/>
          <w:color w:val="000000" w:themeColor="text1"/>
          <w:sz w:val="24"/>
          <w:szCs w:val="24"/>
        </w:rPr>
      </w:pPr>
      <w:r w:rsidRPr="003A1C83">
        <w:rPr>
          <w:rFonts w:cs="Times New Roman"/>
          <w:b/>
          <w:i/>
          <w:color w:val="000000" w:themeColor="text1"/>
          <w:sz w:val="24"/>
          <w:szCs w:val="24"/>
        </w:rPr>
        <w:t>R6G</w:t>
      </w:r>
      <w:r w:rsidR="00F559C1" w:rsidRPr="003A1C83">
        <w:rPr>
          <w:rFonts w:cs="Times New Roman"/>
          <w:b/>
          <w:i/>
          <w:color w:val="000000" w:themeColor="text1"/>
          <w:sz w:val="24"/>
          <w:szCs w:val="24"/>
        </w:rPr>
        <w:t xml:space="preserve"> </w:t>
      </w:r>
      <w:r w:rsidR="00E01346" w:rsidRPr="003A1C83">
        <w:rPr>
          <w:rFonts w:cs="Times New Roman"/>
          <w:b/>
          <w:i/>
          <w:color w:val="000000" w:themeColor="text1"/>
          <w:sz w:val="24"/>
          <w:szCs w:val="24"/>
        </w:rPr>
        <w:t>L</w:t>
      </w:r>
      <w:r w:rsidR="00F559C1" w:rsidRPr="003A1C83">
        <w:rPr>
          <w:rFonts w:cs="Times New Roman"/>
          <w:b/>
          <w:i/>
          <w:color w:val="000000" w:themeColor="text1"/>
          <w:sz w:val="24"/>
          <w:szCs w:val="24"/>
        </w:rPr>
        <w:t>abeling</w:t>
      </w:r>
      <w:r w:rsidR="005E3137" w:rsidRPr="003A1C83">
        <w:rPr>
          <w:rFonts w:cs="Times New Roman"/>
          <w:b/>
          <w:i/>
          <w:color w:val="000000" w:themeColor="text1"/>
          <w:sz w:val="24"/>
          <w:szCs w:val="24"/>
        </w:rPr>
        <w:t xml:space="preserve"> </w:t>
      </w:r>
      <w:r w:rsidR="00F559C1" w:rsidRPr="003A1C83">
        <w:rPr>
          <w:rFonts w:cs="Times New Roman"/>
          <w:b/>
          <w:i/>
          <w:color w:val="000000" w:themeColor="text1"/>
          <w:sz w:val="24"/>
          <w:szCs w:val="24"/>
        </w:rPr>
        <w:t xml:space="preserve">of </w:t>
      </w:r>
      <w:r w:rsidR="00E01346" w:rsidRPr="003A1C83">
        <w:rPr>
          <w:rFonts w:cs="Times New Roman"/>
          <w:b/>
          <w:i/>
          <w:color w:val="000000" w:themeColor="text1"/>
          <w:sz w:val="24"/>
          <w:szCs w:val="24"/>
        </w:rPr>
        <w:t>N</w:t>
      </w:r>
      <w:r w:rsidR="005E3137" w:rsidRPr="003A1C83">
        <w:rPr>
          <w:rFonts w:cs="Times New Roman"/>
          <w:b/>
          <w:i/>
          <w:color w:val="000000" w:themeColor="text1"/>
          <w:sz w:val="24"/>
          <w:szCs w:val="24"/>
        </w:rPr>
        <w:t>anoparticles</w:t>
      </w:r>
      <w:r w:rsidR="00C11A55" w:rsidRPr="003A1C83">
        <w:rPr>
          <w:rFonts w:cs="Times New Roman"/>
          <w:b/>
          <w:color w:val="000000" w:themeColor="text1"/>
          <w:sz w:val="24"/>
          <w:szCs w:val="24"/>
        </w:rPr>
        <w:t>.</w:t>
      </w:r>
      <w:r w:rsidR="00415105" w:rsidRPr="003A1C83">
        <w:rPr>
          <w:rFonts w:cs="Times New Roman"/>
          <w:b/>
          <w:color w:val="000000" w:themeColor="text1"/>
          <w:sz w:val="24"/>
          <w:szCs w:val="24"/>
        </w:rPr>
        <w:t xml:space="preserve"> </w:t>
      </w:r>
      <w:r w:rsidR="006D643F" w:rsidRPr="003A1C83">
        <w:rPr>
          <w:rFonts w:cs="Times New Roman"/>
          <w:color w:val="000000" w:themeColor="text1"/>
          <w:sz w:val="24"/>
          <w:szCs w:val="24"/>
        </w:rPr>
        <w:t>1.0 mL</w:t>
      </w:r>
      <w:r w:rsidR="00E51601" w:rsidRPr="003A1C83">
        <w:rPr>
          <w:rFonts w:cs="Times New Roman"/>
          <w:color w:val="000000" w:themeColor="text1"/>
          <w:sz w:val="24"/>
          <w:szCs w:val="24"/>
        </w:rPr>
        <w:t xml:space="preserve"> of freshly prepared R6G solution (4.0 mg/mL) was added </w:t>
      </w:r>
      <w:r w:rsidR="006D643F" w:rsidRPr="003A1C83">
        <w:rPr>
          <w:rFonts w:cs="Times New Roman"/>
          <w:color w:val="000000" w:themeColor="text1"/>
          <w:sz w:val="24"/>
          <w:szCs w:val="24"/>
        </w:rPr>
        <w:t>in</w:t>
      </w:r>
      <w:r w:rsidR="00E51601" w:rsidRPr="003A1C83">
        <w:rPr>
          <w:rFonts w:cs="Times New Roman"/>
          <w:color w:val="000000" w:themeColor="text1"/>
          <w:sz w:val="24"/>
          <w:szCs w:val="24"/>
        </w:rPr>
        <w:t>to</w:t>
      </w:r>
      <w:r w:rsidR="006D643F" w:rsidRPr="003A1C83">
        <w:rPr>
          <w:rFonts w:cs="Times New Roman"/>
          <w:color w:val="000000" w:themeColor="text1"/>
          <w:sz w:val="24"/>
          <w:szCs w:val="24"/>
        </w:rPr>
        <w:t xml:space="preserve"> 10 mL</w:t>
      </w:r>
      <w:r w:rsidR="00E51601" w:rsidRPr="003A1C83">
        <w:rPr>
          <w:rFonts w:cs="Times New Roman"/>
          <w:color w:val="000000" w:themeColor="text1"/>
          <w:sz w:val="24"/>
          <w:szCs w:val="24"/>
        </w:rPr>
        <w:t xml:space="preserve"> of </w:t>
      </w:r>
      <w:r w:rsidR="00386C84" w:rsidRPr="003A1C83">
        <w:rPr>
          <w:rFonts w:cs="Times New Roman"/>
          <w:color w:val="000000" w:themeColor="text1"/>
          <w:sz w:val="24"/>
          <w:szCs w:val="24"/>
        </w:rPr>
        <w:t>COD2@HMZCS-HA3</w:t>
      </w:r>
      <w:r w:rsidR="00E51601" w:rsidRPr="003A1C83">
        <w:rPr>
          <w:rFonts w:cs="Times New Roman"/>
          <w:color w:val="000000" w:themeColor="text1"/>
          <w:sz w:val="24"/>
          <w:szCs w:val="24"/>
        </w:rPr>
        <w:t xml:space="preserve"> </w:t>
      </w:r>
      <w:r w:rsidR="006D643F" w:rsidRPr="003A1C83">
        <w:rPr>
          <w:rFonts w:cs="Times New Roman"/>
          <w:color w:val="000000" w:themeColor="text1"/>
          <w:sz w:val="24"/>
          <w:szCs w:val="24"/>
        </w:rPr>
        <w:t xml:space="preserve">dispersion </w:t>
      </w:r>
      <w:r w:rsidR="00E51601" w:rsidRPr="003A1C83">
        <w:rPr>
          <w:rFonts w:cs="Times New Roman"/>
          <w:color w:val="000000" w:themeColor="text1"/>
          <w:sz w:val="24"/>
          <w:szCs w:val="24"/>
        </w:rPr>
        <w:t xml:space="preserve">(1.0 mg/mL). The mixture was stirred for 24 h in the dark. The R6G-labeled </w:t>
      </w:r>
      <w:r w:rsidR="00386C84" w:rsidRPr="003A1C83">
        <w:rPr>
          <w:rFonts w:cs="Times New Roman"/>
          <w:color w:val="000000" w:themeColor="text1"/>
          <w:sz w:val="24"/>
          <w:szCs w:val="24"/>
        </w:rPr>
        <w:t>COD2@HMZCS-HA3</w:t>
      </w:r>
      <w:r w:rsidR="00E51601" w:rsidRPr="003A1C83">
        <w:rPr>
          <w:rFonts w:cs="Times New Roman"/>
          <w:color w:val="000000" w:themeColor="text1"/>
          <w:sz w:val="24"/>
          <w:szCs w:val="24"/>
        </w:rPr>
        <w:t xml:space="preserve"> </w:t>
      </w:r>
      <w:r w:rsidR="006D643F" w:rsidRPr="003A1C83">
        <w:rPr>
          <w:rFonts w:cs="Times New Roman"/>
          <w:color w:val="000000" w:themeColor="text1"/>
          <w:sz w:val="24"/>
          <w:szCs w:val="24"/>
        </w:rPr>
        <w:t xml:space="preserve">(R6G-COD2@HMZCS-HA3) </w:t>
      </w:r>
      <w:r w:rsidR="00E51601" w:rsidRPr="003A1C83">
        <w:rPr>
          <w:rFonts w:cs="Times New Roman"/>
          <w:color w:val="000000" w:themeColor="text1"/>
          <w:sz w:val="24"/>
          <w:szCs w:val="24"/>
        </w:rPr>
        <w:lastRenderedPageBreak/>
        <w:t xml:space="preserve">was then collected by centrifugation (15,000 × g, 10 min) and washed with </w:t>
      </w:r>
      <w:r w:rsidR="006D643F" w:rsidRPr="003A1C83">
        <w:rPr>
          <w:rFonts w:cs="Times New Roman"/>
          <w:color w:val="000000" w:themeColor="text1"/>
          <w:sz w:val="24"/>
          <w:szCs w:val="24"/>
        </w:rPr>
        <w:t>Milli-Q</w:t>
      </w:r>
      <w:r w:rsidR="00E51601" w:rsidRPr="003A1C83">
        <w:rPr>
          <w:rFonts w:cs="Times New Roman"/>
          <w:color w:val="000000" w:themeColor="text1"/>
          <w:sz w:val="24"/>
          <w:szCs w:val="24"/>
        </w:rPr>
        <w:t xml:space="preserve"> water for further use.</w:t>
      </w:r>
    </w:p>
    <w:p w14:paraId="1B59E5F1" w14:textId="7D4AAC8A" w:rsidR="0041795A" w:rsidRPr="003A1C83" w:rsidRDefault="00F559C1" w:rsidP="00F6369D">
      <w:pPr>
        <w:autoSpaceDE w:val="0"/>
        <w:autoSpaceDN w:val="0"/>
        <w:adjustRightInd w:val="0"/>
        <w:snapToGrid w:val="0"/>
        <w:spacing w:line="480" w:lineRule="auto"/>
        <w:ind w:firstLineChars="100" w:firstLine="241"/>
        <w:rPr>
          <w:rFonts w:cs="Times New Roman"/>
          <w:color w:val="000000" w:themeColor="text1"/>
          <w:sz w:val="24"/>
          <w:szCs w:val="24"/>
        </w:rPr>
      </w:pPr>
      <w:r w:rsidRPr="003A1C83">
        <w:rPr>
          <w:rFonts w:cs="Times New Roman"/>
          <w:b/>
          <w:i/>
          <w:color w:val="000000" w:themeColor="text1"/>
          <w:sz w:val="24"/>
          <w:szCs w:val="24"/>
        </w:rPr>
        <w:t xml:space="preserve">In </w:t>
      </w:r>
      <w:r w:rsidR="00E01346" w:rsidRPr="003A1C83">
        <w:rPr>
          <w:rFonts w:cs="Times New Roman"/>
          <w:b/>
          <w:i/>
          <w:color w:val="000000" w:themeColor="text1"/>
          <w:sz w:val="24"/>
          <w:szCs w:val="24"/>
        </w:rPr>
        <w:t>V</w:t>
      </w:r>
      <w:r w:rsidRPr="003A1C83">
        <w:rPr>
          <w:rFonts w:cs="Times New Roman"/>
          <w:b/>
          <w:i/>
          <w:color w:val="000000" w:themeColor="text1"/>
          <w:sz w:val="24"/>
          <w:szCs w:val="24"/>
        </w:rPr>
        <w:t xml:space="preserve">itro </w:t>
      </w:r>
      <w:r w:rsidR="00E01346" w:rsidRPr="003A1C83">
        <w:rPr>
          <w:rFonts w:cs="Times New Roman"/>
          <w:b/>
          <w:i/>
          <w:color w:val="000000" w:themeColor="text1"/>
          <w:sz w:val="24"/>
          <w:szCs w:val="24"/>
        </w:rPr>
        <w:t>C</w:t>
      </w:r>
      <w:r w:rsidRPr="003A1C83">
        <w:rPr>
          <w:rFonts w:cs="Times New Roman"/>
          <w:b/>
          <w:i/>
          <w:color w:val="000000" w:themeColor="text1"/>
          <w:sz w:val="24"/>
          <w:szCs w:val="24"/>
        </w:rPr>
        <w:t xml:space="preserve">ell </w:t>
      </w:r>
      <w:r w:rsidR="00E01346" w:rsidRPr="003A1C83">
        <w:rPr>
          <w:rFonts w:cs="Times New Roman"/>
          <w:b/>
          <w:i/>
          <w:color w:val="000000" w:themeColor="text1"/>
          <w:sz w:val="24"/>
          <w:szCs w:val="24"/>
        </w:rPr>
        <w:t>U</w:t>
      </w:r>
      <w:r w:rsidRPr="003A1C83">
        <w:rPr>
          <w:rFonts w:cs="Times New Roman"/>
          <w:b/>
          <w:i/>
          <w:color w:val="000000" w:themeColor="text1"/>
          <w:sz w:val="24"/>
          <w:szCs w:val="24"/>
        </w:rPr>
        <w:t>ptake</w:t>
      </w:r>
      <w:r w:rsidR="00C11A55" w:rsidRPr="003A1C83">
        <w:rPr>
          <w:rFonts w:cs="Times New Roman"/>
          <w:b/>
          <w:i/>
          <w:color w:val="000000" w:themeColor="text1"/>
          <w:sz w:val="24"/>
          <w:szCs w:val="24"/>
        </w:rPr>
        <w:t>.</w:t>
      </w:r>
      <w:r w:rsidRPr="003A1C83">
        <w:rPr>
          <w:rFonts w:cs="Times New Roman"/>
          <w:color w:val="000000" w:themeColor="text1"/>
          <w:sz w:val="24"/>
          <w:szCs w:val="24"/>
        </w:rPr>
        <w:t xml:space="preserve"> </w:t>
      </w:r>
      <w:r w:rsidR="003A5660" w:rsidRPr="003A1C83">
        <w:rPr>
          <w:rFonts w:cs="Times New Roman"/>
          <w:color w:val="000000" w:themeColor="text1"/>
          <w:sz w:val="24"/>
          <w:szCs w:val="24"/>
        </w:rPr>
        <w:t>HUVECs</w:t>
      </w:r>
      <w:r w:rsidR="00F67A70" w:rsidRPr="003A1C83">
        <w:rPr>
          <w:rFonts w:cs="Times New Roman"/>
          <w:color w:val="000000" w:themeColor="text1"/>
          <w:sz w:val="24"/>
          <w:szCs w:val="24"/>
        </w:rPr>
        <w:t xml:space="preserve"> or 4T1 cells were seeded in confocal dishes (5.0 × 10</w:t>
      </w:r>
      <w:r w:rsidR="00F67A70" w:rsidRPr="003A1C83">
        <w:rPr>
          <w:rFonts w:cs="Times New Roman"/>
          <w:color w:val="000000" w:themeColor="text1"/>
          <w:sz w:val="24"/>
          <w:szCs w:val="24"/>
          <w:vertAlign w:val="superscript"/>
        </w:rPr>
        <w:t>4</w:t>
      </w:r>
      <w:r w:rsidR="00F67A70" w:rsidRPr="003A1C83">
        <w:rPr>
          <w:rFonts w:cs="Times New Roman"/>
          <w:color w:val="000000" w:themeColor="text1"/>
          <w:sz w:val="24"/>
          <w:szCs w:val="24"/>
        </w:rPr>
        <w:t xml:space="preserve"> cells/dish) or 6-well plates (3.0 × 10</w:t>
      </w:r>
      <w:r w:rsidR="00F67A70" w:rsidRPr="003A1C83">
        <w:rPr>
          <w:rFonts w:cs="Times New Roman"/>
          <w:color w:val="000000" w:themeColor="text1"/>
          <w:sz w:val="24"/>
          <w:szCs w:val="24"/>
          <w:vertAlign w:val="superscript"/>
        </w:rPr>
        <w:t>5</w:t>
      </w:r>
      <w:r w:rsidR="00F67A70" w:rsidRPr="003A1C83">
        <w:rPr>
          <w:rFonts w:cs="Times New Roman"/>
          <w:color w:val="000000" w:themeColor="text1"/>
          <w:sz w:val="24"/>
          <w:szCs w:val="24"/>
        </w:rPr>
        <w:t xml:space="preserve"> cells/well) and incubated overnight to allow adherence. </w:t>
      </w:r>
      <w:r w:rsidR="00921D75" w:rsidRPr="003A1C83">
        <w:rPr>
          <w:rFonts w:cs="Times New Roman"/>
          <w:color w:val="000000" w:themeColor="text1"/>
          <w:sz w:val="24"/>
          <w:szCs w:val="24"/>
        </w:rPr>
        <w:t>The growth medium was then replaced with 1.0 mL of DMEM containing R6G-</w:t>
      </w:r>
      <w:r w:rsidR="00386C84" w:rsidRPr="003A1C83">
        <w:rPr>
          <w:rFonts w:cs="Times New Roman"/>
          <w:color w:val="000000" w:themeColor="text1"/>
          <w:sz w:val="24"/>
          <w:szCs w:val="24"/>
        </w:rPr>
        <w:t>COD2@HMZCS-HA3</w:t>
      </w:r>
      <w:r w:rsidR="00921D75" w:rsidRPr="003A1C83">
        <w:rPr>
          <w:rFonts w:cs="Times New Roman"/>
          <w:color w:val="000000" w:themeColor="text1"/>
          <w:sz w:val="24"/>
          <w:szCs w:val="24"/>
        </w:rPr>
        <w:t xml:space="preserve"> (</w:t>
      </w:r>
      <w:r w:rsidR="00921D75" w:rsidRPr="003A1C83">
        <w:rPr>
          <w:rFonts w:cs="Times New Roman"/>
          <w:i/>
          <w:color w:val="000000" w:themeColor="text1"/>
          <w:sz w:val="24"/>
          <w:szCs w:val="24"/>
        </w:rPr>
        <w:t>C</w:t>
      </w:r>
      <w:r w:rsidR="00921D75" w:rsidRPr="003A1C83">
        <w:rPr>
          <w:rFonts w:cs="Times New Roman"/>
          <w:color w:val="000000" w:themeColor="text1"/>
          <w:sz w:val="24"/>
          <w:szCs w:val="24"/>
          <w:vertAlign w:val="subscript"/>
        </w:rPr>
        <w:t>Cu</w:t>
      </w:r>
      <w:r w:rsidR="00921D75" w:rsidRPr="003A1C83">
        <w:rPr>
          <w:rFonts w:cs="Times New Roman"/>
          <w:color w:val="000000" w:themeColor="text1"/>
          <w:sz w:val="24"/>
          <w:szCs w:val="24"/>
        </w:rPr>
        <w:t xml:space="preserve"> = </w:t>
      </w:r>
      <w:r w:rsidR="00090922" w:rsidRPr="003A1C83">
        <w:rPr>
          <w:rFonts w:cs="Times New Roman"/>
          <w:color w:val="000000" w:themeColor="text1"/>
          <w:sz w:val="24"/>
          <w:szCs w:val="24"/>
        </w:rPr>
        <w:t>5</w:t>
      </w:r>
      <w:r w:rsidR="0070289C" w:rsidRPr="003A1C83">
        <w:rPr>
          <w:rFonts w:cs="Times New Roman"/>
          <w:color w:val="000000" w:themeColor="text1"/>
          <w:sz w:val="24"/>
          <w:szCs w:val="24"/>
        </w:rPr>
        <w:t>.0</w:t>
      </w:r>
      <w:r w:rsidR="00921D75" w:rsidRPr="003A1C83">
        <w:rPr>
          <w:rFonts w:cs="Times New Roman"/>
          <w:color w:val="000000" w:themeColor="text1"/>
          <w:sz w:val="24"/>
          <w:szCs w:val="24"/>
        </w:rPr>
        <w:t xml:space="preserve"> μg/mL), and the cells were incubated for an additional 4.0 h. Subsequently, the cells were washed with PBS, fixed in 4.0% paraformaldehyde for 30 min, permeabilized with 0.10% Triton X-100 for 5.0 min, blocked with 1.0% BSA for 30 min, and stained with DAPI and Phalloidin-FITC for 30 min at room temperature. After rinsing with PBS, the cells were imaged using a laser scanning confocal microscope (LSCM, Nikon ECLIPSE Ti2). Additionally, cells treated with R6G-</w:t>
      </w:r>
      <w:r w:rsidR="00386C84" w:rsidRPr="003A1C83">
        <w:rPr>
          <w:rFonts w:cs="Times New Roman"/>
          <w:color w:val="000000" w:themeColor="text1"/>
          <w:sz w:val="24"/>
          <w:szCs w:val="24"/>
        </w:rPr>
        <w:t>COD2@HMZCS-HA3</w:t>
      </w:r>
      <w:r w:rsidR="00921D75" w:rsidRPr="003A1C83">
        <w:rPr>
          <w:rFonts w:cs="Times New Roman"/>
          <w:color w:val="000000" w:themeColor="text1"/>
          <w:sz w:val="24"/>
          <w:szCs w:val="24"/>
        </w:rPr>
        <w:t xml:space="preserve"> were collected for flow cytometry analysis (BD FASCVerse, USA) to evaluate intracellular R6G fluorescence intensity.</w:t>
      </w:r>
    </w:p>
    <w:p w14:paraId="50442F36" w14:textId="10D42088" w:rsidR="00925FC0" w:rsidRPr="003A1C83" w:rsidRDefault="00921D75" w:rsidP="00A616DF">
      <w:pPr>
        <w:autoSpaceDE w:val="0"/>
        <w:autoSpaceDN w:val="0"/>
        <w:adjustRightInd w:val="0"/>
        <w:snapToGrid w:val="0"/>
        <w:spacing w:line="480" w:lineRule="auto"/>
        <w:ind w:firstLineChars="100" w:firstLine="240"/>
        <w:rPr>
          <w:rFonts w:cs="Times New Roman"/>
          <w:color w:val="000000" w:themeColor="text1"/>
          <w:sz w:val="24"/>
          <w:szCs w:val="24"/>
        </w:rPr>
      </w:pPr>
      <w:r w:rsidRPr="003A1C83">
        <w:rPr>
          <w:rFonts w:cs="Times New Roman"/>
          <w:color w:val="000000" w:themeColor="text1"/>
          <w:sz w:val="24"/>
          <w:szCs w:val="24"/>
        </w:rPr>
        <w:t>Furthermore, loss-of-function studies were conducted to provide additional evidence through blocking experiments using 200 times concentration of free HA.</w:t>
      </w:r>
    </w:p>
    <w:p w14:paraId="62D414B7" w14:textId="77777777" w:rsidR="00D84103" w:rsidRPr="003A1C83" w:rsidRDefault="00D84103" w:rsidP="00F6369D">
      <w:pPr>
        <w:autoSpaceDE w:val="0"/>
        <w:autoSpaceDN w:val="0"/>
        <w:adjustRightInd w:val="0"/>
        <w:snapToGrid w:val="0"/>
        <w:spacing w:line="480" w:lineRule="auto"/>
        <w:ind w:firstLineChars="100" w:firstLine="240"/>
        <w:rPr>
          <w:rFonts w:cs="Times New Roman"/>
          <w:color w:val="000000" w:themeColor="text1"/>
          <w:sz w:val="24"/>
          <w:szCs w:val="24"/>
        </w:rPr>
      </w:pPr>
    </w:p>
    <w:p w14:paraId="7D2B921C" w14:textId="0ACFB70D" w:rsidR="00821E4D" w:rsidRPr="003A1C83" w:rsidRDefault="007B1950" w:rsidP="00F6369D">
      <w:pPr>
        <w:autoSpaceDE w:val="0"/>
        <w:autoSpaceDN w:val="0"/>
        <w:adjustRightInd w:val="0"/>
        <w:snapToGrid w:val="0"/>
        <w:spacing w:line="480" w:lineRule="auto"/>
        <w:ind w:firstLineChars="100" w:firstLine="241"/>
        <w:rPr>
          <w:rFonts w:cs="Times New Roman"/>
          <w:color w:val="000000" w:themeColor="text1"/>
          <w:sz w:val="24"/>
          <w:szCs w:val="24"/>
        </w:rPr>
      </w:pPr>
      <w:r w:rsidRPr="003A1C83">
        <w:rPr>
          <w:rFonts w:cs="Times New Roman"/>
          <w:b/>
          <w:i/>
          <w:color w:val="000000" w:themeColor="text1"/>
          <w:sz w:val="24"/>
          <w:szCs w:val="24"/>
        </w:rPr>
        <w:t>Visualization of Cu</w:t>
      </w:r>
      <w:r w:rsidRPr="003A1C83">
        <w:rPr>
          <w:rFonts w:cs="Times New Roman"/>
          <w:b/>
          <w:i/>
          <w:color w:val="000000" w:themeColor="text1"/>
          <w:sz w:val="24"/>
          <w:szCs w:val="24"/>
          <w:vertAlign w:val="superscript"/>
        </w:rPr>
        <w:t>2+</w:t>
      </w:r>
      <w:r w:rsidRPr="003A1C83">
        <w:rPr>
          <w:rFonts w:cs="Times New Roman"/>
          <w:b/>
          <w:i/>
          <w:color w:val="000000" w:themeColor="text1"/>
          <w:sz w:val="24"/>
          <w:szCs w:val="24"/>
        </w:rPr>
        <w:t xml:space="preserve"> Delivery.</w:t>
      </w:r>
      <w:r w:rsidRPr="003A1C83">
        <w:rPr>
          <w:rFonts w:cs="Times New Roman"/>
          <w:color w:val="000000" w:themeColor="text1"/>
          <w:sz w:val="24"/>
          <w:szCs w:val="24"/>
        </w:rPr>
        <w:t xml:space="preserve"> 4T1 cells were</w:t>
      </w:r>
      <w:r w:rsidRPr="003A1C83">
        <w:rPr>
          <w:rFonts w:cs="Times New Roman" w:hint="eastAsia"/>
          <w:color w:val="000000" w:themeColor="text1"/>
          <w:sz w:val="24"/>
          <w:szCs w:val="24"/>
        </w:rPr>
        <w:t xml:space="preserve"> </w:t>
      </w:r>
      <w:r w:rsidRPr="003A1C83">
        <w:rPr>
          <w:rFonts w:cs="Times New Roman"/>
          <w:color w:val="000000" w:themeColor="text1"/>
          <w:sz w:val="24"/>
          <w:szCs w:val="24"/>
        </w:rPr>
        <w:t>seeded in confocal dishes (5.0 × 10</w:t>
      </w:r>
      <w:r w:rsidRPr="003A1C83">
        <w:rPr>
          <w:rFonts w:cs="Times New Roman"/>
          <w:color w:val="000000" w:themeColor="text1"/>
          <w:sz w:val="24"/>
          <w:szCs w:val="24"/>
          <w:vertAlign w:val="superscript"/>
        </w:rPr>
        <w:t>4</w:t>
      </w:r>
      <w:r w:rsidRPr="003A1C83">
        <w:rPr>
          <w:rFonts w:cs="Times New Roman"/>
          <w:color w:val="000000" w:themeColor="text1"/>
          <w:sz w:val="24"/>
          <w:szCs w:val="24"/>
        </w:rPr>
        <w:t xml:space="preserve"> cells/dish) and incubated overnight to achieve adherence. </w:t>
      </w:r>
      <w:bookmarkStart w:id="29" w:name="OLE_LINK3"/>
      <w:bookmarkStart w:id="30" w:name="OLE_LINK4"/>
      <w:r w:rsidR="00074832" w:rsidRPr="003A1C83">
        <w:rPr>
          <w:rFonts w:cs="Times New Roman"/>
          <w:color w:val="000000" w:themeColor="text1"/>
          <w:sz w:val="24"/>
          <w:szCs w:val="24"/>
        </w:rPr>
        <w:t>The growth medium was replaced with 1.0 mL of DMEM containing COD2@HMZCS-HA3</w:t>
      </w:r>
      <w:r w:rsidR="006D1FDD" w:rsidRPr="003A1C83">
        <w:rPr>
          <w:rFonts w:cs="Times New Roman"/>
          <w:color w:val="000000" w:themeColor="text1"/>
          <w:sz w:val="24"/>
          <w:szCs w:val="24"/>
        </w:rPr>
        <w:t xml:space="preserve"> (</w:t>
      </w:r>
      <w:r w:rsidR="006D1FDD" w:rsidRPr="003A1C83">
        <w:rPr>
          <w:rFonts w:cs="Times New Roman"/>
          <w:i/>
          <w:color w:val="000000" w:themeColor="text1"/>
          <w:sz w:val="24"/>
          <w:szCs w:val="24"/>
        </w:rPr>
        <w:t>C</w:t>
      </w:r>
      <w:r w:rsidR="006D1FDD" w:rsidRPr="003A1C83">
        <w:rPr>
          <w:rFonts w:cs="Times New Roman"/>
          <w:color w:val="000000" w:themeColor="text1"/>
          <w:sz w:val="24"/>
          <w:szCs w:val="24"/>
          <w:vertAlign w:val="subscript"/>
        </w:rPr>
        <w:t>Cu</w:t>
      </w:r>
      <w:r w:rsidR="006D1FDD" w:rsidRPr="003A1C83">
        <w:rPr>
          <w:rFonts w:cs="Times New Roman"/>
          <w:color w:val="000000" w:themeColor="text1"/>
          <w:sz w:val="24"/>
          <w:szCs w:val="24"/>
        </w:rPr>
        <w:t xml:space="preserve"> = </w:t>
      </w:r>
      <w:r w:rsidR="00090922" w:rsidRPr="003A1C83">
        <w:rPr>
          <w:rFonts w:cs="Times New Roman"/>
          <w:color w:val="000000" w:themeColor="text1"/>
          <w:sz w:val="24"/>
          <w:szCs w:val="24"/>
        </w:rPr>
        <w:t>5</w:t>
      </w:r>
      <w:r w:rsidR="0070289C" w:rsidRPr="003A1C83">
        <w:rPr>
          <w:rFonts w:cs="Times New Roman"/>
          <w:color w:val="000000" w:themeColor="text1"/>
          <w:sz w:val="24"/>
          <w:szCs w:val="24"/>
        </w:rPr>
        <w:t>.0</w:t>
      </w:r>
      <w:r w:rsidR="006D1FDD" w:rsidRPr="003A1C83">
        <w:rPr>
          <w:rFonts w:cs="Times New Roman"/>
          <w:color w:val="000000" w:themeColor="text1"/>
          <w:sz w:val="24"/>
          <w:szCs w:val="24"/>
        </w:rPr>
        <w:t xml:space="preserve"> μg/mL), </w:t>
      </w:r>
      <w:bookmarkEnd w:id="29"/>
      <w:bookmarkEnd w:id="30"/>
      <w:r w:rsidR="00444EBD" w:rsidRPr="003A1C83">
        <w:rPr>
          <w:rFonts w:cs="Times New Roman"/>
          <w:color w:val="000000" w:themeColor="text1"/>
          <w:sz w:val="24"/>
          <w:szCs w:val="24"/>
        </w:rPr>
        <w:t xml:space="preserve">followed by </w:t>
      </w:r>
      <w:r w:rsidR="005D7969" w:rsidRPr="003A1C83">
        <w:rPr>
          <w:rFonts w:cs="Times New Roman"/>
          <w:color w:val="000000" w:themeColor="text1"/>
          <w:sz w:val="24"/>
          <w:szCs w:val="24"/>
        </w:rPr>
        <w:t xml:space="preserve">4.0 h of </w:t>
      </w:r>
      <w:r w:rsidR="00444EBD" w:rsidRPr="003A1C83">
        <w:rPr>
          <w:rFonts w:cs="Times New Roman"/>
          <w:color w:val="000000" w:themeColor="text1"/>
          <w:sz w:val="24"/>
          <w:szCs w:val="24"/>
        </w:rPr>
        <w:t>incubation.</w:t>
      </w:r>
      <w:r w:rsidR="006D1FDD" w:rsidRPr="003A1C83">
        <w:rPr>
          <w:rFonts w:cs="Times New Roman"/>
          <w:color w:val="000000" w:themeColor="text1"/>
          <w:sz w:val="24"/>
          <w:szCs w:val="24"/>
        </w:rPr>
        <w:t xml:space="preserve"> Subsequently, the cells were washed </w:t>
      </w:r>
      <w:r w:rsidR="00CD5395" w:rsidRPr="003A1C83">
        <w:rPr>
          <w:rFonts w:cs="Times New Roman"/>
          <w:color w:val="000000" w:themeColor="text1"/>
          <w:sz w:val="24"/>
          <w:szCs w:val="24"/>
        </w:rPr>
        <w:t>thrice</w:t>
      </w:r>
      <w:r w:rsidR="006D1FDD" w:rsidRPr="003A1C83">
        <w:rPr>
          <w:rFonts w:cs="Times New Roman"/>
          <w:color w:val="000000" w:themeColor="text1"/>
          <w:sz w:val="24"/>
          <w:szCs w:val="24"/>
        </w:rPr>
        <w:t xml:space="preserve"> with cold PBS</w:t>
      </w:r>
      <w:r w:rsidR="005D7969" w:rsidRPr="003A1C83">
        <w:rPr>
          <w:rFonts w:cs="Times New Roman"/>
          <w:color w:val="000000" w:themeColor="text1"/>
          <w:sz w:val="24"/>
          <w:szCs w:val="24"/>
        </w:rPr>
        <w:t>,</w:t>
      </w:r>
      <w:r w:rsidR="006D1FDD" w:rsidRPr="003A1C83">
        <w:rPr>
          <w:rFonts w:cs="Times New Roman"/>
          <w:color w:val="000000" w:themeColor="text1"/>
          <w:sz w:val="24"/>
          <w:szCs w:val="24"/>
        </w:rPr>
        <w:t xml:space="preserve"> and stained with SiR-azide (Cu</w:t>
      </w:r>
      <w:r w:rsidR="006D1FDD" w:rsidRPr="003A1C83">
        <w:rPr>
          <w:rFonts w:cs="Times New Roman"/>
          <w:color w:val="000000" w:themeColor="text1"/>
          <w:sz w:val="24"/>
          <w:szCs w:val="24"/>
          <w:vertAlign w:val="superscript"/>
        </w:rPr>
        <w:t>2+</w:t>
      </w:r>
      <w:r w:rsidR="006D1FDD" w:rsidRPr="003A1C83">
        <w:rPr>
          <w:rFonts w:cs="Times New Roman"/>
          <w:color w:val="000000" w:themeColor="text1"/>
          <w:sz w:val="24"/>
          <w:szCs w:val="24"/>
        </w:rPr>
        <w:t xml:space="preserve"> probe, 5.0 μg/mL) for 30 min. After washing with PBS, the cells were fixed in 4.0% paraformaldehyde for 30 min, permeabilized with 0.10% Triton X-100 for 5</w:t>
      </w:r>
      <w:r w:rsidR="00FC7332" w:rsidRPr="003A1C83">
        <w:rPr>
          <w:rFonts w:cs="Times New Roman"/>
          <w:color w:val="000000" w:themeColor="text1"/>
          <w:sz w:val="24"/>
          <w:szCs w:val="24"/>
        </w:rPr>
        <w:t>.0</w:t>
      </w:r>
      <w:r w:rsidR="006D1FDD" w:rsidRPr="003A1C83">
        <w:rPr>
          <w:rFonts w:cs="Times New Roman"/>
          <w:color w:val="000000" w:themeColor="text1"/>
          <w:sz w:val="24"/>
          <w:szCs w:val="24"/>
        </w:rPr>
        <w:t xml:space="preserve"> min, and blocked with 1.0% BSA for 30 min. Finally, they were stained with a DAPI and Actin-Tracker Green-488 solution (Phalloidin-FITC) for 30 min at room temperature before observation using </w:t>
      </w:r>
      <w:r w:rsidR="005D7969" w:rsidRPr="003A1C83">
        <w:rPr>
          <w:rFonts w:cs="Times New Roman"/>
          <w:color w:val="000000" w:themeColor="text1"/>
          <w:sz w:val="24"/>
          <w:szCs w:val="24"/>
        </w:rPr>
        <w:t>the</w:t>
      </w:r>
      <w:r w:rsidR="006D1FDD" w:rsidRPr="003A1C83">
        <w:rPr>
          <w:rFonts w:cs="Times New Roman"/>
          <w:color w:val="000000" w:themeColor="text1"/>
          <w:sz w:val="24"/>
          <w:szCs w:val="24"/>
        </w:rPr>
        <w:t xml:space="preserve"> LSCM.</w:t>
      </w:r>
    </w:p>
    <w:p w14:paraId="0DCDD58E" w14:textId="68DC8153" w:rsidR="0099189C" w:rsidRPr="003A1C83" w:rsidRDefault="006F6B03" w:rsidP="00F6369D">
      <w:pPr>
        <w:autoSpaceDE w:val="0"/>
        <w:autoSpaceDN w:val="0"/>
        <w:adjustRightInd w:val="0"/>
        <w:snapToGrid w:val="0"/>
        <w:spacing w:line="480" w:lineRule="auto"/>
        <w:ind w:firstLineChars="100" w:firstLine="241"/>
        <w:rPr>
          <w:rFonts w:cs="Times New Roman"/>
          <w:color w:val="000000" w:themeColor="text1"/>
          <w:sz w:val="24"/>
          <w:szCs w:val="24"/>
        </w:rPr>
      </w:pPr>
      <w:r w:rsidRPr="003A1C83">
        <w:rPr>
          <w:rFonts w:cs="Times New Roman"/>
          <w:b/>
          <w:i/>
          <w:color w:val="000000" w:themeColor="text1"/>
          <w:sz w:val="24"/>
          <w:szCs w:val="24"/>
        </w:rPr>
        <w:lastRenderedPageBreak/>
        <w:t>Observation of Lysosomal Escape.</w:t>
      </w:r>
      <w:r w:rsidRPr="003A1C83">
        <w:rPr>
          <w:rFonts w:cs="Times New Roman"/>
          <w:color w:val="000000" w:themeColor="text1"/>
          <w:sz w:val="24"/>
          <w:szCs w:val="24"/>
        </w:rPr>
        <w:t xml:space="preserve"> 4T1 cells were seeded into confocal dishes at a density of 1.0 × 10</w:t>
      </w:r>
      <w:r w:rsidRPr="003A1C83">
        <w:rPr>
          <w:rFonts w:cs="Times New Roman"/>
          <w:color w:val="000000" w:themeColor="text1"/>
          <w:sz w:val="24"/>
          <w:szCs w:val="24"/>
          <w:vertAlign w:val="superscript"/>
        </w:rPr>
        <w:t>5</w:t>
      </w:r>
      <w:r w:rsidRPr="003A1C83">
        <w:rPr>
          <w:rFonts w:cs="Times New Roman"/>
          <w:color w:val="000000" w:themeColor="text1"/>
          <w:sz w:val="24"/>
          <w:szCs w:val="24"/>
        </w:rPr>
        <w:t xml:space="preserve"> cells per </w:t>
      </w:r>
      <w:proofErr w:type="gramStart"/>
      <w:r w:rsidRPr="003A1C83">
        <w:rPr>
          <w:rFonts w:cs="Times New Roman"/>
          <w:color w:val="000000" w:themeColor="text1"/>
          <w:sz w:val="24"/>
          <w:szCs w:val="24"/>
        </w:rPr>
        <w:t>dish</w:t>
      </w:r>
      <w:r w:rsidR="005D7969" w:rsidRPr="003A1C83">
        <w:rPr>
          <w:rFonts w:cs="Times New Roman"/>
          <w:color w:val="000000" w:themeColor="text1"/>
          <w:sz w:val="24"/>
          <w:szCs w:val="24"/>
        </w:rPr>
        <w:t>,</w:t>
      </w:r>
      <w:r w:rsidRPr="003A1C83">
        <w:rPr>
          <w:rFonts w:cs="Times New Roman"/>
          <w:color w:val="000000" w:themeColor="text1"/>
          <w:sz w:val="24"/>
          <w:szCs w:val="24"/>
        </w:rPr>
        <w:t xml:space="preserve"> and</w:t>
      </w:r>
      <w:proofErr w:type="gramEnd"/>
      <w:r w:rsidRPr="003A1C83">
        <w:rPr>
          <w:rFonts w:cs="Times New Roman"/>
          <w:color w:val="000000" w:themeColor="text1"/>
          <w:sz w:val="24"/>
          <w:szCs w:val="24"/>
        </w:rPr>
        <w:t xml:space="preserve"> incubated overnight for adherence. The medium was then replaced with 500 μL of culture medium containing</w:t>
      </w:r>
      <w:r w:rsidR="00567ED8" w:rsidRPr="003A1C83">
        <w:rPr>
          <w:rFonts w:cs="Times New Roman"/>
          <w:color w:val="000000" w:themeColor="text1"/>
          <w:sz w:val="24"/>
          <w:szCs w:val="24"/>
        </w:rPr>
        <w:t xml:space="preserve"> R6G-</w:t>
      </w:r>
      <w:r w:rsidR="00386C84" w:rsidRPr="003A1C83">
        <w:rPr>
          <w:rFonts w:cs="Times New Roman"/>
          <w:color w:val="000000" w:themeColor="text1"/>
          <w:sz w:val="24"/>
          <w:szCs w:val="24"/>
        </w:rPr>
        <w:t>COD2@HMZCS-HA3</w:t>
      </w:r>
      <w:r w:rsidRPr="003A1C83">
        <w:rPr>
          <w:rFonts w:cs="Times New Roman"/>
          <w:color w:val="000000" w:themeColor="text1"/>
          <w:sz w:val="24"/>
          <w:szCs w:val="24"/>
        </w:rPr>
        <w:t xml:space="preserve"> (</w:t>
      </w:r>
      <w:r w:rsidRPr="003A1C83">
        <w:rPr>
          <w:rFonts w:cs="Times New Roman"/>
          <w:i/>
          <w:color w:val="000000" w:themeColor="text1"/>
          <w:sz w:val="24"/>
          <w:szCs w:val="24"/>
        </w:rPr>
        <w:t>C</w:t>
      </w:r>
      <w:r w:rsidRPr="003A1C83">
        <w:rPr>
          <w:rFonts w:cs="Times New Roman"/>
          <w:color w:val="000000" w:themeColor="text1"/>
          <w:sz w:val="24"/>
          <w:szCs w:val="24"/>
          <w:vertAlign w:val="subscript"/>
        </w:rPr>
        <w:t>Cu</w:t>
      </w:r>
      <w:r w:rsidRPr="003A1C83">
        <w:rPr>
          <w:rFonts w:cs="Times New Roman"/>
          <w:color w:val="000000" w:themeColor="text1"/>
          <w:sz w:val="24"/>
          <w:szCs w:val="24"/>
        </w:rPr>
        <w:t xml:space="preserve"> = </w:t>
      </w:r>
      <w:r w:rsidR="00090922" w:rsidRPr="003A1C83">
        <w:rPr>
          <w:rFonts w:cs="Times New Roman"/>
          <w:color w:val="000000" w:themeColor="text1"/>
          <w:sz w:val="24"/>
          <w:szCs w:val="24"/>
        </w:rPr>
        <w:t>5</w:t>
      </w:r>
      <w:r w:rsidR="0070289C" w:rsidRPr="003A1C83">
        <w:rPr>
          <w:rFonts w:cs="Times New Roman"/>
          <w:color w:val="000000" w:themeColor="text1"/>
          <w:sz w:val="24"/>
          <w:szCs w:val="24"/>
        </w:rPr>
        <w:t>.0</w:t>
      </w:r>
      <w:r w:rsidRPr="003A1C83">
        <w:rPr>
          <w:rFonts w:cs="Times New Roman"/>
          <w:color w:val="000000" w:themeColor="text1"/>
          <w:sz w:val="24"/>
          <w:szCs w:val="24"/>
        </w:rPr>
        <w:t xml:space="preserve"> μg/mL). After 6.0 h of incubation, the cells were washed with PBS, fixed in 4.0% paraformaldehyde for 30 min, permeabilized with 0.10% Triton X-100 for 5</w:t>
      </w:r>
      <w:r w:rsidR="00AB7E41" w:rsidRPr="003A1C83">
        <w:rPr>
          <w:rFonts w:cs="Times New Roman"/>
          <w:color w:val="000000" w:themeColor="text1"/>
          <w:sz w:val="24"/>
          <w:szCs w:val="24"/>
        </w:rPr>
        <w:t>.0</w:t>
      </w:r>
      <w:r w:rsidRPr="003A1C83">
        <w:rPr>
          <w:rFonts w:cs="Times New Roman"/>
          <w:color w:val="000000" w:themeColor="text1"/>
          <w:sz w:val="24"/>
          <w:szCs w:val="24"/>
        </w:rPr>
        <w:t xml:space="preserve"> min, and blocked with 1.0% BSA for 30 min. Subsequently, the cells were stained with Lyso-Tracker Green solution for 1.0 h</w:t>
      </w:r>
      <w:r w:rsidR="00567ED8" w:rsidRPr="003A1C83">
        <w:rPr>
          <w:rFonts w:cs="Times New Roman"/>
          <w:color w:val="000000" w:themeColor="text1"/>
          <w:sz w:val="24"/>
          <w:szCs w:val="24"/>
        </w:rPr>
        <w:t xml:space="preserve"> and DAPI for 30 min</w:t>
      </w:r>
      <w:r w:rsidRPr="003A1C83">
        <w:rPr>
          <w:rFonts w:cs="Times New Roman"/>
          <w:color w:val="000000" w:themeColor="text1"/>
          <w:sz w:val="24"/>
          <w:szCs w:val="24"/>
        </w:rPr>
        <w:t xml:space="preserve">. Finally, the cells were rinsed with PBS and observed using </w:t>
      </w:r>
      <w:r w:rsidR="005D7969" w:rsidRPr="003A1C83">
        <w:rPr>
          <w:rFonts w:cs="Times New Roman"/>
          <w:color w:val="000000" w:themeColor="text1"/>
          <w:sz w:val="24"/>
          <w:szCs w:val="24"/>
        </w:rPr>
        <w:t>the</w:t>
      </w:r>
      <w:r w:rsidRPr="003A1C83">
        <w:rPr>
          <w:rFonts w:cs="Times New Roman"/>
          <w:color w:val="000000" w:themeColor="text1"/>
          <w:sz w:val="24"/>
          <w:szCs w:val="24"/>
        </w:rPr>
        <w:t xml:space="preserve"> LSCM.</w:t>
      </w:r>
    </w:p>
    <w:p w14:paraId="716F94B5" w14:textId="77777777" w:rsidR="00C50967" w:rsidRPr="003A1C83" w:rsidRDefault="00C50967" w:rsidP="00F6369D">
      <w:pPr>
        <w:autoSpaceDE w:val="0"/>
        <w:autoSpaceDN w:val="0"/>
        <w:adjustRightInd w:val="0"/>
        <w:snapToGrid w:val="0"/>
        <w:spacing w:line="480" w:lineRule="auto"/>
        <w:ind w:firstLineChars="100" w:firstLine="240"/>
        <w:rPr>
          <w:rFonts w:cs="Times New Roman"/>
          <w:color w:val="000000" w:themeColor="text1"/>
          <w:sz w:val="24"/>
          <w:szCs w:val="24"/>
        </w:rPr>
      </w:pPr>
    </w:p>
    <w:p w14:paraId="39C020E6" w14:textId="7CAECAFA" w:rsidR="0099189C" w:rsidRPr="003A1C83" w:rsidRDefault="0099189C" w:rsidP="00F6369D">
      <w:pPr>
        <w:autoSpaceDE w:val="0"/>
        <w:autoSpaceDN w:val="0"/>
        <w:adjustRightInd w:val="0"/>
        <w:snapToGrid w:val="0"/>
        <w:spacing w:line="480" w:lineRule="auto"/>
        <w:ind w:firstLineChars="100" w:firstLine="241"/>
        <w:rPr>
          <w:rFonts w:cs="Times New Roman"/>
          <w:color w:val="000000" w:themeColor="text1"/>
          <w:sz w:val="24"/>
          <w:szCs w:val="24"/>
        </w:rPr>
      </w:pPr>
      <w:r w:rsidRPr="003A1C83">
        <w:rPr>
          <w:rFonts w:cs="Times New Roman"/>
          <w:b/>
          <w:i/>
          <w:color w:val="000000" w:themeColor="text1"/>
          <w:sz w:val="24"/>
          <w:szCs w:val="24"/>
        </w:rPr>
        <w:t>Cytotoxicity Assay</w:t>
      </w:r>
      <w:r w:rsidR="00C11A55" w:rsidRPr="003A1C83">
        <w:rPr>
          <w:rFonts w:cs="Times New Roman"/>
          <w:b/>
          <w:i/>
          <w:color w:val="000000" w:themeColor="text1"/>
          <w:sz w:val="24"/>
          <w:szCs w:val="24"/>
        </w:rPr>
        <w:t>.</w:t>
      </w:r>
      <w:r w:rsidRPr="003A1C83">
        <w:rPr>
          <w:rFonts w:cs="Times New Roman"/>
          <w:b/>
          <w:color w:val="000000" w:themeColor="text1"/>
          <w:sz w:val="24"/>
          <w:szCs w:val="24"/>
        </w:rPr>
        <w:t xml:space="preserve"> </w:t>
      </w:r>
      <w:r w:rsidR="003A5660" w:rsidRPr="003A1C83">
        <w:rPr>
          <w:rFonts w:cs="Times New Roman"/>
          <w:color w:val="000000" w:themeColor="text1"/>
          <w:sz w:val="24"/>
          <w:szCs w:val="24"/>
        </w:rPr>
        <w:t>HUVECs</w:t>
      </w:r>
      <w:r w:rsidR="00883229" w:rsidRPr="003A1C83">
        <w:rPr>
          <w:rFonts w:cs="Times New Roman"/>
          <w:color w:val="000000" w:themeColor="text1"/>
          <w:sz w:val="24"/>
          <w:szCs w:val="24"/>
        </w:rPr>
        <w:t xml:space="preserve"> or 4T1 cells were seeded into 96-well plates at a density of 5.0 × 10</w:t>
      </w:r>
      <w:r w:rsidR="00883229" w:rsidRPr="003A1C83">
        <w:rPr>
          <w:rFonts w:cs="Times New Roman"/>
          <w:color w:val="000000" w:themeColor="text1"/>
          <w:sz w:val="24"/>
          <w:szCs w:val="24"/>
          <w:vertAlign w:val="superscript"/>
        </w:rPr>
        <w:t>3</w:t>
      </w:r>
      <w:r w:rsidR="00883229" w:rsidRPr="003A1C83">
        <w:rPr>
          <w:rFonts w:cs="Times New Roman"/>
          <w:color w:val="000000" w:themeColor="text1"/>
          <w:sz w:val="24"/>
          <w:szCs w:val="24"/>
        </w:rPr>
        <w:t xml:space="preserve"> cells per well and incubated overnight at 37 °C. After PBS washing, the cells were treated with </w:t>
      </w:r>
      <w:r w:rsidR="00386C84" w:rsidRPr="003A1C83">
        <w:rPr>
          <w:rFonts w:cs="Times New Roman"/>
          <w:color w:val="000000" w:themeColor="text1"/>
          <w:sz w:val="24"/>
          <w:szCs w:val="24"/>
        </w:rPr>
        <w:t>COD2@HMZCS-HA3</w:t>
      </w:r>
      <w:r w:rsidR="00883229" w:rsidRPr="003A1C83">
        <w:rPr>
          <w:rFonts w:cs="Times New Roman"/>
          <w:color w:val="000000" w:themeColor="text1"/>
          <w:sz w:val="24"/>
          <w:szCs w:val="24"/>
        </w:rPr>
        <w:t xml:space="preserve"> </w:t>
      </w:r>
      <w:r w:rsidR="000D0D0B" w:rsidRPr="003A1C83">
        <w:rPr>
          <w:rFonts w:cs="Times New Roman"/>
          <w:color w:val="000000" w:themeColor="text1"/>
          <w:sz w:val="24"/>
          <w:szCs w:val="24"/>
        </w:rPr>
        <w:t xml:space="preserve">nanoparticles </w:t>
      </w:r>
      <w:r w:rsidR="00883229" w:rsidRPr="003A1C83">
        <w:rPr>
          <w:rFonts w:cs="Times New Roman"/>
          <w:color w:val="000000" w:themeColor="text1"/>
          <w:sz w:val="24"/>
          <w:szCs w:val="24"/>
        </w:rPr>
        <w:t>at varying concentrations (</w:t>
      </w:r>
      <w:r w:rsidR="00883229" w:rsidRPr="003A1C83">
        <w:rPr>
          <w:rFonts w:cs="Times New Roman"/>
          <w:i/>
          <w:color w:val="000000" w:themeColor="text1"/>
          <w:sz w:val="24"/>
          <w:szCs w:val="24"/>
        </w:rPr>
        <w:t>C</w:t>
      </w:r>
      <w:r w:rsidR="00883229" w:rsidRPr="003A1C83">
        <w:rPr>
          <w:rFonts w:cs="Times New Roman"/>
          <w:color w:val="000000" w:themeColor="text1"/>
          <w:sz w:val="24"/>
          <w:szCs w:val="24"/>
          <w:vertAlign w:val="subscript"/>
        </w:rPr>
        <w:t>nanoparticles</w:t>
      </w:r>
      <w:r w:rsidR="00883229" w:rsidRPr="003A1C83">
        <w:rPr>
          <w:rFonts w:cs="Times New Roman"/>
          <w:color w:val="000000" w:themeColor="text1"/>
          <w:sz w:val="24"/>
          <w:szCs w:val="24"/>
        </w:rPr>
        <w:t xml:space="preserve"> = 1.6-50.0 μg/mL) for 24 h. Subsequently, 10 μL of MTT (5.0 mg/mL) was added </w:t>
      </w:r>
      <w:r w:rsidR="000D0D0B" w:rsidRPr="003A1C83">
        <w:rPr>
          <w:rFonts w:cs="Times New Roman"/>
          <w:color w:val="000000" w:themeColor="text1"/>
          <w:sz w:val="24"/>
          <w:szCs w:val="24"/>
        </w:rPr>
        <w:t>in</w:t>
      </w:r>
      <w:r w:rsidR="00883229" w:rsidRPr="003A1C83">
        <w:rPr>
          <w:rFonts w:cs="Times New Roman"/>
          <w:color w:val="000000" w:themeColor="text1"/>
          <w:sz w:val="24"/>
          <w:szCs w:val="24"/>
        </w:rPr>
        <w:t xml:space="preserve">to each well. After an additional 4.0 h of incubation, the culture media were removed, and 100 μL of DMSO was added </w:t>
      </w:r>
      <w:r w:rsidR="000D0D0B" w:rsidRPr="003A1C83">
        <w:rPr>
          <w:rFonts w:cs="Times New Roman"/>
          <w:color w:val="000000" w:themeColor="text1"/>
          <w:sz w:val="24"/>
          <w:szCs w:val="24"/>
        </w:rPr>
        <w:t>in</w:t>
      </w:r>
      <w:r w:rsidR="00883229" w:rsidRPr="003A1C83">
        <w:rPr>
          <w:rFonts w:cs="Times New Roman"/>
          <w:color w:val="000000" w:themeColor="text1"/>
          <w:sz w:val="24"/>
          <w:szCs w:val="24"/>
        </w:rPr>
        <w:t xml:space="preserve">to </w:t>
      </w:r>
      <w:r w:rsidR="000D0D0B" w:rsidRPr="003A1C83">
        <w:rPr>
          <w:rFonts w:cs="Times New Roman"/>
          <w:color w:val="000000" w:themeColor="text1"/>
          <w:sz w:val="24"/>
          <w:szCs w:val="24"/>
        </w:rPr>
        <w:t>each well</w:t>
      </w:r>
      <w:r w:rsidR="00883229" w:rsidRPr="003A1C83">
        <w:rPr>
          <w:rFonts w:cs="Times New Roman"/>
          <w:color w:val="000000" w:themeColor="text1"/>
          <w:sz w:val="24"/>
          <w:szCs w:val="24"/>
        </w:rPr>
        <w:t>. Absorbance was measured at 570 nm using a microplate reader (Biotek Synergy H1).</w:t>
      </w:r>
    </w:p>
    <w:p w14:paraId="2F07AA0E" w14:textId="3C53EF53" w:rsidR="00C11A55" w:rsidRPr="003A1C83" w:rsidRDefault="0099189C" w:rsidP="00BD4ED5">
      <w:pPr>
        <w:autoSpaceDE w:val="0"/>
        <w:autoSpaceDN w:val="0"/>
        <w:adjustRightInd w:val="0"/>
        <w:snapToGrid w:val="0"/>
        <w:spacing w:line="480" w:lineRule="auto"/>
        <w:ind w:firstLineChars="100" w:firstLine="240"/>
        <w:rPr>
          <w:rFonts w:cs="Times New Roman"/>
          <w:color w:val="000000" w:themeColor="text1"/>
          <w:sz w:val="24"/>
          <w:szCs w:val="24"/>
        </w:rPr>
      </w:pPr>
      <w:r w:rsidRPr="003A1C83">
        <w:rPr>
          <w:rFonts w:cs="Times New Roman"/>
          <w:color w:val="000000" w:themeColor="text1"/>
          <w:sz w:val="24"/>
          <w:szCs w:val="24"/>
        </w:rPr>
        <w:t xml:space="preserve">Meanwhile, </w:t>
      </w:r>
      <w:r w:rsidR="00516136" w:rsidRPr="003A1C83">
        <w:rPr>
          <w:rFonts w:cs="Times New Roman"/>
          <w:color w:val="000000" w:themeColor="text1"/>
          <w:sz w:val="24"/>
          <w:szCs w:val="24"/>
        </w:rPr>
        <w:t>the cytotoxicity of various formulations was assessed using the MTT assay. Briefly, 4T1 cells were seeded in 96-well plates at a density of 5.0 × 10</w:t>
      </w:r>
      <w:r w:rsidR="00516136" w:rsidRPr="003A1C83">
        <w:rPr>
          <w:rFonts w:cs="Times New Roman"/>
          <w:color w:val="000000" w:themeColor="text1"/>
          <w:sz w:val="24"/>
          <w:szCs w:val="24"/>
          <w:vertAlign w:val="superscript"/>
        </w:rPr>
        <w:t>3</w:t>
      </w:r>
      <w:r w:rsidR="00516136" w:rsidRPr="003A1C83">
        <w:rPr>
          <w:rFonts w:cs="Times New Roman"/>
          <w:color w:val="000000" w:themeColor="text1"/>
          <w:sz w:val="24"/>
          <w:szCs w:val="24"/>
        </w:rPr>
        <w:t xml:space="preserve"> cells per well and incubated overnight at 37 °C. The cells were then treated with different </w:t>
      </w:r>
      <w:r w:rsidR="003E71B9" w:rsidRPr="003A1C83">
        <w:rPr>
          <w:rFonts w:cs="Times New Roman"/>
          <w:color w:val="000000" w:themeColor="text1"/>
          <w:sz w:val="24"/>
          <w:szCs w:val="24"/>
        </w:rPr>
        <w:t xml:space="preserve">cultivation </w:t>
      </w:r>
      <w:r w:rsidR="00516136" w:rsidRPr="003A1C83">
        <w:rPr>
          <w:rFonts w:cs="Times New Roman"/>
          <w:color w:val="000000" w:themeColor="text1"/>
          <w:sz w:val="24"/>
          <w:szCs w:val="24"/>
        </w:rPr>
        <w:t>solutions: (I) PBS, (II) NaHS (50.0 μg/mL), (III) COD (</w:t>
      </w:r>
      <w:r w:rsidR="00430417" w:rsidRPr="003A1C83">
        <w:rPr>
          <w:rFonts w:cs="Times New Roman"/>
          <w:color w:val="000000" w:themeColor="text1"/>
          <w:sz w:val="24"/>
          <w:szCs w:val="24"/>
        </w:rPr>
        <w:t xml:space="preserve">equivalent COD concentrations, </w:t>
      </w:r>
      <w:r w:rsidR="00430417" w:rsidRPr="003A1C83">
        <w:rPr>
          <w:rFonts w:cs="Times New Roman"/>
          <w:i/>
          <w:color w:val="000000" w:themeColor="text1"/>
          <w:sz w:val="24"/>
          <w:szCs w:val="24"/>
        </w:rPr>
        <w:t>i.e.</w:t>
      </w:r>
      <w:r w:rsidR="00430417" w:rsidRPr="003A1C83">
        <w:rPr>
          <w:rFonts w:cs="Times New Roman"/>
          <w:color w:val="000000" w:themeColor="text1"/>
          <w:sz w:val="24"/>
          <w:szCs w:val="24"/>
        </w:rPr>
        <w:t xml:space="preserve">, </w:t>
      </w:r>
      <w:r w:rsidR="0016460B" w:rsidRPr="003A1C83">
        <w:rPr>
          <w:rFonts w:cs="Times New Roman"/>
          <w:color w:val="000000" w:themeColor="text1"/>
          <w:sz w:val="24"/>
          <w:szCs w:val="24"/>
        </w:rPr>
        <w:t>8</w:t>
      </w:r>
      <w:r w:rsidR="00516136" w:rsidRPr="003A1C83">
        <w:rPr>
          <w:rFonts w:cs="Times New Roman"/>
          <w:color w:val="000000" w:themeColor="text1"/>
          <w:sz w:val="24"/>
          <w:szCs w:val="24"/>
        </w:rPr>
        <w:t>.</w:t>
      </w:r>
      <w:r w:rsidR="0016460B" w:rsidRPr="003A1C83">
        <w:rPr>
          <w:rFonts w:cs="Times New Roman"/>
          <w:color w:val="000000" w:themeColor="text1"/>
          <w:sz w:val="24"/>
          <w:szCs w:val="24"/>
        </w:rPr>
        <w:t xml:space="preserve">4 </w:t>
      </w:r>
      <w:r w:rsidR="00516136" w:rsidRPr="003A1C83">
        <w:rPr>
          <w:rFonts w:cs="Times New Roman"/>
          <w:color w:val="000000" w:themeColor="text1"/>
          <w:sz w:val="24"/>
          <w:szCs w:val="24"/>
        </w:rPr>
        <w:t xml:space="preserve">μg/mL), (IV) </w:t>
      </w:r>
      <w:bookmarkStart w:id="31" w:name="OLE_LINK21"/>
      <w:bookmarkStart w:id="32" w:name="OLE_LINK22"/>
      <w:bookmarkStart w:id="33" w:name="OLE_LINK23"/>
      <w:r w:rsidR="00516136" w:rsidRPr="003A1C83">
        <w:rPr>
          <w:rFonts w:cs="Times New Roman"/>
          <w:color w:val="000000" w:themeColor="text1"/>
          <w:sz w:val="24"/>
          <w:szCs w:val="24"/>
        </w:rPr>
        <w:t>HMZCS-HA3</w:t>
      </w:r>
      <w:bookmarkEnd w:id="31"/>
      <w:bookmarkEnd w:id="32"/>
      <w:bookmarkEnd w:id="33"/>
      <w:r w:rsidR="00516136" w:rsidRPr="003A1C83">
        <w:rPr>
          <w:rFonts w:cs="Times New Roman"/>
          <w:color w:val="000000" w:themeColor="text1"/>
          <w:sz w:val="24"/>
          <w:szCs w:val="24"/>
        </w:rPr>
        <w:t xml:space="preserve"> (</w:t>
      </w:r>
      <w:r w:rsidR="0016460B" w:rsidRPr="003A1C83">
        <w:rPr>
          <w:rFonts w:cs="Times New Roman"/>
          <w:color w:val="000000" w:themeColor="text1"/>
          <w:sz w:val="24"/>
          <w:szCs w:val="24"/>
        </w:rPr>
        <w:t>41</w:t>
      </w:r>
      <w:r w:rsidR="00516136" w:rsidRPr="003A1C83">
        <w:rPr>
          <w:rFonts w:cs="Times New Roman"/>
          <w:color w:val="000000" w:themeColor="text1"/>
          <w:sz w:val="24"/>
          <w:szCs w:val="24"/>
        </w:rPr>
        <w:t>.</w:t>
      </w:r>
      <w:r w:rsidR="0016460B" w:rsidRPr="003A1C83">
        <w:rPr>
          <w:rFonts w:cs="Times New Roman"/>
          <w:color w:val="000000" w:themeColor="text1"/>
          <w:sz w:val="24"/>
          <w:szCs w:val="24"/>
        </w:rPr>
        <w:t xml:space="preserve">6 </w:t>
      </w:r>
      <w:r w:rsidR="00516136" w:rsidRPr="003A1C83">
        <w:rPr>
          <w:rFonts w:cs="Times New Roman"/>
          <w:color w:val="000000" w:themeColor="text1"/>
          <w:sz w:val="24"/>
          <w:szCs w:val="24"/>
        </w:rPr>
        <w:t xml:space="preserve">μg/mL), </w:t>
      </w:r>
      <w:r w:rsidR="00EE4610" w:rsidRPr="003A1C83">
        <w:rPr>
          <w:rFonts w:cs="Times New Roman"/>
          <w:color w:val="000000" w:themeColor="text1"/>
          <w:sz w:val="24"/>
          <w:szCs w:val="24"/>
        </w:rPr>
        <w:t>or</w:t>
      </w:r>
      <w:r w:rsidR="00516136" w:rsidRPr="003A1C83">
        <w:rPr>
          <w:rFonts w:cs="Times New Roman"/>
          <w:color w:val="000000" w:themeColor="text1"/>
          <w:sz w:val="24"/>
          <w:szCs w:val="24"/>
        </w:rPr>
        <w:t xml:space="preserve"> (V) </w:t>
      </w:r>
      <w:r w:rsidR="00386C84" w:rsidRPr="003A1C83">
        <w:rPr>
          <w:rFonts w:cs="Times New Roman"/>
          <w:color w:val="000000" w:themeColor="text1"/>
          <w:sz w:val="24"/>
          <w:szCs w:val="24"/>
        </w:rPr>
        <w:t>COD2@HMZCS-HA3</w:t>
      </w:r>
      <w:r w:rsidR="00516136" w:rsidRPr="003A1C83">
        <w:rPr>
          <w:rFonts w:cs="Times New Roman"/>
          <w:color w:val="000000" w:themeColor="text1"/>
          <w:sz w:val="24"/>
          <w:szCs w:val="24"/>
        </w:rPr>
        <w:t xml:space="preserve"> (50.0 μg/mL). After co-incubation for </w:t>
      </w:r>
      <w:r w:rsidR="003E71B9" w:rsidRPr="003A1C83">
        <w:rPr>
          <w:rFonts w:cs="Times New Roman"/>
          <w:color w:val="000000" w:themeColor="text1"/>
          <w:sz w:val="24"/>
          <w:szCs w:val="24"/>
        </w:rPr>
        <w:t>6.0</w:t>
      </w:r>
      <w:r w:rsidR="00516136" w:rsidRPr="003A1C83">
        <w:rPr>
          <w:rFonts w:cs="Times New Roman"/>
          <w:color w:val="000000" w:themeColor="text1"/>
          <w:sz w:val="24"/>
          <w:szCs w:val="24"/>
        </w:rPr>
        <w:t>-</w:t>
      </w:r>
      <w:r w:rsidR="003E71B9" w:rsidRPr="003A1C83">
        <w:rPr>
          <w:rFonts w:cs="Times New Roman"/>
          <w:color w:val="000000" w:themeColor="text1"/>
          <w:sz w:val="24"/>
          <w:szCs w:val="24"/>
        </w:rPr>
        <w:t>24</w:t>
      </w:r>
      <w:r w:rsidR="00516136" w:rsidRPr="003A1C83">
        <w:rPr>
          <w:rFonts w:cs="Times New Roman"/>
          <w:color w:val="000000" w:themeColor="text1"/>
          <w:sz w:val="24"/>
          <w:szCs w:val="24"/>
        </w:rPr>
        <w:t xml:space="preserve"> h, relative cell viability was measured following the previously described procedure.</w:t>
      </w:r>
    </w:p>
    <w:p w14:paraId="0ACCA49E" w14:textId="3EC1B67D" w:rsidR="0016460B" w:rsidRPr="003A1C83" w:rsidRDefault="00CC20AD" w:rsidP="00BD4ED5">
      <w:pPr>
        <w:autoSpaceDE w:val="0"/>
        <w:autoSpaceDN w:val="0"/>
        <w:adjustRightInd w:val="0"/>
        <w:snapToGrid w:val="0"/>
        <w:spacing w:line="480" w:lineRule="auto"/>
        <w:ind w:firstLineChars="100" w:firstLine="240"/>
        <w:rPr>
          <w:rFonts w:cs="Times New Roman"/>
          <w:color w:val="000000" w:themeColor="text1"/>
          <w:sz w:val="24"/>
          <w:szCs w:val="24"/>
        </w:rPr>
      </w:pPr>
      <w:r w:rsidRPr="003A1C83">
        <w:rPr>
          <w:rFonts w:cs="Times New Roman"/>
          <w:color w:val="000000" w:themeColor="text1"/>
          <w:sz w:val="24"/>
          <w:szCs w:val="24"/>
        </w:rPr>
        <w:t>To verify the effects of ferroptosis inhibitors on the cytotoxicity of</w:t>
      </w:r>
      <w:r w:rsidRPr="003A1C83">
        <w:rPr>
          <w:rFonts w:cs="Times New Roman" w:hint="eastAsia"/>
          <w:color w:val="000000" w:themeColor="text1"/>
          <w:sz w:val="24"/>
          <w:szCs w:val="24"/>
        </w:rPr>
        <w:t xml:space="preserve"> </w:t>
      </w:r>
      <w:r w:rsidRPr="003A1C83">
        <w:rPr>
          <w:color w:val="000000" w:themeColor="text1"/>
          <w:sz w:val="24"/>
          <w:szCs w:val="24"/>
        </w:rPr>
        <w:t xml:space="preserve">COD2@HMZCS-HA3, 4T1 cells were incubated with </w:t>
      </w:r>
      <w:bookmarkStart w:id="34" w:name="_Hlk224294428"/>
      <w:r w:rsidRPr="003A1C83">
        <w:rPr>
          <w:rFonts w:cs="Times New Roman"/>
          <w:color w:val="000000" w:themeColor="text1"/>
          <w:sz w:val="24"/>
          <w:szCs w:val="24"/>
        </w:rPr>
        <w:t>COD2@HMZCS-HA3 (50.0 µg/mL)</w:t>
      </w:r>
      <w:bookmarkEnd w:id="34"/>
      <w:r w:rsidRPr="003A1C83">
        <w:rPr>
          <w:rFonts w:cs="Times New Roman"/>
          <w:color w:val="000000" w:themeColor="text1"/>
          <w:sz w:val="24"/>
          <w:szCs w:val="24"/>
        </w:rPr>
        <w:t xml:space="preserve"> together with 5.0 mM of </w:t>
      </w:r>
      <w:r w:rsidRPr="003A1C83">
        <w:rPr>
          <w:rFonts w:cs="Times New Roman"/>
          <w:color w:val="000000" w:themeColor="text1"/>
          <w:sz w:val="24"/>
          <w:szCs w:val="24"/>
        </w:rPr>
        <w:lastRenderedPageBreak/>
        <w:t>GSH, 50 μM of TTM, or 10 μM of cariprazine, respectively. After 24 h of</w:t>
      </w:r>
      <w:r w:rsidRPr="003A1C83">
        <w:rPr>
          <w:rFonts w:cs="Times New Roman" w:hint="eastAsia"/>
          <w:color w:val="000000" w:themeColor="text1"/>
          <w:sz w:val="24"/>
          <w:szCs w:val="24"/>
        </w:rPr>
        <w:t xml:space="preserve"> </w:t>
      </w:r>
      <w:r w:rsidRPr="003A1C83">
        <w:rPr>
          <w:rFonts w:cs="Times New Roman"/>
          <w:color w:val="000000" w:themeColor="text1"/>
          <w:sz w:val="24"/>
          <w:szCs w:val="24"/>
        </w:rPr>
        <w:t>incubation, the MTT assay was performed.</w:t>
      </w:r>
    </w:p>
    <w:p w14:paraId="2882B772" w14:textId="1810F76D" w:rsidR="0014690C" w:rsidRPr="003A1C83" w:rsidRDefault="00C8364C" w:rsidP="00BD4ED5">
      <w:pPr>
        <w:autoSpaceDE w:val="0"/>
        <w:autoSpaceDN w:val="0"/>
        <w:adjustRightInd w:val="0"/>
        <w:snapToGrid w:val="0"/>
        <w:spacing w:line="480" w:lineRule="auto"/>
        <w:ind w:firstLineChars="100" w:firstLine="240"/>
        <w:rPr>
          <w:rFonts w:cs="Times New Roman"/>
          <w:color w:val="000000" w:themeColor="text1"/>
          <w:sz w:val="24"/>
          <w:szCs w:val="24"/>
        </w:rPr>
      </w:pPr>
      <w:r w:rsidRPr="003A1C83">
        <w:rPr>
          <w:rFonts w:cs="Times New Roman"/>
          <w:color w:val="000000" w:themeColor="text1"/>
          <w:sz w:val="24"/>
          <w:szCs w:val="24"/>
        </w:rPr>
        <w:t xml:space="preserve">To discriminate ferroptosis from apoptosis and necroptosis, inhibitor co-treatment studies were conducted. 4T1 cells were exposed to the 50.0 µg/mL </w:t>
      </w:r>
      <w:r w:rsidR="000A5137" w:rsidRPr="003A1C83">
        <w:rPr>
          <w:rFonts w:cs="Times New Roman"/>
          <w:color w:val="000000" w:themeColor="text1"/>
          <w:sz w:val="24"/>
          <w:szCs w:val="24"/>
        </w:rPr>
        <w:t xml:space="preserve">of </w:t>
      </w:r>
      <w:r w:rsidRPr="003A1C83">
        <w:rPr>
          <w:rFonts w:cs="Times New Roman"/>
          <w:color w:val="000000" w:themeColor="text1"/>
          <w:sz w:val="24"/>
          <w:szCs w:val="24"/>
        </w:rPr>
        <w:t xml:space="preserve">COD2@HMZCS-HA3 (V) alongside specific inhibitors: the apoptosis inhibitor Z-VAD-FMK (Z-VAD, 10 μM), the necroptosis inhibitor Necrostatin-1 (Nec-1, 10 μM), and the ferroptosis inhibitor Ferrostatin-1 (Fer-1, 10 μM). Cell viability was assessed </w:t>
      </w:r>
      <w:r w:rsidRPr="003A1C83">
        <w:rPr>
          <w:rFonts w:cs="Times New Roman"/>
          <w:i/>
          <w:color w:val="000000" w:themeColor="text1"/>
          <w:sz w:val="24"/>
          <w:szCs w:val="24"/>
        </w:rPr>
        <w:t>via</w:t>
      </w:r>
      <w:r w:rsidRPr="003A1C83">
        <w:rPr>
          <w:rFonts w:cs="Times New Roman"/>
          <w:color w:val="000000" w:themeColor="text1"/>
          <w:sz w:val="24"/>
          <w:szCs w:val="24"/>
        </w:rPr>
        <w:t xml:space="preserve"> MTT assay after 24 h.</w:t>
      </w:r>
    </w:p>
    <w:p w14:paraId="505604B9" w14:textId="77777777" w:rsidR="00C8364C" w:rsidRPr="003A1C83" w:rsidRDefault="00C8364C" w:rsidP="00BD4ED5">
      <w:pPr>
        <w:autoSpaceDE w:val="0"/>
        <w:autoSpaceDN w:val="0"/>
        <w:adjustRightInd w:val="0"/>
        <w:snapToGrid w:val="0"/>
        <w:spacing w:line="480" w:lineRule="auto"/>
        <w:ind w:firstLineChars="100" w:firstLine="240"/>
        <w:rPr>
          <w:rFonts w:cs="Times New Roman"/>
          <w:color w:val="000000" w:themeColor="text1"/>
          <w:sz w:val="24"/>
          <w:szCs w:val="24"/>
        </w:rPr>
      </w:pPr>
    </w:p>
    <w:p w14:paraId="7E1493AB" w14:textId="0D36533E" w:rsidR="00C11A55" w:rsidRPr="003A1C83" w:rsidRDefault="00C11A55" w:rsidP="00F6369D">
      <w:pPr>
        <w:autoSpaceDE w:val="0"/>
        <w:autoSpaceDN w:val="0"/>
        <w:adjustRightInd w:val="0"/>
        <w:snapToGrid w:val="0"/>
        <w:spacing w:line="480" w:lineRule="auto"/>
        <w:ind w:firstLineChars="100" w:firstLine="241"/>
        <w:rPr>
          <w:rFonts w:cs="Times New Roman"/>
          <w:color w:val="000000" w:themeColor="text1"/>
          <w:sz w:val="24"/>
          <w:szCs w:val="24"/>
        </w:rPr>
      </w:pPr>
      <w:r w:rsidRPr="003A1C83">
        <w:rPr>
          <w:rFonts w:cs="Times New Roman"/>
          <w:b/>
          <w:i/>
          <w:color w:val="000000" w:themeColor="text1"/>
          <w:sz w:val="24"/>
          <w:szCs w:val="24"/>
        </w:rPr>
        <w:t>Live/Dead Staining Assay.</w:t>
      </w:r>
      <w:r w:rsidRPr="003A1C83">
        <w:rPr>
          <w:rFonts w:cs="Times New Roman"/>
          <w:b/>
          <w:color w:val="000000" w:themeColor="text1"/>
          <w:sz w:val="24"/>
          <w:szCs w:val="24"/>
        </w:rPr>
        <w:t xml:space="preserve"> </w:t>
      </w:r>
      <w:r w:rsidR="004534FC" w:rsidRPr="003A1C83">
        <w:rPr>
          <w:rFonts w:cs="Times New Roman"/>
          <w:color w:val="000000" w:themeColor="text1"/>
          <w:sz w:val="24"/>
          <w:szCs w:val="24"/>
        </w:rPr>
        <w:t>4T1 cells were seeded into confocal dishes at a density of 5.0 × 10</w:t>
      </w:r>
      <w:r w:rsidR="004534FC" w:rsidRPr="003A1C83">
        <w:rPr>
          <w:rFonts w:cs="Times New Roman"/>
          <w:color w:val="000000" w:themeColor="text1"/>
          <w:sz w:val="24"/>
          <w:szCs w:val="24"/>
          <w:vertAlign w:val="superscript"/>
        </w:rPr>
        <w:t>4</w:t>
      </w:r>
      <w:r w:rsidR="004534FC" w:rsidRPr="003A1C83">
        <w:rPr>
          <w:rFonts w:cs="Times New Roman"/>
          <w:color w:val="000000" w:themeColor="text1"/>
          <w:sz w:val="24"/>
          <w:szCs w:val="24"/>
        </w:rPr>
        <w:t xml:space="preserve"> cells per dish and incubated for 24 h to achieve adherence. The cells were then treated with </w:t>
      </w:r>
      <w:r w:rsidR="00430417" w:rsidRPr="003A1C83">
        <w:rPr>
          <w:rFonts w:cs="Times New Roman"/>
          <w:color w:val="000000" w:themeColor="text1"/>
          <w:sz w:val="24"/>
          <w:szCs w:val="24"/>
        </w:rPr>
        <w:t>(I) PBS, (II) NaHS (50.0 μg/mL), (III) COD (</w:t>
      </w:r>
      <w:r w:rsidR="0016460B" w:rsidRPr="003A1C83">
        <w:rPr>
          <w:rFonts w:cs="Times New Roman"/>
          <w:color w:val="000000" w:themeColor="text1"/>
          <w:sz w:val="24"/>
          <w:szCs w:val="24"/>
        </w:rPr>
        <w:t>8</w:t>
      </w:r>
      <w:r w:rsidR="00430417" w:rsidRPr="003A1C83">
        <w:rPr>
          <w:rFonts w:cs="Times New Roman"/>
          <w:color w:val="000000" w:themeColor="text1"/>
          <w:sz w:val="24"/>
          <w:szCs w:val="24"/>
        </w:rPr>
        <w:t>.</w:t>
      </w:r>
      <w:r w:rsidR="0016460B" w:rsidRPr="003A1C83">
        <w:rPr>
          <w:rFonts w:cs="Times New Roman"/>
          <w:color w:val="000000" w:themeColor="text1"/>
          <w:sz w:val="24"/>
          <w:szCs w:val="24"/>
        </w:rPr>
        <w:t xml:space="preserve">4 </w:t>
      </w:r>
      <w:r w:rsidR="00430417" w:rsidRPr="003A1C83">
        <w:rPr>
          <w:rFonts w:cs="Times New Roman"/>
          <w:color w:val="000000" w:themeColor="text1"/>
          <w:sz w:val="24"/>
          <w:szCs w:val="24"/>
        </w:rPr>
        <w:t>μg/mL), (IV) HMZCS-HA3 (</w:t>
      </w:r>
      <w:r w:rsidR="0016460B" w:rsidRPr="003A1C83">
        <w:rPr>
          <w:rFonts w:cs="Times New Roman"/>
          <w:color w:val="000000" w:themeColor="text1"/>
          <w:sz w:val="24"/>
          <w:szCs w:val="24"/>
        </w:rPr>
        <w:t>41</w:t>
      </w:r>
      <w:r w:rsidR="00430417" w:rsidRPr="003A1C83">
        <w:rPr>
          <w:rFonts w:cs="Times New Roman"/>
          <w:color w:val="000000" w:themeColor="text1"/>
          <w:sz w:val="24"/>
          <w:szCs w:val="24"/>
        </w:rPr>
        <w:t>.</w:t>
      </w:r>
      <w:r w:rsidR="0016460B" w:rsidRPr="003A1C83">
        <w:rPr>
          <w:rFonts w:cs="Times New Roman"/>
          <w:color w:val="000000" w:themeColor="text1"/>
          <w:sz w:val="24"/>
          <w:szCs w:val="24"/>
        </w:rPr>
        <w:t xml:space="preserve">6 </w:t>
      </w:r>
      <w:r w:rsidR="00430417" w:rsidRPr="003A1C83">
        <w:rPr>
          <w:rFonts w:cs="Times New Roman"/>
          <w:color w:val="000000" w:themeColor="text1"/>
          <w:sz w:val="24"/>
          <w:szCs w:val="24"/>
        </w:rPr>
        <w:t xml:space="preserve">μg/mL), </w:t>
      </w:r>
      <w:r w:rsidR="00EE4610" w:rsidRPr="003A1C83">
        <w:rPr>
          <w:rFonts w:cs="Times New Roman"/>
          <w:color w:val="000000" w:themeColor="text1"/>
          <w:sz w:val="24"/>
          <w:szCs w:val="24"/>
        </w:rPr>
        <w:t>or</w:t>
      </w:r>
      <w:r w:rsidR="00430417" w:rsidRPr="003A1C83">
        <w:rPr>
          <w:rFonts w:cs="Times New Roman"/>
          <w:color w:val="000000" w:themeColor="text1"/>
          <w:sz w:val="24"/>
          <w:szCs w:val="24"/>
        </w:rPr>
        <w:t xml:space="preserve"> (V) </w:t>
      </w:r>
      <w:r w:rsidR="00386C84" w:rsidRPr="003A1C83">
        <w:rPr>
          <w:rFonts w:cs="Times New Roman"/>
          <w:color w:val="000000" w:themeColor="text1"/>
          <w:sz w:val="24"/>
          <w:szCs w:val="24"/>
        </w:rPr>
        <w:t>COD2@HMZCS-HA3</w:t>
      </w:r>
      <w:r w:rsidR="00430417" w:rsidRPr="003A1C83">
        <w:rPr>
          <w:rFonts w:cs="Times New Roman"/>
          <w:color w:val="000000" w:themeColor="text1"/>
          <w:sz w:val="24"/>
          <w:szCs w:val="24"/>
        </w:rPr>
        <w:t xml:space="preserve"> (50.0 μg/mL)</w:t>
      </w:r>
      <w:r w:rsidR="004534FC" w:rsidRPr="003A1C83">
        <w:rPr>
          <w:rFonts w:cs="Times New Roman"/>
          <w:color w:val="000000" w:themeColor="text1"/>
          <w:sz w:val="24"/>
          <w:szCs w:val="24"/>
        </w:rPr>
        <w:t xml:space="preserve"> for additional 24 h. After that, the cells were co-stained with calcein-AM (5.0 μg/mL) and propidium iodide (PI, 10.0 μg/mL) for 30 min. The cells were rinsed with PBS and observed using </w:t>
      </w:r>
      <w:r w:rsidR="000D0D0B" w:rsidRPr="003A1C83">
        <w:rPr>
          <w:rFonts w:cs="Times New Roman"/>
          <w:color w:val="000000" w:themeColor="text1"/>
          <w:sz w:val="24"/>
          <w:szCs w:val="24"/>
        </w:rPr>
        <w:t>the</w:t>
      </w:r>
      <w:r w:rsidR="004534FC" w:rsidRPr="003A1C83">
        <w:rPr>
          <w:rFonts w:cs="Times New Roman"/>
          <w:color w:val="000000" w:themeColor="text1"/>
          <w:sz w:val="24"/>
          <w:szCs w:val="24"/>
        </w:rPr>
        <w:t xml:space="preserve"> LSCM.</w:t>
      </w:r>
    </w:p>
    <w:p w14:paraId="774B5ACD" w14:textId="77B87088" w:rsidR="004D5BCE" w:rsidRPr="003A1C83" w:rsidRDefault="004D5BCE" w:rsidP="00F6369D">
      <w:pPr>
        <w:autoSpaceDE w:val="0"/>
        <w:autoSpaceDN w:val="0"/>
        <w:adjustRightInd w:val="0"/>
        <w:snapToGrid w:val="0"/>
        <w:spacing w:line="480" w:lineRule="auto"/>
        <w:ind w:firstLineChars="100" w:firstLine="240"/>
        <w:rPr>
          <w:rFonts w:cs="Times New Roman"/>
          <w:color w:val="000000" w:themeColor="text1"/>
          <w:sz w:val="24"/>
          <w:szCs w:val="24"/>
        </w:rPr>
      </w:pPr>
    </w:p>
    <w:p w14:paraId="22B731CA" w14:textId="7D9725DC" w:rsidR="004534FC" w:rsidRPr="003A1C83" w:rsidRDefault="004534FC" w:rsidP="00B363A0">
      <w:pPr>
        <w:autoSpaceDE w:val="0"/>
        <w:autoSpaceDN w:val="0"/>
        <w:adjustRightInd w:val="0"/>
        <w:snapToGrid w:val="0"/>
        <w:spacing w:line="480" w:lineRule="auto"/>
        <w:ind w:firstLineChars="100" w:firstLine="241"/>
        <w:rPr>
          <w:rFonts w:cs="Times New Roman"/>
          <w:color w:val="000000" w:themeColor="text1"/>
          <w:sz w:val="24"/>
          <w:szCs w:val="24"/>
        </w:rPr>
      </w:pPr>
      <w:r w:rsidRPr="003A1C83">
        <w:rPr>
          <w:rFonts w:cs="Times New Roman"/>
          <w:b/>
          <w:i/>
          <w:color w:val="000000" w:themeColor="text1"/>
          <w:sz w:val="24"/>
          <w:szCs w:val="24"/>
        </w:rPr>
        <w:t>Flow Cytometry Analysis of the Cell Apoptosis.</w:t>
      </w:r>
      <w:r w:rsidRPr="003A1C83">
        <w:rPr>
          <w:rFonts w:cs="Times New Roman"/>
          <w:b/>
          <w:color w:val="000000" w:themeColor="text1"/>
          <w:sz w:val="24"/>
          <w:szCs w:val="24"/>
        </w:rPr>
        <w:t xml:space="preserve"> </w:t>
      </w:r>
      <w:r w:rsidR="005E16E9" w:rsidRPr="003A1C83">
        <w:rPr>
          <w:rFonts w:cs="Times New Roman"/>
          <w:color w:val="000000" w:themeColor="text1"/>
          <w:sz w:val="24"/>
          <w:szCs w:val="24"/>
        </w:rPr>
        <w:t>4T1 cells were seeded into 6-well plates at a density of 3.0 × 10</w:t>
      </w:r>
      <w:r w:rsidR="005E16E9" w:rsidRPr="003A1C83">
        <w:rPr>
          <w:rFonts w:cs="Times New Roman"/>
          <w:color w:val="000000" w:themeColor="text1"/>
          <w:sz w:val="24"/>
          <w:szCs w:val="24"/>
          <w:vertAlign w:val="superscript"/>
        </w:rPr>
        <w:t>5</w:t>
      </w:r>
      <w:r w:rsidR="005E16E9" w:rsidRPr="003A1C83">
        <w:rPr>
          <w:rFonts w:cs="Times New Roman"/>
          <w:color w:val="000000" w:themeColor="text1"/>
          <w:sz w:val="24"/>
          <w:szCs w:val="24"/>
        </w:rPr>
        <w:t xml:space="preserve"> cells per well and cultured for 24 h to achieve adherence.</w:t>
      </w:r>
      <w:r w:rsidR="00A77200" w:rsidRPr="003A1C83">
        <w:rPr>
          <w:color w:val="000000" w:themeColor="text1"/>
        </w:rPr>
        <w:t xml:space="preserve"> </w:t>
      </w:r>
      <w:r w:rsidR="00A77200" w:rsidRPr="003A1C83">
        <w:rPr>
          <w:rFonts w:cs="Times New Roman"/>
          <w:color w:val="000000" w:themeColor="text1"/>
          <w:sz w:val="24"/>
          <w:szCs w:val="24"/>
        </w:rPr>
        <w:t>The cells were then treated with (I) PBS, (II) NaHS (50.0 μg/mL), (III) COD (</w:t>
      </w:r>
      <w:r w:rsidR="0016460B" w:rsidRPr="003A1C83">
        <w:rPr>
          <w:rFonts w:cs="Times New Roman"/>
          <w:color w:val="000000" w:themeColor="text1"/>
          <w:sz w:val="24"/>
          <w:szCs w:val="24"/>
        </w:rPr>
        <w:t>8</w:t>
      </w:r>
      <w:r w:rsidR="00A77200" w:rsidRPr="003A1C83">
        <w:rPr>
          <w:rFonts w:cs="Times New Roman"/>
          <w:color w:val="000000" w:themeColor="text1"/>
          <w:sz w:val="24"/>
          <w:szCs w:val="24"/>
        </w:rPr>
        <w:t>.</w:t>
      </w:r>
      <w:r w:rsidR="0016460B" w:rsidRPr="003A1C83">
        <w:rPr>
          <w:rFonts w:cs="Times New Roman"/>
          <w:color w:val="000000" w:themeColor="text1"/>
          <w:sz w:val="24"/>
          <w:szCs w:val="24"/>
        </w:rPr>
        <w:t xml:space="preserve">4 </w:t>
      </w:r>
      <w:r w:rsidR="00A77200" w:rsidRPr="003A1C83">
        <w:rPr>
          <w:rFonts w:cs="Times New Roman"/>
          <w:color w:val="000000" w:themeColor="text1"/>
          <w:sz w:val="24"/>
          <w:szCs w:val="24"/>
        </w:rPr>
        <w:t>μg/mL), (IV) HMZCS-HA3 (</w:t>
      </w:r>
      <w:r w:rsidR="0016460B" w:rsidRPr="003A1C83">
        <w:rPr>
          <w:rFonts w:cs="Times New Roman"/>
          <w:color w:val="000000" w:themeColor="text1"/>
          <w:sz w:val="24"/>
          <w:szCs w:val="24"/>
        </w:rPr>
        <w:t>41</w:t>
      </w:r>
      <w:r w:rsidR="00A77200" w:rsidRPr="003A1C83">
        <w:rPr>
          <w:rFonts w:cs="Times New Roman"/>
          <w:color w:val="000000" w:themeColor="text1"/>
          <w:sz w:val="24"/>
          <w:szCs w:val="24"/>
        </w:rPr>
        <w:t>.</w:t>
      </w:r>
      <w:r w:rsidR="0016460B" w:rsidRPr="003A1C83">
        <w:rPr>
          <w:rFonts w:cs="Times New Roman"/>
          <w:color w:val="000000" w:themeColor="text1"/>
          <w:sz w:val="24"/>
          <w:szCs w:val="24"/>
        </w:rPr>
        <w:t xml:space="preserve">6 </w:t>
      </w:r>
      <w:r w:rsidR="00A77200" w:rsidRPr="003A1C83">
        <w:rPr>
          <w:rFonts w:cs="Times New Roman"/>
          <w:color w:val="000000" w:themeColor="text1"/>
          <w:sz w:val="24"/>
          <w:szCs w:val="24"/>
        </w:rPr>
        <w:t xml:space="preserve">μg/mL), </w:t>
      </w:r>
      <w:r w:rsidR="00444EBD" w:rsidRPr="003A1C83">
        <w:rPr>
          <w:rFonts w:cs="Times New Roman"/>
          <w:color w:val="000000" w:themeColor="text1"/>
          <w:sz w:val="24"/>
          <w:szCs w:val="24"/>
        </w:rPr>
        <w:t>or</w:t>
      </w:r>
      <w:r w:rsidR="00A77200" w:rsidRPr="003A1C83">
        <w:rPr>
          <w:rFonts w:cs="Times New Roman"/>
          <w:color w:val="000000" w:themeColor="text1"/>
          <w:sz w:val="24"/>
          <w:szCs w:val="24"/>
        </w:rPr>
        <w:t xml:space="preserve"> (V) </w:t>
      </w:r>
      <w:r w:rsidR="00386C84" w:rsidRPr="003A1C83">
        <w:rPr>
          <w:rFonts w:cs="Times New Roman"/>
          <w:color w:val="000000" w:themeColor="text1"/>
          <w:sz w:val="24"/>
          <w:szCs w:val="24"/>
        </w:rPr>
        <w:t>COD2@HMZCS-HA3</w:t>
      </w:r>
      <w:r w:rsidR="00A77200" w:rsidRPr="003A1C83">
        <w:rPr>
          <w:rFonts w:cs="Times New Roman"/>
          <w:color w:val="000000" w:themeColor="text1"/>
          <w:sz w:val="24"/>
          <w:szCs w:val="24"/>
        </w:rPr>
        <w:t xml:space="preserve"> (50.0 μg/mL) for 12 h. After treatment, the cells were washed twice with PBS, harvested by centrifugation (2</w:t>
      </w:r>
      <w:r w:rsidR="00D007EA" w:rsidRPr="003A1C83">
        <w:rPr>
          <w:rFonts w:cs="Times New Roman"/>
          <w:color w:val="000000" w:themeColor="text1"/>
          <w:sz w:val="24"/>
          <w:szCs w:val="24"/>
        </w:rPr>
        <w:t>,</w:t>
      </w:r>
      <w:r w:rsidR="00A77200" w:rsidRPr="003A1C83">
        <w:rPr>
          <w:rFonts w:cs="Times New Roman"/>
          <w:color w:val="000000" w:themeColor="text1"/>
          <w:sz w:val="24"/>
          <w:szCs w:val="24"/>
        </w:rPr>
        <w:t xml:space="preserve">000 </w:t>
      </w:r>
      <w:r w:rsidR="00925A61" w:rsidRPr="003A1C83">
        <w:rPr>
          <w:rFonts w:cs="Times New Roman"/>
          <w:color w:val="000000" w:themeColor="text1"/>
          <w:sz w:val="24"/>
          <w:szCs w:val="24"/>
        </w:rPr>
        <w:sym w:font="Symbol" w:char="F0B4"/>
      </w:r>
      <w:r w:rsidR="00A77200" w:rsidRPr="003A1C83">
        <w:rPr>
          <w:rFonts w:cs="Times New Roman"/>
          <w:color w:val="000000" w:themeColor="text1"/>
          <w:sz w:val="24"/>
          <w:szCs w:val="24"/>
        </w:rPr>
        <w:t xml:space="preserve">g, 3.0 min), and resuspended in 185 μL of cold PBS. Subsequently, 5.0 μL of Annexin V-FITC and 10 μL of PI were added </w:t>
      </w:r>
      <w:r w:rsidR="00925A61" w:rsidRPr="003A1C83">
        <w:rPr>
          <w:rFonts w:cs="Times New Roman"/>
          <w:color w:val="000000" w:themeColor="text1"/>
          <w:sz w:val="24"/>
          <w:szCs w:val="24"/>
        </w:rPr>
        <w:t>in</w:t>
      </w:r>
      <w:r w:rsidR="00A77200" w:rsidRPr="003A1C83">
        <w:rPr>
          <w:rFonts w:cs="Times New Roman"/>
          <w:color w:val="000000" w:themeColor="text1"/>
          <w:sz w:val="24"/>
          <w:szCs w:val="24"/>
        </w:rPr>
        <w:t xml:space="preserve">to the </w:t>
      </w:r>
      <w:r w:rsidR="00925A61" w:rsidRPr="003A1C83">
        <w:rPr>
          <w:rFonts w:cs="Times New Roman"/>
          <w:color w:val="000000" w:themeColor="text1"/>
          <w:sz w:val="24"/>
          <w:szCs w:val="24"/>
        </w:rPr>
        <w:t xml:space="preserve">cell </w:t>
      </w:r>
      <w:r w:rsidR="00A77200" w:rsidRPr="003A1C83">
        <w:rPr>
          <w:rFonts w:cs="Times New Roman"/>
          <w:color w:val="000000" w:themeColor="text1"/>
          <w:sz w:val="24"/>
          <w:szCs w:val="24"/>
        </w:rPr>
        <w:t>suspensions, which were incubated in the dark for 15 min prior to flow cytometry analysis.</w:t>
      </w:r>
    </w:p>
    <w:p w14:paraId="1A896389" w14:textId="77777777" w:rsidR="00F32E40" w:rsidRPr="003A1C83" w:rsidRDefault="00F32E40" w:rsidP="00B363A0">
      <w:pPr>
        <w:autoSpaceDE w:val="0"/>
        <w:autoSpaceDN w:val="0"/>
        <w:adjustRightInd w:val="0"/>
        <w:snapToGrid w:val="0"/>
        <w:spacing w:line="480" w:lineRule="auto"/>
        <w:ind w:firstLineChars="100" w:firstLine="240"/>
        <w:rPr>
          <w:rFonts w:cs="Times New Roman"/>
          <w:color w:val="000000" w:themeColor="text1"/>
          <w:sz w:val="24"/>
          <w:szCs w:val="24"/>
        </w:rPr>
      </w:pPr>
    </w:p>
    <w:p w14:paraId="46D71D7B" w14:textId="448905E0" w:rsidR="00415105" w:rsidRPr="003A1C83" w:rsidRDefault="00F07EDC" w:rsidP="004534FC">
      <w:pPr>
        <w:autoSpaceDE w:val="0"/>
        <w:autoSpaceDN w:val="0"/>
        <w:adjustRightInd w:val="0"/>
        <w:snapToGrid w:val="0"/>
        <w:spacing w:line="480" w:lineRule="auto"/>
        <w:ind w:firstLineChars="100" w:firstLine="241"/>
        <w:rPr>
          <w:rFonts w:cs="Times New Roman"/>
          <w:color w:val="000000" w:themeColor="text1"/>
          <w:sz w:val="24"/>
          <w:szCs w:val="24"/>
        </w:rPr>
      </w:pPr>
      <w:r w:rsidRPr="003A1C83">
        <w:rPr>
          <w:rFonts w:cs="Times New Roman"/>
          <w:b/>
          <w:i/>
          <w:color w:val="000000" w:themeColor="text1"/>
          <w:sz w:val="24"/>
          <w:szCs w:val="24"/>
        </w:rPr>
        <w:t>Edu Cell Proliferation Assay</w:t>
      </w:r>
      <w:r w:rsidRPr="003A1C83">
        <w:rPr>
          <w:rFonts w:cs="Times New Roman" w:hint="eastAsia"/>
          <w:b/>
          <w:i/>
          <w:color w:val="000000" w:themeColor="text1"/>
          <w:sz w:val="24"/>
          <w:szCs w:val="24"/>
        </w:rPr>
        <w:t>.</w:t>
      </w:r>
      <w:r w:rsidRPr="003A1C83">
        <w:rPr>
          <w:rFonts w:cs="Times New Roman"/>
          <w:color w:val="000000" w:themeColor="text1"/>
          <w:sz w:val="24"/>
          <w:szCs w:val="24"/>
        </w:rPr>
        <w:t xml:space="preserve"> </w:t>
      </w:r>
      <w:r w:rsidR="00B363A0" w:rsidRPr="003A1C83">
        <w:rPr>
          <w:rFonts w:cs="Times New Roman"/>
          <w:color w:val="000000" w:themeColor="text1"/>
          <w:sz w:val="24"/>
          <w:szCs w:val="24"/>
        </w:rPr>
        <w:t xml:space="preserve">4T1 cells were seeded into confocal dishes at a density of 1.0 </w:t>
      </w:r>
      <w:r w:rsidR="00B363A0" w:rsidRPr="003A1C83">
        <w:rPr>
          <w:rFonts w:cs="Times New Roman"/>
          <w:color w:val="000000" w:themeColor="text1"/>
          <w:sz w:val="24"/>
          <w:szCs w:val="24"/>
        </w:rPr>
        <w:lastRenderedPageBreak/>
        <w:t>× 10</w:t>
      </w:r>
      <w:r w:rsidR="00B363A0" w:rsidRPr="003A1C83">
        <w:rPr>
          <w:rFonts w:cs="Times New Roman"/>
          <w:color w:val="000000" w:themeColor="text1"/>
          <w:sz w:val="24"/>
          <w:szCs w:val="24"/>
          <w:vertAlign w:val="superscript"/>
        </w:rPr>
        <w:t>5</w:t>
      </w:r>
      <w:r w:rsidR="00B363A0" w:rsidRPr="003A1C83">
        <w:rPr>
          <w:rFonts w:cs="Times New Roman"/>
          <w:color w:val="000000" w:themeColor="text1"/>
          <w:sz w:val="24"/>
          <w:szCs w:val="24"/>
        </w:rPr>
        <w:t xml:space="preserve"> cells per dish and incubated overnight to achieve adherence. The cells were subsequently treated with </w:t>
      </w:r>
      <w:r w:rsidR="00430417" w:rsidRPr="003A1C83">
        <w:rPr>
          <w:rFonts w:cs="Times New Roman"/>
          <w:color w:val="000000" w:themeColor="text1"/>
          <w:sz w:val="24"/>
          <w:szCs w:val="24"/>
        </w:rPr>
        <w:t>(I) PBS, (II) NaHS (50.0 μg/mL), (III) COD (</w:t>
      </w:r>
      <w:r w:rsidR="008E3272" w:rsidRPr="003A1C83">
        <w:rPr>
          <w:rFonts w:cs="Times New Roman"/>
          <w:color w:val="000000" w:themeColor="text1"/>
          <w:sz w:val="24"/>
          <w:szCs w:val="24"/>
        </w:rPr>
        <w:t>8</w:t>
      </w:r>
      <w:r w:rsidR="00430417" w:rsidRPr="003A1C83">
        <w:rPr>
          <w:rFonts w:cs="Times New Roman"/>
          <w:color w:val="000000" w:themeColor="text1"/>
          <w:sz w:val="24"/>
          <w:szCs w:val="24"/>
        </w:rPr>
        <w:t>.</w:t>
      </w:r>
      <w:r w:rsidR="008E3272" w:rsidRPr="003A1C83">
        <w:rPr>
          <w:rFonts w:cs="Times New Roman"/>
          <w:color w:val="000000" w:themeColor="text1"/>
          <w:sz w:val="24"/>
          <w:szCs w:val="24"/>
        </w:rPr>
        <w:t xml:space="preserve">4 </w:t>
      </w:r>
      <w:r w:rsidR="00430417" w:rsidRPr="003A1C83">
        <w:rPr>
          <w:rFonts w:cs="Times New Roman"/>
          <w:color w:val="000000" w:themeColor="text1"/>
          <w:sz w:val="24"/>
          <w:szCs w:val="24"/>
        </w:rPr>
        <w:t>μg/mL), (IV) HMZCS-HA3 (</w:t>
      </w:r>
      <w:r w:rsidR="008E3272" w:rsidRPr="003A1C83">
        <w:rPr>
          <w:rFonts w:cs="Times New Roman"/>
          <w:color w:val="000000" w:themeColor="text1"/>
          <w:sz w:val="24"/>
          <w:szCs w:val="24"/>
        </w:rPr>
        <w:t>41</w:t>
      </w:r>
      <w:r w:rsidR="00430417" w:rsidRPr="003A1C83">
        <w:rPr>
          <w:rFonts w:cs="Times New Roman"/>
          <w:color w:val="000000" w:themeColor="text1"/>
          <w:sz w:val="24"/>
          <w:szCs w:val="24"/>
        </w:rPr>
        <w:t>.</w:t>
      </w:r>
      <w:r w:rsidR="008E3272" w:rsidRPr="003A1C83">
        <w:rPr>
          <w:rFonts w:cs="Times New Roman"/>
          <w:color w:val="000000" w:themeColor="text1"/>
          <w:sz w:val="24"/>
          <w:szCs w:val="24"/>
        </w:rPr>
        <w:t xml:space="preserve">6 </w:t>
      </w:r>
      <w:r w:rsidR="00430417" w:rsidRPr="003A1C83">
        <w:rPr>
          <w:rFonts w:cs="Times New Roman"/>
          <w:color w:val="000000" w:themeColor="text1"/>
          <w:sz w:val="24"/>
          <w:szCs w:val="24"/>
        </w:rPr>
        <w:t xml:space="preserve">μg/mL), </w:t>
      </w:r>
      <w:r w:rsidR="00444EBD" w:rsidRPr="003A1C83">
        <w:rPr>
          <w:rFonts w:cs="Times New Roman"/>
          <w:color w:val="000000" w:themeColor="text1"/>
          <w:sz w:val="24"/>
          <w:szCs w:val="24"/>
        </w:rPr>
        <w:t>or</w:t>
      </w:r>
      <w:r w:rsidR="00430417" w:rsidRPr="003A1C83">
        <w:rPr>
          <w:rFonts w:cs="Times New Roman"/>
          <w:color w:val="000000" w:themeColor="text1"/>
          <w:sz w:val="24"/>
          <w:szCs w:val="24"/>
        </w:rPr>
        <w:t xml:space="preserve"> (V) </w:t>
      </w:r>
      <w:r w:rsidR="00386C84" w:rsidRPr="003A1C83">
        <w:rPr>
          <w:rFonts w:cs="Times New Roman"/>
          <w:color w:val="000000" w:themeColor="text1"/>
          <w:sz w:val="24"/>
          <w:szCs w:val="24"/>
        </w:rPr>
        <w:t>COD2@HMZCS-HA3</w:t>
      </w:r>
      <w:r w:rsidR="00430417" w:rsidRPr="003A1C83">
        <w:rPr>
          <w:rFonts w:cs="Times New Roman"/>
          <w:color w:val="000000" w:themeColor="text1"/>
          <w:sz w:val="24"/>
          <w:szCs w:val="24"/>
        </w:rPr>
        <w:t xml:space="preserve"> (50.0 μg/mL)</w:t>
      </w:r>
      <w:r w:rsidR="00B363A0" w:rsidRPr="003A1C83">
        <w:rPr>
          <w:rFonts w:cs="Times New Roman"/>
          <w:color w:val="000000" w:themeColor="text1"/>
          <w:sz w:val="24"/>
          <w:szCs w:val="24"/>
        </w:rPr>
        <w:t xml:space="preserve"> for </w:t>
      </w:r>
      <w:r w:rsidR="00F32E40" w:rsidRPr="003A1C83">
        <w:rPr>
          <w:rFonts w:cs="Times New Roman"/>
          <w:color w:val="000000" w:themeColor="text1"/>
          <w:sz w:val="24"/>
          <w:szCs w:val="24"/>
        </w:rPr>
        <w:t>12</w:t>
      </w:r>
      <w:r w:rsidR="00B363A0" w:rsidRPr="003A1C83">
        <w:rPr>
          <w:rFonts w:cs="Times New Roman"/>
          <w:color w:val="000000" w:themeColor="text1"/>
          <w:sz w:val="24"/>
          <w:szCs w:val="24"/>
        </w:rPr>
        <w:t xml:space="preserve"> h. </w:t>
      </w:r>
      <w:r w:rsidR="00A74591" w:rsidRPr="003A1C83">
        <w:rPr>
          <w:rFonts w:cs="Times New Roman"/>
          <w:color w:val="000000" w:themeColor="text1"/>
          <w:sz w:val="24"/>
          <w:szCs w:val="24"/>
        </w:rPr>
        <w:t>After that</w:t>
      </w:r>
      <w:r w:rsidR="00B363A0" w:rsidRPr="003A1C83">
        <w:rPr>
          <w:rFonts w:cs="Times New Roman"/>
          <w:color w:val="000000" w:themeColor="text1"/>
          <w:sz w:val="24"/>
          <w:szCs w:val="24"/>
        </w:rPr>
        <w:t>, the cells were washed with PBS and incubated with culture media containing EdU (10</w:t>
      </w:r>
      <w:r w:rsidR="0070289C" w:rsidRPr="003A1C83">
        <w:rPr>
          <w:rFonts w:cs="Times New Roman"/>
          <w:color w:val="000000" w:themeColor="text1"/>
          <w:sz w:val="24"/>
          <w:szCs w:val="24"/>
        </w:rPr>
        <w:t>.0</w:t>
      </w:r>
      <w:r w:rsidR="00B363A0" w:rsidRPr="003A1C83">
        <w:rPr>
          <w:rFonts w:cs="Times New Roman"/>
          <w:color w:val="000000" w:themeColor="text1"/>
          <w:sz w:val="24"/>
          <w:szCs w:val="24"/>
        </w:rPr>
        <w:t xml:space="preserve"> mM) for an additional 2.0 h. The samples were then washed with PBS, fixed with 4.0% paraformaldehyde for 30 min, permeabilized with 0.10% Triton X-100 for 5.0 min, and blocked with 1.0% BSA for 30 min. The cells were </w:t>
      </w:r>
      <w:r w:rsidR="00A74591" w:rsidRPr="003A1C83">
        <w:rPr>
          <w:rFonts w:cs="Times New Roman"/>
          <w:color w:val="000000" w:themeColor="text1"/>
          <w:sz w:val="24"/>
          <w:szCs w:val="24"/>
        </w:rPr>
        <w:t xml:space="preserve">then </w:t>
      </w:r>
      <w:r w:rsidR="00B363A0" w:rsidRPr="003A1C83">
        <w:rPr>
          <w:rFonts w:cs="Times New Roman"/>
          <w:color w:val="000000" w:themeColor="text1"/>
          <w:sz w:val="24"/>
          <w:szCs w:val="24"/>
        </w:rPr>
        <w:t xml:space="preserve">stained with DAPI for 10 min and treated with a click additive solution containing Azide 488 for 30 min, following the instructions of the BeyoClick™ Edu-488 </w:t>
      </w:r>
      <w:r w:rsidR="00D007EA" w:rsidRPr="003A1C83">
        <w:rPr>
          <w:rFonts w:cs="Times New Roman"/>
          <w:color w:val="000000" w:themeColor="text1"/>
          <w:sz w:val="24"/>
          <w:szCs w:val="24"/>
        </w:rPr>
        <w:t>p</w:t>
      </w:r>
      <w:r w:rsidR="00B363A0" w:rsidRPr="003A1C83">
        <w:rPr>
          <w:rFonts w:cs="Times New Roman"/>
          <w:color w:val="000000" w:themeColor="text1"/>
          <w:sz w:val="24"/>
          <w:szCs w:val="24"/>
        </w:rPr>
        <w:t xml:space="preserve">roliferation </w:t>
      </w:r>
      <w:r w:rsidR="00D007EA" w:rsidRPr="003A1C83">
        <w:rPr>
          <w:rFonts w:cs="Times New Roman"/>
          <w:color w:val="000000" w:themeColor="text1"/>
          <w:sz w:val="24"/>
          <w:szCs w:val="24"/>
        </w:rPr>
        <w:t>k</w:t>
      </w:r>
      <w:r w:rsidR="00B363A0" w:rsidRPr="003A1C83">
        <w:rPr>
          <w:rFonts w:cs="Times New Roman"/>
          <w:color w:val="000000" w:themeColor="text1"/>
          <w:sz w:val="24"/>
          <w:szCs w:val="24"/>
        </w:rPr>
        <w:t xml:space="preserve">it. Finally, the cells were rinsed with PBS and observed using </w:t>
      </w:r>
      <w:r w:rsidR="000D0C18" w:rsidRPr="003A1C83">
        <w:rPr>
          <w:rFonts w:cs="Times New Roman"/>
          <w:color w:val="000000" w:themeColor="text1"/>
          <w:sz w:val="24"/>
          <w:szCs w:val="24"/>
        </w:rPr>
        <w:t xml:space="preserve">the </w:t>
      </w:r>
      <w:r w:rsidR="00B363A0" w:rsidRPr="003A1C83">
        <w:rPr>
          <w:rFonts w:cs="Times New Roman"/>
          <w:color w:val="000000" w:themeColor="text1"/>
          <w:sz w:val="24"/>
          <w:szCs w:val="24"/>
        </w:rPr>
        <w:t>LSCM.</w:t>
      </w:r>
    </w:p>
    <w:p w14:paraId="46B64AF0" w14:textId="77777777" w:rsidR="00F76724" w:rsidRPr="003A1C83" w:rsidRDefault="00F76724" w:rsidP="00F6369D">
      <w:pPr>
        <w:autoSpaceDE w:val="0"/>
        <w:autoSpaceDN w:val="0"/>
        <w:adjustRightInd w:val="0"/>
        <w:snapToGrid w:val="0"/>
        <w:spacing w:line="480" w:lineRule="auto"/>
        <w:ind w:firstLineChars="100" w:firstLine="240"/>
        <w:rPr>
          <w:rFonts w:cs="Times New Roman"/>
          <w:color w:val="000000" w:themeColor="text1"/>
          <w:sz w:val="24"/>
          <w:szCs w:val="24"/>
        </w:rPr>
      </w:pPr>
    </w:p>
    <w:p w14:paraId="35145FD1" w14:textId="10F788B8" w:rsidR="000020B3" w:rsidRPr="003A1C83" w:rsidRDefault="006C2636" w:rsidP="000020B3">
      <w:pPr>
        <w:autoSpaceDE w:val="0"/>
        <w:autoSpaceDN w:val="0"/>
        <w:adjustRightInd w:val="0"/>
        <w:snapToGrid w:val="0"/>
        <w:spacing w:line="480" w:lineRule="auto"/>
        <w:ind w:firstLineChars="100" w:firstLine="241"/>
        <w:rPr>
          <w:rFonts w:cs="Times New Roman"/>
          <w:color w:val="000000" w:themeColor="text1"/>
          <w:sz w:val="24"/>
          <w:szCs w:val="24"/>
        </w:rPr>
      </w:pPr>
      <w:r w:rsidRPr="003A1C83">
        <w:rPr>
          <w:rFonts w:cs="Times New Roman"/>
          <w:b/>
          <w:i/>
          <w:color w:val="000000" w:themeColor="text1"/>
          <w:sz w:val="24"/>
          <w:szCs w:val="24"/>
        </w:rPr>
        <w:t>Intracellular H</w:t>
      </w:r>
      <w:r w:rsidRPr="003A1C83">
        <w:rPr>
          <w:rFonts w:cs="Times New Roman"/>
          <w:b/>
          <w:i/>
          <w:color w:val="000000" w:themeColor="text1"/>
          <w:sz w:val="24"/>
          <w:szCs w:val="24"/>
          <w:vertAlign w:val="subscript"/>
        </w:rPr>
        <w:t>2</w:t>
      </w:r>
      <w:r w:rsidRPr="003A1C83">
        <w:rPr>
          <w:rFonts w:cs="Times New Roman"/>
          <w:b/>
          <w:i/>
          <w:color w:val="000000" w:themeColor="text1"/>
          <w:sz w:val="24"/>
          <w:szCs w:val="24"/>
        </w:rPr>
        <w:t>S Content Detection</w:t>
      </w:r>
      <w:r w:rsidRPr="003A1C83">
        <w:rPr>
          <w:rFonts w:cs="Times New Roman"/>
          <w:i/>
          <w:color w:val="000000" w:themeColor="text1"/>
          <w:sz w:val="24"/>
          <w:szCs w:val="24"/>
        </w:rPr>
        <w:t>.</w:t>
      </w:r>
      <w:r w:rsidRPr="003A1C83">
        <w:rPr>
          <w:rFonts w:cs="Times New Roman"/>
          <w:color w:val="000000" w:themeColor="text1"/>
          <w:sz w:val="24"/>
          <w:szCs w:val="24"/>
        </w:rPr>
        <w:t xml:space="preserve"> </w:t>
      </w:r>
      <w:r w:rsidR="000020B3" w:rsidRPr="003A1C83">
        <w:rPr>
          <w:rFonts w:cs="Times New Roman"/>
          <w:color w:val="000000" w:themeColor="text1"/>
          <w:sz w:val="24"/>
          <w:szCs w:val="24"/>
        </w:rPr>
        <w:t>4T1 cells were inoculated in 6-well plates at a density of 3.0 × 10</w:t>
      </w:r>
      <w:r w:rsidR="000020B3" w:rsidRPr="003A1C83">
        <w:rPr>
          <w:rFonts w:cs="Times New Roman"/>
          <w:color w:val="000000" w:themeColor="text1"/>
          <w:sz w:val="24"/>
          <w:szCs w:val="24"/>
          <w:vertAlign w:val="superscript"/>
        </w:rPr>
        <w:t>5</w:t>
      </w:r>
      <w:r w:rsidR="000020B3" w:rsidRPr="003A1C83">
        <w:rPr>
          <w:rFonts w:cs="Times New Roman"/>
          <w:color w:val="000000" w:themeColor="text1"/>
          <w:sz w:val="24"/>
          <w:szCs w:val="24"/>
        </w:rPr>
        <w:t xml:space="preserve"> cells per well and cultured for 24 h. The culture medium was then replaced with 1.0 mL of fresh complete DMEM containing different concentrations of </w:t>
      </w:r>
      <w:r w:rsidR="00386C84" w:rsidRPr="003A1C83">
        <w:rPr>
          <w:rFonts w:cs="Times New Roman"/>
          <w:color w:val="000000" w:themeColor="text1"/>
          <w:sz w:val="24"/>
          <w:szCs w:val="24"/>
        </w:rPr>
        <w:t>COD2@HMZCS-HA3</w:t>
      </w:r>
      <w:r w:rsidR="000020B3" w:rsidRPr="003A1C83">
        <w:rPr>
          <w:rFonts w:cs="Times New Roman"/>
          <w:color w:val="000000" w:themeColor="text1"/>
          <w:sz w:val="24"/>
          <w:szCs w:val="24"/>
        </w:rPr>
        <w:t xml:space="preserve"> (0-25.0 μg/mL) at pH 7.4 or 6.7, and the cells were incubated for an additional 24 h. Subsequently, the cells were washed with PBS and collected </w:t>
      </w:r>
      <w:r w:rsidR="00A74591" w:rsidRPr="003A1C83">
        <w:rPr>
          <w:rFonts w:cs="Times New Roman"/>
          <w:color w:val="000000" w:themeColor="text1"/>
          <w:sz w:val="24"/>
          <w:szCs w:val="24"/>
        </w:rPr>
        <w:t>after</w:t>
      </w:r>
      <w:r w:rsidR="000020B3" w:rsidRPr="003A1C83">
        <w:rPr>
          <w:rFonts w:cs="Times New Roman"/>
          <w:color w:val="000000" w:themeColor="text1"/>
          <w:sz w:val="24"/>
          <w:szCs w:val="24"/>
        </w:rPr>
        <w:t xml:space="preserve"> trypsin digestion. The intracellular H</w:t>
      </w:r>
      <w:r w:rsidR="000020B3" w:rsidRPr="003A1C83">
        <w:rPr>
          <w:rFonts w:cs="Times New Roman"/>
          <w:color w:val="000000" w:themeColor="text1"/>
          <w:sz w:val="24"/>
          <w:szCs w:val="24"/>
          <w:vertAlign w:val="subscript"/>
        </w:rPr>
        <w:t>2</w:t>
      </w:r>
      <w:r w:rsidR="000020B3" w:rsidRPr="003A1C83">
        <w:rPr>
          <w:rFonts w:cs="Times New Roman"/>
          <w:color w:val="000000" w:themeColor="text1"/>
          <w:sz w:val="24"/>
          <w:szCs w:val="24"/>
        </w:rPr>
        <w:t xml:space="preserve">S content was determined using </w:t>
      </w:r>
      <w:r w:rsidR="00A74591" w:rsidRPr="003A1C83">
        <w:rPr>
          <w:color w:val="000000" w:themeColor="text1"/>
          <w:sz w:val="24"/>
          <w:szCs w:val="24"/>
        </w:rPr>
        <w:t>the above-mentioned</w:t>
      </w:r>
      <w:r w:rsidR="000020B3" w:rsidRPr="003A1C83">
        <w:rPr>
          <w:rFonts w:cs="Times New Roman"/>
          <w:color w:val="000000" w:themeColor="text1"/>
          <w:sz w:val="24"/>
          <w:szCs w:val="24"/>
        </w:rPr>
        <w:t xml:space="preserve"> H</w:t>
      </w:r>
      <w:r w:rsidR="000D0C18" w:rsidRPr="003A1C83">
        <w:rPr>
          <w:rFonts w:cs="Times New Roman"/>
          <w:color w:val="000000" w:themeColor="text1"/>
          <w:sz w:val="24"/>
          <w:szCs w:val="24"/>
          <w:vertAlign w:val="subscript"/>
        </w:rPr>
        <w:t>2</w:t>
      </w:r>
      <w:r w:rsidR="000020B3" w:rsidRPr="003A1C83">
        <w:rPr>
          <w:rFonts w:cs="Times New Roman"/>
          <w:color w:val="000000" w:themeColor="text1"/>
          <w:sz w:val="24"/>
          <w:szCs w:val="24"/>
        </w:rPr>
        <w:t>S detection kit.</w:t>
      </w:r>
    </w:p>
    <w:p w14:paraId="3212920D" w14:textId="43DAF6E3" w:rsidR="00AF2677" w:rsidRPr="003A1C83" w:rsidRDefault="00515627" w:rsidP="00430417">
      <w:pPr>
        <w:autoSpaceDE w:val="0"/>
        <w:autoSpaceDN w:val="0"/>
        <w:adjustRightInd w:val="0"/>
        <w:snapToGrid w:val="0"/>
        <w:spacing w:line="480" w:lineRule="auto"/>
        <w:ind w:firstLineChars="100" w:firstLine="240"/>
        <w:rPr>
          <w:rFonts w:cs="Times New Roman"/>
          <w:color w:val="000000" w:themeColor="text1"/>
          <w:sz w:val="24"/>
          <w:szCs w:val="24"/>
        </w:rPr>
      </w:pPr>
      <w:r w:rsidRPr="003A1C83">
        <w:rPr>
          <w:rFonts w:cs="Times New Roman"/>
          <w:color w:val="000000" w:themeColor="text1"/>
          <w:sz w:val="24"/>
          <w:szCs w:val="24"/>
        </w:rPr>
        <w:t>For the evaluation of intracellular H</w:t>
      </w:r>
      <w:r w:rsidRPr="003A1C83">
        <w:rPr>
          <w:rFonts w:cs="Times New Roman"/>
          <w:color w:val="000000" w:themeColor="text1"/>
          <w:sz w:val="24"/>
          <w:szCs w:val="24"/>
          <w:vertAlign w:val="subscript"/>
        </w:rPr>
        <w:t>2</w:t>
      </w:r>
      <w:r w:rsidRPr="003A1C83">
        <w:rPr>
          <w:rFonts w:cs="Times New Roman"/>
          <w:color w:val="000000" w:themeColor="text1"/>
          <w:sz w:val="24"/>
          <w:szCs w:val="24"/>
        </w:rPr>
        <w:t>S generation from various formulations</w:t>
      </w:r>
      <w:r w:rsidR="000020B3" w:rsidRPr="003A1C83">
        <w:rPr>
          <w:rFonts w:cs="Times New Roman"/>
          <w:color w:val="000000" w:themeColor="text1"/>
          <w:sz w:val="24"/>
          <w:szCs w:val="24"/>
        </w:rPr>
        <w:t>, 4T1 cells were seeded into confocal dishes at a density of 5.0 × 10</w:t>
      </w:r>
      <w:r w:rsidR="000020B3" w:rsidRPr="003A1C83">
        <w:rPr>
          <w:rFonts w:cs="Times New Roman"/>
          <w:color w:val="000000" w:themeColor="text1"/>
          <w:sz w:val="24"/>
          <w:szCs w:val="24"/>
          <w:vertAlign w:val="superscript"/>
        </w:rPr>
        <w:t>4</w:t>
      </w:r>
      <w:r w:rsidR="000020B3" w:rsidRPr="003A1C83">
        <w:rPr>
          <w:rFonts w:cs="Times New Roman"/>
          <w:color w:val="000000" w:themeColor="text1"/>
          <w:sz w:val="24"/>
          <w:szCs w:val="24"/>
        </w:rPr>
        <w:t xml:space="preserve"> cells per dish and cultured overnight. The cells were then treated with </w:t>
      </w:r>
      <w:r w:rsidR="00430417" w:rsidRPr="003A1C83">
        <w:rPr>
          <w:rFonts w:cs="Times New Roman"/>
          <w:color w:val="000000" w:themeColor="text1"/>
          <w:sz w:val="24"/>
          <w:szCs w:val="24"/>
        </w:rPr>
        <w:t>(I) PBS, (II) NaHS (25.0 μg/mL), (III) COD (</w:t>
      </w:r>
      <w:r w:rsidR="008E3272" w:rsidRPr="003A1C83">
        <w:rPr>
          <w:rFonts w:cs="Times New Roman"/>
          <w:color w:val="000000" w:themeColor="text1"/>
          <w:sz w:val="24"/>
          <w:szCs w:val="24"/>
        </w:rPr>
        <w:t>4</w:t>
      </w:r>
      <w:r w:rsidR="00430417" w:rsidRPr="003A1C83">
        <w:rPr>
          <w:rFonts w:cs="Times New Roman"/>
          <w:color w:val="000000" w:themeColor="text1"/>
          <w:sz w:val="24"/>
          <w:szCs w:val="24"/>
        </w:rPr>
        <w:t>.</w:t>
      </w:r>
      <w:r w:rsidR="008E3272" w:rsidRPr="003A1C83">
        <w:rPr>
          <w:rFonts w:cs="Times New Roman"/>
          <w:color w:val="000000" w:themeColor="text1"/>
          <w:sz w:val="24"/>
          <w:szCs w:val="24"/>
        </w:rPr>
        <w:t xml:space="preserve">2 </w:t>
      </w:r>
      <w:r w:rsidR="00430417" w:rsidRPr="003A1C83">
        <w:rPr>
          <w:rFonts w:cs="Times New Roman"/>
          <w:color w:val="000000" w:themeColor="text1"/>
          <w:sz w:val="24"/>
          <w:szCs w:val="24"/>
        </w:rPr>
        <w:t>μg/mL), (IV) HMZCS-HA3 (</w:t>
      </w:r>
      <w:r w:rsidR="008E3272" w:rsidRPr="003A1C83">
        <w:rPr>
          <w:rFonts w:cs="Times New Roman"/>
          <w:color w:val="000000" w:themeColor="text1"/>
          <w:sz w:val="24"/>
          <w:szCs w:val="24"/>
        </w:rPr>
        <w:t>20</w:t>
      </w:r>
      <w:r w:rsidR="00430417" w:rsidRPr="003A1C83">
        <w:rPr>
          <w:rFonts w:cs="Times New Roman"/>
          <w:color w:val="000000" w:themeColor="text1"/>
          <w:sz w:val="24"/>
          <w:szCs w:val="24"/>
        </w:rPr>
        <w:t>.</w:t>
      </w:r>
      <w:r w:rsidR="008E3272" w:rsidRPr="003A1C83">
        <w:rPr>
          <w:rFonts w:cs="Times New Roman"/>
          <w:color w:val="000000" w:themeColor="text1"/>
          <w:sz w:val="24"/>
          <w:szCs w:val="24"/>
        </w:rPr>
        <w:t xml:space="preserve">8 </w:t>
      </w:r>
      <w:r w:rsidR="00430417" w:rsidRPr="003A1C83">
        <w:rPr>
          <w:rFonts w:cs="Times New Roman"/>
          <w:color w:val="000000" w:themeColor="text1"/>
          <w:sz w:val="24"/>
          <w:szCs w:val="24"/>
        </w:rPr>
        <w:t xml:space="preserve">μg/mL), </w:t>
      </w:r>
      <w:r w:rsidR="00444EBD" w:rsidRPr="003A1C83">
        <w:rPr>
          <w:rFonts w:cs="Times New Roman"/>
          <w:color w:val="000000" w:themeColor="text1"/>
          <w:sz w:val="24"/>
          <w:szCs w:val="24"/>
        </w:rPr>
        <w:t>or</w:t>
      </w:r>
      <w:r w:rsidR="00430417" w:rsidRPr="003A1C83">
        <w:rPr>
          <w:rFonts w:cs="Times New Roman"/>
          <w:color w:val="000000" w:themeColor="text1"/>
          <w:sz w:val="24"/>
          <w:szCs w:val="24"/>
        </w:rPr>
        <w:t xml:space="preserve"> (V) </w:t>
      </w:r>
      <w:r w:rsidR="00386C84" w:rsidRPr="003A1C83">
        <w:rPr>
          <w:rFonts w:cs="Times New Roman"/>
          <w:color w:val="000000" w:themeColor="text1"/>
          <w:sz w:val="24"/>
          <w:szCs w:val="24"/>
        </w:rPr>
        <w:t>COD2@HMZCS-HA3</w:t>
      </w:r>
      <w:r w:rsidR="00430417" w:rsidRPr="003A1C83">
        <w:rPr>
          <w:rFonts w:cs="Times New Roman"/>
          <w:color w:val="000000" w:themeColor="text1"/>
          <w:sz w:val="24"/>
          <w:szCs w:val="24"/>
        </w:rPr>
        <w:t xml:space="preserve"> (25.0 μg/mL)</w:t>
      </w:r>
      <w:r w:rsidR="000020B3" w:rsidRPr="003A1C83">
        <w:rPr>
          <w:rFonts w:cs="Times New Roman"/>
          <w:color w:val="000000" w:themeColor="text1"/>
          <w:sz w:val="24"/>
          <w:szCs w:val="24"/>
        </w:rPr>
        <w:t xml:space="preserve"> for 12 h. </w:t>
      </w:r>
      <w:r w:rsidR="00BC37BD" w:rsidRPr="003A1C83">
        <w:rPr>
          <w:rFonts w:cs="Times New Roman"/>
          <w:color w:val="000000" w:themeColor="text1"/>
          <w:sz w:val="24"/>
          <w:szCs w:val="24"/>
        </w:rPr>
        <w:t>After that</w:t>
      </w:r>
      <w:r w:rsidR="000020B3" w:rsidRPr="003A1C83">
        <w:rPr>
          <w:rFonts w:cs="Times New Roman"/>
          <w:color w:val="000000" w:themeColor="text1"/>
          <w:sz w:val="24"/>
          <w:szCs w:val="24"/>
        </w:rPr>
        <w:t xml:space="preserve">, the cells were stained with WSP-1 (10.0 μg/mL) for 30 min at 37 °C in the dark. After </w:t>
      </w:r>
      <w:r w:rsidR="000D0C18" w:rsidRPr="003A1C83">
        <w:rPr>
          <w:rFonts w:cs="Times New Roman"/>
          <w:color w:val="000000" w:themeColor="text1"/>
          <w:sz w:val="24"/>
          <w:szCs w:val="24"/>
        </w:rPr>
        <w:t xml:space="preserve">washing </w:t>
      </w:r>
      <w:bookmarkStart w:id="35" w:name="OLE_LINK24"/>
      <w:r w:rsidR="000D0C18" w:rsidRPr="003A1C83">
        <w:rPr>
          <w:rFonts w:cs="Times New Roman"/>
          <w:color w:val="000000" w:themeColor="text1"/>
          <w:sz w:val="24"/>
          <w:szCs w:val="24"/>
        </w:rPr>
        <w:t>thr</w:t>
      </w:r>
      <w:r w:rsidR="00BC37BD" w:rsidRPr="003A1C83">
        <w:rPr>
          <w:rFonts w:cs="Times New Roman"/>
          <w:color w:val="000000" w:themeColor="text1"/>
          <w:sz w:val="24"/>
          <w:szCs w:val="24"/>
        </w:rPr>
        <w:t>ic</w:t>
      </w:r>
      <w:bookmarkEnd w:id="35"/>
      <w:r w:rsidR="000D0C18" w:rsidRPr="003A1C83">
        <w:rPr>
          <w:rFonts w:cs="Times New Roman"/>
          <w:color w:val="000000" w:themeColor="text1"/>
          <w:sz w:val="24"/>
          <w:szCs w:val="24"/>
        </w:rPr>
        <w:t xml:space="preserve"> </w:t>
      </w:r>
      <w:r w:rsidR="000020B3" w:rsidRPr="003A1C83">
        <w:rPr>
          <w:rFonts w:cs="Times New Roman"/>
          <w:color w:val="000000" w:themeColor="text1"/>
          <w:sz w:val="24"/>
          <w:szCs w:val="24"/>
        </w:rPr>
        <w:t xml:space="preserve">with PBS, the cells were observed using </w:t>
      </w:r>
      <w:r w:rsidR="000D0C18" w:rsidRPr="003A1C83">
        <w:rPr>
          <w:rFonts w:cs="Times New Roman"/>
          <w:color w:val="000000" w:themeColor="text1"/>
          <w:sz w:val="24"/>
          <w:szCs w:val="24"/>
        </w:rPr>
        <w:t xml:space="preserve">the </w:t>
      </w:r>
      <w:r w:rsidR="000020B3" w:rsidRPr="003A1C83">
        <w:rPr>
          <w:rFonts w:cs="Times New Roman"/>
          <w:color w:val="000000" w:themeColor="text1"/>
          <w:sz w:val="24"/>
          <w:szCs w:val="24"/>
        </w:rPr>
        <w:t>LSCM.</w:t>
      </w:r>
    </w:p>
    <w:p w14:paraId="7835B15E" w14:textId="77777777" w:rsidR="00F32E40" w:rsidRPr="003A1C83" w:rsidRDefault="00F32E40" w:rsidP="00430417">
      <w:pPr>
        <w:autoSpaceDE w:val="0"/>
        <w:autoSpaceDN w:val="0"/>
        <w:adjustRightInd w:val="0"/>
        <w:snapToGrid w:val="0"/>
        <w:spacing w:line="480" w:lineRule="auto"/>
        <w:ind w:firstLineChars="100" w:firstLine="240"/>
        <w:rPr>
          <w:rFonts w:cs="Times New Roman"/>
          <w:color w:val="000000" w:themeColor="text1"/>
          <w:sz w:val="24"/>
          <w:szCs w:val="24"/>
        </w:rPr>
      </w:pPr>
    </w:p>
    <w:p w14:paraId="480A3E53" w14:textId="6B27E66F" w:rsidR="00132E94" w:rsidRDefault="00C607C5" w:rsidP="00F6369D">
      <w:pPr>
        <w:autoSpaceDE w:val="0"/>
        <w:autoSpaceDN w:val="0"/>
        <w:adjustRightInd w:val="0"/>
        <w:snapToGrid w:val="0"/>
        <w:spacing w:line="480" w:lineRule="auto"/>
        <w:ind w:firstLineChars="100" w:firstLine="241"/>
        <w:rPr>
          <w:rFonts w:cs="Times New Roman"/>
          <w:color w:val="000000" w:themeColor="text1"/>
          <w:sz w:val="24"/>
          <w:szCs w:val="24"/>
        </w:rPr>
      </w:pPr>
      <w:r w:rsidRPr="003A1C83">
        <w:rPr>
          <w:rFonts w:cs="Times New Roman"/>
          <w:b/>
          <w:i/>
          <w:color w:val="000000" w:themeColor="text1"/>
          <w:sz w:val="24"/>
          <w:szCs w:val="24"/>
        </w:rPr>
        <w:t>Monitoring of Intracellular Acidity Changes</w:t>
      </w:r>
      <w:r w:rsidR="00AF2677" w:rsidRPr="003A1C83">
        <w:rPr>
          <w:rFonts w:cs="Times New Roman"/>
          <w:i/>
          <w:color w:val="000000" w:themeColor="text1"/>
          <w:sz w:val="24"/>
          <w:szCs w:val="24"/>
        </w:rPr>
        <w:t>.</w:t>
      </w:r>
      <w:r w:rsidR="00AF2677" w:rsidRPr="003A1C83">
        <w:rPr>
          <w:rFonts w:cs="Times New Roman"/>
          <w:color w:val="000000" w:themeColor="text1"/>
          <w:sz w:val="24"/>
          <w:szCs w:val="24"/>
        </w:rPr>
        <w:t xml:space="preserve"> 4T1 cells were seeded into confocal dishes (5.0 × 10</w:t>
      </w:r>
      <w:r w:rsidR="00AF2677" w:rsidRPr="003A1C83">
        <w:rPr>
          <w:rFonts w:cs="Times New Roman"/>
          <w:color w:val="000000" w:themeColor="text1"/>
          <w:sz w:val="24"/>
          <w:szCs w:val="24"/>
          <w:vertAlign w:val="superscript"/>
        </w:rPr>
        <w:t>4</w:t>
      </w:r>
      <w:r w:rsidR="00AF2677" w:rsidRPr="003A1C83">
        <w:rPr>
          <w:rFonts w:cs="Times New Roman"/>
          <w:color w:val="000000" w:themeColor="text1"/>
          <w:sz w:val="24"/>
          <w:szCs w:val="24"/>
        </w:rPr>
        <w:t xml:space="preserve"> cells /dish) or 6-well plates (3.0 × 10</w:t>
      </w:r>
      <w:r w:rsidR="00AF2677" w:rsidRPr="003A1C83">
        <w:rPr>
          <w:rFonts w:cs="Times New Roman"/>
          <w:color w:val="000000" w:themeColor="text1"/>
          <w:sz w:val="24"/>
          <w:szCs w:val="24"/>
          <w:vertAlign w:val="superscript"/>
        </w:rPr>
        <w:t>5</w:t>
      </w:r>
      <w:r w:rsidR="00AF2677" w:rsidRPr="003A1C83">
        <w:rPr>
          <w:rFonts w:cs="Times New Roman"/>
          <w:color w:val="000000" w:themeColor="text1"/>
          <w:sz w:val="24"/>
          <w:szCs w:val="24"/>
        </w:rPr>
        <w:t xml:space="preserve"> cells/well) </w:t>
      </w:r>
      <w:r w:rsidR="00AF2677" w:rsidRPr="003A1C83">
        <w:rPr>
          <w:rFonts w:eastAsiaTheme="minorEastAsia" w:cs="Times New Roman"/>
          <w:color w:val="000000" w:themeColor="text1"/>
          <w:sz w:val="24"/>
          <w:szCs w:val="24"/>
        </w:rPr>
        <w:t xml:space="preserve">and incubated </w:t>
      </w:r>
      <w:r w:rsidR="00AF2677" w:rsidRPr="003A1C83">
        <w:rPr>
          <w:rFonts w:cs="Times New Roman"/>
          <w:color w:val="000000" w:themeColor="text1"/>
          <w:sz w:val="24"/>
          <w:szCs w:val="24"/>
        </w:rPr>
        <w:t xml:space="preserve">overnight. </w:t>
      </w:r>
      <w:r w:rsidR="00AF2677" w:rsidRPr="003A1C83">
        <w:rPr>
          <w:rFonts w:cs="Times New Roman"/>
          <w:color w:val="000000" w:themeColor="text1"/>
          <w:sz w:val="24"/>
          <w:szCs w:val="24"/>
        </w:rPr>
        <w:lastRenderedPageBreak/>
        <w:t xml:space="preserve">Subsequently, the cells were treated with </w:t>
      </w:r>
      <w:r w:rsidR="00430417" w:rsidRPr="003A1C83">
        <w:rPr>
          <w:rFonts w:cs="Times New Roman"/>
          <w:color w:val="000000" w:themeColor="text1"/>
          <w:sz w:val="24"/>
          <w:szCs w:val="24"/>
        </w:rPr>
        <w:t>(I) PBS, (II) NaHS (25.0 μg/mL), (III) COD (</w:t>
      </w:r>
      <w:r w:rsidR="008E3272" w:rsidRPr="003A1C83">
        <w:rPr>
          <w:rFonts w:cs="Times New Roman"/>
          <w:color w:val="000000" w:themeColor="text1"/>
          <w:sz w:val="24"/>
          <w:szCs w:val="24"/>
        </w:rPr>
        <w:t>4</w:t>
      </w:r>
      <w:r w:rsidR="00430417" w:rsidRPr="003A1C83">
        <w:rPr>
          <w:rFonts w:cs="Times New Roman"/>
          <w:color w:val="000000" w:themeColor="text1"/>
          <w:sz w:val="24"/>
          <w:szCs w:val="24"/>
        </w:rPr>
        <w:t>.</w:t>
      </w:r>
      <w:r w:rsidR="008E3272" w:rsidRPr="003A1C83">
        <w:rPr>
          <w:rFonts w:cs="Times New Roman"/>
          <w:color w:val="000000" w:themeColor="text1"/>
          <w:sz w:val="24"/>
          <w:szCs w:val="24"/>
        </w:rPr>
        <w:t xml:space="preserve">2 </w:t>
      </w:r>
      <w:r w:rsidR="00430417" w:rsidRPr="003A1C83">
        <w:rPr>
          <w:rFonts w:cs="Times New Roman"/>
          <w:color w:val="000000" w:themeColor="text1"/>
          <w:sz w:val="24"/>
          <w:szCs w:val="24"/>
        </w:rPr>
        <w:t>μg/mL), (IV) HMZCS-HA3 (</w:t>
      </w:r>
      <w:r w:rsidR="008E3272" w:rsidRPr="003A1C83">
        <w:rPr>
          <w:rFonts w:cs="Times New Roman"/>
          <w:color w:val="000000" w:themeColor="text1"/>
          <w:sz w:val="24"/>
          <w:szCs w:val="24"/>
        </w:rPr>
        <w:t>20</w:t>
      </w:r>
      <w:r w:rsidR="00430417" w:rsidRPr="003A1C83">
        <w:rPr>
          <w:rFonts w:cs="Times New Roman"/>
          <w:color w:val="000000" w:themeColor="text1"/>
          <w:sz w:val="24"/>
          <w:szCs w:val="24"/>
        </w:rPr>
        <w:t>.</w:t>
      </w:r>
      <w:r w:rsidR="008E3272" w:rsidRPr="003A1C83">
        <w:rPr>
          <w:rFonts w:cs="Times New Roman"/>
          <w:color w:val="000000" w:themeColor="text1"/>
          <w:sz w:val="24"/>
          <w:szCs w:val="24"/>
        </w:rPr>
        <w:t xml:space="preserve">8 </w:t>
      </w:r>
      <w:r w:rsidR="00430417" w:rsidRPr="003A1C83">
        <w:rPr>
          <w:rFonts w:cs="Times New Roman"/>
          <w:color w:val="000000" w:themeColor="text1"/>
          <w:sz w:val="24"/>
          <w:szCs w:val="24"/>
        </w:rPr>
        <w:t xml:space="preserve">μg/mL), </w:t>
      </w:r>
      <w:r w:rsidR="00444EBD" w:rsidRPr="003A1C83">
        <w:rPr>
          <w:rFonts w:cs="Times New Roman"/>
          <w:color w:val="000000" w:themeColor="text1"/>
          <w:sz w:val="24"/>
          <w:szCs w:val="24"/>
        </w:rPr>
        <w:t>or</w:t>
      </w:r>
      <w:r w:rsidR="00430417" w:rsidRPr="003A1C83">
        <w:rPr>
          <w:rFonts w:cs="Times New Roman"/>
          <w:color w:val="000000" w:themeColor="text1"/>
          <w:sz w:val="24"/>
          <w:szCs w:val="24"/>
        </w:rPr>
        <w:t xml:space="preserve"> (V) </w:t>
      </w:r>
      <w:r w:rsidR="00386C84" w:rsidRPr="003A1C83">
        <w:rPr>
          <w:rFonts w:cs="Times New Roman"/>
          <w:color w:val="000000" w:themeColor="text1"/>
          <w:sz w:val="24"/>
          <w:szCs w:val="24"/>
        </w:rPr>
        <w:t>COD2@HMZCS-HA3</w:t>
      </w:r>
      <w:r w:rsidR="00430417" w:rsidRPr="003A1C83">
        <w:rPr>
          <w:rFonts w:cs="Times New Roman"/>
          <w:color w:val="000000" w:themeColor="text1"/>
          <w:sz w:val="24"/>
          <w:szCs w:val="24"/>
        </w:rPr>
        <w:t xml:space="preserve"> (25.0 μg/mL)</w:t>
      </w:r>
      <w:r w:rsidR="00AF2677" w:rsidRPr="003A1C83">
        <w:rPr>
          <w:rFonts w:cs="Times New Roman"/>
          <w:color w:val="000000" w:themeColor="text1"/>
          <w:sz w:val="24"/>
          <w:szCs w:val="24"/>
        </w:rPr>
        <w:t xml:space="preserve"> for 12 h. The treated cells were then stained with BCECF-AM (2.5 μM</w:t>
      </w:r>
      <w:r w:rsidR="00344BFB" w:rsidRPr="003A1C83">
        <w:rPr>
          <w:rFonts w:cs="Times New Roman"/>
          <w:color w:val="000000" w:themeColor="text1"/>
          <w:sz w:val="24"/>
          <w:szCs w:val="24"/>
        </w:rPr>
        <w:t>, Ex = 488 nm, Em = 530 nm</w:t>
      </w:r>
      <w:r w:rsidR="00AF2677" w:rsidRPr="003A1C83">
        <w:rPr>
          <w:rFonts w:cs="Times New Roman"/>
          <w:color w:val="000000" w:themeColor="text1"/>
          <w:sz w:val="24"/>
          <w:szCs w:val="24"/>
        </w:rPr>
        <w:t>) for 30 min at 37 °C. After washing thr</w:t>
      </w:r>
      <w:r w:rsidR="00DD4605" w:rsidRPr="003A1C83">
        <w:rPr>
          <w:rFonts w:cs="Times New Roman"/>
          <w:color w:val="000000" w:themeColor="text1"/>
          <w:sz w:val="24"/>
          <w:szCs w:val="24"/>
        </w:rPr>
        <w:t>ice</w:t>
      </w:r>
      <w:r w:rsidR="00AF2677" w:rsidRPr="003A1C83">
        <w:rPr>
          <w:rFonts w:cs="Times New Roman"/>
          <w:color w:val="000000" w:themeColor="text1"/>
          <w:sz w:val="24"/>
          <w:szCs w:val="24"/>
        </w:rPr>
        <w:t xml:space="preserve"> with PBS, the cells were observed by </w:t>
      </w:r>
      <w:r w:rsidR="00DD4605" w:rsidRPr="003A1C83">
        <w:rPr>
          <w:rFonts w:cs="Times New Roman"/>
          <w:color w:val="000000" w:themeColor="text1"/>
          <w:sz w:val="24"/>
          <w:szCs w:val="24"/>
        </w:rPr>
        <w:t xml:space="preserve">the </w:t>
      </w:r>
      <w:r w:rsidR="00AF2677" w:rsidRPr="003A1C83">
        <w:rPr>
          <w:rFonts w:cs="Times New Roman"/>
          <w:color w:val="000000" w:themeColor="text1"/>
          <w:sz w:val="24"/>
          <w:szCs w:val="24"/>
        </w:rPr>
        <w:t>LSCM, or analyzed by flow cytometry.</w:t>
      </w:r>
    </w:p>
    <w:p w14:paraId="4B7CB52F" w14:textId="77777777" w:rsidR="00D14FF5" w:rsidRPr="003A1C83" w:rsidRDefault="00D14FF5" w:rsidP="002A4C2D">
      <w:pPr>
        <w:autoSpaceDE w:val="0"/>
        <w:autoSpaceDN w:val="0"/>
        <w:adjustRightInd w:val="0"/>
        <w:snapToGrid w:val="0"/>
        <w:spacing w:line="480" w:lineRule="auto"/>
        <w:rPr>
          <w:rFonts w:cs="Times New Roman"/>
          <w:color w:val="000000" w:themeColor="text1"/>
          <w:sz w:val="24"/>
          <w:szCs w:val="24"/>
        </w:rPr>
      </w:pPr>
    </w:p>
    <w:p w14:paraId="3A596BFB" w14:textId="2E0D53B2" w:rsidR="00D26376" w:rsidRPr="003A1C83" w:rsidRDefault="00C940EF" w:rsidP="004A0F10">
      <w:pPr>
        <w:autoSpaceDE w:val="0"/>
        <w:autoSpaceDN w:val="0"/>
        <w:adjustRightInd w:val="0"/>
        <w:snapToGrid w:val="0"/>
        <w:spacing w:line="480" w:lineRule="auto"/>
        <w:ind w:firstLineChars="100" w:firstLine="241"/>
        <w:rPr>
          <w:rFonts w:cs="Times New Roman"/>
          <w:color w:val="000000" w:themeColor="text1"/>
          <w:sz w:val="24"/>
          <w:szCs w:val="24"/>
        </w:rPr>
      </w:pPr>
      <w:r w:rsidRPr="003A1C83">
        <w:rPr>
          <w:rFonts w:cs="Times New Roman"/>
          <w:b/>
          <w:i/>
          <w:color w:val="000000" w:themeColor="text1"/>
          <w:sz w:val="24"/>
          <w:szCs w:val="24"/>
        </w:rPr>
        <w:t>Evaluation of Cell Respiration.</w:t>
      </w:r>
      <w:r w:rsidR="00537096" w:rsidRPr="003A1C83">
        <w:rPr>
          <w:color w:val="000000" w:themeColor="text1"/>
        </w:rPr>
        <w:t xml:space="preserve"> </w:t>
      </w:r>
      <w:r w:rsidR="00537096" w:rsidRPr="003A1C83">
        <w:rPr>
          <w:rFonts w:cs="Times New Roman"/>
          <w:color w:val="000000" w:themeColor="text1"/>
          <w:sz w:val="24"/>
          <w:szCs w:val="24"/>
        </w:rPr>
        <w:t>For the detection of mitochondrial respiratory chain proteins, 4T1 cells were seeded into confocal dishes at a density of 5.0 × 10</w:t>
      </w:r>
      <w:r w:rsidR="00537096" w:rsidRPr="003A1C83">
        <w:rPr>
          <w:rFonts w:cs="Times New Roman"/>
          <w:color w:val="000000" w:themeColor="text1"/>
          <w:sz w:val="24"/>
          <w:szCs w:val="24"/>
          <w:vertAlign w:val="superscript"/>
        </w:rPr>
        <w:t>4</w:t>
      </w:r>
      <w:r w:rsidR="00537096" w:rsidRPr="003A1C83">
        <w:rPr>
          <w:rFonts w:cs="Times New Roman"/>
          <w:color w:val="000000" w:themeColor="text1"/>
          <w:sz w:val="24"/>
          <w:szCs w:val="24"/>
        </w:rPr>
        <w:t xml:space="preserve"> cells per dish and cultured overnight. The cells were then treated for 12 h with </w:t>
      </w:r>
      <w:r w:rsidR="00430417" w:rsidRPr="003A1C83">
        <w:rPr>
          <w:rFonts w:cs="Times New Roman"/>
          <w:color w:val="000000" w:themeColor="text1"/>
          <w:sz w:val="24"/>
          <w:szCs w:val="24"/>
        </w:rPr>
        <w:t>(I) PBS, (II) NaHS (25.0 μg/mL), (III) COD (</w:t>
      </w:r>
      <w:r w:rsidR="008E3272" w:rsidRPr="003A1C83">
        <w:rPr>
          <w:rFonts w:cs="Times New Roman"/>
          <w:color w:val="000000" w:themeColor="text1"/>
          <w:sz w:val="24"/>
          <w:szCs w:val="24"/>
        </w:rPr>
        <w:t>4</w:t>
      </w:r>
      <w:r w:rsidR="00430417" w:rsidRPr="003A1C83">
        <w:rPr>
          <w:rFonts w:cs="Times New Roman"/>
          <w:color w:val="000000" w:themeColor="text1"/>
          <w:sz w:val="24"/>
          <w:szCs w:val="24"/>
        </w:rPr>
        <w:t>.</w:t>
      </w:r>
      <w:r w:rsidR="008E3272" w:rsidRPr="003A1C83">
        <w:rPr>
          <w:rFonts w:cs="Times New Roman"/>
          <w:color w:val="000000" w:themeColor="text1"/>
          <w:sz w:val="24"/>
          <w:szCs w:val="24"/>
        </w:rPr>
        <w:t xml:space="preserve">2 </w:t>
      </w:r>
      <w:r w:rsidR="00430417" w:rsidRPr="003A1C83">
        <w:rPr>
          <w:rFonts w:cs="Times New Roman"/>
          <w:color w:val="000000" w:themeColor="text1"/>
          <w:sz w:val="24"/>
          <w:szCs w:val="24"/>
        </w:rPr>
        <w:t>μg/mL), (IV) HMZCS-HA3 (</w:t>
      </w:r>
      <w:r w:rsidR="008E3272" w:rsidRPr="003A1C83">
        <w:rPr>
          <w:rFonts w:cs="Times New Roman"/>
          <w:color w:val="000000" w:themeColor="text1"/>
          <w:sz w:val="24"/>
          <w:szCs w:val="24"/>
        </w:rPr>
        <w:t>20</w:t>
      </w:r>
      <w:r w:rsidR="00430417" w:rsidRPr="003A1C83">
        <w:rPr>
          <w:rFonts w:cs="Times New Roman"/>
          <w:color w:val="000000" w:themeColor="text1"/>
          <w:sz w:val="24"/>
          <w:szCs w:val="24"/>
        </w:rPr>
        <w:t>.</w:t>
      </w:r>
      <w:r w:rsidR="008E3272" w:rsidRPr="003A1C83">
        <w:rPr>
          <w:rFonts w:cs="Times New Roman"/>
          <w:color w:val="000000" w:themeColor="text1"/>
          <w:sz w:val="24"/>
          <w:szCs w:val="24"/>
        </w:rPr>
        <w:t xml:space="preserve">8 </w:t>
      </w:r>
      <w:r w:rsidR="00430417" w:rsidRPr="003A1C83">
        <w:rPr>
          <w:rFonts w:cs="Times New Roman"/>
          <w:color w:val="000000" w:themeColor="text1"/>
          <w:sz w:val="24"/>
          <w:szCs w:val="24"/>
        </w:rPr>
        <w:t xml:space="preserve">μg/mL), </w:t>
      </w:r>
      <w:r w:rsidR="00444EBD" w:rsidRPr="003A1C83">
        <w:rPr>
          <w:rFonts w:cs="Times New Roman"/>
          <w:color w:val="000000" w:themeColor="text1"/>
          <w:sz w:val="24"/>
          <w:szCs w:val="24"/>
        </w:rPr>
        <w:t>or</w:t>
      </w:r>
      <w:r w:rsidR="00430417" w:rsidRPr="003A1C83">
        <w:rPr>
          <w:rFonts w:cs="Times New Roman"/>
          <w:color w:val="000000" w:themeColor="text1"/>
          <w:sz w:val="24"/>
          <w:szCs w:val="24"/>
        </w:rPr>
        <w:t xml:space="preserve"> (V) </w:t>
      </w:r>
      <w:r w:rsidR="00386C84" w:rsidRPr="003A1C83">
        <w:rPr>
          <w:rFonts w:cs="Times New Roman"/>
          <w:color w:val="000000" w:themeColor="text1"/>
          <w:sz w:val="24"/>
          <w:szCs w:val="24"/>
        </w:rPr>
        <w:t>COD2@HMZCS-HA3</w:t>
      </w:r>
      <w:r w:rsidR="00430417" w:rsidRPr="003A1C83">
        <w:rPr>
          <w:rFonts w:cs="Times New Roman"/>
          <w:color w:val="000000" w:themeColor="text1"/>
          <w:sz w:val="24"/>
          <w:szCs w:val="24"/>
        </w:rPr>
        <w:t xml:space="preserve"> (25.0 μg/mL)</w:t>
      </w:r>
      <w:r w:rsidR="00537096" w:rsidRPr="003A1C83">
        <w:rPr>
          <w:rFonts w:cs="Times New Roman"/>
          <w:color w:val="000000" w:themeColor="text1"/>
          <w:sz w:val="24"/>
          <w:szCs w:val="24"/>
        </w:rPr>
        <w:t xml:space="preserve">. </w:t>
      </w:r>
      <w:r w:rsidR="00C112F6" w:rsidRPr="003A1C83">
        <w:rPr>
          <w:rFonts w:cs="Times New Roman"/>
          <w:color w:val="000000" w:themeColor="text1"/>
          <w:sz w:val="24"/>
          <w:szCs w:val="24"/>
        </w:rPr>
        <w:t>After</w:t>
      </w:r>
      <w:r w:rsidR="00537096" w:rsidRPr="003A1C83">
        <w:rPr>
          <w:rFonts w:cs="Times New Roman"/>
          <w:color w:val="000000" w:themeColor="text1"/>
          <w:sz w:val="24"/>
          <w:szCs w:val="24"/>
        </w:rPr>
        <w:t xml:space="preserve"> treatment, the cells were fixed with 4.0% paraformaldehyde, incubated overnight at 4.0 °C with an anti-cytochrome c oxidase (COX IV) </w:t>
      </w:r>
      <w:r w:rsidR="00C607C5" w:rsidRPr="003A1C83">
        <w:rPr>
          <w:rFonts w:cs="Times New Roman"/>
          <w:color w:val="000000" w:themeColor="text1"/>
          <w:sz w:val="24"/>
          <w:szCs w:val="24"/>
        </w:rPr>
        <w:t>rabbit</w:t>
      </w:r>
      <w:r w:rsidR="00537096" w:rsidRPr="003A1C83">
        <w:rPr>
          <w:rFonts w:cs="Times New Roman"/>
          <w:color w:val="000000" w:themeColor="text1"/>
          <w:sz w:val="24"/>
          <w:szCs w:val="24"/>
        </w:rPr>
        <w:t xml:space="preserve"> antibody, and then treated with an Alexa Fluor 555-labeled anti-</w:t>
      </w:r>
      <w:r w:rsidR="00C607C5" w:rsidRPr="003A1C83">
        <w:rPr>
          <w:rFonts w:cs="Times New Roman"/>
          <w:color w:val="000000" w:themeColor="text1"/>
          <w:sz w:val="24"/>
          <w:szCs w:val="24"/>
        </w:rPr>
        <w:t>rabbit</w:t>
      </w:r>
      <w:r w:rsidR="00537096" w:rsidRPr="003A1C83">
        <w:rPr>
          <w:rFonts w:cs="Times New Roman"/>
          <w:color w:val="000000" w:themeColor="text1"/>
          <w:sz w:val="24"/>
          <w:szCs w:val="24"/>
        </w:rPr>
        <w:t xml:space="preserve"> secondary antibody at room temperature for 2</w:t>
      </w:r>
      <w:r w:rsidR="00C112F6" w:rsidRPr="003A1C83">
        <w:rPr>
          <w:rFonts w:cs="Times New Roman"/>
          <w:color w:val="000000" w:themeColor="text1"/>
          <w:sz w:val="24"/>
          <w:szCs w:val="24"/>
        </w:rPr>
        <w:t>.0</w:t>
      </w:r>
      <w:r w:rsidR="00537096" w:rsidRPr="003A1C83">
        <w:rPr>
          <w:rFonts w:cs="Times New Roman"/>
          <w:color w:val="000000" w:themeColor="text1"/>
          <w:sz w:val="24"/>
          <w:szCs w:val="24"/>
        </w:rPr>
        <w:t xml:space="preserve"> h. </w:t>
      </w:r>
      <w:r w:rsidR="00BF0455" w:rsidRPr="003A1C83">
        <w:rPr>
          <w:rFonts w:cs="Times New Roman"/>
          <w:color w:val="000000" w:themeColor="text1"/>
          <w:sz w:val="24"/>
          <w:szCs w:val="24"/>
        </w:rPr>
        <w:t>The cells were then washed thrice</w:t>
      </w:r>
      <w:r w:rsidR="00537096" w:rsidRPr="003A1C83">
        <w:rPr>
          <w:rFonts w:cs="Times New Roman"/>
          <w:color w:val="000000" w:themeColor="text1"/>
          <w:sz w:val="24"/>
          <w:szCs w:val="24"/>
        </w:rPr>
        <w:t xml:space="preserve"> with PBS, </w:t>
      </w:r>
      <w:r w:rsidR="00BF0455" w:rsidRPr="003A1C83">
        <w:rPr>
          <w:rFonts w:cs="Times New Roman"/>
          <w:color w:val="000000" w:themeColor="text1"/>
          <w:sz w:val="24"/>
          <w:szCs w:val="24"/>
        </w:rPr>
        <w:t>and then</w:t>
      </w:r>
      <w:r w:rsidR="00537096" w:rsidRPr="003A1C83">
        <w:rPr>
          <w:rFonts w:cs="Times New Roman"/>
          <w:color w:val="000000" w:themeColor="text1"/>
          <w:sz w:val="24"/>
          <w:szCs w:val="24"/>
        </w:rPr>
        <w:t xml:space="preserve"> stained with DAPI for 15 min. Finally, fluorescence images were captured using </w:t>
      </w:r>
      <w:r w:rsidR="00BF0455" w:rsidRPr="003A1C83">
        <w:rPr>
          <w:rFonts w:cs="Times New Roman"/>
          <w:color w:val="000000" w:themeColor="text1"/>
          <w:sz w:val="24"/>
          <w:szCs w:val="24"/>
        </w:rPr>
        <w:t xml:space="preserve">the above-mentioned </w:t>
      </w:r>
      <w:r w:rsidR="00537096" w:rsidRPr="003A1C83">
        <w:rPr>
          <w:rFonts w:cs="Times New Roman"/>
          <w:color w:val="000000" w:themeColor="text1"/>
          <w:sz w:val="24"/>
          <w:szCs w:val="24"/>
        </w:rPr>
        <w:t>LSCM. Additionally, mitochondrial respiratory capacity was assessed using the XF Cell Mito Stress Test Kit (Agilent Technologies, 103015-100),</w:t>
      </w:r>
      <w:bookmarkStart w:id="36" w:name="OLE_LINK5"/>
      <w:bookmarkStart w:id="37" w:name="OLE_LINK6"/>
      <w:r w:rsidR="00537096" w:rsidRPr="003A1C83">
        <w:rPr>
          <w:rFonts w:cs="Times New Roman"/>
          <w:color w:val="000000" w:themeColor="text1"/>
          <w:sz w:val="24"/>
          <w:szCs w:val="24"/>
        </w:rPr>
        <w:t xml:space="preserve"> following the instructions provided in the manual.</w:t>
      </w:r>
    </w:p>
    <w:bookmarkEnd w:id="36"/>
    <w:bookmarkEnd w:id="37"/>
    <w:p w14:paraId="24B6B36D" w14:textId="71924BE8" w:rsidR="00D26376" w:rsidRPr="003A1C83" w:rsidRDefault="00D26376" w:rsidP="00F6369D">
      <w:pPr>
        <w:autoSpaceDE w:val="0"/>
        <w:autoSpaceDN w:val="0"/>
        <w:adjustRightInd w:val="0"/>
        <w:snapToGrid w:val="0"/>
        <w:spacing w:line="480" w:lineRule="auto"/>
        <w:ind w:firstLineChars="100" w:firstLine="240"/>
        <w:rPr>
          <w:rFonts w:cs="Times New Roman"/>
          <w:color w:val="000000" w:themeColor="text1"/>
          <w:sz w:val="24"/>
          <w:szCs w:val="24"/>
        </w:rPr>
      </w:pPr>
    </w:p>
    <w:p w14:paraId="1476F2B4" w14:textId="379B8FD0" w:rsidR="004A0F10" w:rsidRPr="003A1C83" w:rsidRDefault="004A0F10" w:rsidP="00162AC6">
      <w:pPr>
        <w:autoSpaceDE w:val="0"/>
        <w:autoSpaceDN w:val="0"/>
        <w:adjustRightInd w:val="0"/>
        <w:snapToGrid w:val="0"/>
        <w:spacing w:line="480" w:lineRule="auto"/>
        <w:ind w:firstLineChars="100" w:firstLine="241"/>
        <w:rPr>
          <w:rFonts w:cs="Times New Roman"/>
          <w:color w:val="000000" w:themeColor="text1"/>
          <w:sz w:val="24"/>
          <w:szCs w:val="24"/>
        </w:rPr>
      </w:pPr>
      <w:r w:rsidRPr="003A1C83">
        <w:rPr>
          <w:rFonts w:cs="Times New Roman"/>
          <w:b/>
          <w:i/>
          <w:color w:val="000000" w:themeColor="text1"/>
          <w:sz w:val="24"/>
          <w:szCs w:val="24"/>
        </w:rPr>
        <w:t xml:space="preserve">Detection of </w:t>
      </w:r>
      <w:r w:rsidR="00884EE0" w:rsidRPr="003A1C83">
        <w:rPr>
          <w:rFonts w:cs="Times New Roman"/>
          <w:b/>
          <w:i/>
          <w:color w:val="000000" w:themeColor="text1"/>
          <w:sz w:val="24"/>
          <w:szCs w:val="24"/>
        </w:rPr>
        <w:t>I</w:t>
      </w:r>
      <w:r w:rsidRPr="003A1C83">
        <w:rPr>
          <w:rFonts w:cs="Times New Roman"/>
          <w:b/>
          <w:i/>
          <w:color w:val="000000" w:themeColor="text1"/>
          <w:sz w:val="24"/>
          <w:szCs w:val="24"/>
        </w:rPr>
        <w:t>ntracellular O</w:t>
      </w:r>
      <w:r w:rsidRPr="003A1C83">
        <w:rPr>
          <w:rFonts w:cs="Times New Roman"/>
          <w:b/>
          <w:i/>
          <w:color w:val="000000" w:themeColor="text1"/>
          <w:sz w:val="24"/>
          <w:szCs w:val="24"/>
          <w:vertAlign w:val="subscript"/>
        </w:rPr>
        <w:t>2</w:t>
      </w:r>
      <w:r w:rsidRPr="003A1C83">
        <w:rPr>
          <w:rFonts w:cs="Times New Roman"/>
          <w:b/>
          <w:i/>
          <w:color w:val="000000" w:themeColor="text1"/>
          <w:sz w:val="24"/>
          <w:szCs w:val="24"/>
        </w:rPr>
        <w:t xml:space="preserve"> </w:t>
      </w:r>
      <w:r w:rsidR="00884EE0" w:rsidRPr="003A1C83">
        <w:rPr>
          <w:rFonts w:cs="Times New Roman"/>
          <w:b/>
          <w:i/>
          <w:color w:val="000000" w:themeColor="text1"/>
          <w:sz w:val="24"/>
          <w:szCs w:val="24"/>
        </w:rPr>
        <w:t>L</w:t>
      </w:r>
      <w:r w:rsidRPr="003A1C83">
        <w:rPr>
          <w:rFonts w:cs="Times New Roman"/>
          <w:b/>
          <w:i/>
          <w:color w:val="000000" w:themeColor="text1"/>
          <w:sz w:val="24"/>
          <w:szCs w:val="24"/>
        </w:rPr>
        <w:t>evel.</w:t>
      </w:r>
      <w:r w:rsidRPr="003A1C83">
        <w:rPr>
          <w:rFonts w:cs="Times New Roman"/>
          <w:color w:val="000000" w:themeColor="text1"/>
          <w:sz w:val="24"/>
          <w:szCs w:val="24"/>
        </w:rPr>
        <w:t xml:space="preserve"> </w:t>
      </w:r>
      <w:r w:rsidR="00842F8C" w:rsidRPr="00842F8C">
        <w:rPr>
          <w:rFonts w:cs="Times New Roman"/>
          <w:color w:val="000000" w:themeColor="text1"/>
          <w:sz w:val="24"/>
          <w:szCs w:val="24"/>
        </w:rPr>
        <w:t>4T1 cells were seeded in confocal dishes at a density of 5.0 × 10⁴ cells per dish and incubated overnight under hypoxic conditions (5.0% CO</w:t>
      </w:r>
      <w:r w:rsidR="00842F8C" w:rsidRPr="00842F8C">
        <w:rPr>
          <w:rFonts w:cs="Times New Roman"/>
          <w:color w:val="000000" w:themeColor="text1"/>
          <w:sz w:val="24"/>
          <w:szCs w:val="24"/>
          <w:vertAlign w:val="subscript"/>
        </w:rPr>
        <w:t>2</w:t>
      </w:r>
      <w:r w:rsidR="00842F8C" w:rsidRPr="00842F8C">
        <w:rPr>
          <w:rFonts w:cs="Times New Roman"/>
          <w:color w:val="000000" w:themeColor="text1"/>
          <w:sz w:val="24"/>
          <w:szCs w:val="24"/>
        </w:rPr>
        <w:t>, 1.0% O</w:t>
      </w:r>
      <w:r w:rsidR="00842F8C" w:rsidRPr="00842F8C">
        <w:rPr>
          <w:rFonts w:cs="Times New Roman"/>
          <w:color w:val="000000" w:themeColor="text1"/>
          <w:sz w:val="24"/>
          <w:szCs w:val="24"/>
          <w:vertAlign w:val="subscript"/>
        </w:rPr>
        <w:t>2</w:t>
      </w:r>
      <w:r w:rsidR="00842F8C" w:rsidRPr="00842F8C">
        <w:rPr>
          <w:rFonts w:cs="Times New Roman"/>
          <w:color w:val="000000" w:themeColor="text1"/>
          <w:sz w:val="24"/>
          <w:szCs w:val="24"/>
        </w:rPr>
        <w:t>).</w:t>
      </w:r>
      <w:r w:rsidR="00537096" w:rsidRPr="003A1C83">
        <w:rPr>
          <w:rFonts w:cs="Times New Roman"/>
          <w:color w:val="000000" w:themeColor="text1"/>
          <w:sz w:val="24"/>
          <w:szCs w:val="24"/>
        </w:rPr>
        <w:t xml:space="preserve"> The cells were then treated for 12 h with </w:t>
      </w:r>
      <w:r w:rsidR="00430417" w:rsidRPr="003A1C83">
        <w:rPr>
          <w:rFonts w:cs="Times New Roman"/>
          <w:color w:val="000000" w:themeColor="text1"/>
          <w:sz w:val="24"/>
          <w:szCs w:val="24"/>
        </w:rPr>
        <w:t>(I) PBS, (II) NaHS (25.0 μg/mL), (III) COD (</w:t>
      </w:r>
      <w:r w:rsidR="008E3272" w:rsidRPr="003A1C83">
        <w:rPr>
          <w:rFonts w:cs="Times New Roman"/>
          <w:color w:val="000000" w:themeColor="text1"/>
          <w:sz w:val="24"/>
          <w:szCs w:val="24"/>
        </w:rPr>
        <w:t>4</w:t>
      </w:r>
      <w:r w:rsidR="00430417" w:rsidRPr="003A1C83">
        <w:rPr>
          <w:rFonts w:cs="Times New Roman"/>
          <w:color w:val="000000" w:themeColor="text1"/>
          <w:sz w:val="24"/>
          <w:szCs w:val="24"/>
        </w:rPr>
        <w:t>.</w:t>
      </w:r>
      <w:r w:rsidR="008E3272" w:rsidRPr="003A1C83">
        <w:rPr>
          <w:rFonts w:cs="Times New Roman"/>
          <w:color w:val="000000" w:themeColor="text1"/>
          <w:sz w:val="24"/>
          <w:szCs w:val="24"/>
        </w:rPr>
        <w:t xml:space="preserve">2 </w:t>
      </w:r>
      <w:r w:rsidR="00430417" w:rsidRPr="003A1C83">
        <w:rPr>
          <w:rFonts w:cs="Times New Roman"/>
          <w:color w:val="000000" w:themeColor="text1"/>
          <w:sz w:val="24"/>
          <w:szCs w:val="24"/>
        </w:rPr>
        <w:t>μg/mL), (IV) HMZCS-HA3 (</w:t>
      </w:r>
      <w:r w:rsidR="008E3272" w:rsidRPr="003A1C83">
        <w:rPr>
          <w:rFonts w:cs="Times New Roman"/>
          <w:color w:val="000000" w:themeColor="text1"/>
          <w:sz w:val="24"/>
          <w:szCs w:val="24"/>
        </w:rPr>
        <w:t>20</w:t>
      </w:r>
      <w:r w:rsidR="00430417" w:rsidRPr="003A1C83">
        <w:rPr>
          <w:rFonts w:cs="Times New Roman"/>
          <w:color w:val="000000" w:themeColor="text1"/>
          <w:sz w:val="24"/>
          <w:szCs w:val="24"/>
        </w:rPr>
        <w:t>.</w:t>
      </w:r>
      <w:r w:rsidR="008E3272" w:rsidRPr="003A1C83">
        <w:rPr>
          <w:rFonts w:cs="Times New Roman"/>
          <w:color w:val="000000" w:themeColor="text1"/>
          <w:sz w:val="24"/>
          <w:szCs w:val="24"/>
        </w:rPr>
        <w:t xml:space="preserve">8 </w:t>
      </w:r>
      <w:r w:rsidR="00430417" w:rsidRPr="003A1C83">
        <w:rPr>
          <w:rFonts w:cs="Times New Roman"/>
          <w:color w:val="000000" w:themeColor="text1"/>
          <w:sz w:val="24"/>
          <w:szCs w:val="24"/>
        </w:rPr>
        <w:t xml:space="preserve">μg/mL), </w:t>
      </w:r>
      <w:r w:rsidR="00444EBD" w:rsidRPr="003A1C83">
        <w:rPr>
          <w:rFonts w:cs="Times New Roman"/>
          <w:color w:val="000000" w:themeColor="text1"/>
          <w:sz w:val="24"/>
          <w:szCs w:val="24"/>
        </w:rPr>
        <w:t>or</w:t>
      </w:r>
      <w:r w:rsidR="00430417" w:rsidRPr="003A1C83">
        <w:rPr>
          <w:rFonts w:cs="Times New Roman"/>
          <w:color w:val="000000" w:themeColor="text1"/>
          <w:sz w:val="24"/>
          <w:szCs w:val="24"/>
        </w:rPr>
        <w:t xml:space="preserve"> (V) </w:t>
      </w:r>
      <w:r w:rsidR="00386C84" w:rsidRPr="003A1C83">
        <w:rPr>
          <w:rFonts w:cs="Times New Roman"/>
          <w:color w:val="000000" w:themeColor="text1"/>
          <w:sz w:val="24"/>
          <w:szCs w:val="24"/>
        </w:rPr>
        <w:t>COD2@HMZCS-HA3</w:t>
      </w:r>
      <w:r w:rsidR="00430417" w:rsidRPr="003A1C83">
        <w:rPr>
          <w:rFonts w:cs="Times New Roman"/>
          <w:color w:val="000000" w:themeColor="text1"/>
          <w:sz w:val="24"/>
          <w:szCs w:val="24"/>
        </w:rPr>
        <w:t xml:space="preserve"> (25.0 μg/mL)</w:t>
      </w:r>
      <w:r w:rsidR="00537096" w:rsidRPr="003A1C83">
        <w:rPr>
          <w:rFonts w:cs="Times New Roman"/>
          <w:color w:val="000000" w:themeColor="text1"/>
          <w:sz w:val="24"/>
          <w:szCs w:val="24"/>
        </w:rPr>
        <w:t xml:space="preserve">. After </w:t>
      </w:r>
      <w:r w:rsidR="00711B7F" w:rsidRPr="003A1C83">
        <w:rPr>
          <w:rFonts w:cs="Times New Roman"/>
          <w:color w:val="000000" w:themeColor="text1"/>
          <w:sz w:val="24"/>
          <w:szCs w:val="24"/>
        </w:rPr>
        <w:t>that</w:t>
      </w:r>
      <w:r w:rsidR="00537096" w:rsidRPr="003A1C83">
        <w:rPr>
          <w:rFonts w:cs="Times New Roman"/>
          <w:color w:val="000000" w:themeColor="text1"/>
          <w:sz w:val="24"/>
          <w:szCs w:val="24"/>
        </w:rPr>
        <w:t xml:space="preserve">, the cells were incubated with RUDDP dye solution (1:200 dilution) for 25 min and then stained with </w:t>
      </w:r>
      <w:r w:rsidR="0045132D" w:rsidRPr="003A1C83">
        <w:rPr>
          <w:rFonts w:cs="Times New Roman"/>
          <w:color w:val="000000" w:themeColor="text1"/>
          <w:sz w:val="24"/>
          <w:szCs w:val="24"/>
        </w:rPr>
        <w:t xml:space="preserve">DAPI </w:t>
      </w:r>
      <w:r w:rsidR="00537096" w:rsidRPr="003A1C83">
        <w:rPr>
          <w:rFonts w:cs="Times New Roman"/>
          <w:color w:val="000000" w:themeColor="text1"/>
          <w:sz w:val="24"/>
          <w:szCs w:val="24"/>
        </w:rPr>
        <w:t xml:space="preserve">for 15 min. Fluorescence images were captured using </w:t>
      </w:r>
      <w:r w:rsidR="00DD40B5" w:rsidRPr="003A1C83">
        <w:rPr>
          <w:rFonts w:cs="Times New Roman"/>
          <w:color w:val="000000" w:themeColor="text1"/>
          <w:sz w:val="24"/>
          <w:szCs w:val="24"/>
        </w:rPr>
        <w:t xml:space="preserve">the </w:t>
      </w:r>
      <w:r w:rsidR="00537096" w:rsidRPr="003A1C83">
        <w:rPr>
          <w:rFonts w:cs="Times New Roman"/>
          <w:color w:val="000000" w:themeColor="text1"/>
          <w:sz w:val="24"/>
          <w:szCs w:val="24"/>
        </w:rPr>
        <w:t xml:space="preserve">LSCM. Dissolved oxygen levels in the medium were </w:t>
      </w:r>
      <w:r w:rsidR="00711B7F" w:rsidRPr="003A1C83">
        <w:rPr>
          <w:rFonts w:cs="Times New Roman"/>
          <w:color w:val="000000" w:themeColor="text1"/>
          <w:sz w:val="24"/>
          <w:szCs w:val="24"/>
        </w:rPr>
        <w:t xml:space="preserve">real-time </w:t>
      </w:r>
      <w:r w:rsidR="00537096" w:rsidRPr="003A1C83">
        <w:rPr>
          <w:rFonts w:cs="Times New Roman"/>
          <w:color w:val="000000" w:themeColor="text1"/>
          <w:sz w:val="24"/>
          <w:szCs w:val="24"/>
        </w:rPr>
        <w:t>monitored during the 12</w:t>
      </w:r>
      <w:r w:rsidR="00F32E40" w:rsidRPr="003A1C83">
        <w:rPr>
          <w:rFonts w:cs="Times New Roman"/>
          <w:color w:val="000000" w:themeColor="text1"/>
          <w:sz w:val="24"/>
          <w:szCs w:val="24"/>
        </w:rPr>
        <w:t xml:space="preserve"> </w:t>
      </w:r>
      <w:r w:rsidR="00537096" w:rsidRPr="003A1C83">
        <w:rPr>
          <w:rFonts w:cs="Times New Roman"/>
          <w:color w:val="000000" w:themeColor="text1"/>
          <w:sz w:val="24"/>
          <w:szCs w:val="24"/>
        </w:rPr>
        <w:t xml:space="preserve">h </w:t>
      </w:r>
      <w:r w:rsidR="00711B7F" w:rsidRPr="003A1C83">
        <w:rPr>
          <w:rFonts w:cs="Times New Roman"/>
          <w:color w:val="000000" w:themeColor="text1"/>
          <w:sz w:val="24"/>
          <w:szCs w:val="24"/>
        </w:rPr>
        <w:t xml:space="preserve">of </w:t>
      </w:r>
      <w:r w:rsidR="00537096" w:rsidRPr="003A1C83">
        <w:rPr>
          <w:rFonts w:cs="Times New Roman"/>
          <w:color w:val="000000" w:themeColor="text1"/>
          <w:sz w:val="24"/>
          <w:szCs w:val="24"/>
        </w:rPr>
        <w:t xml:space="preserve">treatment using a </w:t>
      </w:r>
      <w:r w:rsidR="00537096" w:rsidRPr="003A1C83">
        <w:rPr>
          <w:rFonts w:cs="Times New Roman"/>
          <w:color w:val="000000" w:themeColor="text1"/>
          <w:sz w:val="24"/>
          <w:szCs w:val="24"/>
        </w:rPr>
        <w:lastRenderedPageBreak/>
        <w:t>dissolved oxygen analyzer (JPB-607A).</w:t>
      </w:r>
    </w:p>
    <w:p w14:paraId="2D780A13" w14:textId="77777777" w:rsidR="004A0F10" w:rsidRPr="003A1C83" w:rsidRDefault="004A0F10" w:rsidP="00F6369D">
      <w:pPr>
        <w:autoSpaceDE w:val="0"/>
        <w:autoSpaceDN w:val="0"/>
        <w:adjustRightInd w:val="0"/>
        <w:snapToGrid w:val="0"/>
        <w:spacing w:line="480" w:lineRule="auto"/>
        <w:ind w:firstLineChars="100" w:firstLine="240"/>
        <w:rPr>
          <w:rFonts w:cs="Times New Roman"/>
          <w:color w:val="000000" w:themeColor="text1"/>
          <w:sz w:val="24"/>
          <w:szCs w:val="24"/>
        </w:rPr>
      </w:pPr>
    </w:p>
    <w:p w14:paraId="303C6C67" w14:textId="112DAD27" w:rsidR="00884EE0" w:rsidRPr="003A1C83" w:rsidRDefault="00B82598" w:rsidP="00286BAF">
      <w:pPr>
        <w:autoSpaceDE w:val="0"/>
        <w:autoSpaceDN w:val="0"/>
        <w:adjustRightInd w:val="0"/>
        <w:snapToGrid w:val="0"/>
        <w:spacing w:line="480" w:lineRule="auto"/>
        <w:ind w:firstLineChars="100" w:firstLine="241"/>
        <w:rPr>
          <w:rFonts w:cs="Times New Roman"/>
          <w:color w:val="000000" w:themeColor="text1"/>
          <w:sz w:val="24"/>
          <w:szCs w:val="24"/>
        </w:rPr>
      </w:pPr>
      <w:r w:rsidRPr="003A1C83">
        <w:rPr>
          <w:rFonts w:cs="Times New Roman"/>
          <w:b/>
          <w:i/>
          <w:color w:val="000000" w:themeColor="text1"/>
          <w:sz w:val="24"/>
          <w:szCs w:val="24"/>
        </w:rPr>
        <w:t xml:space="preserve">Detection of ROS </w:t>
      </w:r>
      <w:r w:rsidR="00485E1F" w:rsidRPr="003A1C83">
        <w:rPr>
          <w:rFonts w:cs="Times New Roman"/>
          <w:b/>
          <w:i/>
          <w:color w:val="000000" w:themeColor="text1"/>
          <w:sz w:val="24"/>
          <w:szCs w:val="24"/>
        </w:rPr>
        <w:t xml:space="preserve">in </w:t>
      </w:r>
      <w:r w:rsidR="000C5AFE" w:rsidRPr="003A1C83">
        <w:rPr>
          <w:rFonts w:cs="Times New Roman"/>
          <w:b/>
          <w:i/>
          <w:color w:val="000000" w:themeColor="text1"/>
          <w:sz w:val="24"/>
          <w:szCs w:val="24"/>
        </w:rPr>
        <w:t>C</w:t>
      </w:r>
      <w:r w:rsidRPr="003A1C83">
        <w:rPr>
          <w:rFonts w:cs="Times New Roman"/>
          <w:b/>
          <w:i/>
          <w:color w:val="000000" w:themeColor="text1"/>
          <w:sz w:val="24"/>
          <w:szCs w:val="24"/>
        </w:rPr>
        <w:t>ells</w:t>
      </w:r>
      <w:r w:rsidR="00AA7BBF" w:rsidRPr="003A1C83">
        <w:rPr>
          <w:rFonts w:cs="Times New Roman"/>
          <w:b/>
          <w:i/>
          <w:color w:val="000000" w:themeColor="text1"/>
          <w:sz w:val="24"/>
          <w:szCs w:val="24"/>
        </w:rPr>
        <w:t>.</w:t>
      </w:r>
      <w:r w:rsidR="00415105" w:rsidRPr="003A1C83">
        <w:rPr>
          <w:rFonts w:cs="Times New Roman"/>
          <w:b/>
          <w:color w:val="000000" w:themeColor="text1"/>
          <w:sz w:val="24"/>
          <w:szCs w:val="24"/>
        </w:rPr>
        <w:t xml:space="preserve"> </w:t>
      </w:r>
      <w:r w:rsidRPr="003A1C83">
        <w:rPr>
          <w:rFonts w:cs="Times New Roman"/>
          <w:color w:val="000000" w:themeColor="text1"/>
          <w:sz w:val="24"/>
          <w:szCs w:val="24"/>
        </w:rPr>
        <w:t>4T1 cells were seeded in</w:t>
      </w:r>
      <w:r w:rsidR="00923EB8" w:rsidRPr="003A1C83">
        <w:rPr>
          <w:rFonts w:cs="Times New Roman"/>
          <w:color w:val="000000" w:themeColor="text1"/>
          <w:sz w:val="24"/>
          <w:szCs w:val="24"/>
        </w:rPr>
        <w:t>to</w:t>
      </w:r>
      <w:r w:rsidRPr="003A1C83">
        <w:rPr>
          <w:rFonts w:cs="Times New Roman"/>
          <w:color w:val="000000" w:themeColor="text1"/>
          <w:sz w:val="24"/>
          <w:szCs w:val="24"/>
        </w:rPr>
        <w:t xml:space="preserve"> confocal dishes (5.0 × 10</w:t>
      </w:r>
      <w:r w:rsidRPr="003A1C83">
        <w:rPr>
          <w:rFonts w:cs="Times New Roman"/>
          <w:color w:val="000000" w:themeColor="text1"/>
          <w:sz w:val="24"/>
          <w:szCs w:val="24"/>
          <w:vertAlign w:val="superscript"/>
        </w:rPr>
        <w:t>4</w:t>
      </w:r>
      <w:r w:rsidRPr="003A1C83">
        <w:rPr>
          <w:rFonts w:cs="Times New Roman"/>
          <w:color w:val="000000" w:themeColor="text1"/>
          <w:sz w:val="24"/>
          <w:szCs w:val="24"/>
        </w:rPr>
        <w:t xml:space="preserve"> cells</w:t>
      </w:r>
      <w:r w:rsidR="00AF2677" w:rsidRPr="003A1C83">
        <w:rPr>
          <w:rFonts w:cs="Times New Roman"/>
          <w:color w:val="000000" w:themeColor="text1"/>
          <w:sz w:val="24"/>
          <w:szCs w:val="24"/>
        </w:rPr>
        <w:t>/</w:t>
      </w:r>
      <w:r w:rsidR="00923EB8" w:rsidRPr="003A1C83">
        <w:rPr>
          <w:rFonts w:cs="Times New Roman"/>
          <w:color w:val="000000" w:themeColor="text1"/>
          <w:sz w:val="24"/>
          <w:szCs w:val="24"/>
        </w:rPr>
        <w:t>dish</w:t>
      </w:r>
      <w:r w:rsidRPr="003A1C83">
        <w:rPr>
          <w:rFonts w:cs="Times New Roman"/>
          <w:color w:val="000000" w:themeColor="text1"/>
          <w:sz w:val="24"/>
          <w:szCs w:val="24"/>
        </w:rPr>
        <w:t>) or 6-well plates (</w:t>
      </w:r>
      <w:r w:rsidR="00AA7BBF" w:rsidRPr="003A1C83">
        <w:rPr>
          <w:rFonts w:cs="Times New Roman"/>
          <w:color w:val="000000" w:themeColor="text1"/>
          <w:sz w:val="24"/>
          <w:szCs w:val="24"/>
        </w:rPr>
        <w:t>3</w:t>
      </w:r>
      <w:r w:rsidRPr="003A1C83">
        <w:rPr>
          <w:rFonts w:cs="Times New Roman"/>
          <w:color w:val="000000" w:themeColor="text1"/>
          <w:sz w:val="24"/>
          <w:szCs w:val="24"/>
        </w:rPr>
        <w:t>.0 × 10</w:t>
      </w:r>
      <w:r w:rsidRPr="003A1C83">
        <w:rPr>
          <w:rFonts w:cs="Times New Roman"/>
          <w:color w:val="000000" w:themeColor="text1"/>
          <w:sz w:val="24"/>
          <w:szCs w:val="24"/>
          <w:vertAlign w:val="superscript"/>
        </w:rPr>
        <w:t>5</w:t>
      </w:r>
      <w:r w:rsidRPr="003A1C83">
        <w:rPr>
          <w:rFonts w:cs="Times New Roman"/>
          <w:color w:val="000000" w:themeColor="text1"/>
          <w:sz w:val="24"/>
          <w:szCs w:val="24"/>
        </w:rPr>
        <w:t xml:space="preserve"> cells</w:t>
      </w:r>
      <w:r w:rsidR="00AF2677" w:rsidRPr="003A1C83">
        <w:rPr>
          <w:rFonts w:cs="Times New Roman"/>
          <w:color w:val="000000" w:themeColor="text1"/>
          <w:sz w:val="24"/>
          <w:szCs w:val="24"/>
        </w:rPr>
        <w:t>/</w:t>
      </w:r>
      <w:r w:rsidRPr="003A1C83">
        <w:rPr>
          <w:rFonts w:cs="Times New Roman"/>
          <w:color w:val="000000" w:themeColor="text1"/>
          <w:sz w:val="24"/>
          <w:szCs w:val="24"/>
        </w:rPr>
        <w:t>well</w:t>
      </w:r>
      <w:proofErr w:type="gramStart"/>
      <w:r w:rsidRPr="003A1C83">
        <w:rPr>
          <w:rFonts w:cs="Times New Roman"/>
          <w:color w:val="000000" w:themeColor="text1"/>
          <w:sz w:val="24"/>
          <w:szCs w:val="24"/>
        </w:rPr>
        <w:t>)</w:t>
      </w:r>
      <w:r w:rsidR="00B40143" w:rsidRPr="003A1C83">
        <w:rPr>
          <w:rFonts w:cs="Times New Roman"/>
          <w:color w:val="000000" w:themeColor="text1"/>
          <w:sz w:val="24"/>
          <w:szCs w:val="24"/>
        </w:rPr>
        <w:t>,</w:t>
      </w:r>
      <w:r w:rsidR="00AA7BBF" w:rsidRPr="003A1C83">
        <w:rPr>
          <w:rFonts w:cs="Times New Roman"/>
          <w:color w:val="000000" w:themeColor="text1"/>
          <w:sz w:val="24"/>
          <w:szCs w:val="24"/>
        </w:rPr>
        <w:t xml:space="preserve"> </w:t>
      </w:r>
      <w:r w:rsidRPr="003A1C83">
        <w:rPr>
          <w:rFonts w:eastAsiaTheme="minorEastAsia" w:cs="Times New Roman"/>
          <w:color w:val="000000" w:themeColor="text1"/>
          <w:sz w:val="24"/>
          <w:szCs w:val="24"/>
        </w:rPr>
        <w:t>and</w:t>
      </w:r>
      <w:proofErr w:type="gramEnd"/>
      <w:r w:rsidRPr="003A1C83">
        <w:rPr>
          <w:rFonts w:eastAsiaTheme="minorEastAsia" w:cs="Times New Roman"/>
          <w:color w:val="000000" w:themeColor="text1"/>
          <w:sz w:val="24"/>
          <w:szCs w:val="24"/>
        </w:rPr>
        <w:t xml:space="preserve"> incubated </w:t>
      </w:r>
      <w:r w:rsidR="00457E43" w:rsidRPr="003A1C83">
        <w:rPr>
          <w:rFonts w:cs="Times New Roman"/>
          <w:color w:val="000000" w:themeColor="text1"/>
          <w:sz w:val="24"/>
          <w:szCs w:val="24"/>
        </w:rPr>
        <w:t>for 24 h</w:t>
      </w:r>
      <w:r w:rsidR="00415105" w:rsidRPr="003A1C83">
        <w:rPr>
          <w:rFonts w:cs="Times New Roman"/>
          <w:color w:val="000000" w:themeColor="text1"/>
          <w:sz w:val="24"/>
          <w:szCs w:val="24"/>
        </w:rPr>
        <w:t xml:space="preserve">. Thereafter, the cells were treated with </w:t>
      </w:r>
      <w:r w:rsidR="00430417" w:rsidRPr="003A1C83">
        <w:rPr>
          <w:rFonts w:cs="Times New Roman"/>
          <w:color w:val="000000" w:themeColor="text1"/>
          <w:sz w:val="24"/>
          <w:szCs w:val="24"/>
        </w:rPr>
        <w:t>(I) PBS, (II) NaHS (25.0 μg/mL), (III) COD (</w:t>
      </w:r>
      <w:r w:rsidR="008E3272" w:rsidRPr="003A1C83">
        <w:rPr>
          <w:rFonts w:cs="Times New Roman"/>
          <w:color w:val="000000" w:themeColor="text1"/>
          <w:sz w:val="24"/>
          <w:szCs w:val="24"/>
        </w:rPr>
        <w:t>4</w:t>
      </w:r>
      <w:r w:rsidR="00430417" w:rsidRPr="003A1C83">
        <w:rPr>
          <w:rFonts w:cs="Times New Roman"/>
          <w:color w:val="000000" w:themeColor="text1"/>
          <w:sz w:val="24"/>
          <w:szCs w:val="24"/>
        </w:rPr>
        <w:t>.</w:t>
      </w:r>
      <w:r w:rsidR="008E3272" w:rsidRPr="003A1C83">
        <w:rPr>
          <w:rFonts w:cs="Times New Roman"/>
          <w:color w:val="000000" w:themeColor="text1"/>
          <w:sz w:val="24"/>
          <w:szCs w:val="24"/>
        </w:rPr>
        <w:t xml:space="preserve">2 </w:t>
      </w:r>
      <w:r w:rsidR="00430417" w:rsidRPr="003A1C83">
        <w:rPr>
          <w:rFonts w:cs="Times New Roman"/>
          <w:color w:val="000000" w:themeColor="text1"/>
          <w:sz w:val="24"/>
          <w:szCs w:val="24"/>
        </w:rPr>
        <w:t>μg/mL), (IV) HMZCS-HA3 (</w:t>
      </w:r>
      <w:r w:rsidR="008E3272" w:rsidRPr="003A1C83">
        <w:rPr>
          <w:rFonts w:cs="Times New Roman"/>
          <w:color w:val="000000" w:themeColor="text1"/>
          <w:sz w:val="24"/>
          <w:szCs w:val="24"/>
        </w:rPr>
        <w:t>20</w:t>
      </w:r>
      <w:r w:rsidR="00430417" w:rsidRPr="003A1C83">
        <w:rPr>
          <w:rFonts w:cs="Times New Roman"/>
          <w:color w:val="000000" w:themeColor="text1"/>
          <w:sz w:val="24"/>
          <w:szCs w:val="24"/>
        </w:rPr>
        <w:t>.</w:t>
      </w:r>
      <w:r w:rsidR="008E3272" w:rsidRPr="003A1C83">
        <w:rPr>
          <w:rFonts w:cs="Times New Roman"/>
          <w:color w:val="000000" w:themeColor="text1"/>
          <w:sz w:val="24"/>
          <w:szCs w:val="24"/>
        </w:rPr>
        <w:t xml:space="preserve">8 </w:t>
      </w:r>
      <w:r w:rsidR="00430417" w:rsidRPr="003A1C83">
        <w:rPr>
          <w:rFonts w:cs="Times New Roman"/>
          <w:color w:val="000000" w:themeColor="text1"/>
          <w:sz w:val="24"/>
          <w:szCs w:val="24"/>
        </w:rPr>
        <w:t xml:space="preserve">μg/mL), </w:t>
      </w:r>
      <w:r w:rsidR="00444EBD" w:rsidRPr="003A1C83">
        <w:rPr>
          <w:rFonts w:cs="Times New Roman"/>
          <w:color w:val="000000" w:themeColor="text1"/>
          <w:sz w:val="24"/>
          <w:szCs w:val="24"/>
        </w:rPr>
        <w:t>or</w:t>
      </w:r>
      <w:r w:rsidR="00430417" w:rsidRPr="003A1C83">
        <w:rPr>
          <w:rFonts w:cs="Times New Roman"/>
          <w:color w:val="000000" w:themeColor="text1"/>
          <w:sz w:val="24"/>
          <w:szCs w:val="24"/>
        </w:rPr>
        <w:t xml:space="preserve"> (V) </w:t>
      </w:r>
      <w:r w:rsidR="00386C84" w:rsidRPr="003A1C83">
        <w:rPr>
          <w:rFonts w:cs="Times New Roman"/>
          <w:color w:val="000000" w:themeColor="text1"/>
          <w:sz w:val="24"/>
          <w:szCs w:val="24"/>
        </w:rPr>
        <w:t>COD2@HMZCS-HA3</w:t>
      </w:r>
      <w:r w:rsidR="00430417" w:rsidRPr="003A1C83">
        <w:rPr>
          <w:rFonts w:cs="Times New Roman"/>
          <w:color w:val="000000" w:themeColor="text1"/>
          <w:sz w:val="24"/>
          <w:szCs w:val="24"/>
        </w:rPr>
        <w:t xml:space="preserve"> (25.0 μg/mL)</w:t>
      </w:r>
      <w:r w:rsidR="00457E43" w:rsidRPr="003A1C83">
        <w:rPr>
          <w:rFonts w:cs="Times New Roman"/>
          <w:color w:val="000000" w:themeColor="text1"/>
          <w:sz w:val="24"/>
          <w:szCs w:val="24"/>
        </w:rPr>
        <w:t xml:space="preserve"> </w:t>
      </w:r>
      <w:r w:rsidRPr="003A1C83">
        <w:rPr>
          <w:rFonts w:cs="Times New Roman"/>
          <w:color w:val="000000" w:themeColor="text1"/>
          <w:sz w:val="24"/>
          <w:szCs w:val="24"/>
        </w:rPr>
        <w:t>for 12 h</w:t>
      </w:r>
      <w:r w:rsidR="00415105" w:rsidRPr="003A1C83">
        <w:rPr>
          <w:rFonts w:cs="Times New Roman"/>
          <w:color w:val="000000" w:themeColor="text1"/>
          <w:sz w:val="24"/>
          <w:szCs w:val="24"/>
        </w:rPr>
        <w:t>. The treated cells were then stained with DCFH-DA (10.0 μM) f</w:t>
      </w:r>
      <w:r w:rsidR="00E80F70" w:rsidRPr="003A1C83">
        <w:rPr>
          <w:rFonts w:cs="Times New Roman"/>
          <w:color w:val="000000" w:themeColor="text1"/>
          <w:sz w:val="24"/>
          <w:szCs w:val="24"/>
        </w:rPr>
        <w:t>or 30 min at 37</w:t>
      </w:r>
      <w:r w:rsidR="00AF2677" w:rsidRPr="003A1C83">
        <w:rPr>
          <w:rFonts w:cs="Times New Roman"/>
          <w:color w:val="000000" w:themeColor="text1"/>
          <w:sz w:val="24"/>
          <w:szCs w:val="24"/>
        </w:rPr>
        <w:t xml:space="preserve"> </w:t>
      </w:r>
      <w:r w:rsidR="00E80F70" w:rsidRPr="003A1C83">
        <w:rPr>
          <w:rFonts w:cs="Times New Roman"/>
          <w:color w:val="000000" w:themeColor="text1"/>
          <w:sz w:val="24"/>
          <w:szCs w:val="24"/>
        </w:rPr>
        <w:t>°C in the dark. After washing thr</w:t>
      </w:r>
      <w:r w:rsidR="00B40143" w:rsidRPr="003A1C83">
        <w:rPr>
          <w:rFonts w:cs="Times New Roman"/>
          <w:color w:val="000000" w:themeColor="text1"/>
          <w:sz w:val="24"/>
          <w:szCs w:val="24"/>
        </w:rPr>
        <w:t>ice</w:t>
      </w:r>
      <w:r w:rsidR="00E80F70" w:rsidRPr="003A1C83">
        <w:rPr>
          <w:rFonts w:cs="Times New Roman"/>
          <w:color w:val="000000" w:themeColor="text1"/>
          <w:sz w:val="24"/>
          <w:szCs w:val="24"/>
        </w:rPr>
        <w:t xml:space="preserve"> with PBS, the cells were observed by </w:t>
      </w:r>
      <w:r w:rsidR="00B40143" w:rsidRPr="003A1C83">
        <w:rPr>
          <w:rFonts w:cs="Times New Roman"/>
          <w:color w:val="000000" w:themeColor="text1"/>
          <w:sz w:val="24"/>
          <w:szCs w:val="24"/>
        </w:rPr>
        <w:t xml:space="preserve">the </w:t>
      </w:r>
      <w:r w:rsidR="00E80F70" w:rsidRPr="003A1C83">
        <w:rPr>
          <w:rFonts w:cs="Times New Roman"/>
          <w:color w:val="000000" w:themeColor="text1"/>
          <w:sz w:val="24"/>
          <w:szCs w:val="24"/>
        </w:rPr>
        <w:t xml:space="preserve">LSCM or analyzed by </w:t>
      </w:r>
      <w:r w:rsidR="00B40143" w:rsidRPr="003A1C83">
        <w:rPr>
          <w:rFonts w:cs="Times New Roman"/>
          <w:color w:val="000000" w:themeColor="text1"/>
          <w:sz w:val="24"/>
          <w:szCs w:val="24"/>
        </w:rPr>
        <w:t xml:space="preserve">the </w:t>
      </w:r>
      <w:r w:rsidR="00E80F70" w:rsidRPr="003A1C83">
        <w:rPr>
          <w:rFonts w:cs="Times New Roman"/>
          <w:color w:val="000000" w:themeColor="text1"/>
          <w:sz w:val="24"/>
          <w:szCs w:val="24"/>
        </w:rPr>
        <w:t>flow cytometry</w:t>
      </w:r>
      <w:r w:rsidR="00CD1DCF" w:rsidRPr="003A1C83">
        <w:rPr>
          <w:rFonts w:cs="Times New Roman"/>
          <w:color w:val="000000" w:themeColor="text1"/>
          <w:sz w:val="24"/>
          <w:szCs w:val="24"/>
        </w:rPr>
        <w:t>.</w:t>
      </w:r>
    </w:p>
    <w:p w14:paraId="20587CEC" w14:textId="77777777" w:rsidR="0014690C" w:rsidRPr="003A1C83" w:rsidRDefault="0014690C" w:rsidP="00286BAF">
      <w:pPr>
        <w:autoSpaceDE w:val="0"/>
        <w:autoSpaceDN w:val="0"/>
        <w:adjustRightInd w:val="0"/>
        <w:snapToGrid w:val="0"/>
        <w:spacing w:line="480" w:lineRule="auto"/>
        <w:ind w:firstLineChars="100" w:firstLine="240"/>
        <w:rPr>
          <w:rFonts w:cs="Times New Roman"/>
          <w:color w:val="000000" w:themeColor="text1"/>
          <w:sz w:val="24"/>
          <w:szCs w:val="24"/>
        </w:rPr>
      </w:pPr>
    </w:p>
    <w:p w14:paraId="4F5665E8" w14:textId="77777777" w:rsidR="00B40143" w:rsidRPr="003A1C83" w:rsidRDefault="00884EE0" w:rsidP="00F32E40">
      <w:pPr>
        <w:autoSpaceDE w:val="0"/>
        <w:autoSpaceDN w:val="0"/>
        <w:adjustRightInd w:val="0"/>
        <w:snapToGrid w:val="0"/>
        <w:spacing w:line="480" w:lineRule="auto"/>
        <w:ind w:firstLineChars="100" w:firstLine="241"/>
        <w:rPr>
          <w:bCs/>
          <w:color w:val="000000" w:themeColor="text1"/>
          <w:sz w:val="24"/>
          <w:szCs w:val="24"/>
        </w:rPr>
      </w:pPr>
      <w:r w:rsidRPr="003A1C83">
        <w:rPr>
          <w:b/>
          <w:bCs/>
          <w:i/>
          <w:color w:val="000000" w:themeColor="text1"/>
          <w:sz w:val="24"/>
          <w:szCs w:val="24"/>
        </w:rPr>
        <w:t>Evaluation of Intracellular Superoxide</w:t>
      </w:r>
      <w:r w:rsidR="00A823C2" w:rsidRPr="003A1C83">
        <w:rPr>
          <w:b/>
          <w:bCs/>
          <w:i/>
          <w:color w:val="000000" w:themeColor="text1"/>
          <w:sz w:val="24"/>
          <w:szCs w:val="24"/>
        </w:rPr>
        <w:t xml:space="preserve"> (</w:t>
      </w:r>
      <w:r w:rsidR="00BD682E" w:rsidRPr="003A1C83">
        <w:rPr>
          <w:b/>
          <w:bCs/>
          <w:i/>
          <w:color w:val="000000" w:themeColor="text1"/>
          <w:sz w:val="24"/>
          <w:szCs w:val="24"/>
        </w:rPr>
        <w:t>•</w:t>
      </w:r>
      <w:r w:rsidR="00D72CA0" w:rsidRPr="003A1C83">
        <w:rPr>
          <w:b/>
          <w:bCs/>
          <w:i/>
          <w:color w:val="000000" w:themeColor="text1"/>
          <w:sz w:val="24"/>
          <w:szCs w:val="24"/>
        </w:rPr>
        <w:t>O</w:t>
      </w:r>
      <w:r w:rsidR="00AA1B72" w:rsidRPr="003A1C83">
        <w:rPr>
          <w:b/>
          <w:bCs/>
          <w:i/>
          <w:color w:val="000000" w:themeColor="text1"/>
          <w:sz w:val="24"/>
          <w:szCs w:val="24"/>
          <w:vertAlign w:val="subscript"/>
        </w:rPr>
        <w:t>2</w:t>
      </w:r>
      <w:r w:rsidR="00D72CA0" w:rsidRPr="003A1C83">
        <w:rPr>
          <w:b/>
          <w:bCs/>
          <w:i/>
          <w:color w:val="000000" w:themeColor="text1"/>
          <w:sz w:val="24"/>
          <w:szCs w:val="24"/>
          <w:vertAlign w:val="superscript"/>
        </w:rPr>
        <w:t>-</w:t>
      </w:r>
      <w:r w:rsidR="00A823C2" w:rsidRPr="003A1C83">
        <w:rPr>
          <w:b/>
          <w:bCs/>
          <w:i/>
          <w:color w:val="000000" w:themeColor="text1"/>
          <w:sz w:val="24"/>
          <w:szCs w:val="24"/>
        </w:rPr>
        <w:t>)</w:t>
      </w:r>
      <w:r w:rsidRPr="003A1C83">
        <w:rPr>
          <w:b/>
          <w:bCs/>
          <w:color w:val="000000" w:themeColor="text1"/>
          <w:sz w:val="24"/>
          <w:szCs w:val="24"/>
        </w:rPr>
        <w:t xml:space="preserve">. </w:t>
      </w:r>
      <w:r w:rsidR="00A823C2" w:rsidRPr="003A1C83">
        <w:rPr>
          <w:bCs/>
          <w:color w:val="000000" w:themeColor="text1"/>
          <w:sz w:val="24"/>
          <w:szCs w:val="24"/>
        </w:rPr>
        <w:t>First, 4T1 cells were seeded into confocal dishes at a density of 5.0 × 10</w:t>
      </w:r>
      <w:r w:rsidR="00A823C2" w:rsidRPr="003A1C83">
        <w:rPr>
          <w:bCs/>
          <w:color w:val="000000" w:themeColor="text1"/>
          <w:sz w:val="24"/>
          <w:szCs w:val="24"/>
          <w:vertAlign w:val="superscript"/>
        </w:rPr>
        <w:t>4</w:t>
      </w:r>
      <w:r w:rsidR="00A823C2" w:rsidRPr="003A1C83">
        <w:rPr>
          <w:bCs/>
          <w:color w:val="000000" w:themeColor="text1"/>
          <w:sz w:val="24"/>
          <w:szCs w:val="24"/>
        </w:rPr>
        <w:t xml:space="preserve"> cells per dish and incubated overnight. The culture medium was then replaced with 1.0 mL of fresh complete DMEM containing different concentrations of Zn</w:t>
      </w:r>
      <w:r w:rsidR="00A823C2" w:rsidRPr="003A1C83">
        <w:rPr>
          <w:bCs/>
          <w:color w:val="000000" w:themeColor="text1"/>
          <w:sz w:val="24"/>
          <w:szCs w:val="24"/>
          <w:vertAlign w:val="superscript"/>
        </w:rPr>
        <w:t>2+</w:t>
      </w:r>
      <w:r w:rsidR="00A823C2" w:rsidRPr="003A1C83">
        <w:rPr>
          <w:bCs/>
          <w:color w:val="000000" w:themeColor="text1"/>
          <w:sz w:val="24"/>
          <w:szCs w:val="24"/>
        </w:rPr>
        <w:t xml:space="preserve"> (0, </w:t>
      </w:r>
      <w:r w:rsidR="001A4BE6" w:rsidRPr="003A1C83">
        <w:rPr>
          <w:bCs/>
          <w:color w:val="000000" w:themeColor="text1"/>
          <w:sz w:val="24"/>
          <w:szCs w:val="24"/>
        </w:rPr>
        <w:t>2</w:t>
      </w:r>
      <w:r w:rsidR="00A823C2" w:rsidRPr="003A1C83">
        <w:rPr>
          <w:bCs/>
          <w:color w:val="000000" w:themeColor="text1"/>
          <w:sz w:val="24"/>
          <w:szCs w:val="24"/>
        </w:rPr>
        <w:t>.</w:t>
      </w:r>
      <w:r w:rsidR="001A4BE6" w:rsidRPr="003A1C83">
        <w:rPr>
          <w:bCs/>
          <w:color w:val="000000" w:themeColor="text1"/>
          <w:sz w:val="24"/>
          <w:szCs w:val="24"/>
        </w:rPr>
        <w:t>5</w:t>
      </w:r>
      <w:r w:rsidR="00A823C2" w:rsidRPr="003A1C83">
        <w:rPr>
          <w:bCs/>
          <w:color w:val="000000" w:themeColor="text1"/>
          <w:sz w:val="24"/>
          <w:szCs w:val="24"/>
        </w:rPr>
        <w:t xml:space="preserve">, </w:t>
      </w:r>
      <w:r w:rsidR="001A4BE6" w:rsidRPr="003A1C83">
        <w:rPr>
          <w:bCs/>
          <w:color w:val="000000" w:themeColor="text1"/>
          <w:sz w:val="24"/>
          <w:szCs w:val="24"/>
        </w:rPr>
        <w:t>5.</w:t>
      </w:r>
      <w:r w:rsidR="00A823C2" w:rsidRPr="003A1C83">
        <w:rPr>
          <w:bCs/>
          <w:color w:val="000000" w:themeColor="text1"/>
          <w:sz w:val="24"/>
          <w:szCs w:val="24"/>
        </w:rPr>
        <w:t xml:space="preserve">0, or </w:t>
      </w:r>
      <w:r w:rsidR="001A4BE6" w:rsidRPr="003A1C83">
        <w:rPr>
          <w:bCs/>
          <w:color w:val="000000" w:themeColor="text1"/>
          <w:sz w:val="24"/>
          <w:szCs w:val="24"/>
        </w:rPr>
        <w:t>10.</w:t>
      </w:r>
      <w:r w:rsidR="00A823C2" w:rsidRPr="003A1C83">
        <w:rPr>
          <w:bCs/>
          <w:color w:val="000000" w:themeColor="text1"/>
          <w:sz w:val="24"/>
          <w:szCs w:val="24"/>
        </w:rPr>
        <w:t xml:space="preserve">0 μg/mL). After an additional 12 h of incubation, the cells were washed with PBS and incubated in the culture medium containing DHE (10 μM) for 30 min. Finally, the cells were rinsed with PBS and observed using </w:t>
      </w:r>
      <w:r w:rsidR="00DD40B5" w:rsidRPr="003A1C83">
        <w:rPr>
          <w:bCs/>
          <w:color w:val="000000" w:themeColor="text1"/>
          <w:sz w:val="24"/>
          <w:szCs w:val="24"/>
        </w:rPr>
        <w:t xml:space="preserve">the </w:t>
      </w:r>
      <w:r w:rsidR="00A823C2" w:rsidRPr="003A1C83">
        <w:rPr>
          <w:bCs/>
          <w:color w:val="000000" w:themeColor="text1"/>
          <w:sz w:val="24"/>
          <w:szCs w:val="24"/>
        </w:rPr>
        <w:t xml:space="preserve">LSCM. </w:t>
      </w:r>
    </w:p>
    <w:p w14:paraId="335AC970" w14:textId="5D53DCE1" w:rsidR="00884EE0" w:rsidRPr="003A1C83" w:rsidRDefault="00B40143" w:rsidP="00F32E40">
      <w:pPr>
        <w:autoSpaceDE w:val="0"/>
        <w:autoSpaceDN w:val="0"/>
        <w:adjustRightInd w:val="0"/>
        <w:snapToGrid w:val="0"/>
        <w:spacing w:line="480" w:lineRule="auto"/>
        <w:ind w:firstLineChars="100" w:firstLine="240"/>
        <w:rPr>
          <w:bCs/>
          <w:color w:val="000000" w:themeColor="text1"/>
          <w:sz w:val="24"/>
          <w:szCs w:val="24"/>
        </w:rPr>
      </w:pPr>
      <w:r w:rsidRPr="003A1C83">
        <w:rPr>
          <w:bCs/>
          <w:color w:val="000000" w:themeColor="text1"/>
          <w:sz w:val="24"/>
          <w:szCs w:val="24"/>
        </w:rPr>
        <w:t>In a</w:t>
      </w:r>
      <w:r w:rsidR="00A823C2" w:rsidRPr="003A1C83">
        <w:rPr>
          <w:bCs/>
          <w:color w:val="000000" w:themeColor="text1"/>
          <w:sz w:val="24"/>
          <w:szCs w:val="24"/>
        </w:rPr>
        <w:t xml:space="preserve">ddition, the </w:t>
      </w:r>
      <w:r w:rsidR="00BD682E" w:rsidRPr="003A1C83">
        <w:rPr>
          <w:color w:val="000000" w:themeColor="text1"/>
        </w:rPr>
        <w:t>•O</w:t>
      </w:r>
      <w:r w:rsidR="00BD682E" w:rsidRPr="003A1C83">
        <w:rPr>
          <w:color w:val="000000" w:themeColor="text1"/>
          <w:vertAlign w:val="subscript"/>
        </w:rPr>
        <w:t>2</w:t>
      </w:r>
      <w:r w:rsidR="00BD682E" w:rsidRPr="003A1C83">
        <w:rPr>
          <w:color w:val="000000" w:themeColor="text1"/>
          <w:vertAlign w:val="superscript"/>
        </w:rPr>
        <w:t>-</w:t>
      </w:r>
      <w:r w:rsidR="00A823C2" w:rsidRPr="003A1C83">
        <w:rPr>
          <w:bCs/>
          <w:color w:val="000000" w:themeColor="text1"/>
          <w:sz w:val="24"/>
          <w:szCs w:val="24"/>
        </w:rPr>
        <w:t xml:space="preserve"> levels in 4T1 cells treated with </w:t>
      </w:r>
      <w:r w:rsidR="00430417" w:rsidRPr="003A1C83">
        <w:rPr>
          <w:rFonts w:cs="Times New Roman"/>
          <w:color w:val="000000" w:themeColor="text1"/>
          <w:sz w:val="24"/>
          <w:szCs w:val="24"/>
        </w:rPr>
        <w:t>(I) PBS, (II) NaHS (25.0 μg/mL), (III) COD (</w:t>
      </w:r>
      <w:r w:rsidR="008E3272" w:rsidRPr="003A1C83">
        <w:rPr>
          <w:rFonts w:cs="Times New Roman"/>
          <w:color w:val="000000" w:themeColor="text1"/>
          <w:sz w:val="24"/>
          <w:szCs w:val="24"/>
        </w:rPr>
        <w:t>4</w:t>
      </w:r>
      <w:r w:rsidR="00430417" w:rsidRPr="003A1C83">
        <w:rPr>
          <w:rFonts w:cs="Times New Roman"/>
          <w:color w:val="000000" w:themeColor="text1"/>
          <w:sz w:val="24"/>
          <w:szCs w:val="24"/>
        </w:rPr>
        <w:t>.</w:t>
      </w:r>
      <w:r w:rsidR="008E3272" w:rsidRPr="003A1C83">
        <w:rPr>
          <w:rFonts w:cs="Times New Roman"/>
          <w:color w:val="000000" w:themeColor="text1"/>
          <w:sz w:val="24"/>
          <w:szCs w:val="24"/>
        </w:rPr>
        <w:t xml:space="preserve">2 </w:t>
      </w:r>
      <w:r w:rsidR="00430417" w:rsidRPr="003A1C83">
        <w:rPr>
          <w:rFonts w:cs="Times New Roman"/>
          <w:color w:val="000000" w:themeColor="text1"/>
          <w:sz w:val="24"/>
          <w:szCs w:val="24"/>
        </w:rPr>
        <w:t>μg/mL), (IV) HMZCS-HA3 (</w:t>
      </w:r>
      <w:r w:rsidR="008E3272" w:rsidRPr="003A1C83">
        <w:rPr>
          <w:rFonts w:cs="Times New Roman"/>
          <w:color w:val="000000" w:themeColor="text1"/>
          <w:sz w:val="24"/>
          <w:szCs w:val="24"/>
        </w:rPr>
        <w:t>20</w:t>
      </w:r>
      <w:r w:rsidR="00430417" w:rsidRPr="003A1C83">
        <w:rPr>
          <w:rFonts w:cs="Times New Roman"/>
          <w:color w:val="000000" w:themeColor="text1"/>
          <w:sz w:val="24"/>
          <w:szCs w:val="24"/>
        </w:rPr>
        <w:t>.</w:t>
      </w:r>
      <w:r w:rsidR="008E3272" w:rsidRPr="003A1C83">
        <w:rPr>
          <w:rFonts w:cs="Times New Roman"/>
          <w:color w:val="000000" w:themeColor="text1"/>
          <w:sz w:val="24"/>
          <w:szCs w:val="24"/>
        </w:rPr>
        <w:t xml:space="preserve">8 </w:t>
      </w:r>
      <w:r w:rsidR="00430417" w:rsidRPr="003A1C83">
        <w:rPr>
          <w:rFonts w:cs="Times New Roman"/>
          <w:color w:val="000000" w:themeColor="text1"/>
          <w:sz w:val="24"/>
          <w:szCs w:val="24"/>
        </w:rPr>
        <w:t xml:space="preserve">μg/mL), </w:t>
      </w:r>
      <w:r w:rsidR="00444EBD" w:rsidRPr="003A1C83">
        <w:rPr>
          <w:rFonts w:cs="Times New Roman"/>
          <w:color w:val="000000" w:themeColor="text1"/>
          <w:sz w:val="24"/>
          <w:szCs w:val="24"/>
        </w:rPr>
        <w:t>or</w:t>
      </w:r>
      <w:r w:rsidR="00430417" w:rsidRPr="003A1C83">
        <w:rPr>
          <w:rFonts w:cs="Times New Roman"/>
          <w:color w:val="000000" w:themeColor="text1"/>
          <w:sz w:val="24"/>
          <w:szCs w:val="24"/>
        </w:rPr>
        <w:t xml:space="preserve"> (V) </w:t>
      </w:r>
      <w:r w:rsidR="00386C84" w:rsidRPr="003A1C83">
        <w:rPr>
          <w:rFonts w:cs="Times New Roman"/>
          <w:color w:val="000000" w:themeColor="text1"/>
          <w:sz w:val="24"/>
          <w:szCs w:val="24"/>
        </w:rPr>
        <w:t>COD2@HMZCS-HA3</w:t>
      </w:r>
      <w:r w:rsidR="00430417" w:rsidRPr="003A1C83">
        <w:rPr>
          <w:rFonts w:cs="Times New Roman"/>
          <w:color w:val="000000" w:themeColor="text1"/>
          <w:sz w:val="24"/>
          <w:szCs w:val="24"/>
        </w:rPr>
        <w:t xml:space="preserve"> (25.0 μg/mL)</w:t>
      </w:r>
      <w:r w:rsidR="00A823C2" w:rsidRPr="003A1C83">
        <w:rPr>
          <w:bCs/>
          <w:color w:val="000000" w:themeColor="text1"/>
          <w:sz w:val="24"/>
          <w:szCs w:val="24"/>
        </w:rPr>
        <w:t xml:space="preserve"> for 12 h were evaluated using similar procedures.</w:t>
      </w:r>
    </w:p>
    <w:p w14:paraId="530067D1" w14:textId="77777777" w:rsidR="005A6C8C" w:rsidRPr="003A1C83" w:rsidRDefault="005A6C8C" w:rsidP="00F32E40">
      <w:pPr>
        <w:autoSpaceDE w:val="0"/>
        <w:autoSpaceDN w:val="0"/>
        <w:adjustRightInd w:val="0"/>
        <w:snapToGrid w:val="0"/>
        <w:spacing w:line="480" w:lineRule="auto"/>
        <w:ind w:firstLineChars="100" w:firstLine="241"/>
        <w:rPr>
          <w:b/>
          <w:bCs/>
          <w:color w:val="000000" w:themeColor="text1"/>
          <w:sz w:val="24"/>
          <w:szCs w:val="24"/>
        </w:rPr>
      </w:pPr>
    </w:p>
    <w:p w14:paraId="104BB1E5" w14:textId="754D9434" w:rsidR="00E808A6" w:rsidRPr="003A1C83" w:rsidRDefault="00A823C2" w:rsidP="00F6369D">
      <w:pPr>
        <w:autoSpaceDE w:val="0"/>
        <w:autoSpaceDN w:val="0"/>
        <w:adjustRightInd w:val="0"/>
        <w:snapToGrid w:val="0"/>
        <w:spacing w:line="480" w:lineRule="auto"/>
        <w:ind w:firstLineChars="100" w:firstLine="241"/>
        <w:rPr>
          <w:color w:val="000000" w:themeColor="text1"/>
          <w:sz w:val="24"/>
          <w:szCs w:val="24"/>
        </w:rPr>
      </w:pPr>
      <w:r w:rsidRPr="003A1C83">
        <w:rPr>
          <w:b/>
          <w:i/>
          <w:color w:val="000000" w:themeColor="text1"/>
          <w:sz w:val="24"/>
          <w:szCs w:val="24"/>
        </w:rPr>
        <w:t>Monitoring the COD-</w:t>
      </w:r>
      <w:r w:rsidR="003D4DA3" w:rsidRPr="003A1C83">
        <w:rPr>
          <w:b/>
          <w:i/>
          <w:color w:val="000000" w:themeColor="text1"/>
          <w:sz w:val="24"/>
          <w:szCs w:val="24"/>
        </w:rPr>
        <w:t>I</w:t>
      </w:r>
      <w:r w:rsidRPr="003A1C83">
        <w:rPr>
          <w:b/>
          <w:i/>
          <w:color w:val="000000" w:themeColor="text1"/>
          <w:sz w:val="24"/>
          <w:szCs w:val="24"/>
        </w:rPr>
        <w:t xml:space="preserve">nduced </w:t>
      </w:r>
      <w:r w:rsidR="003D4DA3" w:rsidRPr="003A1C83">
        <w:rPr>
          <w:b/>
          <w:i/>
          <w:color w:val="000000" w:themeColor="text1"/>
          <w:sz w:val="24"/>
          <w:szCs w:val="24"/>
        </w:rPr>
        <w:t>C</w:t>
      </w:r>
      <w:r w:rsidRPr="003A1C83">
        <w:rPr>
          <w:b/>
          <w:i/>
          <w:color w:val="000000" w:themeColor="text1"/>
          <w:sz w:val="24"/>
          <w:szCs w:val="24"/>
        </w:rPr>
        <w:t xml:space="preserve">hanges of </w:t>
      </w:r>
      <w:r w:rsidR="003D4DA3" w:rsidRPr="003A1C83">
        <w:rPr>
          <w:b/>
          <w:i/>
          <w:color w:val="000000" w:themeColor="text1"/>
          <w:sz w:val="24"/>
          <w:szCs w:val="24"/>
        </w:rPr>
        <w:t>I</w:t>
      </w:r>
      <w:r w:rsidRPr="003A1C83">
        <w:rPr>
          <w:b/>
          <w:i/>
          <w:color w:val="000000" w:themeColor="text1"/>
          <w:sz w:val="24"/>
          <w:szCs w:val="24"/>
        </w:rPr>
        <w:t>ntracellular H</w:t>
      </w:r>
      <w:r w:rsidRPr="003A1C83">
        <w:rPr>
          <w:b/>
          <w:i/>
          <w:color w:val="000000" w:themeColor="text1"/>
          <w:sz w:val="24"/>
          <w:szCs w:val="24"/>
          <w:vertAlign w:val="subscript"/>
        </w:rPr>
        <w:t>2</w:t>
      </w:r>
      <w:r w:rsidRPr="003A1C83">
        <w:rPr>
          <w:b/>
          <w:i/>
          <w:color w:val="000000" w:themeColor="text1"/>
          <w:sz w:val="24"/>
          <w:szCs w:val="24"/>
        </w:rPr>
        <w:t>O</w:t>
      </w:r>
      <w:r w:rsidRPr="003A1C83">
        <w:rPr>
          <w:b/>
          <w:i/>
          <w:color w:val="000000" w:themeColor="text1"/>
          <w:sz w:val="24"/>
          <w:szCs w:val="24"/>
          <w:vertAlign w:val="subscript"/>
        </w:rPr>
        <w:t>2</w:t>
      </w:r>
      <w:r w:rsidRPr="003A1C83">
        <w:rPr>
          <w:b/>
          <w:i/>
          <w:color w:val="000000" w:themeColor="text1"/>
          <w:sz w:val="24"/>
          <w:szCs w:val="24"/>
        </w:rPr>
        <w:t>.</w:t>
      </w:r>
      <w:r w:rsidRPr="003A1C83">
        <w:rPr>
          <w:b/>
          <w:color w:val="000000" w:themeColor="text1"/>
          <w:sz w:val="24"/>
          <w:szCs w:val="24"/>
        </w:rPr>
        <w:t xml:space="preserve"> </w:t>
      </w:r>
      <w:r w:rsidR="00D455B1" w:rsidRPr="003A1C83">
        <w:rPr>
          <w:color w:val="000000" w:themeColor="text1"/>
          <w:sz w:val="24"/>
          <w:szCs w:val="24"/>
        </w:rPr>
        <w:t>4T1 cells were seeded into 6-well plates (2.0 × 10</w:t>
      </w:r>
      <w:r w:rsidR="00D455B1" w:rsidRPr="003A1C83">
        <w:rPr>
          <w:color w:val="000000" w:themeColor="text1"/>
          <w:sz w:val="24"/>
          <w:szCs w:val="24"/>
          <w:vertAlign w:val="superscript"/>
        </w:rPr>
        <w:t>5</w:t>
      </w:r>
      <w:r w:rsidR="00D455B1" w:rsidRPr="003A1C83">
        <w:rPr>
          <w:color w:val="000000" w:themeColor="text1"/>
          <w:sz w:val="24"/>
          <w:szCs w:val="24"/>
        </w:rPr>
        <w:t xml:space="preserve"> cells per well) and incubated overnight. Then the culture medium was replaced with 1.0 mL of fresh complete DMEM medium containing different concentrations of COD (0, </w:t>
      </w:r>
      <w:r w:rsidR="004422BE" w:rsidRPr="003A1C83">
        <w:rPr>
          <w:color w:val="000000" w:themeColor="text1"/>
          <w:sz w:val="24"/>
          <w:szCs w:val="24"/>
        </w:rPr>
        <w:t>2</w:t>
      </w:r>
      <w:r w:rsidR="00D455B1" w:rsidRPr="003A1C83">
        <w:rPr>
          <w:color w:val="000000" w:themeColor="text1"/>
          <w:sz w:val="24"/>
          <w:szCs w:val="24"/>
        </w:rPr>
        <w:t>.</w:t>
      </w:r>
      <w:r w:rsidR="004422BE" w:rsidRPr="003A1C83">
        <w:rPr>
          <w:color w:val="000000" w:themeColor="text1"/>
          <w:sz w:val="24"/>
          <w:szCs w:val="24"/>
        </w:rPr>
        <w:t>5</w:t>
      </w:r>
      <w:r w:rsidR="00D455B1" w:rsidRPr="003A1C83">
        <w:rPr>
          <w:color w:val="000000" w:themeColor="text1"/>
          <w:sz w:val="24"/>
          <w:szCs w:val="24"/>
        </w:rPr>
        <w:t xml:space="preserve">, </w:t>
      </w:r>
      <w:r w:rsidR="004422BE" w:rsidRPr="003A1C83">
        <w:rPr>
          <w:color w:val="000000" w:themeColor="text1"/>
          <w:sz w:val="24"/>
          <w:szCs w:val="24"/>
        </w:rPr>
        <w:t>5</w:t>
      </w:r>
      <w:r w:rsidR="00D455B1" w:rsidRPr="003A1C83">
        <w:rPr>
          <w:color w:val="000000" w:themeColor="text1"/>
          <w:sz w:val="24"/>
          <w:szCs w:val="24"/>
        </w:rPr>
        <w:t>.</w:t>
      </w:r>
      <w:r w:rsidR="00D455B1" w:rsidRPr="003A1C83">
        <w:rPr>
          <w:rFonts w:hint="eastAsia"/>
          <w:color w:val="000000" w:themeColor="text1"/>
          <w:sz w:val="24"/>
          <w:szCs w:val="24"/>
        </w:rPr>
        <w:t>0</w:t>
      </w:r>
      <w:r w:rsidR="00D455B1" w:rsidRPr="003A1C83">
        <w:rPr>
          <w:color w:val="000000" w:themeColor="text1"/>
          <w:sz w:val="24"/>
          <w:szCs w:val="24"/>
        </w:rPr>
        <w:t>, 10, or 20 μg</w:t>
      </w:r>
      <w:r w:rsidR="004422BE" w:rsidRPr="003A1C83">
        <w:rPr>
          <w:color w:val="000000" w:themeColor="text1"/>
          <w:sz w:val="24"/>
          <w:szCs w:val="24"/>
        </w:rPr>
        <w:t>/</w:t>
      </w:r>
      <w:r w:rsidR="00D455B1" w:rsidRPr="003A1C83">
        <w:rPr>
          <w:color w:val="000000" w:themeColor="text1"/>
          <w:sz w:val="24"/>
          <w:szCs w:val="24"/>
        </w:rPr>
        <w:t xml:space="preserve">mL). After further </w:t>
      </w:r>
      <w:r w:rsidR="002A49E5" w:rsidRPr="003A1C83">
        <w:rPr>
          <w:color w:val="000000" w:themeColor="text1"/>
          <w:sz w:val="24"/>
          <w:szCs w:val="24"/>
        </w:rPr>
        <w:t>6</w:t>
      </w:r>
      <w:r w:rsidR="004422BE" w:rsidRPr="003A1C83">
        <w:rPr>
          <w:color w:val="000000" w:themeColor="text1"/>
          <w:sz w:val="24"/>
          <w:szCs w:val="24"/>
        </w:rPr>
        <w:t>.0</w:t>
      </w:r>
      <w:r w:rsidR="00D455B1" w:rsidRPr="003A1C83">
        <w:rPr>
          <w:color w:val="000000" w:themeColor="text1"/>
          <w:sz w:val="24"/>
          <w:szCs w:val="24"/>
        </w:rPr>
        <w:t xml:space="preserve"> h of incubation, the cells were collected for the measurement of the intracellular H</w:t>
      </w:r>
      <w:r w:rsidR="00D455B1" w:rsidRPr="003A1C83">
        <w:rPr>
          <w:color w:val="000000" w:themeColor="text1"/>
          <w:sz w:val="24"/>
          <w:szCs w:val="24"/>
          <w:vertAlign w:val="subscript"/>
        </w:rPr>
        <w:t>2</w:t>
      </w:r>
      <w:r w:rsidR="00D455B1" w:rsidRPr="003A1C83">
        <w:rPr>
          <w:color w:val="000000" w:themeColor="text1"/>
          <w:sz w:val="24"/>
          <w:szCs w:val="24"/>
        </w:rPr>
        <w:t>O</w:t>
      </w:r>
      <w:r w:rsidR="00D455B1" w:rsidRPr="003A1C83">
        <w:rPr>
          <w:color w:val="000000" w:themeColor="text1"/>
          <w:sz w:val="24"/>
          <w:szCs w:val="24"/>
          <w:vertAlign w:val="subscript"/>
        </w:rPr>
        <w:t>2</w:t>
      </w:r>
      <w:r w:rsidR="00D455B1" w:rsidRPr="003A1C83">
        <w:rPr>
          <w:color w:val="000000" w:themeColor="text1"/>
          <w:sz w:val="24"/>
          <w:szCs w:val="24"/>
        </w:rPr>
        <w:t xml:space="preserve"> level </w:t>
      </w:r>
      <w:r w:rsidR="00D455B1" w:rsidRPr="003A1C83">
        <w:rPr>
          <w:i/>
          <w:color w:val="000000" w:themeColor="text1"/>
          <w:sz w:val="24"/>
          <w:szCs w:val="24"/>
        </w:rPr>
        <w:t>via</w:t>
      </w:r>
      <w:r w:rsidR="00D455B1" w:rsidRPr="003A1C83">
        <w:rPr>
          <w:color w:val="000000" w:themeColor="text1"/>
          <w:sz w:val="24"/>
          <w:szCs w:val="24"/>
        </w:rPr>
        <w:t xml:space="preserve"> </w:t>
      </w:r>
      <w:r w:rsidR="00E808A6" w:rsidRPr="003A1C83">
        <w:rPr>
          <w:color w:val="000000" w:themeColor="text1"/>
          <w:sz w:val="24"/>
          <w:szCs w:val="24"/>
        </w:rPr>
        <w:t>the</w:t>
      </w:r>
      <w:r w:rsidR="00D455B1" w:rsidRPr="003A1C83">
        <w:rPr>
          <w:color w:val="000000" w:themeColor="text1"/>
          <w:sz w:val="24"/>
          <w:szCs w:val="24"/>
        </w:rPr>
        <w:t xml:space="preserve"> standard H</w:t>
      </w:r>
      <w:r w:rsidR="00D455B1" w:rsidRPr="003A1C83">
        <w:rPr>
          <w:color w:val="000000" w:themeColor="text1"/>
          <w:sz w:val="24"/>
          <w:szCs w:val="24"/>
          <w:vertAlign w:val="subscript"/>
        </w:rPr>
        <w:t>2</w:t>
      </w:r>
      <w:r w:rsidR="00D455B1" w:rsidRPr="003A1C83">
        <w:rPr>
          <w:color w:val="000000" w:themeColor="text1"/>
          <w:sz w:val="24"/>
          <w:szCs w:val="24"/>
        </w:rPr>
        <w:t>O</w:t>
      </w:r>
      <w:r w:rsidR="00D455B1" w:rsidRPr="003A1C83">
        <w:rPr>
          <w:color w:val="000000" w:themeColor="text1"/>
          <w:sz w:val="24"/>
          <w:szCs w:val="24"/>
          <w:vertAlign w:val="subscript"/>
        </w:rPr>
        <w:t>2</w:t>
      </w:r>
      <w:r w:rsidR="00D455B1" w:rsidRPr="003A1C83">
        <w:rPr>
          <w:color w:val="000000" w:themeColor="text1"/>
          <w:sz w:val="24"/>
          <w:szCs w:val="24"/>
        </w:rPr>
        <w:t xml:space="preserve"> </w:t>
      </w:r>
      <w:r w:rsidR="00331CDB" w:rsidRPr="003A1C83">
        <w:rPr>
          <w:color w:val="000000" w:themeColor="text1"/>
          <w:sz w:val="24"/>
          <w:szCs w:val="24"/>
        </w:rPr>
        <w:t>a</w:t>
      </w:r>
      <w:r w:rsidR="00D455B1" w:rsidRPr="003A1C83">
        <w:rPr>
          <w:color w:val="000000" w:themeColor="text1"/>
          <w:sz w:val="24"/>
          <w:szCs w:val="24"/>
        </w:rPr>
        <w:t xml:space="preserve">ssay </w:t>
      </w:r>
      <w:r w:rsidR="00331CDB" w:rsidRPr="003A1C83">
        <w:rPr>
          <w:color w:val="000000" w:themeColor="text1"/>
          <w:sz w:val="24"/>
          <w:szCs w:val="24"/>
        </w:rPr>
        <w:t>k</w:t>
      </w:r>
      <w:r w:rsidR="00D455B1" w:rsidRPr="003A1C83">
        <w:rPr>
          <w:color w:val="000000" w:themeColor="text1"/>
          <w:sz w:val="24"/>
          <w:szCs w:val="24"/>
        </w:rPr>
        <w:t>it.</w:t>
      </w:r>
      <w:r w:rsidR="004422BE" w:rsidRPr="003A1C83">
        <w:rPr>
          <w:color w:val="000000" w:themeColor="text1"/>
          <w:sz w:val="24"/>
          <w:szCs w:val="24"/>
        </w:rPr>
        <w:t xml:space="preserve"> </w:t>
      </w:r>
    </w:p>
    <w:p w14:paraId="09F6C453" w14:textId="51DF550E" w:rsidR="00A823C2" w:rsidRPr="003A1C83" w:rsidRDefault="00E808A6" w:rsidP="00F6369D">
      <w:pPr>
        <w:autoSpaceDE w:val="0"/>
        <w:autoSpaceDN w:val="0"/>
        <w:adjustRightInd w:val="0"/>
        <w:snapToGrid w:val="0"/>
        <w:spacing w:line="480" w:lineRule="auto"/>
        <w:ind w:firstLineChars="100" w:firstLine="240"/>
        <w:rPr>
          <w:rFonts w:cs="Times New Roman"/>
          <w:color w:val="000000" w:themeColor="text1"/>
          <w:sz w:val="24"/>
          <w:szCs w:val="24"/>
        </w:rPr>
      </w:pPr>
      <w:r w:rsidRPr="003A1C83">
        <w:rPr>
          <w:color w:val="000000" w:themeColor="text1"/>
          <w:sz w:val="24"/>
          <w:szCs w:val="24"/>
        </w:rPr>
        <w:t>In a</w:t>
      </w:r>
      <w:r w:rsidR="004422BE" w:rsidRPr="003A1C83">
        <w:rPr>
          <w:bCs/>
          <w:color w:val="000000" w:themeColor="text1"/>
          <w:sz w:val="24"/>
          <w:szCs w:val="24"/>
        </w:rPr>
        <w:t xml:space="preserve">ddition, the </w:t>
      </w:r>
      <w:r w:rsidR="004422BE" w:rsidRPr="003A1C83">
        <w:rPr>
          <w:color w:val="000000" w:themeColor="text1"/>
          <w:sz w:val="24"/>
          <w:szCs w:val="24"/>
        </w:rPr>
        <w:t>H</w:t>
      </w:r>
      <w:r w:rsidR="004422BE" w:rsidRPr="003A1C83">
        <w:rPr>
          <w:color w:val="000000" w:themeColor="text1"/>
          <w:sz w:val="24"/>
          <w:szCs w:val="24"/>
          <w:vertAlign w:val="subscript"/>
        </w:rPr>
        <w:t>2</w:t>
      </w:r>
      <w:r w:rsidR="004422BE" w:rsidRPr="003A1C83">
        <w:rPr>
          <w:color w:val="000000" w:themeColor="text1"/>
          <w:sz w:val="24"/>
          <w:szCs w:val="24"/>
        </w:rPr>
        <w:t>O</w:t>
      </w:r>
      <w:r w:rsidR="004422BE" w:rsidRPr="003A1C83">
        <w:rPr>
          <w:color w:val="000000" w:themeColor="text1"/>
          <w:sz w:val="24"/>
          <w:szCs w:val="24"/>
          <w:vertAlign w:val="subscript"/>
        </w:rPr>
        <w:t>2</w:t>
      </w:r>
      <w:r w:rsidR="004422BE" w:rsidRPr="003A1C83">
        <w:rPr>
          <w:bCs/>
          <w:color w:val="000000" w:themeColor="text1"/>
          <w:sz w:val="24"/>
          <w:szCs w:val="24"/>
        </w:rPr>
        <w:t xml:space="preserve"> levels in 4T1 cells treated with </w:t>
      </w:r>
      <w:r w:rsidR="00430417" w:rsidRPr="003A1C83">
        <w:rPr>
          <w:rFonts w:cs="Times New Roman"/>
          <w:color w:val="000000" w:themeColor="text1"/>
          <w:sz w:val="24"/>
          <w:szCs w:val="24"/>
        </w:rPr>
        <w:t>(I) PBS, (II) NaHS (</w:t>
      </w:r>
      <w:r w:rsidR="003D4DA3" w:rsidRPr="003A1C83">
        <w:rPr>
          <w:rFonts w:cs="Times New Roman"/>
          <w:color w:val="000000" w:themeColor="text1"/>
          <w:sz w:val="24"/>
          <w:szCs w:val="24"/>
        </w:rPr>
        <w:t>50.0</w:t>
      </w:r>
      <w:r w:rsidR="00430417" w:rsidRPr="003A1C83">
        <w:rPr>
          <w:rFonts w:cs="Times New Roman"/>
          <w:color w:val="000000" w:themeColor="text1"/>
          <w:sz w:val="24"/>
          <w:szCs w:val="24"/>
        </w:rPr>
        <w:t xml:space="preserve"> μg/mL), (III) </w:t>
      </w:r>
      <w:r w:rsidR="00430417" w:rsidRPr="003A1C83">
        <w:rPr>
          <w:rFonts w:cs="Times New Roman"/>
          <w:color w:val="000000" w:themeColor="text1"/>
          <w:sz w:val="24"/>
          <w:szCs w:val="24"/>
        </w:rPr>
        <w:lastRenderedPageBreak/>
        <w:t>COD (</w:t>
      </w:r>
      <w:r w:rsidR="008E3272" w:rsidRPr="003A1C83">
        <w:rPr>
          <w:rFonts w:cs="Times New Roman"/>
          <w:color w:val="000000" w:themeColor="text1"/>
          <w:sz w:val="24"/>
          <w:szCs w:val="24"/>
        </w:rPr>
        <w:t>8</w:t>
      </w:r>
      <w:r w:rsidR="003D4DA3" w:rsidRPr="003A1C83">
        <w:rPr>
          <w:rFonts w:cs="Times New Roman"/>
          <w:color w:val="000000" w:themeColor="text1"/>
          <w:sz w:val="24"/>
          <w:szCs w:val="24"/>
        </w:rPr>
        <w:t>.</w:t>
      </w:r>
      <w:r w:rsidR="008E3272" w:rsidRPr="003A1C83">
        <w:rPr>
          <w:rFonts w:cs="Times New Roman"/>
          <w:color w:val="000000" w:themeColor="text1"/>
          <w:sz w:val="24"/>
          <w:szCs w:val="24"/>
        </w:rPr>
        <w:t xml:space="preserve">4 </w:t>
      </w:r>
      <w:r w:rsidR="00430417" w:rsidRPr="003A1C83">
        <w:rPr>
          <w:rFonts w:cs="Times New Roman"/>
          <w:color w:val="000000" w:themeColor="text1"/>
          <w:sz w:val="24"/>
          <w:szCs w:val="24"/>
        </w:rPr>
        <w:t>μg/mL), (IV) HMZCS-HA3 (</w:t>
      </w:r>
      <w:r w:rsidR="008E3272" w:rsidRPr="003A1C83">
        <w:rPr>
          <w:rFonts w:cs="Times New Roman"/>
          <w:color w:val="000000" w:themeColor="text1"/>
          <w:sz w:val="24"/>
          <w:szCs w:val="24"/>
        </w:rPr>
        <w:t>41</w:t>
      </w:r>
      <w:r w:rsidR="00430417" w:rsidRPr="003A1C83">
        <w:rPr>
          <w:rFonts w:cs="Times New Roman"/>
          <w:color w:val="000000" w:themeColor="text1"/>
          <w:sz w:val="24"/>
          <w:szCs w:val="24"/>
        </w:rPr>
        <w:t>.</w:t>
      </w:r>
      <w:r w:rsidR="008E3272" w:rsidRPr="003A1C83">
        <w:rPr>
          <w:rFonts w:cs="Times New Roman"/>
          <w:color w:val="000000" w:themeColor="text1"/>
          <w:sz w:val="24"/>
          <w:szCs w:val="24"/>
        </w:rPr>
        <w:t xml:space="preserve">6 </w:t>
      </w:r>
      <w:r w:rsidR="00430417" w:rsidRPr="003A1C83">
        <w:rPr>
          <w:rFonts w:cs="Times New Roman"/>
          <w:color w:val="000000" w:themeColor="text1"/>
          <w:sz w:val="24"/>
          <w:szCs w:val="24"/>
        </w:rPr>
        <w:t xml:space="preserve">μg/mL), </w:t>
      </w:r>
      <w:r w:rsidR="00444EBD" w:rsidRPr="003A1C83">
        <w:rPr>
          <w:rFonts w:cs="Times New Roman"/>
          <w:color w:val="000000" w:themeColor="text1"/>
          <w:sz w:val="24"/>
          <w:szCs w:val="24"/>
        </w:rPr>
        <w:t>or</w:t>
      </w:r>
      <w:r w:rsidR="00430417" w:rsidRPr="003A1C83">
        <w:rPr>
          <w:rFonts w:cs="Times New Roman"/>
          <w:color w:val="000000" w:themeColor="text1"/>
          <w:sz w:val="24"/>
          <w:szCs w:val="24"/>
        </w:rPr>
        <w:t xml:space="preserve"> (V) </w:t>
      </w:r>
      <w:r w:rsidR="00386C84" w:rsidRPr="003A1C83">
        <w:rPr>
          <w:rFonts w:cs="Times New Roman"/>
          <w:color w:val="000000" w:themeColor="text1"/>
          <w:sz w:val="24"/>
          <w:szCs w:val="24"/>
        </w:rPr>
        <w:t>COD2@HMZCS-HA3</w:t>
      </w:r>
      <w:r w:rsidR="00430417" w:rsidRPr="003A1C83">
        <w:rPr>
          <w:rFonts w:cs="Times New Roman"/>
          <w:color w:val="000000" w:themeColor="text1"/>
          <w:sz w:val="24"/>
          <w:szCs w:val="24"/>
        </w:rPr>
        <w:t xml:space="preserve"> (</w:t>
      </w:r>
      <w:r w:rsidR="003D4DA3" w:rsidRPr="003A1C83">
        <w:rPr>
          <w:rFonts w:cs="Times New Roman"/>
          <w:color w:val="000000" w:themeColor="text1"/>
          <w:sz w:val="24"/>
          <w:szCs w:val="24"/>
        </w:rPr>
        <w:t>50.0</w:t>
      </w:r>
      <w:r w:rsidR="00430417" w:rsidRPr="003A1C83">
        <w:rPr>
          <w:rFonts w:cs="Times New Roman"/>
          <w:color w:val="000000" w:themeColor="text1"/>
          <w:sz w:val="24"/>
          <w:szCs w:val="24"/>
        </w:rPr>
        <w:t xml:space="preserve"> μg/mL)</w:t>
      </w:r>
      <w:r w:rsidR="004422BE" w:rsidRPr="003A1C83">
        <w:rPr>
          <w:bCs/>
          <w:color w:val="000000" w:themeColor="text1"/>
          <w:sz w:val="24"/>
          <w:szCs w:val="24"/>
        </w:rPr>
        <w:t xml:space="preserve"> for </w:t>
      </w:r>
      <w:r w:rsidR="002A49E5" w:rsidRPr="003A1C83">
        <w:rPr>
          <w:bCs/>
          <w:color w:val="000000" w:themeColor="text1"/>
          <w:sz w:val="24"/>
          <w:szCs w:val="24"/>
        </w:rPr>
        <w:t>6</w:t>
      </w:r>
      <w:r w:rsidR="004422BE" w:rsidRPr="003A1C83">
        <w:rPr>
          <w:bCs/>
          <w:color w:val="000000" w:themeColor="text1"/>
          <w:sz w:val="24"/>
          <w:szCs w:val="24"/>
        </w:rPr>
        <w:t xml:space="preserve">.0 h were </w:t>
      </w:r>
      <w:r w:rsidRPr="003A1C83">
        <w:rPr>
          <w:bCs/>
          <w:color w:val="000000" w:themeColor="text1"/>
          <w:sz w:val="24"/>
          <w:szCs w:val="24"/>
        </w:rPr>
        <w:t xml:space="preserve">also </w:t>
      </w:r>
      <w:r w:rsidR="004422BE" w:rsidRPr="003A1C83">
        <w:rPr>
          <w:bCs/>
          <w:color w:val="000000" w:themeColor="text1"/>
          <w:sz w:val="24"/>
          <w:szCs w:val="24"/>
        </w:rPr>
        <w:t xml:space="preserve">evaluated using </w:t>
      </w:r>
      <w:r w:rsidRPr="003A1C83">
        <w:rPr>
          <w:bCs/>
          <w:color w:val="000000" w:themeColor="text1"/>
          <w:sz w:val="24"/>
          <w:szCs w:val="24"/>
        </w:rPr>
        <w:t xml:space="preserve">the </w:t>
      </w:r>
      <w:r w:rsidR="004422BE" w:rsidRPr="003A1C83">
        <w:rPr>
          <w:bCs/>
          <w:color w:val="000000" w:themeColor="text1"/>
          <w:sz w:val="24"/>
          <w:szCs w:val="24"/>
        </w:rPr>
        <w:t>similar procedures.</w:t>
      </w:r>
    </w:p>
    <w:p w14:paraId="6D2B9ECD" w14:textId="68763F04" w:rsidR="00A823C2" w:rsidRPr="003A1C83" w:rsidRDefault="00A823C2" w:rsidP="00F6369D">
      <w:pPr>
        <w:autoSpaceDE w:val="0"/>
        <w:autoSpaceDN w:val="0"/>
        <w:adjustRightInd w:val="0"/>
        <w:snapToGrid w:val="0"/>
        <w:spacing w:line="480" w:lineRule="auto"/>
        <w:ind w:firstLineChars="100" w:firstLine="240"/>
        <w:rPr>
          <w:rFonts w:cs="Times New Roman"/>
          <w:color w:val="000000" w:themeColor="text1"/>
          <w:sz w:val="24"/>
          <w:szCs w:val="24"/>
        </w:rPr>
      </w:pPr>
    </w:p>
    <w:p w14:paraId="1B5C58C4" w14:textId="7669843A" w:rsidR="004E766C" w:rsidRPr="003A1C83" w:rsidRDefault="004E766C" w:rsidP="00F6369D">
      <w:pPr>
        <w:autoSpaceDE w:val="0"/>
        <w:autoSpaceDN w:val="0"/>
        <w:adjustRightInd w:val="0"/>
        <w:snapToGrid w:val="0"/>
        <w:spacing w:line="480" w:lineRule="auto"/>
        <w:ind w:firstLineChars="100" w:firstLine="241"/>
        <w:rPr>
          <w:rFonts w:cs="Times New Roman"/>
          <w:color w:val="000000" w:themeColor="text1"/>
          <w:sz w:val="24"/>
          <w:szCs w:val="24"/>
        </w:rPr>
      </w:pPr>
      <w:r w:rsidRPr="003A1C83">
        <w:rPr>
          <w:rFonts w:cs="Times New Roman"/>
          <w:b/>
          <w:i/>
          <w:color w:val="000000" w:themeColor="text1"/>
          <w:sz w:val="24"/>
          <w:szCs w:val="24"/>
        </w:rPr>
        <w:t>Depletion of Cholesterol.</w:t>
      </w:r>
      <w:r w:rsidRPr="003A1C83">
        <w:rPr>
          <w:rFonts w:cs="Times New Roman"/>
          <w:color w:val="000000" w:themeColor="text1"/>
          <w:sz w:val="24"/>
          <w:szCs w:val="24"/>
        </w:rPr>
        <w:t xml:space="preserve"> </w:t>
      </w:r>
      <w:r w:rsidR="003C49F4" w:rsidRPr="003A1C83">
        <w:rPr>
          <w:rFonts w:cs="Times New Roman"/>
          <w:color w:val="000000" w:themeColor="text1"/>
          <w:sz w:val="24"/>
          <w:szCs w:val="24"/>
        </w:rPr>
        <w:t>4T1 cells were seeded into confocal dishes at a density of 5.0 × 10</w:t>
      </w:r>
      <w:r w:rsidR="003C49F4" w:rsidRPr="003A1C83">
        <w:rPr>
          <w:rFonts w:cs="Times New Roman"/>
          <w:color w:val="000000" w:themeColor="text1"/>
          <w:sz w:val="24"/>
          <w:szCs w:val="24"/>
          <w:vertAlign w:val="superscript"/>
        </w:rPr>
        <w:t>4</w:t>
      </w:r>
      <w:r w:rsidR="003C49F4" w:rsidRPr="003A1C83">
        <w:rPr>
          <w:rFonts w:cs="Times New Roman"/>
          <w:color w:val="000000" w:themeColor="text1"/>
          <w:sz w:val="24"/>
          <w:szCs w:val="24"/>
        </w:rPr>
        <w:t xml:space="preserve"> cells per dish or 6-well plates at a density of 3.0 × 10</w:t>
      </w:r>
      <w:r w:rsidR="003C49F4" w:rsidRPr="003A1C83">
        <w:rPr>
          <w:rFonts w:cs="Times New Roman"/>
          <w:color w:val="000000" w:themeColor="text1"/>
          <w:sz w:val="24"/>
          <w:szCs w:val="24"/>
          <w:vertAlign w:val="superscript"/>
        </w:rPr>
        <w:t>5</w:t>
      </w:r>
      <w:r w:rsidR="003C49F4" w:rsidRPr="003A1C83">
        <w:rPr>
          <w:rFonts w:cs="Times New Roman"/>
          <w:color w:val="000000" w:themeColor="text1"/>
          <w:sz w:val="24"/>
          <w:szCs w:val="24"/>
        </w:rPr>
        <w:t xml:space="preserve"> cells per </w:t>
      </w:r>
      <w:proofErr w:type="gramStart"/>
      <w:r w:rsidR="003C49F4" w:rsidRPr="003A1C83">
        <w:rPr>
          <w:rFonts w:cs="Times New Roman"/>
          <w:color w:val="000000" w:themeColor="text1"/>
          <w:sz w:val="24"/>
          <w:szCs w:val="24"/>
        </w:rPr>
        <w:t>well</w:t>
      </w:r>
      <w:r w:rsidR="00C32CCA" w:rsidRPr="003A1C83">
        <w:rPr>
          <w:rFonts w:cs="Times New Roman"/>
          <w:color w:val="000000" w:themeColor="text1"/>
          <w:sz w:val="24"/>
          <w:szCs w:val="24"/>
        </w:rPr>
        <w:t>,</w:t>
      </w:r>
      <w:r w:rsidR="003C49F4" w:rsidRPr="003A1C83">
        <w:rPr>
          <w:rFonts w:cs="Times New Roman"/>
          <w:color w:val="000000" w:themeColor="text1"/>
          <w:sz w:val="24"/>
          <w:szCs w:val="24"/>
        </w:rPr>
        <w:t xml:space="preserve"> and</w:t>
      </w:r>
      <w:proofErr w:type="gramEnd"/>
      <w:r w:rsidR="003C49F4" w:rsidRPr="003A1C83">
        <w:rPr>
          <w:rFonts w:cs="Times New Roman"/>
          <w:color w:val="000000" w:themeColor="text1"/>
          <w:sz w:val="24"/>
          <w:szCs w:val="24"/>
        </w:rPr>
        <w:t xml:space="preserve"> incubated for 24 h. Thereafter, the cells were treated with (I) PBS, (II) NaHS (25.0 μg/mL), (III) COD (</w:t>
      </w:r>
      <w:r w:rsidR="008E3272" w:rsidRPr="003A1C83">
        <w:rPr>
          <w:rFonts w:cs="Times New Roman"/>
          <w:color w:val="000000" w:themeColor="text1"/>
          <w:sz w:val="24"/>
          <w:szCs w:val="24"/>
        </w:rPr>
        <w:t>4</w:t>
      </w:r>
      <w:r w:rsidR="003C49F4" w:rsidRPr="003A1C83">
        <w:rPr>
          <w:rFonts w:cs="Times New Roman"/>
          <w:color w:val="000000" w:themeColor="text1"/>
          <w:sz w:val="24"/>
          <w:szCs w:val="24"/>
        </w:rPr>
        <w:t>.</w:t>
      </w:r>
      <w:r w:rsidR="008E3272" w:rsidRPr="003A1C83">
        <w:rPr>
          <w:rFonts w:cs="Times New Roman"/>
          <w:color w:val="000000" w:themeColor="text1"/>
          <w:sz w:val="24"/>
          <w:szCs w:val="24"/>
        </w:rPr>
        <w:t xml:space="preserve">2 </w:t>
      </w:r>
      <w:r w:rsidR="003C49F4" w:rsidRPr="003A1C83">
        <w:rPr>
          <w:rFonts w:cs="Times New Roman"/>
          <w:color w:val="000000" w:themeColor="text1"/>
          <w:sz w:val="24"/>
          <w:szCs w:val="24"/>
        </w:rPr>
        <w:t>μg/mL), (IV) HMZCS-HA3 (</w:t>
      </w:r>
      <w:r w:rsidR="008E3272" w:rsidRPr="003A1C83">
        <w:rPr>
          <w:rFonts w:cs="Times New Roman"/>
          <w:color w:val="000000" w:themeColor="text1"/>
          <w:sz w:val="24"/>
          <w:szCs w:val="24"/>
        </w:rPr>
        <w:t>20</w:t>
      </w:r>
      <w:r w:rsidR="003C49F4" w:rsidRPr="003A1C83">
        <w:rPr>
          <w:rFonts w:cs="Times New Roman"/>
          <w:color w:val="000000" w:themeColor="text1"/>
          <w:sz w:val="24"/>
          <w:szCs w:val="24"/>
        </w:rPr>
        <w:t>.</w:t>
      </w:r>
      <w:r w:rsidR="008E3272" w:rsidRPr="003A1C83">
        <w:rPr>
          <w:rFonts w:cs="Times New Roman"/>
          <w:color w:val="000000" w:themeColor="text1"/>
          <w:sz w:val="24"/>
          <w:szCs w:val="24"/>
        </w:rPr>
        <w:t xml:space="preserve">8 </w:t>
      </w:r>
      <w:r w:rsidR="003C49F4" w:rsidRPr="003A1C83">
        <w:rPr>
          <w:rFonts w:cs="Times New Roman"/>
          <w:color w:val="000000" w:themeColor="text1"/>
          <w:sz w:val="24"/>
          <w:szCs w:val="24"/>
        </w:rPr>
        <w:t xml:space="preserve">μg/mL), </w:t>
      </w:r>
      <w:r w:rsidR="00444EBD" w:rsidRPr="003A1C83">
        <w:rPr>
          <w:rFonts w:cs="Times New Roman"/>
          <w:color w:val="000000" w:themeColor="text1"/>
          <w:sz w:val="24"/>
          <w:szCs w:val="24"/>
        </w:rPr>
        <w:t>or</w:t>
      </w:r>
      <w:r w:rsidR="003C49F4" w:rsidRPr="003A1C83">
        <w:rPr>
          <w:rFonts w:cs="Times New Roman"/>
          <w:color w:val="000000" w:themeColor="text1"/>
          <w:sz w:val="24"/>
          <w:szCs w:val="24"/>
        </w:rPr>
        <w:t xml:space="preserve"> (V) </w:t>
      </w:r>
      <w:r w:rsidR="00386C84" w:rsidRPr="003A1C83">
        <w:rPr>
          <w:rFonts w:cs="Times New Roman"/>
          <w:color w:val="000000" w:themeColor="text1"/>
          <w:sz w:val="24"/>
          <w:szCs w:val="24"/>
        </w:rPr>
        <w:t>COD2@HMZCS-HA3</w:t>
      </w:r>
      <w:r w:rsidR="003C49F4" w:rsidRPr="003A1C83">
        <w:rPr>
          <w:rFonts w:cs="Times New Roman"/>
          <w:color w:val="000000" w:themeColor="text1"/>
          <w:sz w:val="24"/>
          <w:szCs w:val="24"/>
        </w:rPr>
        <w:t xml:space="preserve"> (25.0 μg/mL) for 12 h. The cells were then fixed with 4.0</w:t>
      </w:r>
      <w:r w:rsidR="00C32CCA" w:rsidRPr="003A1C83">
        <w:rPr>
          <w:rFonts w:cs="Times New Roman"/>
          <w:color w:val="000000" w:themeColor="text1"/>
          <w:sz w:val="24"/>
          <w:szCs w:val="24"/>
        </w:rPr>
        <w:t xml:space="preserve"> </w:t>
      </w:r>
      <w:r w:rsidR="003C49F4" w:rsidRPr="003A1C83">
        <w:rPr>
          <w:rFonts w:cs="Times New Roman"/>
          <w:color w:val="000000" w:themeColor="text1"/>
          <w:sz w:val="24"/>
          <w:szCs w:val="24"/>
        </w:rPr>
        <w:t xml:space="preserve">% paraformaldehyde at room temperature for 20 min. Subsequently, the treated 4T1 cells were incubated with Filipin III solution (100 μg/mL) and analyzed using </w:t>
      </w:r>
      <w:r w:rsidR="00C32CCA" w:rsidRPr="003A1C83">
        <w:rPr>
          <w:rFonts w:cs="Times New Roman"/>
          <w:color w:val="000000" w:themeColor="text1"/>
          <w:sz w:val="24"/>
          <w:szCs w:val="24"/>
        </w:rPr>
        <w:t xml:space="preserve">the </w:t>
      </w:r>
      <w:r w:rsidR="003C49F4" w:rsidRPr="003A1C83">
        <w:rPr>
          <w:rFonts w:cs="Times New Roman"/>
          <w:color w:val="000000" w:themeColor="text1"/>
          <w:sz w:val="24"/>
          <w:szCs w:val="24"/>
        </w:rPr>
        <w:t>LSCM or flow cytometry to validate cholesterol depletion.</w:t>
      </w:r>
    </w:p>
    <w:p w14:paraId="7BB1E83D" w14:textId="77777777" w:rsidR="00444EBD" w:rsidRPr="003A1C83" w:rsidRDefault="00444EBD" w:rsidP="00F6369D">
      <w:pPr>
        <w:autoSpaceDE w:val="0"/>
        <w:autoSpaceDN w:val="0"/>
        <w:adjustRightInd w:val="0"/>
        <w:snapToGrid w:val="0"/>
        <w:spacing w:line="480" w:lineRule="auto"/>
        <w:ind w:firstLineChars="100" w:firstLine="240"/>
        <w:rPr>
          <w:rFonts w:cs="Times New Roman"/>
          <w:color w:val="000000" w:themeColor="text1"/>
          <w:sz w:val="24"/>
          <w:szCs w:val="24"/>
        </w:rPr>
      </w:pPr>
    </w:p>
    <w:p w14:paraId="6F0AB21A" w14:textId="358CD4D7" w:rsidR="004E766C" w:rsidRPr="003A1C83" w:rsidRDefault="00351EA1" w:rsidP="00F32E40">
      <w:pPr>
        <w:autoSpaceDE w:val="0"/>
        <w:autoSpaceDN w:val="0"/>
        <w:adjustRightInd w:val="0"/>
        <w:snapToGrid w:val="0"/>
        <w:spacing w:line="480" w:lineRule="auto"/>
        <w:ind w:firstLineChars="100" w:firstLine="241"/>
        <w:rPr>
          <w:rFonts w:cs="Times New Roman"/>
          <w:color w:val="000000" w:themeColor="text1"/>
          <w:sz w:val="24"/>
          <w:szCs w:val="24"/>
        </w:rPr>
      </w:pPr>
      <w:r w:rsidRPr="003A1C83">
        <w:rPr>
          <w:rFonts w:cs="Times New Roman"/>
          <w:b/>
          <w:i/>
          <w:color w:val="000000" w:themeColor="text1"/>
          <w:sz w:val="24"/>
          <w:szCs w:val="24"/>
        </w:rPr>
        <w:t xml:space="preserve">Detection of Lipid Raft Integrity. </w:t>
      </w:r>
      <w:r w:rsidR="00D6018E" w:rsidRPr="003A1C83">
        <w:rPr>
          <w:rFonts w:cs="Times New Roman"/>
          <w:color w:val="000000" w:themeColor="text1"/>
          <w:sz w:val="24"/>
          <w:szCs w:val="24"/>
        </w:rPr>
        <w:t>T</w:t>
      </w:r>
      <w:r w:rsidRPr="003A1C83">
        <w:rPr>
          <w:rFonts w:cs="Times New Roman"/>
          <w:color w:val="000000" w:themeColor="text1"/>
          <w:sz w:val="24"/>
          <w:szCs w:val="24"/>
        </w:rPr>
        <w:t xml:space="preserve">he cholera toxin B subunit-FITC (CTB-FITC) probe (Absin) was utilized to investigate </w:t>
      </w:r>
      <w:r w:rsidR="00D6018E" w:rsidRPr="003A1C83">
        <w:rPr>
          <w:rFonts w:cs="Times New Roman"/>
          <w:color w:val="000000" w:themeColor="text1"/>
          <w:sz w:val="24"/>
          <w:szCs w:val="24"/>
        </w:rPr>
        <w:t xml:space="preserve">ganglioside </w:t>
      </w:r>
      <w:r w:rsidRPr="003A1C83">
        <w:rPr>
          <w:rFonts w:cs="Times New Roman"/>
          <w:color w:val="000000" w:themeColor="text1"/>
          <w:sz w:val="24"/>
          <w:szCs w:val="24"/>
        </w:rPr>
        <w:t>GM1 expression in cancer cells</w:t>
      </w:r>
      <w:r w:rsidR="00D6018E" w:rsidRPr="003A1C83">
        <w:rPr>
          <w:rFonts w:cs="Times New Roman"/>
          <w:color w:val="000000" w:themeColor="text1"/>
          <w:sz w:val="24"/>
          <w:szCs w:val="24"/>
        </w:rPr>
        <w:t>, which is a critical marker of lipid raft integrity</w:t>
      </w:r>
      <w:r w:rsidRPr="003A1C83">
        <w:rPr>
          <w:rFonts w:cs="Times New Roman"/>
          <w:color w:val="000000" w:themeColor="text1"/>
          <w:sz w:val="24"/>
          <w:szCs w:val="24"/>
        </w:rPr>
        <w:t>. Briefly, 4T1 cells were seeded into confocal dishes at a density of 5.0 × 10</w:t>
      </w:r>
      <w:r w:rsidRPr="003A1C83">
        <w:rPr>
          <w:rFonts w:cs="Times New Roman"/>
          <w:color w:val="000000" w:themeColor="text1"/>
          <w:sz w:val="24"/>
          <w:szCs w:val="24"/>
          <w:vertAlign w:val="superscript"/>
        </w:rPr>
        <w:t>4</w:t>
      </w:r>
      <w:r w:rsidRPr="003A1C83">
        <w:rPr>
          <w:rFonts w:cs="Times New Roman"/>
          <w:color w:val="000000" w:themeColor="text1"/>
          <w:sz w:val="24"/>
          <w:szCs w:val="24"/>
        </w:rPr>
        <w:t xml:space="preserve"> cells per dish or 6-well plates at a density of 3.0 × 10</w:t>
      </w:r>
      <w:r w:rsidRPr="003A1C83">
        <w:rPr>
          <w:rFonts w:cs="Times New Roman"/>
          <w:color w:val="000000" w:themeColor="text1"/>
          <w:sz w:val="24"/>
          <w:szCs w:val="24"/>
          <w:vertAlign w:val="superscript"/>
        </w:rPr>
        <w:t>5</w:t>
      </w:r>
      <w:r w:rsidRPr="003A1C83">
        <w:rPr>
          <w:rFonts w:cs="Times New Roman"/>
          <w:color w:val="000000" w:themeColor="text1"/>
          <w:sz w:val="24"/>
          <w:szCs w:val="24"/>
        </w:rPr>
        <w:t xml:space="preserve"> cells per </w:t>
      </w:r>
      <w:proofErr w:type="gramStart"/>
      <w:r w:rsidRPr="003A1C83">
        <w:rPr>
          <w:rFonts w:cs="Times New Roman"/>
          <w:color w:val="000000" w:themeColor="text1"/>
          <w:sz w:val="24"/>
          <w:szCs w:val="24"/>
        </w:rPr>
        <w:t>well</w:t>
      </w:r>
      <w:r w:rsidR="00D6018E" w:rsidRPr="003A1C83">
        <w:rPr>
          <w:rFonts w:cs="Times New Roman"/>
          <w:color w:val="000000" w:themeColor="text1"/>
          <w:sz w:val="24"/>
          <w:szCs w:val="24"/>
        </w:rPr>
        <w:t>,</w:t>
      </w:r>
      <w:r w:rsidRPr="003A1C83">
        <w:rPr>
          <w:rFonts w:cs="Times New Roman"/>
          <w:color w:val="000000" w:themeColor="text1"/>
          <w:sz w:val="24"/>
          <w:szCs w:val="24"/>
        </w:rPr>
        <w:t xml:space="preserve"> and</w:t>
      </w:r>
      <w:proofErr w:type="gramEnd"/>
      <w:r w:rsidRPr="003A1C83">
        <w:rPr>
          <w:rFonts w:cs="Times New Roman"/>
          <w:color w:val="000000" w:themeColor="text1"/>
          <w:sz w:val="24"/>
          <w:szCs w:val="24"/>
        </w:rPr>
        <w:t xml:space="preserve"> incubated for 24 h. Thereafter, the cells were treated with (I) PBS, (II) NaHS (25.0 μg/mL), (III) COD (</w:t>
      </w:r>
      <w:r w:rsidR="008E3272" w:rsidRPr="003A1C83">
        <w:rPr>
          <w:rFonts w:cs="Times New Roman"/>
          <w:color w:val="000000" w:themeColor="text1"/>
          <w:sz w:val="24"/>
          <w:szCs w:val="24"/>
        </w:rPr>
        <w:t>4</w:t>
      </w:r>
      <w:r w:rsidRPr="003A1C83">
        <w:rPr>
          <w:rFonts w:cs="Times New Roman"/>
          <w:color w:val="000000" w:themeColor="text1"/>
          <w:sz w:val="24"/>
          <w:szCs w:val="24"/>
        </w:rPr>
        <w:t>.</w:t>
      </w:r>
      <w:r w:rsidR="008E3272" w:rsidRPr="003A1C83">
        <w:rPr>
          <w:rFonts w:cs="Times New Roman"/>
          <w:color w:val="000000" w:themeColor="text1"/>
          <w:sz w:val="24"/>
          <w:szCs w:val="24"/>
        </w:rPr>
        <w:t xml:space="preserve">2 </w:t>
      </w:r>
      <w:r w:rsidRPr="003A1C83">
        <w:rPr>
          <w:rFonts w:cs="Times New Roman"/>
          <w:color w:val="000000" w:themeColor="text1"/>
          <w:sz w:val="24"/>
          <w:szCs w:val="24"/>
        </w:rPr>
        <w:t>μg/mL), (IV) HMZCS-HA3 (</w:t>
      </w:r>
      <w:r w:rsidR="008E3272" w:rsidRPr="003A1C83">
        <w:rPr>
          <w:rFonts w:cs="Times New Roman"/>
          <w:color w:val="000000" w:themeColor="text1"/>
          <w:sz w:val="24"/>
          <w:szCs w:val="24"/>
        </w:rPr>
        <w:t>20</w:t>
      </w:r>
      <w:r w:rsidRPr="003A1C83">
        <w:rPr>
          <w:rFonts w:cs="Times New Roman"/>
          <w:color w:val="000000" w:themeColor="text1"/>
          <w:sz w:val="24"/>
          <w:szCs w:val="24"/>
        </w:rPr>
        <w:t>.</w:t>
      </w:r>
      <w:r w:rsidR="008E3272" w:rsidRPr="003A1C83">
        <w:rPr>
          <w:rFonts w:cs="Times New Roman"/>
          <w:color w:val="000000" w:themeColor="text1"/>
          <w:sz w:val="24"/>
          <w:szCs w:val="24"/>
        </w:rPr>
        <w:t xml:space="preserve">8 </w:t>
      </w:r>
      <w:r w:rsidRPr="003A1C83">
        <w:rPr>
          <w:rFonts w:cs="Times New Roman"/>
          <w:color w:val="000000" w:themeColor="text1"/>
          <w:sz w:val="24"/>
          <w:szCs w:val="24"/>
        </w:rPr>
        <w:t xml:space="preserve">μg/mL), </w:t>
      </w:r>
      <w:r w:rsidR="00444EBD" w:rsidRPr="003A1C83">
        <w:rPr>
          <w:rFonts w:cs="Times New Roman"/>
          <w:color w:val="000000" w:themeColor="text1"/>
          <w:sz w:val="24"/>
          <w:szCs w:val="24"/>
        </w:rPr>
        <w:t>or</w:t>
      </w:r>
      <w:r w:rsidRPr="003A1C83">
        <w:rPr>
          <w:rFonts w:cs="Times New Roman"/>
          <w:color w:val="000000" w:themeColor="text1"/>
          <w:sz w:val="24"/>
          <w:szCs w:val="24"/>
        </w:rPr>
        <w:t xml:space="preserve"> (V) </w:t>
      </w:r>
      <w:r w:rsidR="00386C84" w:rsidRPr="003A1C83">
        <w:rPr>
          <w:rFonts w:cs="Times New Roman"/>
          <w:color w:val="000000" w:themeColor="text1"/>
          <w:sz w:val="24"/>
          <w:szCs w:val="24"/>
        </w:rPr>
        <w:t>COD2@HMZCS-HA3</w:t>
      </w:r>
      <w:r w:rsidRPr="003A1C83">
        <w:rPr>
          <w:rFonts w:cs="Times New Roman"/>
          <w:color w:val="000000" w:themeColor="text1"/>
          <w:sz w:val="24"/>
          <w:szCs w:val="24"/>
        </w:rPr>
        <w:t xml:space="preserve"> (25.0 μg/mL) for 12 h. The treated 4T1 cells were then incubated with CTB-FITC (10.0 μg/mL) for 30 </w:t>
      </w:r>
      <w:proofErr w:type="gramStart"/>
      <w:r w:rsidRPr="003A1C83">
        <w:rPr>
          <w:rFonts w:cs="Times New Roman"/>
          <w:color w:val="000000" w:themeColor="text1"/>
          <w:sz w:val="24"/>
          <w:szCs w:val="24"/>
        </w:rPr>
        <w:t>min</w:t>
      </w:r>
      <w:r w:rsidR="00D6018E" w:rsidRPr="003A1C83">
        <w:rPr>
          <w:rFonts w:cs="Times New Roman"/>
          <w:color w:val="000000" w:themeColor="text1"/>
          <w:sz w:val="24"/>
          <w:szCs w:val="24"/>
        </w:rPr>
        <w:t>,</w:t>
      </w:r>
      <w:r w:rsidRPr="003A1C83">
        <w:rPr>
          <w:rFonts w:cs="Times New Roman"/>
          <w:color w:val="000000" w:themeColor="text1"/>
          <w:sz w:val="24"/>
          <w:szCs w:val="24"/>
        </w:rPr>
        <w:t xml:space="preserve"> and</w:t>
      </w:r>
      <w:proofErr w:type="gramEnd"/>
      <w:r w:rsidRPr="003A1C83">
        <w:rPr>
          <w:rFonts w:cs="Times New Roman"/>
          <w:color w:val="000000" w:themeColor="text1"/>
          <w:sz w:val="24"/>
          <w:szCs w:val="24"/>
        </w:rPr>
        <w:t xml:space="preserve"> analyzed using </w:t>
      </w:r>
      <w:r w:rsidR="00D6018E" w:rsidRPr="003A1C83">
        <w:rPr>
          <w:rFonts w:cs="Times New Roman"/>
          <w:color w:val="000000" w:themeColor="text1"/>
          <w:sz w:val="24"/>
          <w:szCs w:val="24"/>
        </w:rPr>
        <w:t xml:space="preserve">the </w:t>
      </w:r>
      <w:r w:rsidRPr="003A1C83">
        <w:rPr>
          <w:rFonts w:cs="Times New Roman"/>
          <w:color w:val="000000" w:themeColor="text1"/>
          <w:sz w:val="24"/>
          <w:szCs w:val="24"/>
        </w:rPr>
        <w:t>LSCM or flow cytometry.</w:t>
      </w:r>
    </w:p>
    <w:p w14:paraId="34979548" w14:textId="221C8B0F" w:rsidR="005A6C8C" w:rsidRPr="003A1C83" w:rsidRDefault="005A6C8C" w:rsidP="00F32E40">
      <w:pPr>
        <w:autoSpaceDE w:val="0"/>
        <w:autoSpaceDN w:val="0"/>
        <w:adjustRightInd w:val="0"/>
        <w:snapToGrid w:val="0"/>
        <w:spacing w:line="480" w:lineRule="auto"/>
        <w:ind w:firstLineChars="100" w:firstLine="240"/>
        <w:rPr>
          <w:rFonts w:cs="Times New Roman"/>
          <w:color w:val="000000" w:themeColor="text1"/>
          <w:sz w:val="24"/>
          <w:szCs w:val="24"/>
        </w:rPr>
      </w:pPr>
    </w:p>
    <w:p w14:paraId="3C0F87A8" w14:textId="3E946449" w:rsidR="009F69BC" w:rsidRPr="003A1C83" w:rsidRDefault="009F69BC" w:rsidP="009F69BC">
      <w:pPr>
        <w:autoSpaceDE w:val="0"/>
        <w:autoSpaceDN w:val="0"/>
        <w:adjustRightInd w:val="0"/>
        <w:snapToGrid w:val="0"/>
        <w:spacing w:line="480" w:lineRule="auto"/>
        <w:ind w:firstLineChars="100" w:firstLine="241"/>
        <w:rPr>
          <w:rFonts w:cs="Times New Roman"/>
          <w:color w:val="000000" w:themeColor="text1"/>
          <w:sz w:val="24"/>
          <w:szCs w:val="24"/>
        </w:rPr>
      </w:pPr>
      <w:r w:rsidRPr="003A1C83">
        <w:rPr>
          <w:rFonts w:cs="Times New Roman"/>
          <w:b/>
          <w:i/>
          <w:color w:val="000000" w:themeColor="text1"/>
          <w:sz w:val="24"/>
          <w:szCs w:val="24"/>
        </w:rPr>
        <w:t>Detection of Fluidity Membrane</w:t>
      </w:r>
      <w:r w:rsidRPr="003A1C83">
        <w:rPr>
          <w:rFonts w:cs="Times New Roman"/>
          <w:color w:val="000000" w:themeColor="text1"/>
          <w:sz w:val="24"/>
          <w:szCs w:val="24"/>
        </w:rPr>
        <w:t>. 4T1 cells were seeded in 6-well plates at a density of 3.0 × 10</w:t>
      </w:r>
      <w:r w:rsidRPr="003A1C83">
        <w:rPr>
          <w:rFonts w:cs="Times New Roman"/>
          <w:color w:val="000000" w:themeColor="text1"/>
          <w:sz w:val="24"/>
          <w:szCs w:val="24"/>
          <w:vertAlign w:val="superscript"/>
        </w:rPr>
        <w:t>5</w:t>
      </w:r>
      <w:r w:rsidRPr="003A1C83">
        <w:rPr>
          <w:rFonts w:cs="Times New Roman"/>
          <w:color w:val="000000" w:themeColor="text1"/>
          <w:sz w:val="24"/>
          <w:szCs w:val="24"/>
        </w:rPr>
        <w:t xml:space="preserve"> cells per well and incubated for 24 h. Subsequently, the cells were treated with (I) PBS, (II) NaHS (25.0 μg/mL), (III) COD (</w:t>
      </w:r>
      <w:r w:rsidR="008E3272" w:rsidRPr="003A1C83">
        <w:rPr>
          <w:rFonts w:cs="Times New Roman"/>
          <w:color w:val="000000" w:themeColor="text1"/>
          <w:sz w:val="24"/>
          <w:szCs w:val="24"/>
        </w:rPr>
        <w:t>4</w:t>
      </w:r>
      <w:r w:rsidRPr="003A1C83">
        <w:rPr>
          <w:rFonts w:cs="Times New Roman"/>
          <w:color w:val="000000" w:themeColor="text1"/>
          <w:sz w:val="24"/>
          <w:szCs w:val="24"/>
        </w:rPr>
        <w:t>.</w:t>
      </w:r>
      <w:r w:rsidR="008E3272" w:rsidRPr="003A1C83">
        <w:rPr>
          <w:rFonts w:cs="Times New Roman"/>
          <w:color w:val="000000" w:themeColor="text1"/>
          <w:sz w:val="24"/>
          <w:szCs w:val="24"/>
        </w:rPr>
        <w:t xml:space="preserve">2 </w:t>
      </w:r>
      <w:r w:rsidRPr="003A1C83">
        <w:rPr>
          <w:rFonts w:cs="Times New Roman"/>
          <w:color w:val="000000" w:themeColor="text1"/>
          <w:sz w:val="24"/>
          <w:szCs w:val="24"/>
        </w:rPr>
        <w:t>μg/mL), (IV) HMZCS-HA3 (</w:t>
      </w:r>
      <w:r w:rsidR="008E3272" w:rsidRPr="003A1C83">
        <w:rPr>
          <w:rFonts w:cs="Times New Roman"/>
          <w:color w:val="000000" w:themeColor="text1"/>
          <w:sz w:val="24"/>
          <w:szCs w:val="24"/>
        </w:rPr>
        <w:t>20</w:t>
      </w:r>
      <w:r w:rsidRPr="003A1C83">
        <w:rPr>
          <w:rFonts w:cs="Times New Roman"/>
          <w:color w:val="000000" w:themeColor="text1"/>
          <w:sz w:val="24"/>
          <w:szCs w:val="24"/>
        </w:rPr>
        <w:t>.</w:t>
      </w:r>
      <w:r w:rsidR="008E3272" w:rsidRPr="003A1C83">
        <w:rPr>
          <w:rFonts w:cs="Times New Roman"/>
          <w:color w:val="000000" w:themeColor="text1"/>
          <w:sz w:val="24"/>
          <w:szCs w:val="24"/>
        </w:rPr>
        <w:t xml:space="preserve">8 </w:t>
      </w:r>
      <w:r w:rsidRPr="003A1C83">
        <w:rPr>
          <w:rFonts w:cs="Times New Roman"/>
          <w:color w:val="000000" w:themeColor="text1"/>
          <w:sz w:val="24"/>
          <w:szCs w:val="24"/>
        </w:rPr>
        <w:t xml:space="preserve">μg/mL), or (V) </w:t>
      </w:r>
      <w:r w:rsidR="00386C84" w:rsidRPr="003A1C83">
        <w:rPr>
          <w:rFonts w:cs="Times New Roman"/>
          <w:color w:val="000000" w:themeColor="text1"/>
          <w:sz w:val="24"/>
          <w:szCs w:val="24"/>
        </w:rPr>
        <w:t>COD2@HMZCS-HA3</w:t>
      </w:r>
      <w:r w:rsidRPr="003A1C83">
        <w:rPr>
          <w:rFonts w:cs="Times New Roman"/>
          <w:color w:val="000000" w:themeColor="text1"/>
          <w:sz w:val="24"/>
          <w:szCs w:val="24"/>
        </w:rPr>
        <w:t xml:space="preserve"> (25.0 μg/mL) for 12 h. After treatment, cells were trypsinized and stained with 1-pyrenedodecanoic acid for 5.0 min in the dark. Fluorescence spectra were then </w:t>
      </w:r>
      <w:r w:rsidRPr="003A1C83">
        <w:rPr>
          <w:rFonts w:cs="Times New Roman"/>
          <w:color w:val="000000" w:themeColor="text1"/>
          <w:sz w:val="24"/>
          <w:szCs w:val="24"/>
        </w:rPr>
        <w:lastRenderedPageBreak/>
        <w:t xml:space="preserve">recorded using </w:t>
      </w:r>
      <w:r w:rsidR="00DD40B5" w:rsidRPr="003A1C83">
        <w:rPr>
          <w:rFonts w:cs="Times New Roman"/>
          <w:color w:val="000000" w:themeColor="text1"/>
          <w:sz w:val="24"/>
          <w:szCs w:val="24"/>
        </w:rPr>
        <w:t xml:space="preserve">the </w:t>
      </w:r>
      <w:r w:rsidRPr="003A1C83">
        <w:rPr>
          <w:rFonts w:cs="Times New Roman"/>
          <w:color w:val="000000" w:themeColor="text1"/>
          <w:sz w:val="24"/>
          <w:szCs w:val="24"/>
        </w:rPr>
        <w:t xml:space="preserve">fluorescence spectrophotometer (F-7100, Hitachi) with an excitation wavelength of 380 nm and emission scanning from 380 to 580 nm. Membrane fluidity was evaluated by calculating the ratio of </w:t>
      </w:r>
      <w:bookmarkStart w:id="38" w:name="OLE_LINK41"/>
      <w:bookmarkStart w:id="39" w:name="OLE_LINK42"/>
      <w:r w:rsidRPr="003A1C83">
        <w:rPr>
          <w:rFonts w:cs="Times New Roman"/>
          <w:color w:val="000000" w:themeColor="text1"/>
          <w:sz w:val="24"/>
          <w:szCs w:val="24"/>
        </w:rPr>
        <w:t>excimer</w:t>
      </w:r>
      <w:bookmarkEnd w:id="38"/>
      <w:bookmarkEnd w:id="39"/>
      <w:r w:rsidRPr="003A1C83">
        <w:rPr>
          <w:rFonts w:cs="Times New Roman"/>
          <w:color w:val="000000" w:themeColor="text1"/>
          <w:sz w:val="24"/>
          <w:szCs w:val="24"/>
        </w:rPr>
        <w:t xml:space="preserve"> emission (475 nm) to pyrene monomer emission (397 nm) for each group.</w:t>
      </w:r>
    </w:p>
    <w:p w14:paraId="3FBBCBAA" w14:textId="77777777" w:rsidR="008E3272" w:rsidRPr="003A1C83" w:rsidRDefault="008E3272" w:rsidP="009F69BC">
      <w:pPr>
        <w:autoSpaceDE w:val="0"/>
        <w:autoSpaceDN w:val="0"/>
        <w:adjustRightInd w:val="0"/>
        <w:snapToGrid w:val="0"/>
        <w:spacing w:line="480" w:lineRule="auto"/>
        <w:ind w:firstLineChars="100" w:firstLine="240"/>
        <w:rPr>
          <w:rFonts w:cs="Times New Roman"/>
          <w:color w:val="000000" w:themeColor="text1"/>
          <w:sz w:val="24"/>
          <w:szCs w:val="24"/>
        </w:rPr>
      </w:pPr>
    </w:p>
    <w:p w14:paraId="54982ABE" w14:textId="5BD08F37" w:rsidR="004E766C" w:rsidRPr="003A1C83" w:rsidRDefault="00723389" w:rsidP="00F6369D">
      <w:pPr>
        <w:autoSpaceDE w:val="0"/>
        <w:autoSpaceDN w:val="0"/>
        <w:adjustRightInd w:val="0"/>
        <w:snapToGrid w:val="0"/>
        <w:spacing w:line="480" w:lineRule="auto"/>
        <w:ind w:firstLineChars="100" w:firstLine="241"/>
        <w:rPr>
          <w:rFonts w:cs="Times New Roman"/>
          <w:color w:val="000000" w:themeColor="text1"/>
          <w:sz w:val="24"/>
          <w:szCs w:val="24"/>
        </w:rPr>
      </w:pPr>
      <w:r w:rsidRPr="003A1C83">
        <w:rPr>
          <w:rFonts w:cs="Times New Roman"/>
          <w:b/>
          <w:i/>
          <w:color w:val="000000" w:themeColor="text1"/>
          <w:sz w:val="24"/>
          <w:szCs w:val="24"/>
        </w:rPr>
        <w:t>Measurement of Intracellular Lipid Peroxide (LPO).</w:t>
      </w:r>
      <w:r w:rsidRPr="003A1C83">
        <w:rPr>
          <w:rFonts w:cs="Times New Roman"/>
          <w:color w:val="000000" w:themeColor="text1"/>
          <w:sz w:val="24"/>
          <w:szCs w:val="24"/>
        </w:rPr>
        <w:t xml:space="preserve"> </w:t>
      </w:r>
      <w:r w:rsidR="00CD13C8" w:rsidRPr="003A1C83">
        <w:rPr>
          <w:rFonts w:cs="Times New Roman"/>
          <w:color w:val="000000" w:themeColor="text1"/>
          <w:sz w:val="24"/>
          <w:szCs w:val="24"/>
        </w:rPr>
        <w:t>4T1 cells were seeded into confocal dishes at a density of 5.0 × 10</w:t>
      </w:r>
      <w:r w:rsidR="00CD13C8" w:rsidRPr="003A1C83">
        <w:rPr>
          <w:rFonts w:cs="Times New Roman"/>
          <w:color w:val="000000" w:themeColor="text1"/>
          <w:sz w:val="24"/>
          <w:szCs w:val="24"/>
          <w:vertAlign w:val="superscript"/>
        </w:rPr>
        <w:t>4</w:t>
      </w:r>
      <w:r w:rsidR="00CD13C8" w:rsidRPr="003A1C83">
        <w:rPr>
          <w:rFonts w:cs="Times New Roman"/>
          <w:color w:val="000000" w:themeColor="text1"/>
          <w:sz w:val="24"/>
          <w:szCs w:val="24"/>
        </w:rPr>
        <w:t xml:space="preserve"> cells per dish or 6-well plates at a density of 3.0 × 10</w:t>
      </w:r>
      <w:r w:rsidR="00CD13C8" w:rsidRPr="003A1C83">
        <w:rPr>
          <w:rFonts w:cs="Times New Roman"/>
          <w:color w:val="000000" w:themeColor="text1"/>
          <w:sz w:val="24"/>
          <w:szCs w:val="24"/>
          <w:vertAlign w:val="superscript"/>
        </w:rPr>
        <w:t>5</w:t>
      </w:r>
      <w:r w:rsidR="00CD13C8" w:rsidRPr="003A1C83">
        <w:rPr>
          <w:rFonts w:cs="Times New Roman"/>
          <w:color w:val="000000" w:themeColor="text1"/>
          <w:sz w:val="24"/>
          <w:szCs w:val="24"/>
        </w:rPr>
        <w:t xml:space="preserve"> cells per </w:t>
      </w:r>
      <w:proofErr w:type="gramStart"/>
      <w:r w:rsidR="00CD13C8" w:rsidRPr="003A1C83">
        <w:rPr>
          <w:rFonts w:cs="Times New Roman"/>
          <w:color w:val="000000" w:themeColor="text1"/>
          <w:sz w:val="24"/>
          <w:szCs w:val="24"/>
        </w:rPr>
        <w:t>well</w:t>
      </w:r>
      <w:r w:rsidR="00082265" w:rsidRPr="003A1C83">
        <w:rPr>
          <w:rFonts w:cs="Times New Roman"/>
          <w:color w:val="000000" w:themeColor="text1"/>
          <w:sz w:val="24"/>
          <w:szCs w:val="24"/>
        </w:rPr>
        <w:t>,</w:t>
      </w:r>
      <w:r w:rsidR="00CD13C8" w:rsidRPr="003A1C83">
        <w:rPr>
          <w:rFonts w:cs="Times New Roman"/>
          <w:color w:val="000000" w:themeColor="text1"/>
          <w:sz w:val="24"/>
          <w:szCs w:val="24"/>
        </w:rPr>
        <w:t xml:space="preserve"> and</w:t>
      </w:r>
      <w:proofErr w:type="gramEnd"/>
      <w:r w:rsidR="00CD13C8" w:rsidRPr="003A1C83">
        <w:rPr>
          <w:rFonts w:cs="Times New Roman"/>
          <w:color w:val="000000" w:themeColor="text1"/>
          <w:sz w:val="24"/>
          <w:szCs w:val="24"/>
        </w:rPr>
        <w:t xml:space="preserve"> incubated for 24 h.</w:t>
      </w:r>
      <w:r w:rsidRPr="003A1C83">
        <w:rPr>
          <w:rFonts w:cs="Times New Roman"/>
          <w:color w:val="000000" w:themeColor="text1"/>
          <w:sz w:val="24"/>
          <w:szCs w:val="24"/>
        </w:rPr>
        <w:t xml:space="preserve"> Thereafter, the cells were treated with (I) PBS, (II) NaHS (25.0 μg/mL), (III) COD (</w:t>
      </w:r>
      <w:r w:rsidR="008E3272" w:rsidRPr="003A1C83">
        <w:rPr>
          <w:rFonts w:cs="Times New Roman"/>
          <w:color w:val="000000" w:themeColor="text1"/>
          <w:sz w:val="24"/>
          <w:szCs w:val="24"/>
        </w:rPr>
        <w:t>4</w:t>
      </w:r>
      <w:r w:rsidRPr="003A1C83">
        <w:rPr>
          <w:rFonts w:cs="Times New Roman"/>
          <w:color w:val="000000" w:themeColor="text1"/>
          <w:sz w:val="24"/>
          <w:szCs w:val="24"/>
        </w:rPr>
        <w:t>.</w:t>
      </w:r>
      <w:r w:rsidR="008E3272" w:rsidRPr="003A1C83">
        <w:rPr>
          <w:rFonts w:cs="Times New Roman"/>
          <w:color w:val="000000" w:themeColor="text1"/>
          <w:sz w:val="24"/>
          <w:szCs w:val="24"/>
        </w:rPr>
        <w:t xml:space="preserve">2 </w:t>
      </w:r>
      <w:r w:rsidRPr="003A1C83">
        <w:rPr>
          <w:rFonts w:cs="Times New Roman"/>
          <w:color w:val="000000" w:themeColor="text1"/>
          <w:sz w:val="24"/>
          <w:szCs w:val="24"/>
        </w:rPr>
        <w:t>μg/mL), (IV) HMZCS-HA3 (</w:t>
      </w:r>
      <w:r w:rsidR="008E3272" w:rsidRPr="003A1C83">
        <w:rPr>
          <w:rFonts w:cs="Times New Roman"/>
          <w:color w:val="000000" w:themeColor="text1"/>
          <w:sz w:val="24"/>
          <w:szCs w:val="24"/>
        </w:rPr>
        <w:t>20</w:t>
      </w:r>
      <w:r w:rsidRPr="003A1C83">
        <w:rPr>
          <w:rFonts w:cs="Times New Roman"/>
          <w:color w:val="000000" w:themeColor="text1"/>
          <w:sz w:val="24"/>
          <w:szCs w:val="24"/>
        </w:rPr>
        <w:t>.</w:t>
      </w:r>
      <w:r w:rsidR="008E3272" w:rsidRPr="003A1C83">
        <w:rPr>
          <w:rFonts w:cs="Times New Roman"/>
          <w:color w:val="000000" w:themeColor="text1"/>
          <w:sz w:val="24"/>
          <w:szCs w:val="24"/>
        </w:rPr>
        <w:t xml:space="preserve">8 </w:t>
      </w:r>
      <w:r w:rsidRPr="003A1C83">
        <w:rPr>
          <w:rFonts w:cs="Times New Roman"/>
          <w:color w:val="000000" w:themeColor="text1"/>
          <w:sz w:val="24"/>
          <w:szCs w:val="24"/>
        </w:rPr>
        <w:t xml:space="preserve">μg/mL), (V) </w:t>
      </w:r>
      <w:r w:rsidR="00386C84" w:rsidRPr="003A1C83">
        <w:rPr>
          <w:rFonts w:cs="Times New Roman"/>
          <w:color w:val="000000" w:themeColor="text1"/>
          <w:sz w:val="24"/>
          <w:szCs w:val="24"/>
        </w:rPr>
        <w:t>COD2@HMZCS-HA3</w:t>
      </w:r>
      <w:r w:rsidRPr="003A1C83">
        <w:rPr>
          <w:rFonts w:cs="Times New Roman"/>
          <w:color w:val="000000" w:themeColor="text1"/>
          <w:sz w:val="24"/>
          <w:szCs w:val="24"/>
        </w:rPr>
        <w:t xml:space="preserve"> (25.0 μg/mL)</w:t>
      </w:r>
      <w:r w:rsidR="00782FB1" w:rsidRPr="003A1C83">
        <w:rPr>
          <w:rFonts w:cs="Times New Roman"/>
          <w:color w:val="000000" w:themeColor="text1"/>
          <w:sz w:val="24"/>
          <w:szCs w:val="24"/>
        </w:rPr>
        <w:t xml:space="preserve">, </w:t>
      </w:r>
      <w:r w:rsidR="00444EBD" w:rsidRPr="003A1C83">
        <w:rPr>
          <w:rFonts w:cs="Times New Roman"/>
          <w:color w:val="000000" w:themeColor="text1"/>
          <w:sz w:val="24"/>
          <w:szCs w:val="24"/>
        </w:rPr>
        <w:t>or</w:t>
      </w:r>
      <w:r w:rsidR="00782FB1" w:rsidRPr="003A1C83">
        <w:rPr>
          <w:rFonts w:cs="Times New Roman"/>
          <w:color w:val="000000" w:themeColor="text1"/>
          <w:sz w:val="24"/>
          <w:szCs w:val="24"/>
        </w:rPr>
        <w:t xml:space="preserve"> (VI) </w:t>
      </w:r>
      <w:r w:rsidR="00386C84" w:rsidRPr="003A1C83">
        <w:rPr>
          <w:rFonts w:cs="Times New Roman"/>
          <w:color w:val="000000" w:themeColor="text1"/>
          <w:sz w:val="24"/>
          <w:szCs w:val="24"/>
        </w:rPr>
        <w:t>COD2@HMZCS-HA3</w:t>
      </w:r>
      <w:r w:rsidR="005C7698" w:rsidRPr="003A1C83">
        <w:rPr>
          <w:rFonts w:cs="Times New Roman"/>
          <w:color w:val="000000" w:themeColor="text1"/>
          <w:sz w:val="24"/>
          <w:szCs w:val="24"/>
        </w:rPr>
        <w:t xml:space="preserve"> (25.0 μg/mL)</w:t>
      </w:r>
      <w:r w:rsidR="00782FB1" w:rsidRPr="003A1C83">
        <w:rPr>
          <w:rFonts w:cs="Times New Roman"/>
          <w:color w:val="000000" w:themeColor="text1"/>
          <w:sz w:val="24"/>
          <w:szCs w:val="24"/>
        </w:rPr>
        <w:t xml:space="preserve"> together with 10 μM </w:t>
      </w:r>
      <w:r w:rsidR="00082265" w:rsidRPr="003A1C83">
        <w:rPr>
          <w:rFonts w:cs="Times New Roman"/>
          <w:color w:val="000000" w:themeColor="text1"/>
          <w:sz w:val="24"/>
          <w:szCs w:val="24"/>
        </w:rPr>
        <w:t xml:space="preserve">of </w:t>
      </w:r>
      <w:r w:rsidR="00782FB1" w:rsidRPr="003A1C83">
        <w:rPr>
          <w:rFonts w:cs="Times New Roman"/>
          <w:color w:val="000000" w:themeColor="text1"/>
          <w:sz w:val="24"/>
          <w:szCs w:val="24"/>
        </w:rPr>
        <w:t>cariprazine</w:t>
      </w:r>
      <w:r w:rsidRPr="003A1C83">
        <w:rPr>
          <w:rFonts w:cs="Times New Roman"/>
          <w:color w:val="000000" w:themeColor="text1"/>
          <w:sz w:val="24"/>
          <w:szCs w:val="24"/>
        </w:rPr>
        <w:t>. After 12 h of incubation, the cells were then stained with C11-BODIPY (5.0 μM) for 30 min. The cells were further rinsed thr</w:t>
      </w:r>
      <w:r w:rsidR="00082265" w:rsidRPr="003A1C83">
        <w:rPr>
          <w:rFonts w:cs="Times New Roman"/>
          <w:color w:val="000000" w:themeColor="text1"/>
          <w:sz w:val="24"/>
          <w:szCs w:val="24"/>
        </w:rPr>
        <w:t>ice</w:t>
      </w:r>
      <w:r w:rsidRPr="003A1C83">
        <w:rPr>
          <w:rFonts w:cs="Times New Roman"/>
          <w:color w:val="000000" w:themeColor="text1"/>
          <w:sz w:val="24"/>
          <w:szCs w:val="24"/>
        </w:rPr>
        <w:t xml:space="preserve"> by PBS and the nucle</w:t>
      </w:r>
      <w:r w:rsidR="00082265" w:rsidRPr="003A1C83">
        <w:rPr>
          <w:rFonts w:cs="Times New Roman"/>
          <w:color w:val="000000" w:themeColor="text1"/>
          <w:sz w:val="24"/>
          <w:szCs w:val="24"/>
        </w:rPr>
        <w:t>i</w:t>
      </w:r>
      <w:r w:rsidRPr="003A1C83">
        <w:rPr>
          <w:rFonts w:cs="Times New Roman"/>
          <w:color w:val="000000" w:themeColor="text1"/>
          <w:sz w:val="24"/>
          <w:szCs w:val="24"/>
        </w:rPr>
        <w:t xml:space="preserve"> </w:t>
      </w:r>
      <w:r w:rsidR="00FC5862" w:rsidRPr="003A1C83">
        <w:rPr>
          <w:rFonts w:cs="Times New Roman"/>
          <w:color w:val="000000" w:themeColor="text1"/>
          <w:sz w:val="24"/>
          <w:szCs w:val="24"/>
        </w:rPr>
        <w:t xml:space="preserve">were </w:t>
      </w:r>
      <w:r w:rsidRPr="003A1C83">
        <w:rPr>
          <w:rFonts w:cs="Times New Roman"/>
          <w:color w:val="000000" w:themeColor="text1"/>
          <w:sz w:val="24"/>
          <w:szCs w:val="24"/>
        </w:rPr>
        <w:t xml:space="preserve">stained by DAPI for 15 min. Finally, the fluorescence images were monitored by the LSCM. Besides, the cells stained with C11-BODIPY were also analyzed by </w:t>
      </w:r>
      <w:r w:rsidR="00082265" w:rsidRPr="003A1C83">
        <w:rPr>
          <w:rFonts w:cs="Times New Roman"/>
          <w:color w:val="000000" w:themeColor="text1"/>
          <w:sz w:val="24"/>
          <w:szCs w:val="24"/>
        </w:rPr>
        <w:t xml:space="preserve">the </w:t>
      </w:r>
      <w:r w:rsidRPr="003A1C83">
        <w:rPr>
          <w:rFonts w:cs="Times New Roman"/>
          <w:color w:val="000000" w:themeColor="text1"/>
          <w:sz w:val="24"/>
          <w:szCs w:val="24"/>
        </w:rPr>
        <w:t>flow cytometry.</w:t>
      </w:r>
    </w:p>
    <w:p w14:paraId="333F5AD0" w14:textId="208BAB44" w:rsidR="004E766C" w:rsidRPr="003A1C83" w:rsidRDefault="004E766C" w:rsidP="00F6369D">
      <w:pPr>
        <w:autoSpaceDE w:val="0"/>
        <w:autoSpaceDN w:val="0"/>
        <w:adjustRightInd w:val="0"/>
        <w:snapToGrid w:val="0"/>
        <w:spacing w:line="480" w:lineRule="auto"/>
        <w:ind w:firstLineChars="100" w:firstLine="240"/>
        <w:rPr>
          <w:rFonts w:cs="Times New Roman"/>
          <w:color w:val="000000" w:themeColor="text1"/>
          <w:sz w:val="24"/>
          <w:szCs w:val="24"/>
        </w:rPr>
      </w:pPr>
    </w:p>
    <w:p w14:paraId="2936110B" w14:textId="59B579F7" w:rsidR="004E766C" w:rsidRDefault="006F67E5" w:rsidP="00F6369D">
      <w:pPr>
        <w:autoSpaceDE w:val="0"/>
        <w:autoSpaceDN w:val="0"/>
        <w:adjustRightInd w:val="0"/>
        <w:snapToGrid w:val="0"/>
        <w:spacing w:line="480" w:lineRule="auto"/>
        <w:ind w:firstLineChars="100" w:firstLine="241"/>
        <w:rPr>
          <w:rFonts w:cs="Times New Roman"/>
          <w:color w:val="000000" w:themeColor="text1"/>
          <w:sz w:val="24"/>
          <w:szCs w:val="24"/>
        </w:rPr>
      </w:pPr>
      <w:r w:rsidRPr="003A1C83">
        <w:rPr>
          <w:rFonts w:cs="Times New Roman"/>
          <w:b/>
          <w:i/>
          <w:color w:val="000000" w:themeColor="text1"/>
          <w:sz w:val="24"/>
          <w:szCs w:val="24"/>
        </w:rPr>
        <w:t>Evaluation of Intracellular MDA Levels.</w:t>
      </w:r>
      <w:r w:rsidRPr="003A1C83">
        <w:rPr>
          <w:rFonts w:cs="Times New Roman"/>
          <w:b/>
          <w:color w:val="000000" w:themeColor="text1"/>
          <w:sz w:val="24"/>
          <w:szCs w:val="24"/>
        </w:rPr>
        <w:t xml:space="preserve"> </w:t>
      </w:r>
      <w:r w:rsidRPr="003A1C83">
        <w:rPr>
          <w:rFonts w:cs="Times New Roman"/>
          <w:color w:val="000000" w:themeColor="text1"/>
          <w:sz w:val="24"/>
          <w:szCs w:val="24"/>
        </w:rPr>
        <w:t>4T1 cells were seeded into 6-well plates (3.0 × 10</w:t>
      </w:r>
      <w:r w:rsidRPr="003A1C83">
        <w:rPr>
          <w:rFonts w:cs="Times New Roman"/>
          <w:color w:val="000000" w:themeColor="text1"/>
          <w:sz w:val="24"/>
          <w:szCs w:val="24"/>
          <w:vertAlign w:val="superscript"/>
        </w:rPr>
        <w:t>5</w:t>
      </w:r>
      <w:r w:rsidRPr="003A1C83">
        <w:rPr>
          <w:rFonts w:cs="Times New Roman"/>
          <w:color w:val="000000" w:themeColor="text1"/>
          <w:sz w:val="24"/>
          <w:szCs w:val="24"/>
        </w:rPr>
        <w:t xml:space="preserve"> cells/well) </w:t>
      </w:r>
      <w:r w:rsidRPr="003A1C83">
        <w:rPr>
          <w:rFonts w:eastAsiaTheme="minorEastAsia" w:cs="Times New Roman"/>
          <w:color w:val="000000" w:themeColor="text1"/>
          <w:sz w:val="24"/>
          <w:szCs w:val="24"/>
        </w:rPr>
        <w:t xml:space="preserve">and incubated </w:t>
      </w:r>
      <w:r w:rsidRPr="003A1C83">
        <w:rPr>
          <w:rFonts w:cs="Times New Roman"/>
          <w:color w:val="000000" w:themeColor="text1"/>
          <w:sz w:val="24"/>
          <w:szCs w:val="24"/>
        </w:rPr>
        <w:t xml:space="preserve">for 24 h. Thereafter, the cells were treated with </w:t>
      </w:r>
      <w:r w:rsidR="00C70C30" w:rsidRPr="003A1C83">
        <w:rPr>
          <w:rFonts w:cs="Times New Roman"/>
          <w:color w:val="000000" w:themeColor="text1"/>
          <w:sz w:val="24"/>
          <w:szCs w:val="24"/>
        </w:rPr>
        <w:t>(I) PBS, (II) NaHS (25.0 μg/mL), (III) COD (</w:t>
      </w:r>
      <w:r w:rsidR="008E3272" w:rsidRPr="003A1C83">
        <w:rPr>
          <w:rFonts w:cs="Times New Roman"/>
          <w:color w:val="000000" w:themeColor="text1"/>
          <w:sz w:val="24"/>
          <w:szCs w:val="24"/>
        </w:rPr>
        <w:t>4</w:t>
      </w:r>
      <w:r w:rsidR="00C70C30" w:rsidRPr="003A1C83">
        <w:rPr>
          <w:rFonts w:cs="Times New Roman"/>
          <w:color w:val="000000" w:themeColor="text1"/>
          <w:sz w:val="24"/>
          <w:szCs w:val="24"/>
        </w:rPr>
        <w:t>.</w:t>
      </w:r>
      <w:r w:rsidR="008E3272" w:rsidRPr="003A1C83">
        <w:rPr>
          <w:rFonts w:cs="Times New Roman"/>
          <w:color w:val="000000" w:themeColor="text1"/>
          <w:sz w:val="24"/>
          <w:szCs w:val="24"/>
        </w:rPr>
        <w:t xml:space="preserve">2 </w:t>
      </w:r>
      <w:r w:rsidR="00C70C30" w:rsidRPr="003A1C83">
        <w:rPr>
          <w:rFonts w:cs="Times New Roman"/>
          <w:color w:val="000000" w:themeColor="text1"/>
          <w:sz w:val="24"/>
          <w:szCs w:val="24"/>
        </w:rPr>
        <w:t>μg/mL), (IV) HMZCS-HA3 (</w:t>
      </w:r>
      <w:r w:rsidR="008E3272" w:rsidRPr="003A1C83">
        <w:rPr>
          <w:rFonts w:cs="Times New Roman"/>
          <w:color w:val="000000" w:themeColor="text1"/>
          <w:sz w:val="24"/>
          <w:szCs w:val="24"/>
        </w:rPr>
        <w:t>20</w:t>
      </w:r>
      <w:r w:rsidR="00C70C30" w:rsidRPr="003A1C83">
        <w:rPr>
          <w:rFonts w:cs="Times New Roman"/>
          <w:color w:val="000000" w:themeColor="text1"/>
          <w:sz w:val="24"/>
          <w:szCs w:val="24"/>
        </w:rPr>
        <w:t>.</w:t>
      </w:r>
      <w:r w:rsidR="008E3272" w:rsidRPr="003A1C83">
        <w:rPr>
          <w:rFonts w:cs="Times New Roman"/>
          <w:color w:val="000000" w:themeColor="text1"/>
          <w:sz w:val="24"/>
          <w:szCs w:val="24"/>
        </w:rPr>
        <w:t xml:space="preserve">8 </w:t>
      </w:r>
      <w:r w:rsidR="00C70C30" w:rsidRPr="003A1C83">
        <w:rPr>
          <w:rFonts w:cs="Times New Roman"/>
          <w:color w:val="000000" w:themeColor="text1"/>
          <w:sz w:val="24"/>
          <w:szCs w:val="24"/>
        </w:rPr>
        <w:t xml:space="preserve">μg/mL), (V) </w:t>
      </w:r>
      <w:r w:rsidR="00386C84" w:rsidRPr="003A1C83">
        <w:rPr>
          <w:rFonts w:cs="Times New Roman"/>
          <w:color w:val="000000" w:themeColor="text1"/>
          <w:sz w:val="24"/>
          <w:szCs w:val="24"/>
        </w:rPr>
        <w:t>COD2@HMZCS-HA3</w:t>
      </w:r>
      <w:r w:rsidR="00C70C30" w:rsidRPr="003A1C83">
        <w:rPr>
          <w:rFonts w:cs="Times New Roman"/>
          <w:color w:val="000000" w:themeColor="text1"/>
          <w:sz w:val="24"/>
          <w:szCs w:val="24"/>
        </w:rPr>
        <w:t xml:space="preserve"> (25.0 μg/mL), </w:t>
      </w:r>
      <w:r w:rsidR="00C043DF" w:rsidRPr="003A1C83">
        <w:rPr>
          <w:rFonts w:cs="Times New Roman"/>
          <w:color w:val="000000" w:themeColor="text1"/>
          <w:sz w:val="24"/>
          <w:szCs w:val="24"/>
        </w:rPr>
        <w:t>and</w:t>
      </w:r>
      <w:r w:rsidR="00C70C30" w:rsidRPr="003A1C83">
        <w:rPr>
          <w:rFonts w:cs="Times New Roman"/>
          <w:color w:val="000000" w:themeColor="text1"/>
          <w:sz w:val="24"/>
          <w:szCs w:val="24"/>
        </w:rPr>
        <w:t xml:space="preserve"> </w:t>
      </w:r>
      <w:r w:rsidR="00386C84" w:rsidRPr="003A1C83">
        <w:rPr>
          <w:rFonts w:cs="Times New Roman"/>
          <w:color w:val="000000" w:themeColor="text1"/>
          <w:sz w:val="24"/>
          <w:szCs w:val="24"/>
        </w:rPr>
        <w:t>COD2@HMZCS-HA3</w:t>
      </w:r>
      <w:r w:rsidR="00C70C30" w:rsidRPr="003A1C83">
        <w:rPr>
          <w:rFonts w:cs="Times New Roman"/>
          <w:color w:val="000000" w:themeColor="text1"/>
          <w:sz w:val="24"/>
          <w:szCs w:val="24"/>
        </w:rPr>
        <w:t xml:space="preserve"> (25.0 μg/mL) together with </w:t>
      </w:r>
      <w:r w:rsidR="00C043DF" w:rsidRPr="003A1C83">
        <w:rPr>
          <w:rFonts w:cs="Times New Roman"/>
          <w:color w:val="000000" w:themeColor="text1"/>
          <w:sz w:val="24"/>
          <w:szCs w:val="24"/>
        </w:rPr>
        <w:t xml:space="preserve">(VI) </w:t>
      </w:r>
      <w:r w:rsidR="00C70C30" w:rsidRPr="003A1C83">
        <w:rPr>
          <w:rFonts w:cs="Times New Roman"/>
          <w:color w:val="000000" w:themeColor="text1"/>
          <w:sz w:val="24"/>
          <w:szCs w:val="24"/>
        </w:rPr>
        <w:t>10 μM</w:t>
      </w:r>
      <w:r w:rsidR="00082265" w:rsidRPr="003A1C83">
        <w:rPr>
          <w:rFonts w:cs="Times New Roman"/>
          <w:color w:val="000000" w:themeColor="text1"/>
          <w:sz w:val="24"/>
          <w:szCs w:val="24"/>
        </w:rPr>
        <w:t xml:space="preserve"> of</w:t>
      </w:r>
      <w:r w:rsidR="00C70C30" w:rsidRPr="003A1C83">
        <w:rPr>
          <w:rFonts w:cs="Times New Roman"/>
          <w:color w:val="000000" w:themeColor="text1"/>
          <w:sz w:val="24"/>
          <w:szCs w:val="24"/>
        </w:rPr>
        <w:t xml:space="preserve"> cariprazine</w:t>
      </w:r>
      <w:r w:rsidR="00C043DF" w:rsidRPr="003A1C83">
        <w:rPr>
          <w:rFonts w:cs="Times New Roman"/>
          <w:color w:val="000000" w:themeColor="text1"/>
          <w:sz w:val="24"/>
          <w:szCs w:val="24"/>
        </w:rPr>
        <w:t xml:space="preserve">, (VII) 50 μM of </w:t>
      </w:r>
      <w:bookmarkStart w:id="40" w:name="_Hlk224377581"/>
      <w:r w:rsidR="00C043DF" w:rsidRPr="003A1C83">
        <w:rPr>
          <w:rFonts w:cs="Times New Roman"/>
          <w:color w:val="000000" w:themeColor="text1"/>
          <w:sz w:val="24"/>
          <w:szCs w:val="24"/>
        </w:rPr>
        <w:t>ammonium tetrathiomolybdate</w:t>
      </w:r>
      <w:bookmarkEnd w:id="40"/>
      <w:r w:rsidR="00C043DF" w:rsidRPr="003A1C83">
        <w:rPr>
          <w:rFonts w:cs="Times New Roman"/>
          <w:color w:val="000000" w:themeColor="text1"/>
          <w:sz w:val="24"/>
          <w:szCs w:val="24"/>
        </w:rPr>
        <w:t xml:space="preserve"> (TTM, copper </w:t>
      </w:r>
      <w:r w:rsidR="00EB2ABD" w:rsidRPr="003A1C83">
        <w:rPr>
          <w:rFonts w:cs="Times New Roman"/>
          <w:color w:val="000000" w:themeColor="text1"/>
          <w:sz w:val="24"/>
          <w:szCs w:val="24"/>
        </w:rPr>
        <w:t>chelator</w:t>
      </w:r>
      <w:r w:rsidR="00C043DF" w:rsidRPr="003A1C83">
        <w:rPr>
          <w:rFonts w:cs="Times New Roman"/>
          <w:color w:val="000000" w:themeColor="text1"/>
          <w:sz w:val="24"/>
          <w:szCs w:val="24"/>
        </w:rPr>
        <w:t>),</w:t>
      </w:r>
      <w:r w:rsidRPr="003A1C83">
        <w:rPr>
          <w:rFonts w:cs="Times New Roman"/>
          <w:color w:val="000000" w:themeColor="text1"/>
          <w:sz w:val="24"/>
          <w:szCs w:val="24"/>
        </w:rPr>
        <w:t xml:space="preserve"> </w:t>
      </w:r>
      <w:r w:rsidR="00C043DF" w:rsidRPr="003A1C83">
        <w:rPr>
          <w:rFonts w:cs="Times New Roman"/>
          <w:color w:val="000000" w:themeColor="text1"/>
          <w:sz w:val="24"/>
          <w:szCs w:val="24"/>
        </w:rPr>
        <w:t xml:space="preserve">(VIII) 50 μM of </w:t>
      </w:r>
      <w:bookmarkStart w:id="41" w:name="_Hlk224377556"/>
      <w:r w:rsidR="00C043DF" w:rsidRPr="003A1C83">
        <w:rPr>
          <w:rFonts w:cs="Times New Roman"/>
          <w:color w:val="000000" w:themeColor="text1"/>
          <w:sz w:val="24"/>
          <w:szCs w:val="24"/>
        </w:rPr>
        <w:t>tetrakis-(2-pyridylmethyl)ethylenediamine</w:t>
      </w:r>
      <w:bookmarkEnd w:id="41"/>
      <w:r w:rsidR="00C043DF" w:rsidRPr="003A1C83">
        <w:rPr>
          <w:rFonts w:cs="Times New Roman"/>
          <w:color w:val="000000" w:themeColor="text1"/>
          <w:sz w:val="24"/>
          <w:szCs w:val="24"/>
        </w:rPr>
        <w:t xml:space="preserve"> (TPEN, zinc </w:t>
      </w:r>
      <w:r w:rsidR="00EB2ABD" w:rsidRPr="003A1C83">
        <w:rPr>
          <w:rFonts w:cs="Times New Roman"/>
          <w:color w:val="000000" w:themeColor="text1"/>
          <w:sz w:val="24"/>
          <w:szCs w:val="24"/>
        </w:rPr>
        <w:t>chelator</w:t>
      </w:r>
      <w:r w:rsidR="00C043DF" w:rsidRPr="003A1C83">
        <w:rPr>
          <w:rFonts w:cs="Times New Roman"/>
          <w:color w:val="000000" w:themeColor="text1"/>
          <w:sz w:val="24"/>
          <w:szCs w:val="24"/>
        </w:rPr>
        <w:t>)</w:t>
      </w:r>
      <w:r w:rsidR="000819F0" w:rsidRPr="003A1C83">
        <w:rPr>
          <w:rFonts w:cs="Times New Roman"/>
          <w:color w:val="000000" w:themeColor="text1"/>
          <w:sz w:val="24"/>
          <w:szCs w:val="24"/>
        </w:rPr>
        <w:t>, or (IX)</w:t>
      </w:r>
      <w:r w:rsidR="00C043DF" w:rsidRPr="003A1C83">
        <w:rPr>
          <w:rFonts w:cs="Times New Roman"/>
          <w:color w:val="000000" w:themeColor="text1"/>
          <w:sz w:val="24"/>
          <w:szCs w:val="24"/>
        </w:rPr>
        <w:t xml:space="preserve"> </w:t>
      </w:r>
      <w:r w:rsidR="000819F0" w:rsidRPr="003A1C83">
        <w:rPr>
          <w:rFonts w:cs="Times New Roman"/>
          <w:color w:val="000000" w:themeColor="text1"/>
          <w:sz w:val="24"/>
          <w:szCs w:val="24"/>
        </w:rPr>
        <w:t xml:space="preserve">100 μM of </w:t>
      </w:r>
      <w:bookmarkStart w:id="42" w:name="_Hlk224377525"/>
      <w:r w:rsidR="000819F0" w:rsidRPr="003A1C83">
        <w:rPr>
          <w:rFonts w:cs="Times New Roman"/>
          <w:color w:val="000000" w:themeColor="text1"/>
          <w:sz w:val="24"/>
          <w:szCs w:val="24"/>
        </w:rPr>
        <w:t>hypotaurine</w:t>
      </w:r>
      <w:bookmarkEnd w:id="42"/>
      <w:r w:rsidR="000819F0" w:rsidRPr="003A1C83">
        <w:rPr>
          <w:rFonts w:cs="Times New Roman"/>
          <w:color w:val="000000" w:themeColor="text1"/>
          <w:sz w:val="24"/>
          <w:szCs w:val="24"/>
        </w:rPr>
        <w:t xml:space="preserve"> (HTAU, H</w:t>
      </w:r>
      <w:r w:rsidR="000819F0" w:rsidRPr="003A1C83">
        <w:rPr>
          <w:rFonts w:cs="Times New Roman"/>
          <w:color w:val="000000" w:themeColor="text1"/>
          <w:sz w:val="24"/>
          <w:szCs w:val="24"/>
          <w:vertAlign w:val="subscript"/>
        </w:rPr>
        <w:t>2</w:t>
      </w:r>
      <w:r w:rsidR="000819F0" w:rsidRPr="003A1C83">
        <w:rPr>
          <w:rFonts w:cs="Times New Roman"/>
          <w:color w:val="000000" w:themeColor="text1"/>
          <w:sz w:val="24"/>
          <w:szCs w:val="24"/>
        </w:rPr>
        <w:t xml:space="preserve">S scavenger) </w:t>
      </w:r>
      <w:r w:rsidRPr="003A1C83">
        <w:rPr>
          <w:rFonts w:cs="Times New Roman"/>
          <w:color w:val="000000" w:themeColor="text1"/>
          <w:sz w:val="24"/>
          <w:szCs w:val="24"/>
        </w:rPr>
        <w:t xml:space="preserve">for 12 h. The intracellular MDA contents were detected by the MDA </w:t>
      </w:r>
      <w:r w:rsidR="001854BB" w:rsidRPr="003A1C83">
        <w:rPr>
          <w:rFonts w:cs="Times New Roman"/>
          <w:color w:val="000000" w:themeColor="text1"/>
          <w:sz w:val="24"/>
          <w:szCs w:val="24"/>
        </w:rPr>
        <w:t>a</w:t>
      </w:r>
      <w:r w:rsidRPr="003A1C83">
        <w:rPr>
          <w:rFonts w:cs="Times New Roman"/>
          <w:color w:val="000000" w:themeColor="text1"/>
          <w:sz w:val="24"/>
          <w:szCs w:val="24"/>
        </w:rPr>
        <w:t xml:space="preserve">ssay </w:t>
      </w:r>
      <w:r w:rsidR="001854BB" w:rsidRPr="003A1C83">
        <w:rPr>
          <w:rFonts w:cs="Times New Roman"/>
          <w:color w:val="000000" w:themeColor="text1"/>
          <w:sz w:val="24"/>
          <w:szCs w:val="24"/>
        </w:rPr>
        <w:t>k</w:t>
      </w:r>
      <w:r w:rsidRPr="003A1C83">
        <w:rPr>
          <w:rFonts w:cs="Times New Roman"/>
          <w:color w:val="000000" w:themeColor="text1"/>
          <w:sz w:val="24"/>
          <w:szCs w:val="24"/>
        </w:rPr>
        <w:t>it according to the manufacturer’s protocol.</w:t>
      </w:r>
    </w:p>
    <w:p w14:paraId="2214D50B" w14:textId="77777777" w:rsidR="002A4C2D" w:rsidRPr="003A1C83" w:rsidRDefault="002A4C2D" w:rsidP="00F6369D">
      <w:pPr>
        <w:autoSpaceDE w:val="0"/>
        <w:autoSpaceDN w:val="0"/>
        <w:adjustRightInd w:val="0"/>
        <w:snapToGrid w:val="0"/>
        <w:spacing w:line="480" w:lineRule="auto"/>
        <w:ind w:firstLineChars="100" w:firstLine="240"/>
        <w:rPr>
          <w:rFonts w:cs="Times New Roman"/>
          <w:color w:val="000000" w:themeColor="text1"/>
          <w:sz w:val="24"/>
          <w:szCs w:val="24"/>
        </w:rPr>
      </w:pPr>
    </w:p>
    <w:p w14:paraId="382DB1AD" w14:textId="22D522D7" w:rsidR="002A4C2D" w:rsidRPr="007768A4" w:rsidRDefault="002A4C2D" w:rsidP="002A4C2D">
      <w:pPr>
        <w:autoSpaceDE w:val="0"/>
        <w:autoSpaceDN w:val="0"/>
        <w:adjustRightInd w:val="0"/>
        <w:snapToGrid w:val="0"/>
        <w:spacing w:line="480" w:lineRule="auto"/>
        <w:ind w:firstLineChars="100" w:firstLine="241"/>
        <w:rPr>
          <w:rFonts w:cs="Times New Roman"/>
          <w:sz w:val="24"/>
          <w:szCs w:val="24"/>
        </w:rPr>
      </w:pPr>
      <w:r w:rsidRPr="007768A4">
        <w:rPr>
          <w:rFonts w:cs="Times New Roman"/>
          <w:b/>
          <w:i/>
          <w:sz w:val="24"/>
          <w:szCs w:val="24"/>
        </w:rPr>
        <w:t>Inhibitor Rescue Assay.</w:t>
      </w:r>
      <w:r w:rsidRPr="007768A4">
        <w:rPr>
          <w:rFonts w:cs="Times New Roman"/>
          <w:sz w:val="24"/>
          <w:szCs w:val="24"/>
        </w:rPr>
        <w:t xml:space="preserve"> 4T1 cells were seeded into confocal dishes (5.0</w:t>
      </w:r>
      <w:r w:rsidRPr="007768A4">
        <w:rPr>
          <w:rFonts w:cs="Times New Roman" w:hint="eastAsia"/>
          <w:sz w:val="24"/>
          <w:szCs w:val="24"/>
        </w:rPr>
        <w:t>×</w:t>
      </w:r>
      <w:r w:rsidRPr="007768A4">
        <w:rPr>
          <w:rFonts w:cs="Times New Roman"/>
          <w:sz w:val="24"/>
          <w:szCs w:val="24"/>
        </w:rPr>
        <w:t>10</w:t>
      </w:r>
      <w:r w:rsidRPr="007768A4">
        <w:rPr>
          <w:rFonts w:cs="Times New Roman"/>
          <w:sz w:val="24"/>
          <w:szCs w:val="24"/>
          <w:vertAlign w:val="superscript"/>
        </w:rPr>
        <w:t>4</w:t>
      </w:r>
      <w:r w:rsidRPr="007768A4">
        <w:rPr>
          <w:rFonts w:cs="Times New Roman"/>
          <w:sz w:val="24"/>
          <w:szCs w:val="24"/>
        </w:rPr>
        <w:t xml:space="preserve"> cells/dish) </w:t>
      </w:r>
      <w:r w:rsidRPr="007768A4">
        <w:rPr>
          <w:rFonts w:cs="Times New Roman"/>
          <w:sz w:val="24"/>
          <w:szCs w:val="24"/>
        </w:rPr>
        <w:lastRenderedPageBreak/>
        <w:t>and incubated overnight</w:t>
      </w:r>
      <w:r w:rsidR="00263B15" w:rsidRPr="007768A4">
        <w:rPr>
          <w:rFonts w:cs="Times New Roman"/>
          <w:sz w:val="24"/>
          <w:szCs w:val="24"/>
        </w:rPr>
        <w:t xml:space="preserve"> under hypoxic conditions (5.0% CO</w:t>
      </w:r>
      <w:r w:rsidR="00263B15" w:rsidRPr="007768A4">
        <w:rPr>
          <w:rFonts w:cs="Times New Roman"/>
          <w:sz w:val="24"/>
          <w:szCs w:val="24"/>
          <w:vertAlign w:val="subscript"/>
        </w:rPr>
        <w:t>2</w:t>
      </w:r>
      <w:r w:rsidR="00263B15" w:rsidRPr="007768A4">
        <w:rPr>
          <w:rFonts w:cs="Times New Roman"/>
          <w:sz w:val="24"/>
          <w:szCs w:val="24"/>
        </w:rPr>
        <w:t>, 1.0% O</w:t>
      </w:r>
      <w:r w:rsidR="00263B15" w:rsidRPr="007768A4">
        <w:rPr>
          <w:rFonts w:cs="Times New Roman"/>
          <w:sz w:val="24"/>
          <w:szCs w:val="24"/>
          <w:vertAlign w:val="subscript"/>
        </w:rPr>
        <w:t>2</w:t>
      </w:r>
      <w:r w:rsidR="00263B15" w:rsidRPr="007768A4">
        <w:rPr>
          <w:rFonts w:cs="Times New Roman"/>
          <w:sz w:val="24"/>
          <w:szCs w:val="24"/>
        </w:rPr>
        <w:t>)</w:t>
      </w:r>
      <w:r w:rsidRPr="007768A4">
        <w:rPr>
          <w:rFonts w:cs="Times New Roman"/>
          <w:sz w:val="24"/>
          <w:szCs w:val="24"/>
        </w:rPr>
        <w:t>. Subsequently, the cells were treated with COD2@HMZCS-HA3 (V) alone or in combination with HTAU, TTM, TPEN, cariprazine, HTAU + TTM, HTAU + TPEN, or HTAU + TTM + TPEN for 12 h. The treated cells were then separately stained with WSP-1, RuDPP, DHE, Filipin III, HPF, or C11-BODIPY probes. After washing three times with PBS, the cells were imaged using the LSCM.</w:t>
      </w:r>
    </w:p>
    <w:p w14:paraId="36861543" w14:textId="77777777" w:rsidR="005C7698" w:rsidRPr="002A4C2D" w:rsidRDefault="005C7698" w:rsidP="00CD13C8">
      <w:pPr>
        <w:autoSpaceDE w:val="0"/>
        <w:autoSpaceDN w:val="0"/>
        <w:adjustRightInd w:val="0"/>
        <w:snapToGrid w:val="0"/>
        <w:spacing w:line="480" w:lineRule="auto"/>
        <w:rPr>
          <w:rFonts w:cs="Times New Roman"/>
          <w:color w:val="000000" w:themeColor="text1"/>
          <w:sz w:val="24"/>
          <w:szCs w:val="24"/>
        </w:rPr>
      </w:pPr>
    </w:p>
    <w:p w14:paraId="5ED1042D" w14:textId="1CF3D11A" w:rsidR="00695C57" w:rsidRPr="003A1C83" w:rsidRDefault="00C70C30" w:rsidP="00F6369D">
      <w:pPr>
        <w:autoSpaceDE w:val="0"/>
        <w:autoSpaceDN w:val="0"/>
        <w:adjustRightInd w:val="0"/>
        <w:snapToGrid w:val="0"/>
        <w:spacing w:line="480" w:lineRule="auto"/>
        <w:ind w:firstLineChars="100" w:firstLine="241"/>
        <w:rPr>
          <w:color w:val="000000" w:themeColor="text1"/>
          <w:sz w:val="24"/>
          <w:szCs w:val="24"/>
        </w:rPr>
      </w:pPr>
      <w:r w:rsidRPr="003A1C83">
        <w:rPr>
          <w:rFonts w:cs="Times New Roman"/>
          <w:b/>
          <w:i/>
          <w:color w:val="000000" w:themeColor="text1"/>
          <w:sz w:val="24"/>
          <w:szCs w:val="24"/>
        </w:rPr>
        <w:t>Assay of Intracellular GSH and GPX4</w:t>
      </w:r>
      <w:r w:rsidR="00FD6B0D" w:rsidRPr="003A1C83">
        <w:rPr>
          <w:rFonts w:cs="Times New Roman"/>
          <w:b/>
          <w:i/>
          <w:color w:val="000000" w:themeColor="text1"/>
          <w:sz w:val="24"/>
          <w:szCs w:val="24"/>
        </w:rPr>
        <w:t>.</w:t>
      </w:r>
      <w:r w:rsidR="00FD6B0D" w:rsidRPr="003A1C83">
        <w:rPr>
          <w:rFonts w:cs="Times New Roman"/>
          <w:color w:val="000000" w:themeColor="text1"/>
          <w:sz w:val="24"/>
          <w:szCs w:val="24"/>
        </w:rPr>
        <w:t xml:space="preserve"> </w:t>
      </w:r>
      <w:r w:rsidR="00CD13C8" w:rsidRPr="003A1C83">
        <w:rPr>
          <w:rFonts w:cs="Times New Roman"/>
          <w:color w:val="000000" w:themeColor="text1"/>
          <w:sz w:val="24"/>
          <w:szCs w:val="24"/>
        </w:rPr>
        <w:t>4T1 cells were seeded into confocal dishes at a density of 5.0 × 10</w:t>
      </w:r>
      <w:r w:rsidR="00CD13C8" w:rsidRPr="003A1C83">
        <w:rPr>
          <w:rFonts w:cs="Times New Roman"/>
          <w:color w:val="000000" w:themeColor="text1"/>
          <w:sz w:val="24"/>
          <w:szCs w:val="24"/>
          <w:vertAlign w:val="superscript"/>
        </w:rPr>
        <w:t>4</w:t>
      </w:r>
      <w:r w:rsidR="00CD13C8" w:rsidRPr="003A1C83">
        <w:rPr>
          <w:rFonts w:cs="Times New Roman"/>
          <w:color w:val="000000" w:themeColor="text1"/>
          <w:sz w:val="24"/>
          <w:szCs w:val="24"/>
        </w:rPr>
        <w:t xml:space="preserve"> cells per dish or 6-well plates at a density of 3.0 × 10</w:t>
      </w:r>
      <w:r w:rsidR="00CD13C8" w:rsidRPr="003A1C83">
        <w:rPr>
          <w:rFonts w:cs="Times New Roman"/>
          <w:color w:val="000000" w:themeColor="text1"/>
          <w:sz w:val="24"/>
          <w:szCs w:val="24"/>
          <w:vertAlign w:val="superscript"/>
        </w:rPr>
        <w:t>5</w:t>
      </w:r>
      <w:r w:rsidR="00CD13C8" w:rsidRPr="003A1C83">
        <w:rPr>
          <w:rFonts w:cs="Times New Roman"/>
          <w:color w:val="000000" w:themeColor="text1"/>
          <w:sz w:val="24"/>
          <w:szCs w:val="24"/>
        </w:rPr>
        <w:t xml:space="preserve"> cells per </w:t>
      </w:r>
      <w:proofErr w:type="gramStart"/>
      <w:r w:rsidR="00CD13C8" w:rsidRPr="003A1C83">
        <w:rPr>
          <w:rFonts w:cs="Times New Roman"/>
          <w:color w:val="000000" w:themeColor="text1"/>
          <w:sz w:val="24"/>
          <w:szCs w:val="24"/>
        </w:rPr>
        <w:t>well</w:t>
      </w:r>
      <w:r w:rsidR="005C6E78" w:rsidRPr="003A1C83">
        <w:rPr>
          <w:rFonts w:cs="Times New Roman"/>
          <w:color w:val="000000" w:themeColor="text1"/>
          <w:sz w:val="24"/>
          <w:szCs w:val="24"/>
        </w:rPr>
        <w:t>,</w:t>
      </w:r>
      <w:r w:rsidR="00CD13C8" w:rsidRPr="003A1C83">
        <w:rPr>
          <w:rFonts w:cs="Times New Roman"/>
          <w:color w:val="000000" w:themeColor="text1"/>
          <w:sz w:val="24"/>
          <w:szCs w:val="24"/>
        </w:rPr>
        <w:t xml:space="preserve"> and</w:t>
      </w:r>
      <w:proofErr w:type="gramEnd"/>
      <w:r w:rsidR="00CD13C8" w:rsidRPr="003A1C83">
        <w:rPr>
          <w:rFonts w:cs="Times New Roman"/>
          <w:color w:val="000000" w:themeColor="text1"/>
          <w:sz w:val="24"/>
          <w:szCs w:val="24"/>
        </w:rPr>
        <w:t xml:space="preserve"> incubated for 24 h.</w:t>
      </w:r>
      <w:r w:rsidR="00FD6B0D" w:rsidRPr="003A1C83">
        <w:rPr>
          <w:rFonts w:cs="Times New Roman"/>
          <w:color w:val="000000" w:themeColor="text1"/>
          <w:sz w:val="24"/>
          <w:szCs w:val="24"/>
        </w:rPr>
        <w:t xml:space="preserve"> Thereafter, the cells were treated with </w:t>
      </w:r>
      <w:r w:rsidR="00CD13C8" w:rsidRPr="003A1C83">
        <w:rPr>
          <w:rFonts w:cs="Times New Roman"/>
          <w:color w:val="000000" w:themeColor="text1"/>
          <w:sz w:val="24"/>
          <w:szCs w:val="24"/>
        </w:rPr>
        <w:t>(I) PBS, (II) NaHS (25.0 μg/mL), (III) COD (</w:t>
      </w:r>
      <w:r w:rsidR="008E3272" w:rsidRPr="003A1C83">
        <w:rPr>
          <w:rFonts w:cs="Times New Roman"/>
          <w:color w:val="000000" w:themeColor="text1"/>
          <w:sz w:val="24"/>
          <w:szCs w:val="24"/>
        </w:rPr>
        <w:t>4</w:t>
      </w:r>
      <w:r w:rsidR="00CD13C8" w:rsidRPr="003A1C83">
        <w:rPr>
          <w:rFonts w:cs="Times New Roman"/>
          <w:color w:val="000000" w:themeColor="text1"/>
          <w:sz w:val="24"/>
          <w:szCs w:val="24"/>
        </w:rPr>
        <w:t>.</w:t>
      </w:r>
      <w:r w:rsidR="008E3272" w:rsidRPr="003A1C83">
        <w:rPr>
          <w:rFonts w:cs="Times New Roman"/>
          <w:color w:val="000000" w:themeColor="text1"/>
          <w:sz w:val="24"/>
          <w:szCs w:val="24"/>
        </w:rPr>
        <w:t xml:space="preserve">2 </w:t>
      </w:r>
      <w:r w:rsidR="00CD13C8" w:rsidRPr="003A1C83">
        <w:rPr>
          <w:rFonts w:cs="Times New Roman"/>
          <w:color w:val="000000" w:themeColor="text1"/>
          <w:sz w:val="24"/>
          <w:szCs w:val="24"/>
        </w:rPr>
        <w:t>μg/mL), (IV) HMZCS-HA3 (</w:t>
      </w:r>
      <w:r w:rsidR="008E3272" w:rsidRPr="003A1C83">
        <w:rPr>
          <w:rFonts w:cs="Times New Roman"/>
          <w:color w:val="000000" w:themeColor="text1"/>
          <w:sz w:val="24"/>
          <w:szCs w:val="24"/>
        </w:rPr>
        <w:t>20</w:t>
      </w:r>
      <w:r w:rsidR="00CD13C8" w:rsidRPr="003A1C83">
        <w:rPr>
          <w:rFonts w:cs="Times New Roman"/>
          <w:color w:val="000000" w:themeColor="text1"/>
          <w:sz w:val="24"/>
          <w:szCs w:val="24"/>
        </w:rPr>
        <w:t>.</w:t>
      </w:r>
      <w:r w:rsidR="009B5649" w:rsidRPr="003A1C83">
        <w:rPr>
          <w:rFonts w:cs="Times New Roman"/>
          <w:color w:val="000000" w:themeColor="text1"/>
          <w:sz w:val="24"/>
          <w:szCs w:val="24"/>
        </w:rPr>
        <w:t>8</w:t>
      </w:r>
      <w:r w:rsidR="008E3272" w:rsidRPr="003A1C83">
        <w:rPr>
          <w:rFonts w:cs="Times New Roman"/>
          <w:color w:val="000000" w:themeColor="text1"/>
          <w:sz w:val="24"/>
          <w:szCs w:val="24"/>
        </w:rPr>
        <w:t xml:space="preserve"> </w:t>
      </w:r>
      <w:r w:rsidR="00CD13C8" w:rsidRPr="003A1C83">
        <w:rPr>
          <w:rFonts w:cs="Times New Roman"/>
          <w:color w:val="000000" w:themeColor="text1"/>
          <w:sz w:val="24"/>
          <w:szCs w:val="24"/>
        </w:rPr>
        <w:t xml:space="preserve">μg/mL), </w:t>
      </w:r>
      <w:r w:rsidR="00444EBD" w:rsidRPr="003A1C83">
        <w:rPr>
          <w:rFonts w:cs="Times New Roman"/>
          <w:color w:val="000000" w:themeColor="text1"/>
          <w:sz w:val="24"/>
          <w:szCs w:val="24"/>
        </w:rPr>
        <w:t>or</w:t>
      </w:r>
      <w:r w:rsidR="00CD13C8" w:rsidRPr="003A1C83">
        <w:rPr>
          <w:rFonts w:cs="Times New Roman"/>
          <w:color w:val="000000" w:themeColor="text1"/>
          <w:sz w:val="24"/>
          <w:szCs w:val="24"/>
        </w:rPr>
        <w:t xml:space="preserve"> (V) </w:t>
      </w:r>
      <w:r w:rsidR="00386C84" w:rsidRPr="003A1C83">
        <w:rPr>
          <w:rFonts w:cs="Times New Roman"/>
          <w:color w:val="000000" w:themeColor="text1"/>
          <w:sz w:val="24"/>
          <w:szCs w:val="24"/>
        </w:rPr>
        <w:t>COD2@HMZCS-HA3</w:t>
      </w:r>
      <w:r w:rsidR="00CD13C8" w:rsidRPr="003A1C83">
        <w:rPr>
          <w:rFonts w:cs="Times New Roman"/>
          <w:color w:val="000000" w:themeColor="text1"/>
          <w:sz w:val="24"/>
          <w:szCs w:val="24"/>
        </w:rPr>
        <w:t xml:space="preserve"> (25.0 μg/mL)</w:t>
      </w:r>
      <w:r w:rsidR="00FD6B0D" w:rsidRPr="003A1C83">
        <w:rPr>
          <w:rFonts w:cs="Times New Roman"/>
          <w:color w:val="000000" w:themeColor="text1"/>
          <w:sz w:val="24"/>
          <w:szCs w:val="24"/>
        </w:rPr>
        <w:t xml:space="preserve"> for 12 h. </w:t>
      </w:r>
      <w:r w:rsidR="00CD13C8" w:rsidRPr="003A1C83">
        <w:rPr>
          <w:color w:val="000000" w:themeColor="text1"/>
          <w:sz w:val="24"/>
          <w:szCs w:val="24"/>
        </w:rPr>
        <w:t xml:space="preserve">The GSH level and GPX4 activity </w:t>
      </w:r>
      <w:r w:rsidR="00695C57" w:rsidRPr="003A1C83">
        <w:rPr>
          <w:color w:val="000000" w:themeColor="text1"/>
          <w:sz w:val="24"/>
          <w:szCs w:val="24"/>
        </w:rPr>
        <w:t xml:space="preserve">were measured using the GSH </w:t>
      </w:r>
      <w:r w:rsidR="001854BB" w:rsidRPr="003A1C83">
        <w:rPr>
          <w:color w:val="000000" w:themeColor="text1"/>
          <w:sz w:val="24"/>
          <w:szCs w:val="24"/>
        </w:rPr>
        <w:t>a</w:t>
      </w:r>
      <w:r w:rsidR="00695C57" w:rsidRPr="003A1C83">
        <w:rPr>
          <w:color w:val="000000" w:themeColor="text1"/>
          <w:sz w:val="24"/>
          <w:szCs w:val="24"/>
        </w:rPr>
        <w:t xml:space="preserve">ssay </w:t>
      </w:r>
      <w:r w:rsidR="001854BB" w:rsidRPr="003A1C83">
        <w:rPr>
          <w:color w:val="000000" w:themeColor="text1"/>
          <w:sz w:val="24"/>
          <w:szCs w:val="24"/>
        </w:rPr>
        <w:t>k</w:t>
      </w:r>
      <w:r w:rsidR="00695C57" w:rsidRPr="003A1C83">
        <w:rPr>
          <w:color w:val="000000" w:themeColor="text1"/>
          <w:sz w:val="24"/>
          <w:szCs w:val="24"/>
        </w:rPr>
        <w:t xml:space="preserve">it and the </w:t>
      </w:r>
      <w:r w:rsidR="00653C6B" w:rsidRPr="003A1C83">
        <w:rPr>
          <w:color w:val="000000" w:themeColor="text1"/>
          <w:sz w:val="24"/>
          <w:szCs w:val="24"/>
        </w:rPr>
        <w:t>GPx</w:t>
      </w:r>
      <w:r w:rsidR="00695C57" w:rsidRPr="003A1C83">
        <w:rPr>
          <w:color w:val="000000" w:themeColor="text1"/>
          <w:sz w:val="24"/>
          <w:szCs w:val="24"/>
        </w:rPr>
        <w:t xml:space="preserve"> </w:t>
      </w:r>
      <w:r w:rsidR="001854BB" w:rsidRPr="003A1C83">
        <w:rPr>
          <w:color w:val="000000" w:themeColor="text1"/>
          <w:sz w:val="24"/>
          <w:szCs w:val="24"/>
        </w:rPr>
        <w:t>a</w:t>
      </w:r>
      <w:r w:rsidR="00695C57" w:rsidRPr="003A1C83">
        <w:rPr>
          <w:color w:val="000000" w:themeColor="text1"/>
          <w:sz w:val="24"/>
          <w:szCs w:val="24"/>
        </w:rPr>
        <w:t xml:space="preserve">ssay </w:t>
      </w:r>
      <w:r w:rsidR="001854BB" w:rsidRPr="003A1C83">
        <w:rPr>
          <w:color w:val="000000" w:themeColor="text1"/>
          <w:sz w:val="24"/>
          <w:szCs w:val="24"/>
        </w:rPr>
        <w:t>k</w:t>
      </w:r>
      <w:r w:rsidR="00695C57" w:rsidRPr="003A1C83">
        <w:rPr>
          <w:color w:val="000000" w:themeColor="text1"/>
          <w:sz w:val="24"/>
          <w:szCs w:val="24"/>
        </w:rPr>
        <w:t xml:space="preserve">it, respectively, according to the manufacturer’s instructions. </w:t>
      </w:r>
      <w:r w:rsidR="00FC5862" w:rsidRPr="003A1C83">
        <w:rPr>
          <w:color w:val="000000" w:themeColor="text1"/>
          <w:sz w:val="24"/>
          <w:szCs w:val="24"/>
        </w:rPr>
        <w:t xml:space="preserve">Additionally, 4T1 cells treated with different formulations were stained with Thiol Tracker Violet (10.0 μM) for 30 min. The nuclei were then stained with DAPI for 15 min and subsequently observed using </w:t>
      </w:r>
      <w:r w:rsidR="005C6E78" w:rsidRPr="003A1C83">
        <w:rPr>
          <w:color w:val="000000" w:themeColor="text1"/>
          <w:sz w:val="24"/>
          <w:szCs w:val="24"/>
        </w:rPr>
        <w:t xml:space="preserve">the </w:t>
      </w:r>
      <w:r w:rsidR="00FC5862" w:rsidRPr="003A1C83">
        <w:rPr>
          <w:color w:val="000000" w:themeColor="text1"/>
          <w:sz w:val="24"/>
          <w:szCs w:val="24"/>
        </w:rPr>
        <w:t>LSCM</w:t>
      </w:r>
      <w:r w:rsidR="005C6E78" w:rsidRPr="003A1C83">
        <w:rPr>
          <w:color w:val="000000" w:themeColor="text1"/>
          <w:sz w:val="24"/>
          <w:szCs w:val="24"/>
        </w:rPr>
        <w:t>.</w:t>
      </w:r>
    </w:p>
    <w:p w14:paraId="07711542" w14:textId="3C0E5918" w:rsidR="00377883" w:rsidRPr="003A1C83" w:rsidRDefault="00695C57" w:rsidP="00F6369D">
      <w:pPr>
        <w:autoSpaceDE w:val="0"/>
        <w:autoSpaceDN w:val="0"/>
        <w:adjustRightInd w:val="0"/>
        <w:snapToGrid w:val="0"/>
        <w:spacing w:line="480" w:lineRule="auto"/>
        <w:ind w:firstLineChars="100" w:firstLine="240"/>
        <w:rPr>
          <w:rFonts w:cs="Times New Roman"/>
          <w:color w:val="000000" w:themeColor="text1"/>
          <w:sz w:val="24"/>
          <w:szCs w:val="24"/>
        </w:rPr>
      </w:pPr>
      <w:r w:rsidRPr="003A1C83">
        <w:rPr>
          <w:rFonts w:cs="Times New Roman"/>
          <w:color w:val="000000" w:themeColor="text1"/>
          <w:sz w:val="24"/>
          <w:szCs w:val="24"/>
        </w:rPr>
        <w:t xml:space="preserve">For immunofluorescence staining analysis of GPX4 protein, the treated cells were fixed with 4.0% paraformaldehyde, permeabilized with 1.0% Triton X-100, and then incubated overnight with anti-GPX4 rabbit antibody (dilution 1:1000). The cells were subsequently washed with PBS and incubated with Alexa Fluor 555-labeled anti-rabbit secondary antibody (Beyotime Biotechnology) for 30 min. The nuclei were stained with DAPI for 15 min. Finally, the samples were observed using </w:t>
      </w:r>
      <w:r w:rsidR="005C6E78" w:rsidRPr="003A1C83">
        <w:rPr>
          <w:rFonts w:cs="Times New Roman"/>
          <w:color w:val="000000" w:themeColor="text1"/>
          <w:sz w:val="24"/>
          <w:szCs w:val="24"/>
        </w:rPr>
        <w:t xml:space="preserve">the </w:t>
      </w:r>
      <w:r w:rsidRPr="003A1C83">
        <w:rPr>
          <w:rFonts w:cs="Times New Roman"/>
          <w:color w:val="000000" w:themeColor="text1"/>
          <w:sz w:val="24"/>
          <w:szCs w:val="24"/>
        </w:rPr>
        <w:t>LSCM.</w:t>
      </w:r>
    </w:p>
    <w:p w14:paraId="1B925651" w14:textId="77777777" w:rsidR="00444EBD" w:rsidRPr="003A1C83" w:rsidRDefault="00444EBD" w:rsidP="00F6369D">
      <w:pPr>
        <w:autoSpaceDE w:val="0"/>
        <w:autoSpaceDN w:val="0"/>
        <w:adjustRightInd w:val="0"/>
        <w:snapToGrid w:val="0"/>
        <w:spacing w:line="480" w:lineRule="auto"/>
        <w:ind w:firstLineChars="100" w:firstLine="240"/>
        <w:rPr>
          <w:rFonts w:cs="Times New Roman"/>
          <w:color w:val="000000" w:themeColor="text1"/>
          <w:sz w:val="24"/>
          <w:szCs w:val="24"/>
        </w:rPr>
      </w:pPr>
    </w:p>
    <w:p w14:paraId="6CF7FE32" w14:textId="4F9F50CE" w:rsidR="00A547AB" w:rsidRPr="003A1C83" w:rsidRDefault="00A547AB" w:rsidP="00A547AB">
      <w:pPr>
        <w:autoSpaceDE w:val="0"/>
        <w:autoSpaceDN w:val="0"/>
        <w:adjustRightInd w:val="0"/>
        <w:snapToGrid w:val="0"/>
        <w:spacing w:line="480" w:lineRule="auto"/>
        <w:ind w:firstLineChars="100" w:firstLine="241"/>
        <w:rPr>
          <w:rFonts w:cs="Times New Roman"/>
          <w:color w:val="000000" w:themeColor="text1"/>
          <w:sz w:val="24"/>
          <w:szCs w:val="24"/>
        </w:rPr>
      </w:pPr>
      <w:r w:rsidRPr="003A1C83">
        <w:rPr>
          <w:rFonts w:cs="Times New Roman"/>
          <w:b/>
          <w:i/>
          <w:color w:val="000000" w:themeColor="text1"/>
          <w:sz w:val="24"/>
          <w:szCs w:val="24"/>
        </w:rPr>
        <w:t xml:space="preserve">Detection of Mitochondrial Membrane Potential. </w:t>
      </w:r>
      <w:bookmarkStart w:id="43" w:name="OLE_LINK20"/>
      <w:r w:rsidRPr="003A1C83">
        <w:rPr>
          <w:color w:val="000000" w:themeColor="text1"/>
          <w:sz w:val="24"/>
          <w:szCs w:val="24"/>
        </w:rPr>
        <w:t xml:space="preserve">4T1 cells were seeded into culture dishes and incubated for 24 h to achieve adherence. </w:t>
      </w:r>
      <w:bookmarkEnd w:id="43"/>
      <w:r w:rsidR="00F8442B" w:rsidRPr="003A1C83">
        <w:rPr>
          <w:color w:val="000000" w:themeColor="text1"/>
          <w:sz w:val="24"/>
          <w:szCs w:val="24"/>
        </w:rPr>
        <w:t>The cells were then treated with one of the following formulations for 12 h: (I) PBS, (II) NaHS (25.0 µg/mL), (III) COD (</w:t>
      </w:r>
      <w:r w:rsidR="008E3272" w:rsidRPr="003A1C83">
        <w:rPr>
          <w:color w:val="000000" w:themeColor="text1"/>
          <w:sz w:val="24"/>
          <w:szCs w:val="24"/>
        </w:rPr>
        <w:t>4</w:t>
      </w:r>
      <w:r w:rsidR="00F8442B" w:rsidRPr="003A1C83">
        <w:rPr>
          <w:color w:val="000000" w:themeColor="text1"/>
          <w:sz w:val="24"/>
          <w:szCs w:val="24"/>
        </w:rPr>
        <w:t>.</w:t>
      </w:r>
      <w:r w:rsidR="008E3272" w:rsidRPr="003A1C83">
        <w:rPr>
          <w:color w:val="000000" w:themeColor="text1"/>
          <w:sz w:val="24"/>
          <w:szCs w:val="24"/>
        </w:rPr>
        <w:t xml:space="preserve">2 </w:t>
      </w:r>
      <w:r w:rsidR="00F8442B" w:rsidRPr="003A1C83">
        <w:rPr>
          <w:color w:val="000000" w:themeColor="text1"/>
          <w:sz w:val="24"/>
          <w:szCs w:val="24"/>
        </w:rPr>
        <w:t xml:space="preserve">µg/mL), </w:t>
      </w:r>
      <w:r w:rsidR="00F8442B" w:rsidRPr="003A1C83">
        <w:rPr>
          <w:color w:val="000000" w:themeColor="text1"/>
          <w:sz w:val="24"/>
          <w:szCs w:val="24"/>
        </w:rPr>
        <w:lastRenderedPageBreak/>
        <w:t>(IV) HMZCS-HA3 (</w:t>
      </w:r>
      <w:r w:rsidR="008E3272" w:rsidRPr="003A1C83">
        <w:rPr>
          <w:color w:val="000000" w:themeColor="text1"/>
          <w:sz w:val="24"/>
          <w:szCs w:val="24"/>
        </w:rPr>
        <w:t>20</w:t>
      </w:r>
      <w:r w:rsidR="00F8442B" w:rsidRPr="003A1C83">
        <w:rPr>
          <w:color w:val="000000" w:themeColor="text1"/>
          <w:sz w:val="24"/>
          <w:szCs w:val="24"/>
        </w:rPr>
        <w:t>.</w:t>
      </w:r>
      <w:r w:rsidR="008E3272" w:rsidRPr="003A1C83">
        <w:rPr>
          <w:color w:val="000000" w:themeColor="text1"/>
          <w:sz w:val="24"/>
          <w:szCs w:val="24"/>
        </w:rPr>
        <w:t xml:space="preserve">8 </w:t>
      </w:r>
      <w:r w:rsidR="00F8442B" w:rsidRPr="003A1C83">
        <w:rPr>
          <w:color w:val="000000" w:themeColor="text1"/>
          <w:sz w:val="24"/>
          <w:szCs w:val="24"/>
        </w:rPr>
        <w:t>µg/mL), or (V) COD2@HMZCS-HA3 (25.0 µg/mL). After treatment, the cells were stained with the JC-1 probe (10.0 µg/mL) for 30 min. Subsequently, the cells were rinsed thr</w:t>
      </w:r>
      <w:r w:rsidR="005C6E78" w:rsidRPr="003A1C83">
        <w:rPr>
          <w:color w:val="000000" w:themeColor="text1"/>
          <w:sz w:val="24"/>
          <w:szCs w:val="24"/>
        </w:rPr>
        <w:t>ice</w:t>
      </w:r>
      <w:r w:rsidR="00F8442B" w:rsidRPr="003A1C83">
        <w:rPr>
          <w:color w:val="000000" w:themeColor="text1"/>
          <w:sz w:val="24"/>
          <w:szCs w:val="24"/>
        </w:rPr>
        <w:t xml:space="preserve"> with PBS at 4.0 °C and collected by centrifugation </w:t>
      </w:r>
      <w:r w:rsidR="005C6E78" w:rsidRPr="003A1C83">
        <w:rPr>
          <w:color w:val="000000" w:themeColor="text1"/>
          <w:sz w:val="24"/>
          <w:szCs w:val="24"/>
        </w:rPr>
        <w:t>(</w:t>
      </w:r>
      <w:r w:rsidR="00F8442B" w:rsidRPr="003A1C83">
        <w:rPr>
          <w:color w:val="000000" w:themeColor="text1"/>
          <w:sz w:val="24"/>
          <w:szCs w:val="24"/>
        </w:rPr>
        <w:t>2,000 × g</w:t>
      </w:r>
      <w:r w:rsidR="005C6E78" w:rsidRPr="003A1C83">
        <w:rPr>
          <w:color w:val="000000" w:themeColor="text1"/>
          <w:sz w:val="24"/>
          <w:szCs w:val="24"/>
        </w:rPr>
        <w:t xml:space="preserve">, </w:t>
      </w:r>
      <w:r w:rsidR="00E82085" w:rsidRPr="003A1C83">
        <w:rPr>
          <w:color w:val="000000" w:themeColor="text1"/>
          <w:sz w:val="24"/>
          <w:szCs w:val="24"/>
        </w:rPr>
        <w:t xml:space="preserve">3.0 </w:t>
      </w:r>
      <w:r w:rsidR="005C6E78" w:rsidRPr="003A1C83">
        <w:rPr>
          <w:color w:val="000000" w:themeColor="text1"/>
          <w:sz w:val="24"/>
          <w:szCs w:val="24"/>
        </w:rPr>
        <w:t>min)</w:t>
      </w:r>
      <w:r w:rsidR="00F8442B" w:rsidRPr="003A1C83">
        <w:rPr>
          <w:color w:val="000000" w:themeColor="text1"/>
          <w:sz w:val="24"/>
          <w:szCs w:val="24"/>
        </w:rPr>
        <w:t xml:space="preserve"> for further analysis using </w:t>
      </w:r>
      <w:r w:rsidR="005C6E78" w:rsidRPr="003A1C83">
        <w:rPr>
          <w:color w:val="000000" w:themeColor="text1"/>
          <w:sz w:val="24"/>
          <w:szCs w:val="24"/>
        </w:rPr>
        <w:t xml:space="preserve">the </w:t>
      </w:r>
      <w:r w:rsidR="00F8442B" w:rsidRPr="003A1C83">
        <w:rPr>
          <w:color w:val="000000" w:themeColor="text1"/>
          <w:sz w:val="24"/>
          <w:szCs w:val="24"/>
        </w:rPr>
        <w:t>flow cytometry. Confocal microscopy was also used to capture fluorescence images of the different treatment groups.</w:t>
      </w:r>
    </w:p>
    <w:p w14:paraId="00DFC891" w14:textId="77777777" w:rsidR="00A547AB" w:rsidRPr="003A1C83" w:rsidRDefault="00A547AB" w:rsidP="00A547AB">
      <w:pPr>
        <w:autoSpaceDE w:val="0"/>
        <w:autoSpaceDN w:val="0"/>
        <w:adjustRightInd w:val="0"/>
        <w:snapToGrid w:val="0"/>
        <w:spacing w:line="480" w:lineRule="auto"/>
        <w:ind w:firstLineChars="100" w:firstLine="240"/>
        <w:rPr>
          <w:rFonts w:cs="Times New Roman"/>
          <w:color w:val="000000" w:themeColor="text1"/>
          <w:sz w:val="24"/>
          <w:szCs w:val="24"/>
        </w:rPr>
      </w:pPr>
    </w:p>
    <w:p w14:paraId="241E14A8" w14:textId="58BEF557" w:rsidR="00A547AB" w:rsidRPr="003A1C83" w:rsidRDefault="00A547AB" w:rsidP="00A547AB">
      <w:pPr>
        <w:autoSpaceDE w:val="0"/>
        <w:autoSpaceDN w:val="0"/>
        <w:adjustRightInd w:val="0"/>
        <w:snapToGrid w:val="0"/>
        <w:spacing w:line="480" w:lineRule="auto"/>
        <w:ind w:firstLineChars="100" w:firstLine="241"/>
        <w:rPr>
          <w:rFonts w:cs="Times New Roman"/>
          <w:color w:val="000000" w:themeColor="text1"/>
          <w:sz w:val="24"/>
          <w:szCs w:val="24"/>
        </w:rPr>
      </w:pPr>
      <w:r w:rsidRPr="003A1C83">
        <w:rPr>
          <w:rFonts w:cs="Times New Roman"/>
          <w:b/>
          <w:i/>
          <w:color w:val="000000" w:themeColor="text1"/>
          <w:sz w:val="24"/>
          <w:szCs w:val="24"/>
        </w:rPr>
        <w:t xml:space="preserve">Mitochondrial Integrity Assay. </w:t>
      </w:r>
      <w:r w:rsidRPr="003A1C83">
        <w:rPr>
          <w:rFonts w:cs="Times New Roman"/>
          <w:color w:val="000000" w:themeColor="text1"/>
          <w:sz w:val="24"/>
          <w:szCs w:val="24"/>
        </w:rPr>
        <w:t>4T1 cells were seeded into confocal dishes (5.0 × 10</w:t>
      </w:r>
      <w:r w:rsidRPr="003A1C83">
        <w:rPr>
          <w:rFonts w:cs="Times New Roman"/>
          <w:color w:val="000000" w:themeColor="text1"/>
          <w:sz w:val="24"/>
          <w:szCs w:val="24"/>
          <w:vertAlign w:val="superscript"/>
        </w:rPr>
        <w:t>4</w:t>
      </w:r>
      <w:r w:rsidRPr="003A1C83">
        <w:rPr>
          <w:rFonts w:cs="Times New Roman"/>
          <w:color w:val="000000" w:themeColor="text1"/>
          <w:sz w:val="24"/>
          <w:szCs w:val="24"/>
        </w:rPr>
        <w:t xml:space="preserve"> cells/dish) and incubated for 24 h to achieve adherence. The cells were treated with (I) PBS, (II) NaHS (25.0 µg/mL), (III) COD (</w:t>
      </w:r>
      <w:r w:rsidR="008E3272" w:rsidRPr="003A1C83">
        <w:rPr>
          <w:rFonts w:cs="Times New Roman"/>
          <w:color w:val="000000" w:themeColor="text1"/>
          <w:sz w:val="24"/>
          <w:szCs w:val="24"/>
        </w:rPr>
        <w:t>4</w:t>
      </w:r>
      <w:r w:rsidRPr="003A1C83">
        <w:rPr>
          <w:rFonts w:cs="Times New Roman"/>
          <w:color w:val="000000" w:themeColor="text1"/>
          <w:sz w:val="24"/>
          <w:szCs w:val="24"/>
        </w:rPr>
        <w:t>.</w:t>
      </w:r>
      <w:r w:rsidR="008E3272" w:rsidRPr="003A1C83">
        <w:rPr>
          <w:rFonts w:cs="Times New Roman"/>
          <w:color w:val="000000" w:themeColor="text1"/>
          <w:sz w:val="24"/>
          <w:szCs w:val="24"/>
        </w:rPr>
        <w:t xml:space="preserve">2 </w:t>
      </w:r>
      <w:r w:rsidRPr="003A1C83">
        <w:rPr>
          <w:rFonts w:cs="Times New Roman"/>
          <w:color w:val="000000" w:themeColor="text1"/>
          <w:sz w:val="24"/>
          <w:szCs w:val="24"/>
        </w:rPr>
        <w:t>µg/mL), (IV) HMZCS-HA3 (</w:t>
      </w:r>
      <w:r w:rsidR="008E3272" w:rsidRPr="003A1C83">
        <w:rPr>
          <w:rFonts w:cs="Times New Roman"/>
          <w:color w:val="000000" w:themeColor="text1"/>
          <w:sz w:val="24"/>
          <w:szCs w:val="24"/>
        </w:rPr>
        <w:t>20</w:t>
      </w:r>
      <w:r w:rsidRPr="003A1C83">
        <w:rPr>
          <w:rFonts w:cs="Times New Roman"/>
          <w:color w:val="000000" w:themeColor="text1"/>
          <w:sz w:val="24"/>
          <w:szCs w:val="24"/>
        </w:rPr>
        <w:t>.</w:t>
      </w:r>
      <w:r w:rsidR="008E3272" w:rsidRPr="003A1C83">
        <w:rPr>
          <w:rFonts w:cs="Times New Roman"/>
          <w:color w:val="000000" w:themeColor="text1"/>
          <w:sz w:val="24"/>
          <w:szCs w:val="24"/>
        </w:rPr>
        <w:t xml:space="preserve">8 </w:t>
      </w:r>
      <w:r w:rsidRPr="003A1C83">
        <w:rPr>
          <w:rFonts w:cs="Times New Roman"/>
          <w:color w:val="000000" w:themeColor="text1"/>
          <w:sz w:val="24"/>
          <w:szCs w:val="24"/>
        </w:rPr>
        <w:t xml:space="preserve">µg/mL), </w:t>
      </w:r>
      <w:r w:rsidR="00444EBD" w:rsidRPr="003A1C83">
        <w:rPr>
          <w:rFonts w:cs="Times New Roman"/>
          <w:color w:val="000000" w:themeColor="text1"/>
          <w:sz w:val="24"/>
          <w:szCs w:val="24"/>
        </w:rPr>
        <w:t>or</w:t>
      </w:r>
      <w:r w:rsidRPr="003A1C83">
        <w:rPr>
          <w:rFonts w:cs="Times New Roman"/>
          <w:color w:val="000000" w:themeColor="text1"/>
          <w:sz w:val="24"/>
          <w:szCs w:val="24"/>
        </w:rPr>
        <w:t xml:space="preserve"> (V) </w:t>
      </w:r>
      <w:r w:rsidR="00386C84" w:rsidRPr="003A1C83">
        <w:rPr>
          <w:rFonts w:cs="Times New Roman"/>
          <w:color w:val="000000" w:themeColor="text1"/>
          <w:sz w:val="24"/>
          <w:szCs w:val="24"/>
        </w:rPr>
        <w:t>COD2@HMZCS-HA3</w:t>
      </w:r>
      <w:r w:rsidRPr="003A1C83">
        <w:rPr>
          <w:rFonts w:cs="Times New Roman"/>
          <w:color w:val="000000" w:themeColor="text1"/>
          <w:sz w:val="24"/>
          <w:szCs w:val="24"/>
        </w:rPr>
        <w:t xml:space="preserve"> (25.0 µg/mL) for 12 h. After treatment, the cells were stained with Mito-Tracker Red solution (5.0 µM) for 30 min. The cells were subsequently rinsed </w:t>
      </w:r>
      <w:r w:rsidR="00CD5395" w:rsidRPr="003A1C83">
        <w:rPr>
          <w:rFonts w:cs="Times New Roman"/>
          <w:color w:val="000000" w:themeColor="text1"/>
          <w:sz w:val="24"/>
          <w:szCs w:val="24"/>
        </w:rPr>
        <w:t>thrice</w:t>
      </w:r>
      <w:r w:rsidRPr="003A1C83">
        <w:rPr>
          <w:rFonts w:cs="Times New Roman"/>
          <w:color w:val="000000" w:themeColor="text1"/>
          <w:sz w:val="24"/>
          <w:szCs w:val="24"/>
        </w:rPr>
        <w:t xml:space="preserve"> with PBS, and the nuclei were stained with DAPI for 15 min. Finally, fluorescence images were acquired using </w:t>
      </w:r>
      <w:r w:rsidR="005703A6" w:rsidRPr="003A1C83">
        <w:rPr>
          <w:rFonts w:cs="Times New Roman"/>
          <w:color w:val="000000" w:themeColor="text1"/>
          <w:sz w:val="24"/>
          <w:szCs w:val="24"/>
        </w:rPr>
        <w:t xml:space="preserve">the </w:t>
      </w:r>
      <w:r w:rsidRPr="003A1C83">
        <w:rPr>
          <w:rFonts w:cs="Times New Roman"/>
          <w:color w:val="000000" w:themeColor="text1"/>
          <w:sz w:val="24"/>
          <w:szCs w:val="24"/>
        </w:rPr>
        <w:t>LSCM.</w:t>
      </w:r>
    </w:p>
    <w:p w14:paraId="072589EF" w14:textId="59FA04A1" w:rsidR="0061128F" w:rsidRPr="003A1C83" w:rsidRDefault="0061128F" w:rsidP="00F6369D">
      <w:pPr>
        <w:autoSpaceDE w:val="0"/>
        <w:autoSpaceDN w:val="0"/>
        <w:adjustRightInd w:val="0"/>
        <w:snapToGrid w:val="0"/>
        <w:spacing w:line="480" w:lineRule="auto"/>
        <w:ind w:firstLineChars="100" w:firstLine="240"/>
        <w:rPr>
          <w:rFonts w:cs="Times New Roman"/>
          <w:color w:val="000000" w:themeColor="text1"/>
          <w:sz w:val="24"/>
          <w:szCs w:val="24"/>
        </w:rPr>
      </w:pPr>
    </w:p>
    <w:p w14:paraId="1EDB1B3D" w14:textId="5597366A" w:rsidR="004E53F5" w:rsidRPr="003A1C83" w:rsidRDefault="00B94C5D" w:rsidP="00286BAF">
      <w:pPr>
        <w:autoSpaceDE w:val="0"/>
        <w:autoSpaceDN w:val="0"/>
        <w:adjustRightInd w:val="0"/>
        <w:snapToGrid w:val="0"/>
        <w:spacing w:line="480" w:lineRule="auto"/>
        <w:ind w:firstLineChars="100" w:firstLine="241"/>
        <w:rPr>
          <w:rFonts w:cs="Times New Roman"/>
          <w:color w:val="000000" w:themeColor="text1"/>
          <w:sz w:val="24"/>
          <w:szCs w:val="24"/>
        </w:rPr>
      </w:pPr>
      <w:r w:rsidRPr="003A1C83">
        <w:rPr>
          <w:rFonts w:cs="Times New Roman"/>
          <w:b/>
          <w:i/>
          <w:color w:val="000000" w:themeColor="text1"/>
          <w:sz w:val="24"/>
          <w:szCs w:val="24"/>
        </w:rPr>
        <w:t>Bio-TEM Observation of Mitochondrial Morphology.</w:t>
      </w:r>
      <w:r w:rsidRPr="003A1C83">
        <w:rPr>
          <w:rFonts w:cs="Times New Roman"/>
          <w:color w:val="000000" w:themeColor="text1"/>
          <w:sz w:val="24"/>
          <w:szCs w:val="24"/>
        </w:rPr>
        <w:t xml:space="preserve"> 4T1 cells were seeded into 6-well plates (2.0 × 10</w:t>
      </w:r>
      <w:r w:rsidRPr="003A1C83">
        <w:rPr>
          <w:rFonts w:cs="Times New Roman"/>
          <w:color w:val="000000" w:themeColor="text1"/>
          <w:sz w:val="24"/>
          <w:szCs w:val="24"/>
          <w:vertAlign w:val="superscript"/>
        </w:rPr>
        <w:t>5</w:t>
      </w:r>
      <w:r w:rsidRPr="003A1C83">
        <w:rPr>
          <w:rFonts w:cs="Times New Roman"/>
          <w:color w:val="000000" w:themeColor="text1"/>
          <w:sz w:val="24"/>
          <w:szCs w:val="24"/>
        </w:rPr>
        <w:t xml:space="preserve"> cells/well) </w:t>
      </w:r>
      <w:r w:rsidRPr="003A1C83">
        <w:rPr>
          <w:rFonts w:eastAsiaTheme="minorEastAsia" w:cs="Times New Roman"/>
          <w:color w:val="000000" w:themeColor="text1"/>
          <w:sz w:val="24"/>
          <w:szCs w:val="24"/>
        </w:rPr>
        <w:t xml:space="preserve">and incubated </w:t>
      </w:r>
      <w:r w:rsidRPr="003A1C83">
        <w:rPr>
          <w:rFonts w:cs="Times New Roman"/>
          <w:color w:val="000000" w:themeColor="text1"/>
          <w:sz w:val="24"/>
          <w:szCs w:val="24"/>
        </w:rPr>
        <w:t xml:space="preserve">for 24 h. Thereafter, the cells were treated with </w:t>
      </w:r>
      <w:r w:rsidR="00386C84" w:rsidRPr="003A1C83">
        <w:rPr>
          <w:rFonts w:cs="Times New Roman"/>
          <w:color w:val="000000" w:themeColor="text1"/>
          <w:sz w:val="24"/>
          <w:szCs w:val="24"/>
        </w:rPr>
        <w:t>COD2@HMZCS-HA3</w:t>
      </w:r>
      <w:r w:rsidRPr="003A1C83">
        <w:rPr>
          <w:color w:val="000000" w:themeColor="text1"/>
          <w:sz w:val="24"/>
          <w:szCs w:val="24"/>
        </w:rPr>
        <w:t xml:space="preserve"> </w:t>
      </w:r>
      <w:r w:rsidRPr="003A1C83">
        <w:rPr>
          <w:rFonts w:cs="Times New Roman"/>
          <w:color w:val="000000" w:themeColor="text1"/>
          <w:sz w:val="24"/>
          <w:szCs w:val="24"/>
        </w:rPr>
        <w:t>(</w:t>
      </w:r>
      <w:r w:rsidR="00196BCD" w:rsidRPr="003A1C83">
        <w:rPr>
          <w:rFonts w:cs="Times New Roman"/>
          <w:color w:val="000000" w:themeColor="text1"/>
          <w:sz w:val="24"/>
          <w:szCs w:val="24"/>
        </w:rPr>
        <w:t>25.0</w:t>
      </w:r>
      <w:r w:rsidRPr="003A1C83">
        <w:rPr>
          <w:rFonts w:cs="Times New Roman"/>
          <w:color w:val="000000" w:themeColor="text1"/>
          <w:sz w:val="24"/>
          <w:szCs w:val="24"/>
        </w:rPr>
        <w:t xml:space="preserve"> μg/mL). After 12 h of incubation, the cells were collected and fixed with 3.0% glutaraldehyde, and the mitochondrial morphology</w:t>
      </w:r>
      <w:r w:rsidRPr="003A1C83">
        <w:rPr>
          <w:rFonts w:cs="Times New Roman" w:hint="eastAsia"/>
          <w:color w:val="000000" w:themeColor="text1"/>
          <w:sz w:val="24"/>
          <w:szCs w:val="24"/>
        </w:rPr>
        <w:t xml:space="preserve"> </w:t>
      </w:r>
      <w:r w:rsidRPr="003A1C83">
        <w:rPr>
          <w:rFonts w:cs="Times New Roman"/>
          <w:color w:val="000000" w:themeColor="text1"/>
          <w:sz w:val="24"/>
          <w:szCs w:val="24"/>
        </w:rPr>
        <w:t xml:space="preserve">was observed by </w:t>
      </w:r>
      <w:r w:rsidR="005703A6" w:rsidRPr="003A1C83">
        <w:rPr>
          <w:rFonts w:cs="Times New Roman"/>
          <w:color w:val="000000" w:themeColor="text1"/>
          <w:sz w:val="24"/>
          <w:szCs w:val="24"/>
        </w:rPr>
        <w:t xml:space="preserve">the </w:t>
      </w:r>
      <w:r w:rsidRPr="003A1C83">
        <w:rPr>
          <w:rFonts w:cs="Times New Roman"/>
          <w:color w:val="000000" w:themeColor="text1"/>
          <w:sz w:val="24"/>
          <w:szCs w:val="24"/>
        </w:rPr>
        <w:t>TEM.</w:t>
      </w:r>
    </w:p>
    <w:p w14:paraId="250F75D9" w14:textId="77777777" w:rsidR="0014690C" w:rsidRPr="003A1C83" w:rsidRDefault="0014690C" w:rsidP="00286BAF">
      <w:pPr>
        <w:autoSpaceDE w:val="0"/>
        <w:autoSpaceDN w:val="0"/>
        <w:adjustRightInd w:val="0"/>
        <w:snapToGrid w:val="0"/>
        <w:spacing w:line="480" w:lineRule="auto"/>
        <w:ind w:firstLineChars="100" w:firstLine="240"/>
        <w:rPr>
          <w:rFonts w:cs="Times New Roman"/>
          <w:color w:val="000000" w:themeColor="text1"/>
          <w:sz w:val="24"/>
          <w:szCs w:val="24"/>
        </w:rPr>
      </w:pPr>
    </w:p>
    <w:p w14:paraId="24AC358D" w14:textId="2F198D8F" w:rsidR="007D3CA0" w:rsidRPr="003A1C83" w:rsidRDefault="00196BCD" w:rsidP="00F6369D">
      <w:pPr>
        <w:autoSpaceDE w:val="0"/>
        <w:autoSpaceDN w:val="0"/>
        <w:adjustRightInd w:val="0"/>
        <w:snapToGrid w:val="0"/>
        <w:spacing w:line="480" w:lineRule="auto"/>
        <w:ind w:firstLineChars="100" w:firstLine="241"/>
        <w:rPr>
          <w:rFonts w:cs="Times New Roman"/>
          <w:color w:val="000000" w:themeColor="text1"/>
          <w:sz w:val="24"/>
          <w:szCs w:val="24"/>
        </w:rPr>
      </w:pPr>
      <w:bookmarkStart w:id="44" w:name="_Hlk181642828"/>
      <w:r w:rsidRPr="003A1C83">
        <w:rPr>
          <w:rFonts w:cs="Times New Roman"/>
          <w:b/>
          <w:i/>
          <w:color w:val="000000" w:themeColor="text1"/>
          <w:sz w:val="24"/>
          <w:szCs w:val="24"/>
        </w:rPr>
        <w:t>Intracellular ATP Level Detection.</w:t>
      </w:r>
      <w:bookmarkEnd w:id="44"/>
      <w:r w:rsidRPr="003A1C83">
        <w:rPr>
          <w:rFonts w:cs="Times New Roman"/>
          <w:color w:val="000000" w:themeColor="text1"/>
          <w:sz w:val="24"/>
          <w:szCs w:val="24"/>
        </w:rPr>
        <w:t xml:space="preserve"> 4T1 cells were seeded into 6-well plates at a density of 3.0 × 10</w:t>
      </w:r>
      <w:r w:rsidRPr="003A1C83">
        <w:rPr>
          <w:rFonts w:cs="Times New Roman"/>
          <w:color w:val="000000" w:themeColor="text1"/>
          <w:sz w:val="24"/>
          <w:szCs w:val="24"/>
          <w:vertAlign w:val="superscript"/>
        </w:rPr>
        <w:t>5</w:t>
      </w:r>
      <w:r w:rsidRPr="003A1C83">
        <w:rPr>
          <w:rFonts w:cs="Times New Roman"/>
          <w:color w:val="000000" w:themeColor="text1"/>
          <w:sz w:val="24"/>
          <w:szCs w:val="24"/>
        </w:rPr>
        <w:t xml:space="preserve"> cells per well and incubated for 24 h. Subsequently, the cells were treated with (I) PBS, (II) NaHS (25.0 µg/mL), (III) COD (</w:t>
      </w:r>
      <w:r w:rsidR="008E3272" w:rsidRPr="003A1C83">
        <w:rPr>
          <w:rFonts w:cs="Times New Roman"/>
          <w:color w:val="000000" w:themeColor="text1"/>
          <w:sz w:val="24"/>
          <w:szCs w:val="24"/>
        </w:rPr>
        <w:t>4</w:t>
      </w:r>
      <w:r w:rsidRPr="003A1C83">
        <w:rPr>
          <w:rFonts w:cs="Times New Roman"/>
          <w:color w:val="000000" w:themeColor="text1"/>
          <w:sz w:val="24"/>
          <w:szCs w:val="24"/>
        </w:rPr>
        <w:t>.</w:t>
      </w:r>
      <w:r w:rsidR="008E3272" w:rsidRPr="003A1C83">
        <w:rPr>
          <w:rFonts w:cs="Times New Roman"/>
          <w:color w:val="000000" w:themeColor="text1"/>
          <w:sz w:val="24"/>
          <w:szCs w:val="24"/>
        </w:rPr>
        <w:t xml:space="preserve">2 </w:t>
      </w:r>
      <w:r w:rsidRPr="003A1C83">
        <w:rPr>
          <w:rFonts w:cs="Times New Roman"/>
          <w:color w:val="000000" w:themeColor="text1"/>
          <w:sz w:val="24"/>
          <w:szCs w:val="24"/>
        </w:rPr>
        <w:t>µg/mL), (IV) HMZCS-HA3 (</w:t>
      </w:r>
      <w:r w:rsidR="008E3272" w:rsidRPr="003A1C83">
        <w:rPr>
          <w:rFonts w:cs="Times New Roman"/>
          <w:color w:val="000000" w:themeColor="text1"/>
          <w:sz w:val="24"/>
          <w:szCs w:val="24"/>
        </w:rPr>
        <w:t>20</w:t>
      </w:r>
      <w:r w:rsidRPr="003A1C83">
        <w:rPr>
          <w:rFonts w:cs="Times New Roman"/>
          <w:color w:val="000000" w:themeColor="text1"/>
          <w:sz w:val="24"/>
          <w:szCs w:val="24"/>
        </w:rPr>
        <w:t>.</w:t>
      </w:r>
      <w:r w:rsidR="008E3272" w:rsidRPr="003A1C83">
        <w:rPr>
          <w:rFonts w:cs="Times New Roman"/>
          <w:color w:val="000000" w:themeColor="text1"/>
          <w:sz w:val="24"/>
          <w:szCs w:val="24"/>
        </w:rPr>
        <w:t xml:space="preserve">8 </w:t>
      </w:r>
      <w:r w:rsidRPr="003A1C83">
        <w:rPr>
          <w:rFonts w:cs="Times New Roman"/>
          <w:color w:val="000000" w:themeColor="text1"/>
          <w:sz w:val="24"/>
          <w:szCs w:val="24"/>
        </w:rPr>
        <w:t xml:space="preserve">µg/mL), </w:t>
      </w:r>
      <w:r w:rsidR="00444EBD" w:rsidRPr="003A1C83">
        <w:rPr>
          <w:rFonts w:cs="Times New Roman"/>
          <w:color w:val="000000" w:themeColor="text1"/>
          <w:sz w:val="24"/>
          <w:szCs w:val="24"/>
        </w:rPr>
        <w:t>or</w:t>
      </w:r>
      <w:r w:rsidRPr="003A1C83">
        <w:rPr>
          <w:rFonts w:cs="Times New Roman"/>
          <w:color w:val="000000" w:themeColor="text1"/>
          <w:sz w:val="24"/>
          <w:szCs w:val="24"/>
        </w:rPr>
        <w:t xml:space="preserve"> (V) </w:t>
      </w:r>
      <w:r w:rsidR="00386C84" w:rsidRPr="003A1C83">
        <w:rPr>
          <w:rFonts w:cs="Times New Roman"/>
          <w:color w:val="000000" w:themeColor="text1"/>
          <w:sz w:val="24"/>
          <w:szCs w:val="24"/>
        </w:rPr>
        <w:t>COD2@HMZCS-HA3</w:t>
      </w:r>
      <w:r w:rsidRPr="003A1C83">
        <w:rPr>
          <w:rFonts w:cs="Times New Roman"/>
          <w:color w:val="000000" w:themeColor="text1"/>
          <w:sz w:val="24"/>
          <w:szCs w:val="24"/>
        </w:rPr>
        <w:t xml:space="preserve"> (25.0 µg/mL) for 12 h. The cells were then harvested by centrifugation at 2</w:t>
      </w:r>
      <w:r w:rsidR="001854BB" w:rsidRPr="003A1C83">
        <w:rPr>
          <w:rFonts w:cs="Times New Roman"/>
          <w:color w:val="000000" w:themeColor="text1"/>
          <w:sz w:val="24"/>
          <w:szCs w:val="24"/>
        </w:rPr>
        <w:t>,</w:t>
      </w:r>
      <w:r w:rsidRPr="003A1C83">
        <w:rPr>
          <w:rFonts w:cs="Times New Roman"/>
          <w:color w:val="000000" w:themeColor="text1"/>
          <w:sz w:val="24"/>
          <w:szCs w:val="24"/>
        </w:rPr>
        <w:t>000 × g for 3</w:t>
      </w:r>
      <w:r w:rsidR="001854BB" w:rsidRPr="003A1C83">
        <w:rPr>
          <w:rFonts w:cs="Times New Roman"/>
          <w:color w:val="000000" w:themeColor="text1"/>
          <w:sz w:val="24"/>
          <w:szCs w:val="24"/>
        </w:rPr>
        <w:t>.0</w:t>
      </w:r>
      <w:r w:rsidRPr="003A1C83">
        <w:rPr>
          <w:rFonts w:cs="Times New Roman"/>
          <w:color w:val="000000" w:themeColor="text1"/>
          <w:sz w:val="24"/>
          <w:szCs w:val="24"/>
        </w:rPr>
        <w:t xml:space="preserve"> min, and the intracellular ATP content was measured using an ATP </w:t>
      </w:r>
      <w:r w:rsidR="001854BB" w:rsidRPr="003A1C83">
        <w:rPr>
          <w:rFonts w:cs="Times New Roman"/>
          <w:color w:val="000000" w:themeColor="text1"/>
          <w:sz w:val="24"/>
          <w:szCs w:val="24"/>
        </w:rPr>
        <w:t>a</w:t>
      </w:r>
      <w:r w:rsidRPr="003A1C83">
        <w:rPr>
          <w:rFonts w:cs="Times New Roman"/>
          <w:color w:val="000000" w:themeColor="text1"/>
          <w:sz w:val="24"/>
          <w:szCs w:val="24"/>
        </w:rPr>
        <w:t xml:space="preserve">ssay </w:t>
      </w:r>
      <w:r w:rsidR="001854BB" w:rsidRPr="003A1C83">
        <w:rPr>
          <w:rFonts w:cs="Times New Roman"/>
          <w:color w:val="000000" w:themeColor="text1"/>
          <w:sz w:val="24"/>
          <w:szCs w:val="24"/>
        </w:rPr>
        <w:t>k</w:t>
      </w:r>
      <w:r w:rsidRPr="003A1C83">
        <w:rPr>
          <w:rFonts w:cs="Times New Roman"/>
          <w:color w:val="000000" w:themeColor="text1"/>
          <w:sz w:val="24"/>
          <w:szCs w:val="24"/>
        </w:rPr>
        <w:t>it according to the manufacturer's protocol.</w:t>
      </w:r>
    </w:p>
    <w:p w14:paraId="35E69CE3" w14:textId="77777777" w:rsidR="00B2536D" w:rsidRPr="003A1C83" w:rsidRDefault="00B2536D" w:rsidP="00F6369D">
      <w:pPr>
        <w:autoSpaceDE w:val="0"/>
        <w:autoSpaceDN w:val="0"/>
        <w:adjustRightInd w:val="0"/>
        <w:snapToGrid w:val="0"/>
        <w:spacing w:line="480" w:lineRule="auto"/>
        <w:ind w:firstLineChars="100" w:firstLine="240"/>
        <w:rPr>
          <w:rFonts w:cs="Times New Roman"/>
          <w:color w:val="000000" w:themeColor="text1"/>
          <w:sz w:val="24"/>
          <w:szCs w:val="24"/>
        </w:rPr>
      </w:pPr>
    </w:p>
    <w:p w14:paraId="2C9E3A09" w14:textId="721A0C2F" w:rsidR="00BF7168" w:rsidRPr="003A1C83" w:rsidRDefault="003E7B0A" w:rsidP="00F6369D">
      <w:pPr>
        <w:autoSpaceDE w:val="0"/>
        <w:autoSpaceDN w:val="0"/>
        <w:adjustRightInd w:val="0"/>
        <w:snapToGrid w:val="0"/>
        <w:spacing w:line="480" w:lineRule="auto"/>
        <w:ind w:firstLineChars="100" w:firstLine="241"/>
        <w:rPr>
          <w:rFonts w:cs="Times New Roman"/>
          <w:color w:val="000000" w:themeColor="text1"/>
          <w:sz w:val="24"/>
          <w:szCs w:val="24"/>
        </w:rPr>
      </w:pPr>
      <w:r w:rsidRPr="003A1C83">
        <w:rPr>
          <w:rFonts w:cs="Times New Roman"/>
          <w:b/>
          <w:i/>
          <w:color w:val="000000" w:themeColor="text1"/>
          <w:sz w:val="24"/>
          <w:szCs w:val="24"/>
        </w:rPr>
        <w:t xml:space="preserve">Observation of </w:t>
      </w:r>
      <w:r w:rsidR="000C5AFE" w:rsidRPr="003A1C83">
        <w:rPr>
          <w:rFonts w:cs="Times New Roman"/>
          <w:b/>
          <w:i/>
          <w:color w:val="000000" w:themeColor="text1"/>
          <w:sz w:val="24"/>
          <w:szCs w:val="24"/>
        </w:rPr>
        <w:t>Cell Membrane Morphology</w:t>
      </w:r>
      <w:r w:rsidR="00A52698" w:rsidRPr="003A1C83">
        <w:rPr>
          <w:rFonts w:cs="Times New Roman"/>
          <w:b/>
          <w:i/>
          <w:color w:val="000000" w:themeColor="text1"/>
          <w:sz w:val="24"/>
          <w:szCs w:val="24"/>
        </w:rPr>
        <w:t>.</w:t>
      </w:r>
      <w:r w:rsidRPr="003A1C83">
        <w:rPr>
          <w:rFonts w:cs="Times New Roman"/>
          <w:color w:val="000000" w:themeColor="text1"/>
          <w:sz w:val="24"/>
          <w:szCs w:val="24"/>
        </w:rPr>
        <w:t xml:space="preserve"> 4T1 cells were pre-seeded into </w:t>
      </w:r>
      <w:r w:rsidR="00E450DE" w:rsidRPr="003A1C83">
        <w:rPr>
          <w:rFonts w:cs="Times New Roman"/>
          <w:color w:val="000000" w:themeColor="text1"/>
          <w:sz w:val="24"/>
          <w:szCs w:val="24"/>
        </w:rPr>
        <w:t xml:space="preserve">confocal dishes </w:t>
      </w:r>
      <w:r w:rsidR="007D3CA0" w:rsidRPr="003A1C83">
        <w:rPr>
          <w:rFonts w:cs="Times New Roman"/>
          <w:color w:val="000000" w:themeColor="text1"/>
          <w:sz w:val="24"/>
          <w:szCs w:val="24"/>
        </w:rPr>
        <w:t>(5.0 × 10</w:t>
      </w:r>
      <w:r w:rsidR="007D3CA0" w:rsidRPr="003A1C83">
        <w:rPr>
          <w:rFonts w:cs="Times New Roman"/>
          <w:color w:val="000000" w:themeColor="text1"/>
          <w:sz w:val="24"/>
          <w:szCs w:val="24"/>
          <w:vertAlign w:val="superscript"/>
        </w:rPr>
        <w:t>4</w:t>
      </w:r>
      <w:r w:rsidR="007D3CA0" w:rsidRPr="003A1C83">
        <w:rPr>
          <w:rFonts w:cs="Times New Roman"/>
          <w:color w:val="000000" w:themeColor="text1"/>
          <w:sz w:val="24"/>
          <w:szCs w:val="24"/>
        </w:rPr>
        <w:t xml:space="preserve"> cells/dish) </w:t>
      </w:r>
      <w:r w:rsidR="007D3CA0" w:rsidRPr="003A1C83">
        <w:rPr>
          <w:rFonts w:eastAsiaTheme="minorEastAsia" w:cs="Times New Roman"/>
          <w:color w:val="000000" w:themeColor="text1"/>
          <w:sz w:val="24"/>
          <w:szCs w:val="24"/>
        </w:rPr>
        <w:t xml:space="preserve">and incubated </w:t>
      </w:r>
      <w:r w:rsidR="007D3CA0" w:rsidRPr="003A1C83">
        <w:rPr>
          <w:rFonts w:cs="Times New Roman"/>
          <w:color w:val="000000" w:themeColor="text1"/>
          <w:sz w:val="24"/>
          <w:szCs w:val="24"/>
        </w:rPr>
        <w:t xml:space="preserve">for 24 h. Thereafter, the cells were treated with </w:t>
      </w:r>
      <w:r w:rsidR="00196BCD" w:rsidRPr="003A1C83">
        <w:rPr>
          <w:rFonts w:cs="Times New Roman"/>
          <w:color w:val="000000" w:themeColor="text1"/>
          <w:sz w:val="24"/>
          <w:szCs w:val="24"/>
        </w:rPr>
        <w:t>(I) PBS, (II) NaHS (25.0 µg/mL), (III) COD (</w:t>
      </w:r>
      <w:r w:rsidR="008E3272" w:rsidRPr="003A1C83">
        <w:rPr>
          <w:rFonts w:cs="Times New Roman"/>
          <w:color w:val="000000" w:themeColor="text1"/>
          <w:sz w:val="24"/>
          <w:szCs w:val="24"/>
        </w:rPr>
        <w:t>4</w:t>
      </w:r>
      <w:r w:rsidR="00196BCD" w:rsidRPr="003A1C83">
        <w:rPr>
          <w:rFonts w:cs="Times New Roman"/>
          <w:color w:val="000000" w:themeColor="text1"/>
          <w:sz w:val="24"/>
          <w:szCs w:val="24"/>
        </w:rPr>
        <w:t>.</w:t>
      </w:r>
      <w:r w:rsidR="008E3272" w:rsidRPr="003A1C83">
        <w:rPr>
          <w:rFonts w:cs="Times New Roman"/>
          <w:color w:val="000000" w:themeColor="text1"/>
          <w:sz w:val="24"/>
          <w:szCs w:val="24"/>
        </w:rPr>
        <w:t xml:space="preserve">2 </w:t>
      </w:r>
      <w:r w:rsidR="00196BCD" w:rsidRPr="003A1C83">
        <w:rPr>
          <w:rFonts w:cs="Times New Roman"/>
          <w:color w:val="000000" w:themeColor="text1"/>
          <w:sz w:val="24"/>
          <w:szCs w:val="24"/>
        </w:rPr>
        <w:t>µg/mL), (IV) HMZCS-HA3 (</w:t>
      </w:r>
      <w:r w:rsidR="008E3272" w:rsidRPr="003A1C83">
        <w:rPr>
          <w:rFonts w:cs="Times New Roman"/>
          <w:color w:val="000000" w:themeColor="text1"/>
          <w:sz w:val="24"/>
          <w:szCs w:val="24"/>
        </w:rPr>
        <w:t>20</w:t>
      </w:r>
      <w:r w:rsidR="00196BCD" w:rsidRPr="003A1C83">
        <w:rPr>
          <w:rFonts w:cs="Times New Roman"/>
          <w:color w:val="000000" w:themeColor="text1"/>
          <w:sz w:val="24"/>
          <w:szCs w:val="24"/>
        </w:rPr>
        <w:t>.</w:t>
      </w:r>
      <w:r w:rsidR="008E3272" w:rsidRPr="003A1C83">
        <w:rPr>
          <w:rFonts w:cs="Times New Roman"/>
          <w:color w:val="000000" w:themeColor="text1"/>
          <w:sz w:val="24"/>
          <w:szCs w:val="24"/>
        </w:rPr>
        <w:t xml:space="preserve">8 </w:t>
      </w:r>
      <w:r w:rsidR="00196BCD" w:rsidRPr="003A1C83">
        <w:rPr>
          <w:rFonts w:cs="Times New Roman"/>
          <w:color w:val="000000" w:themeColor="text1"/>
          <w:sz w:val="24"/>
          <w:szCs w:val="24"/>
        </w:rPr>
        <w:t xml:space="preserve">µg/mL), </w:t>
      </w:r>
      <w:r w:rsidR="00444EBD" w:rsidRPr="003A1C83">
        <w:rPr>
          <w:rFonts w:cs="Times New Roman"/>
          <w:color w:val="000000" w:themeColor="text1"/>
          <w:sz w:val="24"/>
          <w:szCs w:val="24"/>
        </w:rPr>
        <w:t>or</w:t>
      </w:r>
      <w:r w:rsidR="00196BCD" w:rsidRPr="003A1C83">
        <w:rPr>
          <w:rFonts w:cs="Times New Roman"/>
          <w:color w:val="000000" w:themeColor="text1"/>
          <w:sz w:val="24"/>
          <w:szCs w:val="24"/>
        </w:rPr>
        <w:t xml:space="preserve"> (V) </w:t>
      </w:r>
      <w:r w:rsidR="00386C84" w:rsidRPr="003A1C83">
        <w:rPr>
          <w:rFonts w:cs="Times New Roman"/>
          <w:color w:val="000000" w:themeColor="text1"/>
          <w:sz w:val="24"/>
          <w:szCs w:val="24"/>
        </w:rPr>
        <w:t>COD2@HMZCS-HA3</w:t>
      </w:r>
      <w:r w:rsidR="00196BCD" w:rsidRPr="003A1C83">
        <w:rPr>
          <w:rFonts w:cs="Times New Roman"/>
          <w:color w:val="000000" w:themeColor="text1"/>
          <w:sz w:val="24"/>
          <w:szCs w:val="24"/>
        </w:rPr>
        <w:t xml:space="preserve"> (25.0 µg/mL)</w:t>
      </w:r>
      <w:r w:rsidR="007D3CA0" w:rsidRPr="003A1C83">
        <w:rPr>
          <w:rFonts w:cs="Times New Roman"/>
          <w:color w:val="000000" w:themeColor="text1"/>
          <w:sz w:val="24"/>
          <w:szCs w:val="24"/>
        </w:rPr>
        <w:t>.</w:t>
      </w:r>
      <w:r w:rsidRPr="003A1C83">
        <w:rPr>
          <w:rFonts w:cs="Times New Roman"/>
          <w:color w:val="000000" w:themeColor="text1"/>
          <w:sz w:val="24"/>
          <w:szCs w:val="24"/>
        </w:rPr>
        <w:t xml:space="preserve"> After 12 h of incubation,</w:t>
      </w:r>
      <w:r w:rsidR="00BF7168" w:rsidRPr="003A1C83">
        <w:rPr>
          <w:rFonts w:cs="Times New Roman"/>
          <w:color w:val="000000" w:themeColor="text1"/>
          <w:sz w:val="24"/>
          <w:szCs w:val="24"/>
        </w:rPr>
        <w:t xml:space="preserve"> the cells were cultured with DIO solution (10</w:t>
      </w:r>
      <w:r w:rsidR="00196BCD" w:rsidRPr="003A1C83">
        <w:rPr>
          <w:rFonts w:cs="Times New Roman"/>
          <w:color w:val="000000" w:themeColor="text1"/>
          <w:sz w:val="24"/>
          <w:szCs w:val="24"/>
        </w:rPr>
        <w:t>.0</w:t>
      </w:r>
      <w:r w:rsidR="00BF7168" w:rsidRPr="003A1C83">
        <w:rPr>
          <w:rFonts w:cs="Times New Roman"/>
          <w:color w:val="000000" w:themeColor="text1"/>
          <w:sz w:val="24"/>
          <w:szCs w:val="24"/>
        </w:rPr>
        <w:t xml:space="preserve"> μg/mL) for 30 min. The cells were further rinsed </w:t>
      </w:r>
      <w:r w:rsidR="00CD5395" w:rsidRPr="003A1C83">
        <w:rPr>
          <w:rFonts w:cs="Times New Roman"/>
          <w:color w:val="000000" w:themeColor="text1"/>
          <w:sz w:val="24"/>
          <w:szCs w:val="24"/>
        </w:rPr>
        <w:t>thrice</w:t>
      </w:r>
      <w:r w:rsidR="00BF7168" w:rsidRPr="003A1C83">
        <w:rPr>
          <w:rFonts w:cs="Times New Roman"/>
          <w:color w:val="000000" w:themeColor="text1"/>
          <w:sz w:val="24"/>
          <w:szCs w:val="24"/>
        </w:rPr>
        <w:t xml:space="preserve"> by PBS and the nucle</w:t>
      </w:r>
      <w:r w:rsidR="005703A6" w:rsidRPr="003A1C83">
        <w:rPr>
          <w:rFonts w:cs="Times New Roman"/>
          <w:color w:val="000000" w:themeColor="text1"/>
          <w:sz w:val="24"/>
          <w:szCs w:val="24"/>
        </w:rPr>
        <w:t>i</w:t>
      </w:r>
      <w:r w:rsidR="00BF7168" w:rsidRPr="003A1C83">
        <w:rPr>
          <w:rFonts w:cs="Times New Roman"/>
          <w:color w:val="000000" w:themeColor="text1"/>
          <w:sz w:val="24"/>
          <w:szCs w:val="24"/>
        </w:rPr>
        <w:t xml:space="preserve"> w</w:t>
      </w:r>
      <w:r w:rsidR="005703A6" w:rsidRPr="003A1C83">
        <w:rPr>
          <w:rFonts w:cs="Times New Roman"/>
          <w:color w:val="000000" w:themeColor="text1"/>
          <w:sz w:val="24"/>
          <w:szCs w:val="24"/>
        </w:rPr>
        <w:t>ere</w:t>
      </w:r>
      <w:r w:rsidR="00BF7168" w:rsidRPr="003A1C83">
        <w:rPr>
          <w:rFonts w:cs="Times New Roman"/>
          <w:color w:val="000000" w:themeColor="text1"/>
          <w:sz w:val="24"/>
          <w:szCs w:val="24"/>
        </w:rPr>
        <w:t xml:space="preserve"> stained by DAPI for 15 min. Finally, the fluorescence images were </w:t>
      </w:r>
      <w:r w:rsidR="00483484" w:rsidRPr="003A1C83">
        <w:rPr>
          <w:rFonts w:cs="Times New Roman"/>
          <w:color w:val="000000" w:themeColor="text1"/>
          <w:sz w:val="24"/>
          <w:szCs w:val="24"/>
        </w:rPr>
        <w:t xml:space="preserve">observed </w:t>
      </w:r>
      <w:r w:rsidR="00BF7168" w:rsidRPr="003A1C83">
        <w:rPr>
          <w:rFonts w:cs="Times New Roman"/>
          <w:color w:val="000000" w:themeColor="text1"/>
          <w:sz w:val="24"/>
          <w:szCs w:val="24"/>
        </w:rPr>
        <w:t>by the LSCM.</w:t>
      </w:r>
    </w:p>
    <w:p w14:paraId="10DC1C1B" w14:textId="77777777" w:rsidR="00326A9A" w:rsidRPr="003A1C83" w:rsidRDefault="00326A9A" w:rsidP="00F6369D">
      <w:pPr>
        <w:autoSpaceDE w:val="0"/>
        <w:autoSpaceDN w:val="0"/>
        <w:adjustRightInd w:val="0"/>
        <w:snapToGrid w:val="0"/>
        <w:spacing w:line="480" w:lineRule="auto"/>
        <w:ind w:firstLineChars="100" w:firstLine="240"/>
        <w:rPr>
          <w:rFonts w:cs="Times New Roman"/>
          <w:color w:val="000000" w:themeColor="text1"/>
          <w:sz w:val="24"/>
          <w:szCs w:val="24"/>
        </w:rPr>
      </w:pPr>
    </w:p>
    <w:p w14:paraId="02AE09CC" w14:textId="17CDD191" w:rsidR="00A52698" w:rsidRPr="003A1C83" w:rsidRDefault="00B2536D" w:rsidP="00672B0E">
      <w:pPr>
        <w:autoSpaceDE w:val="0"/>
        <w:autoSpaceDN w:val="0"/>
        <w:adjustRightInd w:val="0"/>
        <w:snapToGrid w:val="0"/>
        <w:spacing w:line="480" w:lineRule="auto"/>
        <w:ind w:firstLineChars="100" w:firstLine="241"/>
        <w:rPr>
          <w:rFonts w:cs="Times New Roman"/>
          <w:color w:val="000000" w:themeColor="text1"/>
          <w:sz w:val="24"/>
          <w:szCs w:val="24"/>
        </w:rPr>
      </w:pPr>
      <w:r w:rsidRPr="003A1C83">
        <w:rPr>
          <w:rFonts w:cs="Times New Roman"/>
          <w:b/>
          <w:i/>
          <w:color w:val="000000" w:themeColor="text1"/>
          <w:sz w:val="24"/>
          <w:szCs w:val="24"/>
        </w:rPr>
        <w:t>Released LDH measurement.</w:t>
      </w:r>
      <w:r w:rsidRPr="003A1C83">
        <w:rPr>
          <w:rFonts w:cs="Times New Roman"/>
          <w:color w:val="000000" w:themeColor="text1"/>
          <w:sz w:val="24"/>
          <w:szCs w:val="24"/>
        </w:rPr>
        <w:t xml:space="preserve"> </w:t>
      </w:r>
      <w:r w:rsidR="00DA5A2B" w:rsidRPr="003A1C83">
        <w:rPr>
          <w:rFonts w:cs="Times New Roman"/>
          <w:color w:val="000000" w:themeColor="text1"/>
          <w:sz w:val="24"/>
          <w:szCs w:val="24"/>
        </w:rPr>
        <w:t>4T1 cells were seeded into 6-well plates at a density of 3.0 × 10</w:t>
      </w:r>
      <w:r w:rsidR="00DA5A2B" w:rsidRPr="003A1C83">
        <w:rPr>
          <w:rFonts w:cs="Times New Roman"/>
          <w:color w:val="000000" w:themeColor="text1"/>
          <w:sz w:val="24"/>
          <w:szCs w:val="24"/>
          <w:vertAlign w:val="superscript"/>
        </w:rPr>
        <w:t>5</w:t>
      </w:r>
      <w:r w:rsidR="00DA5A2B" w:rsidRPr="003A1C83">
        <w:rPr>
          <w:rFonts w:cs="Times New Roman"/>
          <w:color w:val="000000" w:themeColor="text1"/>
          <w:sz w:val="24"/>
          <w:szCs w:val="24"/>
        </w:rPr>
        <w:t xml:space="preserve"> cells per well and incubated for 24 h. Subsequently, the cells were treated with (I) PBS, (II) NaHS (25.0 µg/mL), (III) COD (</w:t>
      </w:r>
      <w:r w:rsidR="008E3272" w:rsidRPr="003A1C83">
        <w:rPr>
          <w:rFonts w:cs="Times New Roman"/>
          <w:color w:val="000000" w:themeColor="text1"/>
          <w:sz w:val="24"/>
          <w:szCs w:val="24"/>
        </w:rPr>
        <w:t>4</w:t>
      </w:r>
      <w:r w:rsidR="00DA5A2B" w:rsidRPr="003A1C83">
        <w:rPr>
          <w:rFonts w:cs="Times New Roman"/>
          <w:color w:val="000000" w:themeColor="text1"/>
          <w:sz w:val="24"/>
          <w:szCs w:val="24"/>
        </w:rPr>
        <w:t>.</w:t>
      </w:r>
      <w:r w:rsidR="008E3272" w:rsidRPr="003A1C83">
        <w:rPr>
          <w:rFonts w:cs="Times New Roman"/>
          <w:color w:val="000000" w:themeColor="text1"/>
          <w:sz w:val="24"/>
          <w:szCs w:val="24"/>
        </w:rPr>
        <w:t xml:space="preserve">2 </w:t>
      </w:r>
      <w:r w:rsidR="00DA5A2B" w:rsidRPr="003A1C83">
        <w:rPr>
          <w:rFonts w:cs="Times New Roman"/>
          <w:color w:val="000000" w:themeColor="text1"/>
          <w:sz w:val="24"/>
          <w:szCs w:val="24"/>
        </w:rPr>
        <w:t>µg/mL), (IV) HMZCS-HA3 (</w:t>
      </w:r>
      <w:r w:rsidR="008E3272" w:rsidRPr="003A1C83">
        <w:rPr>
          <w:rFonts w:cs="Times New Roman"/>
          <w:color w:val="000000" w:themeColor="text1"/>
          <w:sz w:val="24"/>
          <w:szCs w:val="24"/>
        </w:rPr>
        <w:t>20</w:t>
      </w:r>
      <w:r w:rsidR="00DA5A2B" w:rsidRPr="003A1C83">
        <w:rPr>
          <w:rFonts w:cs="Times New Roman"/>
          <w:color w:val="000000" w:themeColor="text1"/>
          <w:sz w:val="24"/>
          <w:szCs w:val="24"/>
        </w:rPr>
        <w:t>.</w:t>
      </w:r>
      <w:r w:rsidR="008E3272" w:rsidRPr="003A1C83">
        <w:rPr>
          <w:rFonts w:cs="Times New Roman"/>
          <w:color w:val="000000" w:themeColor="text1"/>
          <w:sz w:val="24"/>
          <w:szCs w:val="24"/>
        </w:rPr>
        <w:t xml:space="preserve">8 </w:t>
      </w:r>
      <w:r w:rsidR="00DA5A2B" w:rsidRPr="003A1C83">
        <w:rPr>
          <w:rFonts w:cs="Times New Roman"/>
          <w:color w:val="000000" w:themeColor="text1"/>
          <w:sz w:val="24"/>
          <w:szCs w:val="24"/>
        </w:rPr>
        <w:t xml:space="preserve">µg/mL), </w:t>
      </w:r>
      <w:r w:rsidR="00444EBD" w:rsidRPr="003A1C83">
        <w:rPr>
          <w:rFonts w:cs="Times New Roman"/>
          <w:color w:val="000000" w:themeColor="text1"/>
          <w:sz w:val="24"/>
          <w:szCs w:val="24"/>
        </w:rPr>
        <w:t>or</w:t>
      </w:r>
      <w:r w:rsidR="00DA5A2B" w:rsidRPr="003A1C83">
        <w:rPr>
          <w:rFonts w:cs="Times New Roman"/>
          <w:color w:val="000000" w:themeColor="text1"/>
          <w:sz w:val="24"/>
          <w:szCs w:val="24"/>
        </w:rPr>
        <w:t xml:space="preserve"> (V) </w:t>
      </w:r>
      <w:r w:rsidR="00386C84" w:rsidRPr="003A1C83">
        <w:rPr>
          <w:rFonts w:cs="Times New Roman"/>
          <w:color w:val="000000" w:themeColor="text1"/>
          <w:sz w:val="24"/>
          <w:szCs w:val="24"/>
        </w:rPr>
        <w:t>COD2@HMZCS-HA3</w:t>
      </w:r>
      <w:r w:rsidR="00DA5A2B" w:rsidRPr="003A1C83">
        <w:rPr>
          <w:rFonts w:cs="Times New Roman"/>
          <w:color w:val="000000" w:themeColor="text1"/>
          <w:sz w:val="24"/>
          <w:szCs w:val="24"/>
        </w:rPr>
        <w:t xml:space="preserve"> (25.0 µg/mL) for 12 h. The cell culture supernatant was collected by centrifugation at 2,000 × g for 3</w:t>
      </w:r>
      <w:r w:rsidR="001854BB" w:rsidRPr="003A1C83">
        <w:rPr>
          <w:rFonts w:cs="Times New Roman"/>
          <w:color w:val="000000" w:themeColor="text1"/>
          <w:sz w:val="24"/>
          <w:szCs w:val="24"/>
        </w:rPr>
        <w:t>.0</w:t>
      </w:r>
      <w:r w:rsidR="00DA5A2B" w:rsidRPr="003A1C83">
        <w:rPr>
          <w:rFonts w:cs="Times New Roman"/>
          <w:color w:val="000000" w:themeColor="text1"/>
          <w:sz w:val="24"/>
          <w:szCs w:val="24"/>
        </w:rPr>
        <w:t xml:space="preserve"> min, and LDH release in the culture medium was quantified using an LDH </w:t>
      </w:r>
      <w:r w:rsidR="001854BB" w:rsidRPr="003A1C83">
        <w:rPr>
          <w:rFonts w:cs="Times New Roman"/>
          <w:color w:val="000000" w:themeColor="text1"/>
          <w:sz w:val="24"/>
          <w:szCs w:val="24"/>
        </w:rPr>
        <w:t>a</w:t>
      </w:r>
      <w:r w:rsidR="00DA5A2B" w:rsidRPr="003A1C83">
        <w:rPr>
          <w:rFonts w:cs="Times New Roman"/>
          <w:color w:val="000000" w:themeColor="text1"/>
          <w:sz w:val="24"/>
          <w:szCs w:val="24"/>
        </w:rPr>
        <w:t xml:space="preserve">ssay </w:t>
      </w:r>
      <w:r w:rsidR="001854BB" w:rsidRPr="003A1C83">
        <w:rPr>
          <w:rFonts w:cs="Times New Roman"/>
          <w:color w:val="000000" w:themeColor="text1"/>
          <w:sz w:val="24"/>
          <w:szCs w:val="24"/>
        </w:rPr>
        <w:t>k</w:t>
      </w:r>
      <w:r w:rsidR="00DA5A2B" w:rsidRPr="003A1C83">
        <w:rPr>
          <w:rFonts w:cs="Times New Roman"/>
          <w:color w:val="000000" w:themeColor="text1"/>
          <w:sz w:val="24"/>
          <w:szCs w:val="24"/>
        </w:rPr>
        <w:t>it, following the manufacturer's protocol.</w:t>
      </w:r>
    </w:p>
    <w:p w14:paraId="122951A4" w14:textId="77777777" w:rsidR="005A6C8C" w:rsidRPr="003A1C83" w:rsidRDefault="005A6C8C" w:rsidP="00672B0E">
      <w:pPr>
        <w:autoSpaceDE w:val="0"/>
        <w:autoSpaceDN w:val="0"/>
        <w:adjustRightInd w:val="0"/>
        <w:snapToGrid w:val="0"/>
        <w:spacing w:line="480" w:lineRule="auto"/>
        <w:ind w:firstLineChars="100" w:firstLine="240"/>
        <w:rPr>
          <w:rFonts w:cs="Times New Roman"/>
          <w:color w:val="000000" w:themeColor="text1"/>
          <w:sz w:val="24"/>
          <w:szCs w:val="24"/>
        </w:rPr>
      </w:pPr>
    </w:p>
    <w:p w14:paraId="030A11A9" w14:textId="1963A07F" w:rsidR="003B2FDA" w:rsidRPr="003A1C83" w:rsidRDefault="009165CC" w:rsidP="00672B0E">
      <w:pPr>
        <w:autoSpaceDE w:val="0"/>
        <w:autoSpaceDN w:val="0"/>
        <w:adjustRightInd w:val="0"/>
        <w:snapToGrid w:val="0"/>
        <w:spacing w:line="480" w:lineRule="auto"/>
        <w:ind w:firstLineChars="100" w:firstLine="241"/>
        <w:rPr>
          <w:rFonts w:cs="Times New Roman"/>
          <w:color w:val="000000" w:themeColor="text1"/>
          <w:sz w:val="24"/>
          <w:szCs w:val="24"/>
        </w:rPr>
      </w:pPr>
      <w:r w:rsidRPr="003A1C83">
        <w:rPr>
          <w:rFonts w:cs="Times New Roman"/>
          <w:b/>
          <w:color w:val="000000" w:themeColor="text1"/>
          <w:sz w:val="24"/>
          <w:szCs w:val="24"/>
        </w:rPr>
        <w:t xml:space="preserve">Detection of DNA </w:t>
      </w:r>
      <w:r w:rsidR="000C5AFE" w:rsidRPr="003A1C83">
        <w:rPr>
          <w:rFonts w:cs="Times New Roman"/>
          <w:b/>
          <w:color w:val="000000" w:themeColor="text1"/>
          <w:sz w:val="24"/>
          <w:szCs w:val="24"/>
        </w:rPr>
        <w:t>D</w:t>
      </w:r>
      <w:r w:rsidRPr="003A1C83">
        <w:rPr>
          <w:rFonts w:cs="Times New Roman"/>
          <w:b/>
          <w:color w:val="000000" w:themeColor="text1"/>
          <w:sz w:val="24"/>
          <w:szCs w:val="24"/>
        </w:rPr>
        <w:t>amage:</w:t>
      </w:r>
      <w:r w:rsidR="00101992" w:rsidRPr="003A1C83">
        <w:rPr>
          <w:rFonts w:cs="Times New Roman"/>
          <w:color w:val="000000" w:themeColor="text1"/>
          <w:sz w:val="24"/>
          <w:szCs w:val="24"/>
        </w:rPr>
        <w:t xml:space="preserve"> γ-H2AX immunofluorescence analysis was used</w:t>
      </w:r>
      <w:r w:rsidR="006604A2" w:rsidRPr="003A1C83">
        <w:rPr>
          <w:rFonts w:cs="Times New Roman"/>
          <w:color w:val="000000" w:themeColor="text1"/>
          <w:sz w:val="24"/>
          <w:szCs w:val="24"/>
        </w:rPr>
        <w:t xml:space="preserve"> for the detection of DNA damage</w:t>
      </w:r>
      <w:r w:rsidR="00101992" w:rsidRPr="003A1C83">
        <w:rPr>
          <w:rFonts w:cs="Times New Roman"/>
          <w:color w:val="000000" w:themeColor="text1"/>
          <w:sz w:val="24"/>
          <w:szCs w:val="24"/>
        </w:rPr>
        <w:t xml:space="preserve">. </w:t>
      </w:r>
      <w:r w:rsidR="006604A2" w:rsidRPr="003A1C83">
        <w:rPr>
          <w:rFonts w:cs="Times New Roman"/>
          <w:color w:val="000000" w:themeColor="text1"/>
          <w:sz w:val="24"/>
          <w:szCs w:val="24"/>
        </w:rPr>
        <w:t xml:space="preserve">Typically, </w:t>
      </w:r>
      <w:r w:rsidRPr="003A1C83">
        <w:rPr>
          <w:rFonts w:cs="Times New Roman"/>
          <w:color w:val="000000" w:themeColor="text1"/>
          <w:sz w:val="24"/>
          <w:szCs w:val="24"/>
        </w:rPr>
        <w:t xml:space="preserve">4T1 cells were seeded into confocal dishes and incubated for 24 h to </w:t>
      </w:r>
      <w:r w:rsidR="000E1C6B" w:rsidRPr="003A1C83">
        <w:rPr>
          <w:rFonts w:cs="Times New Roman"/>
          <w:color w:val="000000" w:themeColor="text1"/>
          <w:sz w:val="24"/>
          <w:szCs w:val="24"/>
        </w:rPr>
        <w:t>achieve adherence</w:t>
      </w:r>
      <w:r w:rsidR="006604A2" w:rsidRPr="003A1C83">
        <w:rPr>
          <w:rFonts w:cs="Times New Roman"/>
          <w:color w:val="000000" w:themeColor="text1"/>
          <w:sz w:val="24"/>
          <w:szCs w:val="24"/>
        </w:rPr>
        <w:t>. T</w:t>
      </w:r>
      <w:r w:rsidRPr="003A1C83">
        <w:rPr>
          <w:rFonts w:cs="Times New Roman"/>
          <w:color w:val="000000" w:themeColor="text1"/>
          <w:sz w:val="24"/>
          <w:szCs w:val="24"/>
        </w:rPr>
        <w:t xml:space="preserve">he cells were </w:t>
      </w:r>
      <w:r w:rsidR="006604A2" w:rsidRPr="003A1C83">
        <w:rPr>
          <w:rFonts w:cs="Times New Roman"/>
          <w:color w:val="000000" w:themeColor="text1"/>
          <w:sz w:val="24"/>
          <w:szCs w:val="24"/>
        </w:rPr>
        <w:t xml:space="preserve">then </w:t>
      </w:r>
      <w:r w:rsidRPr="003A1C83">
        <w:rPr>
          <w:rFonts w:cs="Times New Roman"/>
          <w:color w:val="000000" w:themeColor="text1"/>
          <w:sz w:val="24"/>
          <w:szCs w:val="24"/>
        </w:rPr>
        <w:t xml:space="preserve">treated with </w:t>
      </w:r>
      <w:r w:rsidR="00672B0E" w:rsidRPr="003A1C83">
        <w:rPr>
          <w:rFonts w:cs="Times New Roman"/>
          <w:color w:val="000000" w:themeColor="text1"/>
          <w:sz w:val="24"/>
          <w:szCs w:val="24"/>
        </w:rPr>
        <w:t>(I) PBS, (II) NaHS (25.0 µg/mL), (III) COD (</w:t>
      </w:r>
      <w:r w:rsidR="008E3272" w:rsidRPr="003A1C83">
        <w:rPr>
          <w:rFonts w:cs="Times New Roman"/>
          <w:color w:val="000000" w:themeColor="text1"/>
          <w:sz w:val="24"/>
          <w:szCs w:val="24"/>
        </w:rPr>
        <w:t>4</w:t>
      </w:r>
      <w:r w:rsidR="00672B0E" w:rsidRPr="003A1C83">
        <w:rPr>
          <w:rFonts w:cs="Times New Roman"/>
          <w:color w:val="000000" w:themeColor="text1"/>
          <w:sz w:val="24"/>
          <w:szCs w:val="24"/>
        </w:rPr>
        <w:t>.</w:t>
      </w:r>
      <w:r w:rsidR="008E3272" w:rsidRPr="003A1C83">
        <w:rPr>
          <w:rFonts w:cs="Times New Roman"/>
          <w:color w:val="000000" w:themeColor="text1"/>
          <w:sz w:val="24"/>
          <w:szCs w:val="24"/>
        </w:rPr>
        <w:t xml:space="preserve">2 </w:t>
      </w:r>
      <w:r w:rsidR="00672B0E" w:rsidRPr="003A1C83">
        <w:rPr>
          <w:rFonts w:cs="Times New Roman"/>
          <w:color w:val="000000" w:themeColor="text1"/>
          <w:sz w:val="24"/>
          <w:szCs w:val="24"/>
        </w:rPr>
        <w:t>µg/mL), (IV) HMZCS-HA3 (</w:t>
      </w:r>
      <w:r w:rsidR="008E3272" w:rsidRPr="003A1C83">
        <w:rPr>
          <w:rFonts w:cs="Times New Roman"/>
          <w:color w:val="000000" w:themeColor="text1"/>
          <w:sz w:val="24"/>
          <w:szCs w:val="24"/>
        </w:rPr>
        <w:t>20</w:t>
      </w:r>
      <w:r w:rsidR="00672B0E" w:rsidRPr="003A1C83">
        <w:rPr>
          <w:rFonts w:cs="Times New Roman"/>
          <w:color w:val="000000" w:themeColor="text1"/>
          <w:sz w:val="24"/>
          <w:szCs w:val="24"/>
        </w:rPr>
        <w:t>.</w:t>
      </w:r>
      <w:r w:rsidR="008E3272" w:rsidRPr="003A1C83">
        <w:rPr>
          <w:rFonts w:cs="Times New Roman"/>
          <w:color w:val="000000" w:themeColor="text1"/>
          <w:sz w:val="24"/>
          <w:szCs w:val="24"/>
        </w:rPr>
        <w:t xml:space="preserve">8 </w:t>
      </w:r>
      <w:r w:rsidR="00672B0E" w:rsidRPr="003A1C83">
        <w:rPr>
          <w:rFonts w:cs="Times New Roman"/>
          <w:color w:val="000000" w:themeColor="text1"/>
          <w:sz w:val="24"/>
          <w:szCs w:val="24"/>
        </w:rPr>
        <w:t xml:space="preserve">µg/mL), </w:t>
      </w:r>
      <w:r w:rsidR="00444EBD" w:rsidRPr="003A1C83">
        <w:rPr>
          <w:rFonts w:cs="Times New Roman"/>
          <w:color w:val="000000" w:themeColor="text1"/>
          <w:sz w:val="24"/>
          <w:szCs w:val="24"/>
        </w:rPr>
        <w:t>or</w:t>
      </w:r>
      <w:r w:rsidR="00672B0E" w:rsidRPr="003A1C83">
        <w:rPr>
          <w:rFonts w:cs="Times New Roman"/>
          <w:color w:val="000000" w:themeColor="text1"/>
          <w:sz w:val="24"/>
          <w:szCs w:val="24"/>
        </w:rPr>
        <w:t xml:space="preserve"> (V) </w:t>
      </w:r>
      <w:r w:rsidR="00386C84" w:rsidRPr="003A1C83">
        <w:rPr>
          <w:rFonts w:cs="Times New Roman"/>
          <w:color w:val="000000" w:themeColor="text1"/>
          <w:sz w:val="24"/>
          <w:szCs w:val="24"/>
        </w:rPr>
        <w:t>COD2@HMZCS-HA3</w:t>
      </w:r>
      <w:r w:rsidR="00672B0E" w:rsidRPr="003A1C83">
        <w:rPr>
          <w:rFonts w:cs="Times New Roman"/>
          <w:color w:val="000000" w:themeColor="text1"/>
          <w:sz w:val="24"/>
          <w:szCs w:val="24"/>
        </w:rPr>
        <w:t xml:space="preserve"> (25.0 µg/mL) for 12 h</w:t>
      </w:r>
      <w:r w:rsidRPr="003A1C83">
        <w:rPr>
          <w:rFonts w:cs="Times New Roman"/>
          <w:color w:val="000000" w:themeColor="text1"/>
          <w:sz w:val="24"/>
          <w:szCs w:val="24"/>
        </w:rPr>
        <w:t xml:space="preserve">. </w:t>
      </w:r>
      <w:r w:rsidR="00916860" w:rsidRPr="003A1C83">
        <w:rPr>
          <w:rFonts w:cs="Times New Roman"/>
          <w:color w:val="000000" w:themeColor="text1"/>
          <w:sz w:val="24"/>
          <w:szCs w:val="24"/>
        </w:rPr>
        <w:t>T</w:t>
      </w:r>
      <w:r w:rsidR="001D4A44" w:rsidRPr="003A1C83">
        <w:rPr>
          <w:rFonts w:cs="Times New Roman"/>
          <w:color w:val="000000" w:themeColor="text1"/>
          <w:sz w:val="24"/>
          <w:szCs w:val="24"/>
        </w:rPr>
        <w:t>he cells were washed with PBS,</w:t>
      </w:r>
      <w:r w:rsidR="00101992" w:rsidRPr="003A1C83">
        <w:rPr>
          <w:rFonts w:cs="Times New Roman"/>
          <w:color w:val="000000" w:themeColor="text1"/>
          <w:sz w:val="24"/>
          <w:szCs w:val="24"/>
        </w:rPr>
        <w:t xml:space="preserve"> fixed with 4.0%</w:t>
      </w:r>
      <w:r w:rsidR="00101992" w:rsidRPr="003A1C83">
        <w:rPr>
          <w:rFonts w:cs="Times New Roman" w:hint="eastAsia"/>
          <w:color w:val="000000" w:themeColor="text1"/>
          <w:sz w:val="24"/>
          <w:szCs w:val="24"/>
        </w:rPr>
        <w:t xml:space="preserve"> </w:t>
      </w:r>
      <w:r w:rsidR="00101992" w:rsidRPr="003A1C83">
        <w:rPr>
          <w:rFonts w:cs="Times New Roman"/>
          <w:color w:val="000000" w:themeColor="text1"/>
          <w:sz w:val="24"/>
          <w:szCs w:val="24"/>
        </w:rPr>
        <w:t>paraformaldehyde</w:t>
      </w:r>
      <w:r w:rsidR="001D4A44" w:rsidRPr="003A1C83">
        <w:rPr>
          <w:rFonts w:cs="Times New Roman"/>
          <w:color w:val="000000" w:themeColor="text1"/>
          <w:sz w:val="24"/>
          <w:szCs w:val="24"/>
        </w:rPr>
        <w:t>,</w:t>
      </w:r>
      <w:r w:rsidR="00101992" w:rsidRPr="003A1C83">
        <w:rPr>
          <w:rFonts w:cs="Times New Roman"/>
          <w:color w:val="000000" w:themeColor="text1"/>
          <w:sz w:val="24"/>
          <w:szCs w:val="24"/>
        </w:rPr>
        <w:t xml:space="preserve"> </w:t>
      </w:r>
      <w:r w:rsidR="001D4A44" w:rsidRPr="003A1C83">
        <w:rPr>
          <w:rFonts w:cs="Times New Roman"/>
          <w:color w:val="000000" w:themeColor="text1"/>
          <w:sz w:val="24"/>
          <w:szCs w:val="24"/>
        </w:rPr>
        <w:t xml:space="preserve">permeabilized with </w:t>
      </w:r>
      <w:r w:rsidR="00101992" w:rsidRPr="003A1C83">
        <w:rPr>
          <w:rFonts w:cs="Times New Roman"/>
          <w:color w:val="000000" w:themeColor="text1"/>
          <w:sz w:val="24"/>
          <w:szCs w:val="24"/>
        </w:rPr>
        <w:t>0.</w:t>
      </w:r>
      <w:r w:rsidR="001D4A44" w:rsidRPr="003A1C83">
        <w:rPr>
          <w:rFonts w:cs="Times New Roman"/>
          <w:color w:val="000000" w:themeColor="text1"/>
          <w:sz w:val="24"/>
          <w:szCs w:val="24"/>
        </w:rPr>
        <w:t>1</w:t>
      </w:r>
      <w:r w:rsidR="00101992" w:rsidRPr="003A1C83">
        <w:rPr>
          <w:rFonts w:cs="Times New Roman"/>
          <w:color w:val="000000" w:themeColor="text1"/>
          <w:sz w:val="24"/>
          <w:szCs w:val="24"/>
        </w:rPr>
        <w:t>% Triton X-100</w:t>
      </w:r>
      <w:r w:rsidR="00052CCA" w:rsidRPr="003A1C83">
        <w:rPr>
          <w:rFonts w:cs="Times New Roman"/>
          <w:color w:val="000000" w:themeColor="text1"/>
          <w:sz w:val="24"/>
          <w:szCs w:val="24"/>
        </w:rPr>
        <w:t>,</w:t>
      </w:r>
      <w:r w:rsidR="00101992" w:rsidRPr="003A1C83">
        <w:rPr>
          <w:rFonts w:cs="Times New Roman"/>
          <w:color w:val="000000" w:themeColor="text1"/>
          <w:sz w:val="24"/>
          <w:szCs w:val="24"/>
        </w:rPr>
        <w:t xml:space="preserve"> </w:t>
      </w:r>
      <w:r w:rsidR="001D4A44" w:rsidRPr="003A1C83">
        <w:rPr>
          <w:rFonts w:cs="Times New Roman"/>
          <w:color w:val="000000" w:themeColor="text1"/>
          <w:sz w:val="24"/>
          <w:szCs w:val="24"/>
        </w:rPr>
        <w:t xml:space="preserve">and blocked with </w:t>
      </w:r>
      <w:r w:rsidR="00E65D8F" w:rsidRPr="003A1C83">
        <w:rPr>
          <w:rFonts w:cs="Times New Roman"/>
          <w:color w:val="000000" w:themeColor="text1"/>
          <w:sz w:val="24"/>
          <w:szCs w:val="24"/>
        </w:rPr>
        <w:t>1</w:t>
      </w:r>
      <w:r w:rsidR="001D4A44" w:rsidRPr="003A1C83">
        <w:rPr>
          <w:rFonts w:cs="Times New Roman"/>
          <w:color w:val="000000" w:themeColor="text1"/>
          <w:sz w:val="24"/>
          <w:szCs w:val="24"/>
        </w:rPr>
        <w:t>.0% BSA in sequence</w:t>
      </w:r>
      <w:r w:rsidR="00101992" w:rsidRPr="003A1C83">
        <w:rPr>
          <w:rFonts w:cs="Times New Roman"/>
          <w:color w:val="000000" w:themeColor="text1"/>
          <w:sz w:val="24"/>
          <w:szCs w:val="24"/>
        </w:rPr>
        <w:t>.</w:t>
      </w:r>
      <w:r w:rsidR="001D4A44" w:rsidRPr="003A1C83">
        <w:rPr>
          <w:rFonts w:cs="Times New Roman"/>
          <w:color w:val="000000" w:themeColor="text1"/>
          <w:sz w:val="24"/>
          <w:szCs w:val="24"/>
        </w:rPr>
        <w:t xml:space="preserve"> </w:t>
      </w:r>
      <w:r w:rsidR="00916860" w:rsidRPr="003A1C83">
        <w:rPr>
          <w:rFonts w:cs="Times New Roman"/>
          <w:color w:val="000000" w:themeColor="text1"/>
          <w:sz w:val="24"/>
          <w:szCs w:val="24"/>
        </w:rPr>
        <w:t xml:space="preserve">The obtained cells were incubated with anti-phospho-histone γ-H2AX rabbit </w:t>
      </w:r>
      <w:r w:rsidR="00CC20AD" w:rsidRPr="003A1C83">
        <w:rPr>
          <w:rFonts w:cs="Times New Roman"/>
          <w:color w:val="000000" w:themeColor="text1"/>
          <w:sz w:val="24"/>
          <w:szCs w:val="24"/>
        </w:rPr>
        <w:t>primary</w:t>
      </w:r>
      <w:r w:rsidR="00916860" w:rsidRPr="003A1C83">
        <w:rPr>
          <w:rFonts w:cs="Times New Roman"/>
          <w:color w:val="000000" w:themeColor="text1"/>
          <w:sz w:val="24"/>
          <w:szCs w:val="24"/>
        </w:rPr>
        <w:t xml:space="preserve"> antibody (dilution 1: 1000) overnight at 4</w:t>
      </w:r>
      <w:r w:rsidR="004027A2" w:rsidRPr="003A1C83">
        <w:rPr>
          <w:rFonts w:cs="Times New Roman"/>
          <w:color w:val="000000" w:themeColor="text1"/>
          <w:sz w:val="24"/>
          <w:szCs w:val="24"/>
        </w:rPr>
        <w:t>.0</w:t>
      </w:r>
      <w:r w:rsidR="00916860" w:rsidRPr="003A1C83">
        <w:rPr>
          <w:rFonts w:cs="Times New Roman"/>
          <w:color w:val="000000" w:themeColor="text1"/>
          <w:sz w:val="24"/>
          <w:szCs w:val="24"/>
        </w:rPr>
        <w:t xml:space="preserve"> </w:t>
      </w:r>
      <w:bookmarkStart w:id="45" w:name="_Hlk157111948"/>
      <w:r w:rsidR="00916860" w:rsidRPr="003A1C83">
        <w:rPr>
          <w:rFonts w:cs="Times New Roman"/>
          <w:color w:val="000000" w:themeColor="text1"/>
          <w:sz w:val="24"/>
          <w:szCs w:val="24"/>
          <w:vertAlign w:val="superscript"/>
        </w:rPr>
        <w:t>o</w:t>
      </w:r>
      <w:r w:rsidR="00916860" w:rsidRPr="003A1C83">
        <w:rPr>
          <w:rFonts w:cs="Times New Roman"/>
          <w:color w:val="000000" w:themeColor="text1"/>
          <w:sz w:val="24"/>
          <w:szCs w:val="24"/>
        </w:rPr>
        <w:t>C</w:t>
      </w:r>
      <w:bookmarkEnd w:id="45"/>
      <w:r w:rsidR="00916860" w:rsidRPr="003A1C83">
        <w:rPr>
          <w:rFonts w:cs="Times New Roman"/>
          <w:color w:val="000000" w:themeColor="text1"/>
          <w:sz w:val="24"/>
          <w:szCs w:val="24"/>
        </w:rPr>
        <w:t xml:space="preserve">, and further stained with </w:t>
      </w:r>
      <w:r w:rsidR="00176CDE" w:rsidRPr="003A1C83">
        <w:rPr>
          <w:rFonts w:cs="Times New Roman"/>
          <w:color w:val="000000" w:themeColor="text1"/>
          <w:sz w:val="24"/>
          <w:szCs w:val="24"/>
        </w:rPr>
        <w:t>FITC-conjugated anti-</w:t>
      </w:r>
      <w:r w:rsidR="00C161C0" w:rsidRPr="003A1C83">
        <w:rPr>
          <w:rFonts w:cs="Times New Roman"/>
          <w:color w:val="000000" w:themeColor="text1"/>
          <w:sz w:val="24"/>
          <w:szCs w:val="24"/>
        </w:rPr>
        <w:t>rabbit</w:t>
      </w:r>
      <w:r w:rsidR="00916860" w:rsidRPr="003A1C83">
        <w:rPr>
          <w:rFonts w:cs="Times New Roman"/>
          <w:color w:val="000000" w:themeColor="text1"/>
          <w:sz w:val="24"/>
          <w:szCs w:val="24"/>
        </w:rPr>
        <w:t xml:space="preserve"> </w:t>
      </w:r>
      <w:r w:rsidR="00CC20AD" w:rsidRPr="003A1C83">
        <w:rPr>
          <w:rFonts w:cs="Times New Roman"/>
          <w:color w:val="000000" w:themeColor="text1"/>
          <w:sz w:val="24"/>
          <w:szCs w:val="24"/>
        </w:rPr>
        <w:t xml:space="preserve">secondary </w:t>
      </w:r>
      <w:r w:rsidR="00B81BEB" w:rsidRPr="003A1C83">
        <w:rPr>
          <w:rFonts w:cs="Times New Roman"/>
          <w:color w:val="000000" w:themeColor="text1"/>
          <w:sz w:val="24"/>
          <w:szCs w:val="24"/>
        </w:rPr>
        <w:t xml:space="preserve">antibody </w:t>
      </w:r>
      <w:r w:rsidR="00176CDE" w:rsidRPr="003A1C83">
        <w:rPr>
          <w:rFonts w:cs="Times New Roman"/>
          <w:color w:val="000000" w:themeColor="text1"/>
          <w:sz w:val="24"/>
          <w:szCs w:val="24"/>
        </w:rPr>
        <w:t xml:space="preserve">for 1.0 h. After washing </w:t>
      </w:r>
      <w:r w:rsidR="00CD5395" w:rsidRPr="003A1C83">
        <w:rPr>
          <w:rFonts w:cs="Times New Roman"/>
          <w:color w:val="000000" w:themeColor="text1"/>
          <w:sz w:val="24"/>
          <w:szCs w:val="24"/>
        </w:rPr>
        <w:t>thrice</w:t>
      </w:r>
      <w:r w:rsidR="00176CDE" w:rsidRPr="003A1C83">
        <w:rPr>
          <w:rFonts w:cs="Times New Roman"/>
          <w:color w:val="000000" w:themeColor="text1"/>
          <w:sz w:val="24"/>
          <w:szCs w:val="24"/>
        </w:rPr>
        <w:t xml:space="preserve"> with PBS, the cell </w:t>
      </w:r>
      <w:r w:rsidR="00176CDE" w:rsidRPr="003A1C83">
        <w:rPr>
          <w:rFonts w:cs="Times New Roman"/>
          <w:color w:val="000000" w:themeColor="text1"/>
          <w:sz w:val="24"/>
          <w:szCs w:val="24"/>
        </w:rPr>
        <w:lastRenderedPageBreak/>
        <w:t>nucle</w:t>
      </w:r>
      <w:r w:rsidR="00CC20AD" w:rsidRPr="003A1C83">
        <w:rPr>
          <w:rFonts w:cs="Times New Roman"/>
          <w:color w:val="000000" w:themeColor="text1"/>
          <w:sz w:val="24"/>
          <w:szCs w:val="24"/>
        </w:rPr>
        <w:t>i</w:t>
      </w:r>
      <w:r w:rsidR="00176CDE" w:rsidRPr="003A1C83">
        <w:rPr>
          <w:rFonts w:cs="Times New Roman"/>
          <w:color w:val="000000" w:themeColor="text1"/>
          <w:sz w:val="24"/>
          <w:szCs w:val="24"/>
        </w:rPr>
        <w:t xml:space="preserve"> </w:t>
      </w:r>
      <w:r w:rsidR="00F8442B" w:rsidRPr="003A1C83">
        <w:rPr>
          <w:rFonts w:cs="Times New Roman"/>
          <w:color w:val="000000" w:themeColor="text1"/>
          <w:sz w:val="24"/>
          <w:szCs w:val="24"/>
        </w:rPr>
        <w:t xml:space="preserve">were </w:t>
      </w:r>
      <w:r w:rsidR="00176CDE" w:rsidRPr="003A1C83">
        <w:rPr>
          <w:rFonts w:cs="Times New Roman"/>
          <w:color w:val="000000" w:themeColor="text1"/>
          <w:sz w:val="24"/>
          <w:szCs w:val="24"/>
        </w:rPr>
        <w:t xml:space="preserve">stained </w:t>
      </w:r>
      <w:r w:rsidR="006604A2" w:rsidRPr="003A1C83">
        <w:rPr>
          <w:rFonts w:cs="Times New Roman"/>
          <w:color w:val="000000" w:themeColor="text1"/>
          <w:sz w:val="24"/>
          <w:szCs w:val="24"/>
        </w:rPr>
        <w:t>with</w:t>
      </w:r>
      <w:r w:rsidR="00176CDE" w:rsidRPr="003A1C83">
        <w:rPr>
          <w:rFonts w:cs="Times New Roman"/>
          <w:color w:val="000000" w:themeColor="text1"/>
          <w:sz w:val="24"/>
          <w:szCs w:val="24"/>
        </w:rPr>
        <w:t xml:space="preserve"> DAPI for 15 min. Finally, the fluorescence images were </w:t>
      </w:r>
      <w:r w:rsidR="006604A2" w:rsidRPr="003A1C83">
        <w:rPr>
          <w:rFonts w:cs="Times New Roman"/>
          <w:color w:val="000000" w:themeColor="text1"/>
          <w:sz w:val="24"/>
          <w:szCs w:val="24"/>
        </w:rPr>
        <w:t xml:space="preserve">taken </w:t>
      </w:r>
      <w:r w:rsidR="00176CDE" w:rsidRPr="003A1C83">
        <w:rPr>
          <w:rFonts w:cs="Times New Roman"/>
          <w:color w:val="000000" w:themeColor="text1"/>
          <w:sz w:val="24"/>
          <w:szCs w:val="24"/>
        </w:rPr>
        <w:t xml:space="preserve">by the LSCM. </w:t>
      </w:r>
    </w:p>
    <w:p w14:paraId="105FB907" w14:textId="0EE469F5" w:rsidR="00247CF1" w:rsidRPr="003A1C83" w:rsidRDefault="00247CF1" w:rsidP="00270F38">
      <w:pPr>
        <w:autoSpaceDE w:val="0"/>
        <w:autoSpaceDN w:val="0"/>
        <w:adjustRightInd w:val="0"/>
        <w:snapToGrid w:val="0"/>
        <w:spacing w:line="480" w:lineRule="auto"/>
        <w:ind w:firstLineChars="100" w:firstLine="240"/>
        <w:rPr>
          <w:rFonts w:cs="Times New Roman"/>
          <w:color w:val="000000" w:themeColor="text1"/>
          <w:sz w:val="24"/>
          <w:szCs w:val="24"/>
        </w:rPr>
      </w:pPr>
    </w:p>
    <w:p w14:paraId="0A37D0BD" w14:textId="60F6C2D3" w:rsidR="00247CF1" w:rsidRPr="003A1C83" w:rsidRDefault="00247CF1" w:rsidP="00270F38">
      <w:pPr>
        <w:autoSpaceDE w:val="0"/>
        <w:autoSpaceDN w:val="0"/>
        <w:adjustRightInd w:val="0"/>
        <w:snapToGrid w:val="0"/>
        <w:spacing w:line="480" w:lineRule="auto"/>
        <w:ind w:firstLineChars="100" w:firstLine="241"/>
        <w:rPr>
          <w:rFonts w:cs="Times New Roman"/>
          <w:color w:val="000000" w:themeColor="text1"/>
          <w:sz w:val="24"/>
          <w:szCs w:val="24"/>
        </w:rPr>
      </w:pPr>
      <w:r w:rsidRPr="003A1C83">
        <w:rPr>
          <w:rFonts w:cs="Times New Roman"/>
          <w:b/>
          <w:i/>
          <w:color w:val="000000" w:themeColor="text1"/>
          <w:sz w:val="24"/>
          <w:szCs w:val="24"/>
        </w:rPr>
        <w:t xml:space="preserve">Detection of </w:t>
      </w:r>
      <w:r w:rsidR="000D2084" w:rsidRPr="003A1C83">
        <w:rPr>
          <w:rFonts w:cs="Times New Roman"/>
          <w:b/>
          <w:i/>
          <w:color w:val="000000" w:themeColor="text1"/>
          <w:sz w:val="24"/>
          <w:szCs w:val="24"/>
        </w:rPr>
        <w:t>I</w:t>
      </w:r>
      <w:r w:rsidRPr="003A1C83">
        <w:rPr>
          <w:rFonts w:cs="Times New Roman"/>
          <w:b/>
          <w:i/>
          <w:color w:val="000000" w:themeColor="text1"/>
          <w:sz w:val="24"/>
          <w:szCs w:val="24"/>
        </w:rPr>
        <w:t xml:space="preserve">nvasive </w:t>
      </w:r>
      <w:r w:rsidR="000D2084" w:rsidRPr="003A1C83">
        <w:rPr>
          <w:rFonts w:cs="Times New Roman"/>
          <w:b/>
          <w:i/>
          <w:color w:val="000000" w:themeColor="text1"/>
          <w:sz w:val="24"/>
          <w:szCs w:val="24"/>
        </w:rPr>
        <w:t>L</w:t>
      </w:r>
      <w:r w:rsidRPr="003A1C83">
        <w:rPr>
          <w:rFonts w:cs="Times New Roman"/>
          <w:b/>
          <w:i/>
          <w:color w:val="000000" w:themeColor="text1"/>
          <w:sz w:val="24"/>
          <w:szCs w:val="24"/>
        </w:rPr>
        <w:t xml:space="preserve">amellipodia </w:t>
      </w:r>
      <w:r w:rsidR="000D2084" w:rsidRPr="003A1C83">
        <w:rPr>
          <w:rFonts w:cs="Times New Roman"/>
          <w:b/>
          <w:i/>
          <w:color w:val="000000" w:themeColor="text1"/>
          <w:sz w:val="24"/>
          <w:szCs w:val="24"/>
        </w:rPr>
        <w:t>A</w:t>
      </w:r>
      <w:r w:rsidRPr="003A1C83">
        <w:rPr>
          <w:rFonts w:cs="Times New Roman"/>
          <w:b/>
          <w:i/>
          <w:color w:val="000000" w:themeColor="text1"/>
          <w:sz w:val="24"/>
          <w:szCs w:val="24"/>
        </w:rPr>
        <w:t xml:space="preserve">round </w:t>
      </w:r>
      <w:r w:rsidR="000D2084" w:rsidRPr="003A1C83">
        <w:rPr>
          <w:rFonts w:cs="Times New Roman"/>
          <w:b/>
          <w:i/>
          <w:color w:val="000000" w:themeColor="text1"/>
          <w:sz w:val="24"/>
          <w:szCs w:val="24"/>
        </w:rPr>
        <w:t>C</w:t>
      </w:r>
      <w:r w:rsidRPr="003A1C83">
        <w:rPr>
          <w:rFonts w:cs="Times New Roman"/>
          <w:b/>
          <w:i/>
          <w:color w:val="000000" w:themeColor="text1"/>
          <w:sz w:val="24"/>
          <w:szCs w:val="24"/>
        </w:rPr>
        <w:t>ells.</w:t>
      </w:r>
      <w:r w:rsidR="000D2084" w:rsidRPr="003A1C83">
        <w:rPr>
          <w:rFonts w:cs="Times New Roman"/>
          <w:color w:val="000000" w:themeColor="text1"/>
          <w:sz w:val="24"/>
          <w:szCs w:val="24"/>
        </w:rPr>
        <w:t xml:space="preserve"> 4T1 cells were pre-seeded in confocal dishes at a density of 5.0 × 10</w:t>
      </w:r>
      <w:r w:rsidR="000D2084" w:rsidRPr="003A1C83">
        <w:rPr>
          <w:rFonts w:cs="Times New Roman"/>
          <w:color w:val="000000" w:themeColor="text1"/>
          <w:sz w:val="24"/>
          <w:szCs w:val="24"/>
          <w:vertAlign w:val="superscript"/>
        </w:rPr>
        <w:t>4</w:t>
      </w:r>
      <w:r w:rsidR="000D2084" w:rsidRPr="003A1C83">
        <w:rPr>
          <w:rFonts w:cs="Times New Roman"/>
          <w:color w:val="000000" w:themeColor="text1"/>
          <w:sz w:val="24"/>
          <w:szCs w:val="24"/>
        </w:rPr>
        <w:t xml:space="preserve"> cells per dish and incubated for 24 h. Subsequently, the cells were treated with (I) PBS, (II) NaHS (25.0 µg/mL), (III) COD (</w:t>
      </w:r>
      <w:r w:rsidR="00EB2651" w:rsidRPr="003A1C83">
        <w:rPr>
          <w:rFonts w:cs="Times New Roman"/>
          <w:color w:val="000000" w:themeColor="text1"/>
          <w:sz w:val="24"/>
          <w:szCs w:val="24"/>
        </w:rPr>
        <w:t>4</w:t>
      </w:r>
      <w:r w:rsidR="000D2084" w:rsidRPr="003A1C83">
        <w:rPr>
          <w:rFonts w:cs="Times New Roman"/>
          <w:color w:val="000000" w:themeColor="text1"/>
          <w:sz w:val="24"/>
          <w:szCs w:val="24"/>
        </w:rPr>
        <w:t>.</w:t>
      </w:r>
      <w:r w:rsidR="00EB2651" w:rsidRPr="003A1C83">
        <w:rPr>
          <w:rFonts w:cs="Times New Roman"/>
          <w:color w:val="000000" w:themeColor="text1"/>
          <w:sz w:val="24"/>
          <w:szCs w:val="24"/>
        </w:rPr>
        <w:t xml:space="preserve">2 </w:t>
      </w:r>
      <w:r w:rsidR="000D2084" w:rsidRPr="003A1C83">
        <w:rPr>
          <w:rFonts w:cs="Times New Roman"/>
          <w:color w:val="000000" w:themeColor="text1"/>
          <w:sz w:val="24"/>
          <w:szCs w:val="24"/>
        </w:rPr>
        <w:t>µg/mL), (IV) HMZCS-HA3 (</w:t>
      </w:r>
      <w:r w:rsidR="00EB2651" w:rsidRPr="003A1C83">
        <w:rPr>
          <w:rFonts w:cs="Times New Roman"/>
          <w:color w:val="000000" w:themeColor="text1"/>
          <w:sz w:val="24"/>
          <w:szCs w:val="24"/>
        </w:rPr>
        <w:t>20</w:t>
      </w:r>
      <w:r w:rsidR="000D2084" w:rsidRPr="003A1C83">
        <w:rPr>
          <w:rFonts w:cs="Times New Roman"/>
          <w:color w:val="000000" w:themeColor="text1"/>
          <w:sz w:val="24"/>
          <w:szCs w:val="24"/>
        </w:rPr>
        <w:t>.</w:t>
      </w:r>
      <w:r w:rsidR="00EB2651" w:rsidRPr="003A1C83">
        <w:rPr>
          <w:rFonts w:cs="Times New Roman"/>
          <w:color w:val="000000" w:themeColor="text1"/>
          <w:sz w:val="24"/>
          <w:szCs w:val="24"/>
        </w:rPr>
        <w:t xml:space="preserve">8 </w:t>
      </w:r>
      <w:r w:rsidR="000D2084" w:rsidRPr="003A1C83">
        <w:rPr>
          <w:rFonts w:cs="Times New Roman"/>
          <w:color w:val="000000" w:themeColor="text1"/>
          <w:sz w:val="24"/>
          <w:szCs w:val="24"/>
        </w:rPr>
        <w:t xml:space="preserve">µg/mL), or (V) </w:t>
      </w:r>
      <w:r w:rsidR="00386C84" w:rsidRPr="003A1C83">
        <w:rPr>
          <w:rFonts w:cs="Times New Roman"/>
          <w:color w:val="000000" w:themeColor="text1"/>
          <w:sz w:val="24"/>
          <w:szCs w:val="24"/>
        </w:rPr>
        <w:t>COD2@HMZCS-HA3</w:t>
      </w:r>
      <w:r w:rsidR="000D2084" w:rsidRPr="003A1C83">
        <w:rPr>
          <w:rFonts w:cs="Times New Roman"/>
          <w:color w:val="000000" w:themeColor="text1"/>
          <w:sz w:val="24"/>
          <w:szCs w:val="24"/>
        </w:rPr>
        <w:t xml:space="preserve"> (25.0 µg/mL). After 12 h of incubation, the cells were washed with PBS, fixed in 4.0% paraformaldehyde for 30 min, permeabilized with 0.10% Triton X-100 for 5 min, and blocked with 1.0% BSA for 30 min. The cells were then stained with </w:t>
      </w:r>
      <w:bookmarkStart w:id="46" w:name="_Hlk198409973"/>
      <w:r w:rsidR="000D2084" w:rsidRPr="003A1C83">
        <w:rPr>
          <w:rFonts w:cs="Times New Roman"/>
          <w:color w:val="000000" w:themeColor="text1"/>
          <w:sz w:val="24"/>
          <w:szCs w:val="24"/>
        </w:rPr>
        <w:t>Phalloidin-iFluor 647</w:t>
      </w:r>
      <w:bookmarkEnd w:id="46"/>
      <w:r w:rsidR="000D2084" w:rsidRPr="003A1C83">
        <w:rPr>
          <w:rFonts w:cs="Times New Roman"/>
          <w:color w:val="000000" w:themeColor="text1"/>
          <w:sz w:val="24"/>
          <w:szCs w:val="24"/>
        </w:rPr>
        <w:t xml:space="preserve"> (Abcam) and DAPI for 30 min at room temperature. Following rinsing with PBS, the cells were imaged using </w:t>
      </w:r>
      <w:r w:rsidR="00F8442B" w:rsidRPr="003A1C83">
        <w:rPr>
          <w:rFonts w:cs="Times New Roman"/>
          <w:color w:val="000000" w:themeColor="text1"/>
          <w:sz w:val="24"/>
          <w:szCs w:val="24"/>
        </w:rPr>
        <w:t xml:space="preserve">the </w:t>
      </w:r>
      <w:r w:rsidR="000D2084" w:rsidRPr="003A1C83">
        <w:rPr>
          <w:rFonts w:cs="Times New Roman"/>
          <w:color w:val="000000" w:themeColor="text1"/>
          <w:sz w:val="24"/>
          <w:szCs w:val="24"/>
        </w:rPr>
        <w:t>LSCM.</w:t>
      </w:r>
    </w:p>
    <w:p w14:paraId="432546BE" w14:textId="77777777" w:rsidR="005A6C8C" w:rsidRPr="003A1C83" w:rsidRDefault="005A6C8C" w:rsidP="00270F38">
      <w:pPr>
        <w:autoSpaceDE w:val="0"/>
        <w:autoSpaceDN w:val="0"/>
        <w:adjustRightInd w:val="0"/>
        <w:snapToGrid w:val="0"/>
        <w:spacing w:line="480" w:lineRule="auto"/>
        <w:ind w:firstLineChars="100" w:firstLine="240"/>
        <w:rPr>
          <w:rFonts w:cs="Times New Roman"/>
          <w:color w:val="000000" w:themeColor="text1"/>
          <w:sz w:val="24"/>
          <w:szCs w:val="24"/>
        </w:rPr>
      </w:pPr>
    </w:p>
    <w:p w14:paraId="20DD1923" w14:textId="5B3FA72A" w:rsidR="00C3490E" w:rsidRPr="003A1C83" w:rsidRDefault="0060239B" w:rsidP="00286BAF">
      <w:pPr>
        <w:autoSpaceDE w:val="0"/>
        <w:autoSpaceDN w:val="0"/>
        <w:adjustRightInd w:val="0"/>
        <w:snapToGrid w:val="0"/>
        <w:spacing w:line="480" w:lineRule="auto"/>
        <w:ind w:firstLineChars="100" w:firstLine="241"/>
        <w:rPr>
          <w:rFonts w:cs="Times New Roman"/>
          <w:color w:val="000000" w:themeColor="text1"/>
          <w:sz w:val="24"/>
          <w:szCs w:val="24"/>
        </w:rPr>
      </w:pPr>
      <w:r w:rsidRPr="003A1C83">
        <w:rPr>
          <w:rFonts w:cs="Times New Roman"/>
          <w:b/>
          <w:i/>
          <w:color w:val="000000" w:themeColor="text1"/>
          <w:sz w:val="24"/>
          <w:szCs w:val="24"/>
        </w:rPr>
        <w:t>Cell Migration Assay.</w:t>
      </w:r>
      <w:r w:rsidRPr="003A1C83">
        <w:rPr>
          <w:rFonts w:cs="Times New Roman"/>
          <w:color w:val="000000" w:themeColor="text1"/>
          <w:sz w:val="24"/>
          <w:szCs w:val="24"/>
        </w:rPr>
        <w:t xml:space="preserve"> </w:t>
      </w:r>
      <w:r w:rsidR="00CC25C2" w:rsidRPr="003A1C83">
        <w:rPr>
          <w:rFonts w:cs="Times New Roman"/>
          <w:color w:val="000000" w:themeColor="text1"/>
          <w:sz w:val="24"/>
          <w:szCs w:val="24"/>
        </w:rPr>
        <w:t xml:space="preserve">Cell migration was assessed using a </w:t>
      </w:r>
      <w:bookmarkStart w:id="47" w:name="_Hlk198411791"/>
      <w:r w:rsidR="00CC25C2" w:rsidRPr="003A1C83">
        <w:rPr>
          <w:rFonts w:cs="Times New Roman"/>
          <w:color w:val="000000" w:themeColor="text1"/>
          <w:sz w:val="24"/>
          <w:szCs w:val="24"/>
        </w:rPr>
        <w:t>scratch wound assay</w:t>
      </w:r>
      <w:bookmarkEnd w:id="47"/>
      <w:r w:rsidR="00CC25C2" w:rsidRPr="003A1C83">
        <w:rPr>
          <w:rFonts w:cs="Times New Roman"/>
          <w:color w:val="000000" w:themeColor="text1"/>
          <w:sz w:val="24"/>
          <w:szCs w:val="24"/>
        </w:rPr>
        <w:t>. 4T1 cells were seeded in 6-well plates at a density of 3.0 × 10</w:t>
      </w:r>
      <w:r w:rsidR="00CC25C2" w:rsidRPr="003A1C83">
        <w:rPr>
          <w:rFonts w:cs="Times New Roman"/>
          <w:color w:val="000000" w:themeColor="text1"/>
          <w:sz w:val="24"/>
          <w:szCs w:val="24"/>
          <w:vertAlign w:val="superscript"/>
        </w:rPr>
        <w:t>5</w:t>
      </w:r>
      <w:r w:rsidR="00CC25C2" w:rsidRPr="003A1C83">
        <w:rPr>
          <w:rFonts w:cs="Times New Roman"/>
          <w:color w:val="000000" w:themeColor="text1"/>
          <w:sz w:val="24"/>
          <w:szCs w:val="24"/>
        </w:rPr>
        <w:t xml:space="preserve"> cells per well and cultured until nearly confluent. A scratch wound was created using a 200 μL </w:t>
      </w:r>
      <w:r w:rsidR="00CC20AD" w:rsidRPr="003A1C83">
        <w:rPr>
          <w:rFonts w:cs="Times New Roman"/>
          <w:color w:val="000000" w:themeColor="text1"/>
          <w:sz w:val="24"/>
          <w:szCs w:val="24"/>
        </w:rPr>
        <w:t xml:space="preserve">of </w:t>
      </w:r>
      <w:r w:rsidR="00CC25C2" w:rsidRPr="003A1C83">
        <w:rPr>
          <w:rFonts w:cs="Times New Roman"/>
          <w:color w:val="000000" w:themeColor="text1"/>
          <w:sz w:val="24"/>
          <w:szCs w:val="24"/>
        </w:rPr>
        <w:t>pipette tip, and images were captured with a microscope to mark the initial time point (0 h). The cells were then treated with (I) PBS, (II) NaHS (12.</w:t>
      </w:r>
      <w:r w:rsidR="00C3490E" w:rsidRPr="003A1C83">
        <w:rPr>
          <w:rFonts w:cs="Times New Roman"/>
          <w:color w:val="000000" w:themeColor="text1"/>
          <w:sz w:val="24"/>
          <w:szCs w:val="24"/>
        </w:rPr>
        <w:t>5</w:t>
      </w:r>
      <w:r w:rsidR="00CC25C2" w:rsidRPr="003A1C83">
        <w:rPr>
          <w:rFonts w:cs="Times New Roman"/>
          <w:color w:val="000000" w:themeColor="text1"/>
          <w:sz w:val="24"/>
          <w:szCs w:val="24"/>
        </w:rPr>
        <w:t xml:space="preserve"> µg/mL), (III) COD (</w:t>
      </w:r>
      <w:r w:rsidR="00C3490E" w:rsidRPr="003A1C83">
        <w:rPr>
          <w:rFonts w:cs="Times New Roman"/>
          <w:color w:val="000000" w:themeColor="text1"/>
          <w:sz w:val="24"/>
          <w:szCs w:val="24"/>
        </w:rPr>
        <w:t>2</w:t>
      </w:r>
      <w:r w:rsidR="00CC25C2" w:rsidRPr="003A1C83">
        <w:rPr>
          <w:rFonts w:cs="Times New Roman"/>
          <w:color w:val="000000" w:themeColor="text1"/>
          <w:sz w:val="24"/>
          <w:szCs w:val="24"/>
        </w:rPr>
        <w:t>.</w:t>
      </w:r>
      <w:r w:rsidR="00EB2651" w:rsidRPr="003A1C83">
        <w:rPr>
          <w:rFonts w:cs="Times New Roman"/>
          <w:color w:val="000000" w:themeColor="text1"/>
          <w:sz w:val="24"/>
          <w:szCs w:val="24"/>
        </w:rPr>
        <w:t xml:space="preserve">1 </w:t>
      </w:r>
      <w:r w:rsidR="00CC25C2" w:rsidRPr="003A1C83">
        <w:rPr>
          <w:rFonts w:cs="Times New Roman"/>
          <w:color w:val="000000" w:themeColor="text1"/>
          <w:sz w:val="24"/>
          <w:szCs w:val="24"/>
        </w:rPr>
        <w:t>µg/mL), (IV) HMZCS-HA3 (</w:t>
      </w:r>
      <w:r w:rsidR="00EB2651" w:rsidRPr="003A1C83">
        <w:rPr>
          <w:rFonts w:cs="Times New Roman"/>
          <w:color w:val="000000" w:themeColor="text1"/>
          <w:sz w:val="24"/>
          <w:szCs w:val="24"/>
        </w:rPr>
        <w:t>10</w:t>
      </w:r>
      <w:r w:rsidR="00CC25C2" w:rsidRPr="003A1C83">
        <w:rPr>
          <w:rFonts w:cs="Times New Roman"/>
          <w:color w:val="000000" w:themeColor="text1"/>
          <w:sz w:val="24"/>
          <w:szCs w:val="24"/>
        </w:rPr>
        <w:t>.</w:t>
      </w:r>
      <w:r w:rsidR="00EB2651" w:rsidRPr="003A1C83">
        <w:rPr>
          <w:rFonts w:cs="Times New Roman"/>
          <w:color w:val="000000" w:themeColor="text1"/>
          <w:sz w:val="24"/>
          <w:szCs w:val="24"/>
        </w:rPr>
        <w:t xml:space="preserve">4 </w:t>
      </w:r>
      <w:r w:rsidR="00CC25C2" w:rsidRPr="003A1C83">
        <w:rPr>
          <w:rFonts w:cs="Times New Roman"/>
          <w:color w:val="000000" w:themeColor="text1"/>
          <w:sz w:val="24"/>
          <w:szCs w:val="24"/>
        </w:rPr>
        <w:t xml:space="preserve">µg/mL), or (V) </w:t>
      </w:r>
      <w:r w:rsidR="00386C84" w:rsidRPr="003A1C83">
        <w:rPr>
          <w:rFonts w:cs="Times New Roman"/>
          <w:color w:val="000000" w:themeColor="text1"/>
          <w:sz w:val="24"/>
          <w:szCs w:val="24"/>
        </w:rPr>
        <w:t>COD2@HMZCS-HA3</w:t>
      </w:r>
      <w:r w:rsidR="00CC25C2" w:rsidRPr="003A1C83">
        <w:rPr>
          <w:rFonts w:cs="Times New Roman"/>
          <w:color w:val="000000" w:themeColor="text1"/>
          <w:sz w:val="24"/>
          <w:szCs w:val="24"/>
        </w:rPr>
        <w:t xml:space="preserve"> (</w:t>
      </w:r>
      <w:r w:rsidR="00C3490E" w:rsidRPr="003A1C83">
        <w:rPr>
          <w:rFonts w:cs="Times New Roman"/>
          <w:color w:val="000000" w:themeColor="text1"/>
          <w:sz w:val="24"/>
          <w:szCs w:val="24"/>
        </w:rPr>
        <w:t>12</w:t>
      </w:r>
      <w:r w:rsidR="00CC25C2" w:rsidRPr="003A1C83">
        <w:rPr>
          <w:rFonts w:cs="Times New Roman"/>
          <w:color w:val="000000" w:themeColor="text1"/>
          <w:sz w:val="24"/>
          <w:szCs w:val="24"/>
        </w:rPr>
        <w:t>.</w:t>
      </w:r>
      <w:r w:rsidR="00C3490E" w:rsidRPr="003A1C83">
        <w:rPr>
          <w:rFonts w:cs="Times New Roman"/>
          <w:color w:val="000000" w:themeColor="text1"/>
          <w:sz w:val="24"/>
          <w:szCs w:val="24"/>
        </w:rPr>
        <w:t>5</w:t>
      </w:r>
      <w:r w:rsidR="00CC25C2" w:rsidRPr="003A1C83">
        <w:rPr>
          <w:rFonts w:cs="Times New Roman"/>
          <w:color w:val="000000" w:themeColor="text1"/>
          <w:sz w:val="24"/>
          <w:szCs w:val="24"/>
        </w:rPr>
        <w:t xml:space="preserve"> µg/mL) for 12 h. </w:t>
      </w:r>
      <w:r w:rsidR="00CC20AD" w:rsidRPr="003A1C83">
        <w:rPr>
          <w:rFonts w:cs="Times New Roman"/>
          <w:color w:val="000000" w:themeColor="text1"/>
          <w:sz w:val="24"/>
          <w:szCs w:val="24"/>
        </w:rPr>
        <w:t>After</w:t>
      </w:r>
      <w:r w:rsidR="00CC25C2" w:rsidRPr="003A1C83">
        <w:rPr>
          <w:rFonts w:cs="Times New Roman"/>
          <w:color w:val="000000" w:themeColor="text1"/>
          <w:sz w:val="24"/>
          <w:szCs w:val="24"/>
        </w:rPr>
        <w:t xml:space="preserve"> removal of the culture medium, random photographs were taken, and the percentage of wound closure was calculated.</w:t>
      </w:r>
    </w:p>
    <w:p w14:paraId="33FCED8B" w14:textId="77777777" w:rsidR="0014690C" w:rsidRPr="003A1C83" w:rsidRDefault="0014690C" w:rsidP="00286BAF">
      <w:pPr>
        <w:autoSpaceDE w:val="0"/>
        <w:autoSpaceDN w:val="0"/>
        <w:adjustRightInd w:val="0"/>
        <w:snapToGrid w:val="0"/>
        <w:spacing w:line="480" w:lineRule="auto"/>
        <w:ind w:firstLineChars="100" w:firstLine="240"/>
        <w:rPr>
          <w:rFonts w:cs="Times New Roman"/>
          <w:color w:val="000000" w:themeColor="text1"/>
          <w:sz w:val="24"/>
          <w:szCs w:val="24"/>
        </w:rPr>
      </w:pPr>
    </w:p>
    <w:p w14:paraId="4BF44491" w14:textId="04F3AF63" w:rsidR="00C3490E" w:rsidRPr="003A1C83" w:rsidRDefault="00C3490E" w:rsidP="00937301">
      <w:pPr>
        <w:autoSpaceDE w:val="0"/>
        <w:autoSpaceDN w:val="0"/>
        <w:adjustRightInd w:val="0"/>
        <w:snapToGrid w:val="0"/>
        <w:spacing w:line="480" w:lineRule="auto"/>
        <w:ind w:firstLineChars="100" w:firstLine="241"/>
        <w:rPr>
          <w:rFonts w:cs="Times New Roman"/>
          <w:color w:val="000000" w:themeColor="text1"/>
          <w:sz w:val="24"/>
          <w:szCs w:val="24"/>
        </w:rPr>
      </w:pPr>
      <w:bookmarkStart w:id="48" w:name="_Hlk198411814"/>
      <w:bookmarkStart w:id="49" w:name="OLE_LINK39"/>
      <w:r w:rsidRPr="003A1C83">
        <w:rPr>
          <w:rFonts w:cs="Times New Roman"/>
          <w:b/>
          <w:i/>
          <w:color w:val="000000" w:themeColor="text1"/>
          <w:sz w:val="24"/>
          <w:szCs w:val="24"/>
        </w:rPr>
        <w:t>Transwell Invasion Assa</w:t>
      </w:r>
      <w:bookmarkEnd w:id="48"/>
      <w:bookmarkEnd w:id="49"/>
      <w:r w:rsidRPr="003A1C83">
        <w:rPr>
          <w:rFonts w:cs="Times New Roman"/>
          <w:b/>
          <w:i/>
          <w:color w:val="000000" w:themeColor="text1"/>
          <w:sz w:val="24"/>
          <w:szCs w:val="24"/>
        </w:rPr>
        <w:t>y.</w:t>
      </w:r>
      <w:r w:rsidRPr="003A1C83">
        <w:rPr>
          <w:rFonts w:cs="Times New Roman"/>
          <w:color w:val="000000" w:themeColor="text1"/>
          <w:sz w:val="24"/>
          <w:szCs w:val="24"/>
        </w:rPr>
        <w:t xml:space="preserve"> </w:t>
      </w:r>
      <w:r w:rsidR="00937301" w:rsidRPr="003A1C83">
        <w:rPr>
          <w:rFonts w:cs="Times New Roman"/>
          <w:color w:val="000000" w:themeColor="text1"/>
          <w:sz w:val="24"/>
          <w:szCs w:val="24"/>
        </w:rPr>
        <w:t xml:space="preserve">Matrigel® Matrix was diluted to 5.0 mg/mL in serum-free DMEM, and 50 μL </w:t>
      </w:r>
      <w:r w:rsidR="00D567FC" w:rsidRPr="003A1C83">
        <w:rPr>
          <w:rFonts w:cs="Times New Roman"/>
          <w:color w:val="000000" w:themeColor="text1"/>
          <w:sz w:val="24"/>
          <w:szCs w:val="24"/>
        </w:rPr>
        <w:t xml:space="preserve">of the diluted matrix </w:t>
      </w:r>
      <w:r w:rsidR="00937301" w:rsidRPr="003A1C83">
        <w:rPr>
          <w:rFonts w:cs="Times New Roman"/>
          <w:color w:val="000000" w:themeColor="text1"/>
          <w:sz w:val="24"/>
          <w:szCs w:val="24"/>
        </w:rPr>
        <w:t>was added to each Transwell chamber. The chambers were then incubated at 37 °C for 1.0 h. Subsequently, 1.0 × 10</w:t>
      </w:r>
      <w:r w:rsidR="00937301" w:rsidRPr="003A1C83">
        <w:rPr>
          <w:rFonts w:cs="Times New Roman"/>
          <w:color w:val="000000" w:themeColor="text1"/>
          <w:sz w:val="24"/>
          <w:szCs w:val="24"/>
          <w:vertAlign w:val="superscript"/>
        </w:rPr>
        <w:t>5</w:t>
      </w:r>
      <w:r w:rsidR="00937301" w:rsidRPr="003A1C83">
        <w:rPr>
          <w:rFonts w:cs="Times New Roman"/>
          <w:color w:val="000000" w:themeColor="text1"/>
          <w:sz w:val="24"/>
          <w:szCs w:val="24"/>
        </w:rPr>
        <w:t xml:space="preserve"> cells were resuspended in 200 μL of serum-free DMEM and added to the upper chambers of the Transwell plates. The Transwell inserts were placed in a 24-well plate containing 500 μL of complete DMEM </w:t>
      </w:r>
      <w:r w:rsidR="000540D7" w:rsidRPr="003A1C83">
        <w:rPr>
          <w:rFonts w:cs="Times New Roman"/>
          <w:color w:val="000000" w:themeColor="text1"/>
          <w:sz w:val="24"/>
          <w:szCs w:val="24"/>
        </w:rPr>
        <w:lastRenderedPageBreak/>
        <w:t>containing</w:t>
      </w:r>
      <w:r w:rsidR="00937301" w:rsidRPr="003A1C83">
        <w:rPr>
          <w:rFonts w:cs="Times New Roman"/>
          <w:color w:val="000000" w:themeColor="text1"/>
          <w:sz w:val="24"/>
          <w:szCs w:val="24"/>
        </w:rPr>
        <w:t xml:space="preserve"> (I) PBS, (II) NaHS (25.0 µg/mL), (III) COD (</w:t>
      </w:r>
      <w:r w:rsidR="00EB2651" w:rsidRPr="003A1C83">
        <w:rPr>
          <w:rFonts w:cs="Times New Roman"/>
          <w:color w:val="000000" w:themeColor="text1"/>
          <w:sz w:val="24"/>
          <w:szCs w:val="24"/>
        </w:rPr>
        <w:t>4</w:t>
      </w:r>
      <w:r w:rsidR="00937301" w:rsidRPr="003A1C83">
        <w:rPr>
          <w:rFonts w:cs="Times New Roman"/>
          <w:color w:val="000000" w:themeColor="text1"/>
          <w:sz w:val="24"/>
          <w:szCs w:val="24"/>
        </w:rPr>
        <w:t>.</w:t>
      </w:r>
      <w:r w:rsidR="00EB2651" w:rsidRPr="003A1C83">
        <w:rPr>
          <w:rFonts w:cs="Times New Roman"/>
          <w:color w:val="000000" w:themeColor="text1"/>
          <w:sz w:val="24"/>
          <w:szCs w:val="24"/>
        </w:rPr>
        <w:t xml:space="preserve">2 </w:t>
      </w:r>
      <w:r w:rsidR="00937301" w:rsidRPr="003A1C83">
        <w:rPr>
          <w:rFonts w:cs="Times New Roman"/>
          <w:color w:val="000000" w:themeColor="text1"/>
          <w:sz w:val="24"/>
          <w:szCs w:val="24"/>
        </w:rPr>
        <w:t>µg/mL), (IV) HMZCS-HA3 (</w:t>
      </w:r>
      <w:r w:rsidR="00EB2651" w:rsidRPr="003A1C83">
        <w:rPr>
          <w:rFonts w:cs="Times New Roman"/>
          <w:color w:val="000000" w:themeColor="text1"/>
          <w:sz w:val="24"/>
          <w:szCs w:val="24"/>
        </w:rPr>
        <w:t>20</w:t>
      </w:r>
      <w:r w:rsidR="00937301" w:rsidRPr="003A1C83">
        <w:rPr>
          <w:rFonts w:cs="Times New Roman"/>
          <w:color w:val="000000" w:themeColor="text1"/>
          <w:sz w:val="24"/>
          <w:szCs w:val="24"/>
        </w:rPr>
        <w:t>.</w:t>
      </w:r>
      <w:r w:rsidR="00EB2651" w:rsidRPr="003A1C83">
        <w:rPr>
          <w:rFonts w:cs="Times New Roman"/>
          <w:color w:val="000000" w:themeColor="text1"/>
          <w:sz w:val="24"/>
          <w:szCs w:val="24"/>
        </w:rPr>
        <w:t xml:space="preserve">8 </w:t>
      </w:r>
      <w:r w:rsidR="00937301" w:rsidRPr="003A1C83">
        <w:rPr>
          <w:rFonts w:cs="Times New Roman"/>
          <w:color w:val="000000" w:themeColor="text1"/>
          <w:sz w:val="24"/>
          <w:szCs w:val="24"/>
        </w:rPr>
        <w:t>µg/mL), or (V) COD2@HMZCS-HA3 (25.0 µg/mL). After incubation for 24 h, the cells were fixed with 4.0% paraformaldehyde for 20 min and stained with crystal violet (10 µg/mL) for 10 min. The cells were then washed with PBS, and those adhering to the inner wall were gently removed with a cotton swab before imaging under a microscope.</w:t>
      </w:r>
    </w:p>
    <w:p w14:paraId="3CC93DAA" w14:textId="0F4F7688" w:rsidR="0091438B" w:rsidRPr="003A1C83" w:rsidRDefault="0091438B" w:rsidP="00CC25C2">
      <w:pPr>
        <w:autoSpaceDE w:val="0"/>
        <w:autoSpaceDN w:val="0"/>
        <w:adjustRightInd w:val="0"/>
        <w:snapToGrid w:val="0"/>
        <w:spacing w:line="480" w:lineRule="auto"/>
        <w:ind w:firstLineChars="100" w:firstLine="240"/>
        <w:rPr>
          <w:rFonts w:cs="Times New Roman"/>
          <w:color w:val="000000" w:themeColor="text1"/>
          <w:sz w:val="24"/>
          <w:szCs w:val="24"/>
        </w:rPr>
      </w:pPr>
    </w:p>
    <w:p w14:paraId="7682F5BA" w14:textId="4568D9EA" w:rsidR="0091438B" w:rsidRPr="003A1C83" w:rsidRDefault="000B16A7" w:rsidP="002E1AC5">
      <w:pPr>
        <w:autoSpaceDE w:val="0"/>
        <w:autoSpaceDN w:val="0"/>
        <w:adjustRightInd w:val="0"/>
        <w:snapToGrid w:val="0"/>
        <w:spacing w:line="480" w:lineRule="auto"/>
        <w:ind w:firstLineChars="100" w:firstLine="241"/>
        <w:rPr>
          <w:rFonts w:cs="Times New Roman"/>
          <w:color w:val="000000" w:themeColor="text1"/>
          <w:sz w:val="24"/>
          <w:szCs w:val="24"/>
        </w:rPr>
      </w:pPr>
      <w:r w:rsidRPr="003A1C83">
        <w:rPr>
          <w:rFonts w:cs="Times New Roman"/>
          <w:b/>
          <w:i/>
          <w:color w:val="000000" w:themeColor="text1"/>
          <w:sz w:val="24"/>
          <w:szCs w:val="24"/>
        </w:rPr>
        <w:t>Identification</w:t>
      </w:r>
      <w:r w:rsidR="00495E50" w:rsidRPr="003A1C83">
        <w:rPr>
          <w:rFonts w:cs="Times New Roman"/>
          <w:b/>
          <w:i/>
          <w:color w:val="000000" w:themeColor="text1"/>
          <w:sz w:val="24"/>
          <w:szCs w:val="24"/>
        </w:rPr>
        <w:t xml:space="preserve"> of 4T1 CSC Proportions and Stemness Disruption</w:t>
      </w:r>
      <w:r w:rsidRPr="003A1C83">
        <w:rPr>
          <w:rFonts w:cs="Times New Roman"/>
          <w:b/>
          <w:i/>
          <w:color w:val="000000" w:themeColor="text1"/>
          <w:sz w:val="24"/>
          <w:szCs w:val="24"/>
        </w:rPr>
        <w:t xml:space="preserve"> via ROS Surge and Hypoxia Alleviation</w:t>
      </w:r>
      <w:r w:rsidR="0053343B" w:rsidRPr="003A1C83">
        <w:rPr>
          <w:rFonts w:cs="Times New Roman"/>
          <w:b/>
          <w:i/>
          <w:color w:val="000000" w:themeColor="text1"/>
          <w:sz w:val="24"/>
          <w:szCs w:val="24"/>
        </w:rPr>
        <w:t>.</w:t>
      </w:r>
      <w:r w:rsidR="005A6C8C" w:rsidRPr="003A1C83">
        <w:rPr>
          <w:rFonts w:cs="Times New Roman"/>
          <w:color w:val="000000" w:themeColor="text1"/>
          <w:sz w:val="24"/>
          <w:szCs w:val="24"/>
        </w:rPr>
        <w:t xml:space="preserve"> The CSC were sorted from 4T1 cells and cultured as guided by the previous report</w:t>
      </w:r>
      <w:r w:rsidR="002D5927" w:rsidRPr="003A1C83">
        <w:rPr>
          <w:rFonts w:cs="Times New Roman"/>
          <w:color w:val="000000" w:themeColor="text1"/>
          <w:sz w:val="24"/>
          <w:szCs w:val="24"/>
        </w:rPr>
        <w:t xml:space="preserve"> [Li Z, Yang J, Ren B, et al. Double-layered hollow mesoporous cuprous oxide nanoparticles for double drug sequential therapy of tumors. Adv. Mater., 2024, 36(28), 2313212]</w:t>
      </w:r>
      <w:r w:rsidR="005A6C8C" w:rsidRPr="003A1C83">
        <w:rPr>
          <w:rFonts w:cs="Times New Roman"/>
          <w:color w:val="000000" w:themeColor="text1"/>
          <w:sz w:val="24"/>
          <w:szCs w:val="24"/>
        </w:rPr>
        <w:t xml:space="preserve">. </w:t>
      </w:r>
      <w:r w:rsidR="00155DC1" w:rsidRPr="003A1C83">
        <w:rPr>
          <w:rFonts w:cs="Times New Roman"/>
          <w:color w:val="000000" w:themeColor="text1"/>
          <w:sz w:val="24"/>
          <w:szCs w:val="24"/>
        </w:rPr>
        <w:t>Quantitative real-time polymerase chain reaction (qPCR) was adopted to analyze the expression</w:t>
      </w:r>
      <w:r w:rsidR="002E1AC5" w:rsidRPr="003A1C83">
        <w:rPr>
          <w:rFonts w:cs="Times New Roman"/>
          <w:color w:val="000000" w:themeColor="text1"/>
          <w:sz w:val="24"/>
          <w:szCs w:val="24"/>
        </w:rPr>
        <w:t xml:space="preserve"> </w:t>
      </w:r>
      <w:r w:rsidR="00155DC1" w:rsidRPr="003A1C83">
        <w:rPr>
          <w:rFonts w:cs="Times New Roman"/>
          <w:color w:val="000000" w:themeColor="text1"/>
          <w:sz w:val="24"/>
          <w:szCs w:val="24"/>
        </w:rPr>
        <w:t xml:space="preserve">level of stemness-related genes (NANOG, </w:t>
      </w:r>
      <w:r w:rsidR="002E1AC5" w:rsidRPr="003A1C83">
        <w:rPr>
          <w:rFonts w:cs="Times New Roman"/>
          <w:color w:val="000000" w:themeColor="text1"/>
          <w:sz w:val="24"/>
          <w:szCs w:val="24"/>
        </w:rPr>
        <w:t xml:space="preserve">CD133, and </w:t>
      </w:r>
      <w:r w:rsidR="00155DC1" w:rsidRPr="003A1C83">
        <w:rPr>
          <w:rFonts w:cs="Times New Roman"/>
          <w:color w:val="000000" w:themeColor="text1"/>
          <w:sz w:val="24"/>
          <w:szCs w:val="24"/>
        </w:rPr>
        <w:t>SOX2) in 4T1</w:t>
      </w:r>
      <w:r w:rsidR="00444EBD" w:rsidRPr="003A1C83">
        <w:rPr>
          <w:rFonts w:cs="Times New Roman"/>
          <w:color w:val="000000" w:themeColor="text1"/>
          <w:sz w:val="24"/>
          <w:szCs w:val="24"/>
        </w:rPr>
        <w:t xml:space="preserve"> cells</w:t>
      </w:r>
      <w:r w:rsidR="00155DC1" w:rsidRPr="003A1C83">
        <w:rPr>
          <w:rFonts w:cs="Times New Roman"/>
          <w:color w:val="000000" w:themeColor="text1"/>
          <w:sz w:val="24"/>
          <w:szCs w:val="24"/>
        </w:rPr>
        <w:t xml:space="preserve"> or </w:t>
      </w:r>
      <w:r w:rsidR="00444EBD" w:rsidRPr="003A1C83">
        <w:rPr>
          <w:rFonts w:cs="Times New Roman"/>
          <w:color w:val="000000" w:themeColor="text1"/>
          <w:sz w:val="24"/>
          <w:szCs w:val="24"/>
        </w:rPr>
        <w:t xml:space="preserve">4T1 </w:t>
      </w:r>
      <w:r w:rsidR="006559A6" w:rsidRPr="003A1C83">
        <w:rPr>
          <w:rFonts w:cs="Times New Roman"/>
          <w:color w:val="000000" w:themeColor="text1"/>
          <w:sz w:val="24"/>
          <w:szCs w:val="24"/>
        </w:rPr>
        <w:t>CSC</w:t>
      </w:r>
      <w:r w:rsidR="008A71EA" w:rsidRPr="003A1C83">
        <w:rPr>
          <w:rFonts w:cs="Times New Roman"/>
          <w:color w:val="000000" w:themeColor="text1"/>
          <w:sz w:val="24"/>
          <w:szCs w:val="24"/>
        </w:rPr>
        <w:t>.</w:t>
      </w:r>
    </w:p>
    <w:p w14:paraId="4A84E58E" w14:textId="7BD5516A" w:rsidR="008A71EA" w:rsidRPr="003A1C83" w:rsidRDefault="00DB701A" w:rsidP="00E72BFE">
      <w:pPr>
        <w:autoSpaceDE w:val="0"/>
        <w:autoSpaceDN w:val="0"/>
        <w:adjustRightInd w:val="0"/>
        <w:snapToGrid w:val="0"/>
        <w:spacing w:line="480" w:lineRule="auto"/>
        <w:ind w:firstLineChars="100" w:firstLine="240"/>
        <w:rPr>
          <w:rFonts w:cs="Times New Roman"/>
          <w:color w:val="000000" w:themeColor="text1"/>
          <w:sz w:val="24"/>
          <w:szCs w:val="24"/>
        </w:rPr>
      </w:pPr>
      <w:r w:rsidRPr="003A1C83">
        <w:rPr>
          <w:rFonts w:cs="Times New Roman"/>
          <w:color w:val="000000" w:themeColor="text1"/>
          <w:sz w:val="24"/>
          <w:szCs w:val="24"/>
        </w:rPr>
        <w:t xml:space="preserve">To investigate the differentiation-inducing effects of nanomedicines, sorted 4T1 CSC were </w:t>
      </w:r>
      <w:r w:rsidR="0024470F" w:rsidRPr="003A1C83">
        <w:rPr>
          <w:rFonts w:cs="Times New Roman"/>
          <w:color w:val="000000" w:themeColor="text1"/>
          <w:sz w:val="24"/>
          <w:szCs w:val="24"/>
        </w:rPr>
        <w:t>seeded</w:t>
      </w:r>
      <w:r w:rsidRPr="003A1C83">
        <w:rPr>
          <w:rFonts w:cs="Times New Roman"/>
          <w:color w:val="000000" w:themeColor="text1"/>
          <w:sz w:val="24"/>
          <w:szCs w:val="24"/>
        </w:rPr>
        <w:t xml:space="preserve"> into 6-well plates at a density of 2.0 × 10</w:t>
      </w:r>
      <w:r w:rsidRPr="003A1C83">
        <w:rPr>
          <w:rFonts w:cs="Times New Roman"/>
          <w:color w:val="000000" w:themeColor="text1"/>
          <w:sz w:val="24"/>
          <w:szCs w:val="24"/>
          <w:vertAlign w:val="superscript"/>
        </w:rPr>
        <w:t>5</w:t>
      </w:r>
      <w:r w:rsidRPr="003A1C83">
        <w:rPr>
          <w:rFonts w:cs="Times New Roman"/>
          <w:color w:val="000000" w:themeColor="text1"/>
          <w:sz w:val="24"/>
          <w:szCs w:val="24"/>
        </w:rPr>
        <w:t xml:space="preserve"> cells per well</w:t>
      </w:r>
      <w:r w:rsidR="0024470F" w:rsidRPr="003A1C83">
        <w:rPr>
          <w:rFonts w:cs="Times New Roman"/>
          <w:color w:val="000000" w:themeColor="text1"/>
          <w:sz w:val="24"/>
          <w:szCs w:val="24"/>
        </w:rPr>
        <w:t>,</w:t>
      </w:r>
      <w:r w:rsidRPr="003A1C83">
        <w:rPr>
          <w:rFonts w:cs="Times New Roman"/>
          <w:color w:val="000000" w:themeColor="text1"/>
          <w:sz w:val="24"/>
          <w:szCs w:val="24"/>
        </w:rPr>
        <w:t xml:space="preserve"> and incubated for 24 h. The culture medium was then replaced with 1.0 mL of fresh </w:t>
      </w:r>
      <w:r w:rsidR="000B16A7" w:rsidRPr="003A1C83">
        <w:rPr>
          <w:rFonts w:cs="Times New Roman"/>
          <w:color w:val="000000" w:themeColor="text1"/>
          <w:sz w:val="24"/>
          <w:szCs w:val="24"/>
        </w:rPr>
        <w:t>CSC medium</w:t>
      </w:r>
      <w:r w:rsidRPr="003A1C83">
        <w:rPr>
          <w:rFonts w:cs="Times New Roman"/>
          <w:color w:val="000000" w:themeColor="text1"/>
          <w:sz w:val="24"/>
          <w:szCs w:val="24"/>
        </w:rPr>
        <w:t xml:space="preserve"> containing (I) PBS, (II) NaHS (25.0 µg/mL), (III) COD (</w:t>
      </w:r>
      <w:r w:rsidR="00EB2651" w:rsidRPr="003A1C83">
        <w:rPr>
          <w:rFonts w:cs="Times New Roman"/>
          <w:color w:val="000000" w:themeColor="text1"/>
          <w:sz w:val="24"/>
          <w:szCs w:val="24"/>
        </w:rPr>
        <w:t>4</w:t>
      </w:r>
      <w:r w:rsidRPr="003A1C83">
        <w:rPr>
          <w:rFonts w:cs="Times New Roman"/>
          <w:color w:val="000000" w:themeColor="text1"/>
          <w:sz w:val="24"/>
          <w:szCs w:val="24"/>
        </w:rPr>
        <w:t>.</w:t>
      </w:r>
      <w:r w:rsidR="00EB2651" w:rsidRPr="003A1C83">
        <w:rPr>
          <w:rFonts w:cs="Times New Roman"/>
          <w:color w:val="000000" w:themeColor="text1"/>
          <w:sz w:val="24"/>
          <w:szCs w:val="24"/>
        </w:rPr>
        <w:t xml:space="preserve">2 </w:t>
      </w:r>
      <w:r w:rsidRPr="003A1C83">
        <w:rPr>
          <w:rFonts w:cs="Times New Roman"/>
          <w:color w:val="000000" w:themeColor="text1"/>
          <w:sz w:val="24"/>
          <w:szCs w:val="24"/>
        </w:rPr>
        <w:t>µg/mL), (IV) HMZCS-HA3 (</w:t>
      </w:r>
      <w:r w:rsidR="00EB2651" w:rsidRPr="003A1C83">
        <w:rPr>
          <w:rFonts w:cs="Times New Roman"/>
          <w:color w:val="000000" w:themeColor="text1"/>
          <w:sz w:val="24"/>
          <w:szCs w:val="24"/>
        </w:rPr>
        <w:t>20</w:t>
      </w:r>
      <w:r w:rsidRPr="003A1C83">
        <w:rPr>
          <w:rFonts w:cs="Times New Roman"/>
          <w:color w:val="000000" w:themeColor="text1"/>
          <w:sz w:val="24"/>
          <w:szCs w:val="24"/>
        </w:rPr>
        <w:t>.</w:t>
      </w:r>
      <w:r w:rsidR="00EB2651" w:rsidRPr="003A1C83">
        <w:rPr>
          <w:rFonts w:cs="Times New Roman"/>
          <w:color w:val="000000" w:themeColor="text1"/>
          <w:sz w:val="24"/>
          <w:szCs w:val="24"/>
        </w:rPr>
        <w:t xml:space="preserve">8 </w:t>
      </w:r>
      <w:r w:rsidRPr="003A1C83">
        <w:rPr>
          <w:rFonts w:cs="Times New Roman"/>
          <w:color w:val="000000" w:themeColor="text1"/>
          <w:sz w:val="24"/>
          <w:szCs w:val="24"/>
        </w:rPr>
        <w:t xml:space="preserve">µg/mL), or (V) </w:t>
      </w:r>
      <w:r w:rsidR="00386C84" w:rsidRPr="003A1C83">
        <w:rPr>
          <w:rFonts w:cs="Times New Roman"/>
          <w:color w:val="000000" w:themeColor="text1"/>
          <w:sz w:val="24"/>
          <w:szCs w:val="24"/>
        </w:rPr>
        <w:t>COD2@HMZCS-HA3</w:t>
      </w:r>
      <w:r w:rsidRPr="003A1C83">
        <w:rPr>
          <w:rFonts w:cs="Times New Roman"/>
          <w:color w:val="000000" w:themeColor="text1"/>
          <w:sz w:val="24"/>
          <w:szCs w:val="24"/>
        </w:rPr>
        <w:t xml:space="preserve"> (25.0 µg/mL). After an additional 24 h incubation, total RNA from the treated </w:t>
      </w:r>
      <w:r w:rsidR="006559A6" w:rsidRPr="003A1C83">
        <w:rPr>
          <w:rFonts w:cs="Times New Roman"/>
          <w:color w:val="000000" w:themeColor="text1"/>
          <w:sz w:val="24"/>
          <w:szCs w:val="24"/>
        </w:rPr>
        <w:t>CSC</w:t>
      </w:r>
      <w:r w:rsidRPr="003A1C83">
        <w:rPr>
          <w:rFonts w:cs="Times New Roman"/>
          <w:color w:val="000000" w:themeColor="text1"/>
          <w:sz w:val="24"/>
          <w:szCs w:val="24"/>
        </w:rPr>
        <w:t xml:space="preserve"> was extracted using TRIzol (Servicebio) according to the manufacturer’s protocols, and RNA concentrations were quantified with a Nanodrop 2000. qPCR was performed to assess the expression levels of stemness-related genes (NANOG, CD133, and SOX2).</w:t>
      </w:r>
    </w:p>
    <w:p w14:paraId="0190B38D" w14:textId="2744CF56" w:rsidR="00DB701A" w:rsidRPr="003A1C83" w:rsidRDefault="00DB701A" w:rsidP="00E72BFE">
      <w:pPr>
        <w:autoSpaceDE w:val="0"/>
        <w:autoSpaceDN w:val="0"/>
        <w:adjustRightInd w:val="0"/>
        <w:snapToGrid w:val="0"/>
        <w:spacing w:line="480" w:lineRule="auto"/>
        <w:ind w:firstLineChars="100" w:firstLine="240"/>
        <w:rPr>
          <w:rFonts w:cs="Times New Roman"/>
          <w:color w:val="000000" w:themeColor="text1"/>
          <w:sz w:val="24"/>
          <w:szCs w:val="24"/>
        </w:rPr>
      </w:pPr>
    </w:p>
    <w:p w14:paraId="15DA8C43" w14:textId="41A137E2" w:rsidR="00620E67" w:rsidRPr="003A1C83" w:rsidRDefault="00BC4632" w:rsidP="00F73B6D">
      <w:pPr>
        <w:autoSpaceDE w:val="0"/>
        <w:autoSpaceDN w:val="0"/>
        <w:adjustRightInd w:val="0"/>
        <w:snapToGrid w:val="0"/>
        <w:spacing w:line="480" w:lineRule="auto"/>
        <w:ind w:firstLineChars="100" w:firstLine="241"/>
        <w:rPr>
          <w:rFonts w:cs="Times New Roman"/>
          <w:color w:val="000000" w:themeColor="text1"/>
          <w:sz w:val="24"/>
          <w:szCs w:val="24"/>
        </w:rPr>
      </w:pPr>
      <w:r w:rsidRPr="003A1C83">
        <w:rPr>
          <w:rFonts w:cs="Times New Roman"/>
          <w:b/>
          <w:i/>
          <w:color w:val="000000" w:themeColor="text1"/>
          <w:sz w:val="24"/>
          <w:szCs w:val="24"/>
        </w:rPr>
        <w:t xml:space="preserve">Penetration Analysis of </w:t>
      </w:r>
      <w:bookmarkStart w:id="50" w:name="_Hlk181904116"/>
      <w:r w:rsidRPr="003A1C83">
        <w:rPr>
          <w:rFonts w:cs="Times New Roman"/>
          <w:b/>
          <w:i/>
          <w:color w:val="000000" w:themeColor="text1"/>
          <w:sz w:val="24"/>
          <w:szCs w:val="24"/>
        </w:rPr>
        <w:t>4T1 CSC</w:t>
      </w:r>
      <w:r w:rsidR="00DC15DF" w:rsidRPr="003A1C83">
        <w:rPr>
          <w:rFonts w:cs="Times New Roman"/>
          <w:b/>
          <w:i/>
          <w:color w:val="000000" w:themeColor="text1"/>
          <w:sz w:val="24"/>
          <w:szCs w:val="24"/>
        </w:rPr>
        <w:t xml:space="preserve"> </w:t>
      </w:r>
      <w:r w:rsidR="004C77D6" w:rsidRPr="003A1C83">
        <w:rPr>
          <w:rFonts w:cs="Times New Roman"/>
          <w:b/>
          <w:i/>
          <w:color w:val="000000" w:themeColor="text1"/>
          <w:sz w:val="24"/>
          <w:szCs w:val="24"/>
        </w:rPr>
        <w:t>Spheroids</w:t>
      </w:r>
      <w:bookmarkEnd w:id="50"/>
      <w:r w:rsidR="00DC15DF" w:rsidRPr="003A1C83">
        <w:rPr>
          <w:rFonts w:cs="Times New Roman"/>
          <w:b/>
          <w:i/>
          <w:color w:val="000000" w:themeColor="text1"/>
          <w:sz w:val="24"/>
          <w:szCs w:val="24"/>
        </w:rPr>
        <w:t>.</w:t>
      </w:r>
      <w:r w:rsidRPr="003A1C83">
        <w:rPr>
          <w:rFonts w:cs="Times New Roman"/>
          <w:color w:val="000000" w:themeColor="text1"/>
          <w:sz w:val="24"/>
          <w:szCs w:val="24"/>
        </w:rPr>
        <w:t xml:space="preserve"> </w:t>
      </w:r>
      <w:r w:rsidR="00DC15DF" w:rsidRPr="003A1C83">
        <w:rPr>
          <w:rFonts w:cs="Times New Roman"/>
          <w:color w:val="000000" w:themeColor="text1"/>
          <w:sz w:val="24"/>
          <w:szCs w:val="24"/>
        </w:rPr>
        <w:t xml:space="preserve">The obtained </w:t>
      </w:r>
      <w:r w:rsidR="001F10EF" w:rsidRPr="003A1C83">
        <w:rPr>
          <w:rFonts w:cs="Times New Roman"/>
          <w:color w:val="000000" w:themeColor="text1"/>
          <w:sz w:val="24"/>
          <w:szCs w:val="24"/>
        </w:rPr>
        <w:t xml:space="preserve">4T1 CSC </w:t>
      </w:r>
      <w:r w:rsidR="00156311" w:rsidRPr="003A1C83">
        <w:rPr>
          <w:rFonts w:cs="Times New Roman"/>
          <w:color w:val="000000" w:themeColor="text1"/>
          <w:sz w:val="24"/>
          <w:szCs w:val="24"/>
        </w:rPr>
        <w:t>spheroids</w:t>
      </w:r>
      <w:r w:rsidR="001F10EF" w:rsidRPr="003A1C83">
        <w:rPr>
          <w:rFonts w:cs="Times New Roman"/>
          <w:color w:val="000000" w:themeColor="text1"/>
          <w:sz w:val="24"/>
          <w:szCs w:val="24"/>
        </w:rPr>
        <w:t xml:space="preserve"> (diameter &gt; 100 μm)</w:t>
      </w:r>
      <w:r w:rsidR="00DC15DF" w:rsidRPr="003A1C83">
        <w:rPr>
          <w:rFonts w:cs="Times New Roman"/>
          <w:color w:val="000000" w:themeColor="text1"/>
          <w:sz w:val="24"/>
          <w:szCs w:val="24"/>
        </w:rPr>
        <w:t xml:space="preserve"> were transferred to confocal dishes, followed by the addition of fresh </w:t>
      </w:r>
      <w:r w:rsidR="000B16A7" w:rsidRPr="003A1C83">
        <w:rPr>
          <w:rFonts w:cs="Times New Roman"/>
          <w:color w:val="000000" w:themeColor="text1"/>
          <w:sz w:val="24"/>
          <w:szCs w:val="24"/>
        </w:rPr>
        <w:t>CSC medium</w:t>
      </w:r>
      <w:r w:rsidR="00DC15DF" w:rsidRPr="003A1C83">
        <w:rPr>
          <w:rFonts w:cs="Times New Roman"/>
          <w:color w:val="000000" w:themeColor="text1"/>
          <w:sz w:val="24"/>
          <w:szCs w:val="24"/>
        </w:rPr>
        <w:t xml:space="preserve"> </w:t>
      </w:r>
      <w:r w:rsidR="00DC15DF" w:rsidRPr="003A1C83">
        <w:rPr>
          <w:rFonts w:cs="Times New Roman"/>
          <w:color w:val="000000" w:themeColor="text1"/>
          <w:sz w:val="24"/>
          <w:szCs w:val="24"/>
        </w:rPr>
        <w:lastRenderedPageBreak/>
        <w:t xml:space="preserve">(1.0 mL) containing </w:t>
      </w:r>
      <w:r w:rsidR="001F10EF" w:rsidRPr="003A1C83">
        <w:rPr>
          <w:rFonts w:cs="Times New Roman"/>
          <w:color w:val="000000" w:themeColor="text1"/>
          <w:sz w:val="24"/>
          <w:szCs w:val="24"/>
        </w:rPr>
        <w:t>R6G-</w:t>
      </w:r>
      <w:r w:rsidR="00386C84" w:rsidRPr="003A1C83">
        <w:rPr>
          <w:rFonts w:cs="Times New Roman"/>
          <w:color w:val="000000" w:themeColor="text1"/>
          <w:sz w:val="24"/>
          <w:szCs w:val="24"/>
        </w:rPr>
        <w:t>COD2@HMZCS-HA3</w:t>
      </w:r>
      <w:r w:rsidR="001F10EF" w:rsidRPr="003A1C83">
        <w:rPr>
          <w:rFonts w:cs="Times New Roman"/>
          <w:color w:val="000000" w:themeColor="text1"/>
          <w:sz w:val="24"/>
          <w:szCs w:val="24"/>
        </w:rPr>
        <w:t xml:space="preserve"> (</w:t>
      </w:r>
      <w:r w:rsidR="001F10EF" w:rsidRPr="003A1C83">
        <w:rPr>
          <w:rFonts w:cs="Times New Roman"/>
          <w:i/>
          <w:color w:val="000000" w:themeColor="text1"/>
          <w:sz w:val="24"/>
          <w:szCs w:val="24"/>
        </w:rPr>
        <w:t>C</w:t>
      </w:r>
      <w:r w:rsidR="001F10EF" w:rsidRPr="003A1C83">
        <w:rPr>
          <w:rFonts w:cs="Times New Roman"/>
          <w:color w:val="000000" w:themeColor="text1"/>
          <w:sz w:val="24"/>
          <w:szCs w:val="24"/>
          <w:vertAlign w:val="subscript"/>
        </w:rPr>
        <w:t>Cu</w:t>
      </w:r>
      <w:r w:rsidR="001F10EF" w:rsidRPr="003A1C83">
        <w:rPr>
          <w:rFonts w:cs="Times New Roman"/>
          <w:color w:val="000000" w:themeColor="text1"/>
          <w:sz w:val="24"/>
          <w:szCs w:val="24"/>
        </w:rPr>
        <w:t xml:space="preserve"> = </w:t>
      </w:r>
      <w:r w:rsidR="00090922" w:rsidRPr="003A1C83">
        <w:rPr>
          <w:rFonts w:cs="Times New Roman"/>
          <w:color w:val="000000" w:themeColor="text1"/>
          <w:sz w:val="24"/>
          <w:szCs w:val="24"/>
        </w:rPr>
        <w:t>5</w:t>
      </w:r>
      <w:r w:rsidR="001F10EF" w:rsidRPr="003A1C83">
        <w:rPr>
          <w:rFonts w:cs="Times New Roman"/>
          <w:color w:val="000000" w:themeColor="text1"/>
          <w:sz w:val="24"/>
          <w:szCs w:val="24"/>
        </w:rPr>
        <w:t>.0 μg/mL)</w:t>
      </w:r>
      <w:r w:rsidR="00DC15DF" w:rsidRPr="003A1C83">
        <w:rPr>
          <w:rFonts w:cs="Times New Roman"/>
          <w:color w:val="000000" w:themeColor="text1"/>
          <w:sz w:val="24"/>
          <w:szCs w:val="24"/>
        </w:rPr>
        <w:t xml:space="preserve">. After </w:t>
      </w:r>
      <w:r w:rsidR="001F10EF" w:rsidRPr="003A1C83">
        <w:rPr>
          <w:rFonts w:cs="Times New Roman"/>
          <w:color w:val="000000" w:themeColor="text1"/>
          <w:sz w:val="24"/>
          <w:szCs w:val="24"/>
        </w:rPr>
        <w:t>6</w:t>
      </w:r>
      <w:r w:rsidR="00DC15DF" w:rsidRPr="003A1C83">
        <w:rPr>
          <w:rFonts w:cs="Times New Roman"/>
          <w:color w:val="000000" w:themeColor="text1"/>
          <w:sz w:val="24"/>
          <w:szCs w:val="24"/>
        </w:rPr>
        <w:t xml:space="preserve">.0 h of incubation, the treated </w:t>
      </w:r>
      <w:r w:rsidR="001F10EF" w:rsidRPr="003A1C83">
        <w:rPr>
          <w:rFonts w:cs="Times New Roman"/>
          <w:color w:val="000000" w:themeColor="text1"/>
          <w:sz w:val="24"/>
          <w:szCs w:val="24"/>
        </w:rPr>
        <w:t xml:space="preserve">4T1 CSC </w:t>
      </w:r>
      <w:r w:rsidR="004C77D6" w:rsidRPr="003A1C83">
        <w:rPr>
          <w:rFonts w:cs="Times New Roman"/>
          <w:color w:val="000000" w:themeColor="text1"/>
          <w:sz w:val="24"/>
          <w:szCs w:val="24"/>
        </w:rPr>
        <w:t>spheroids</w:t>
      </w:r>
      <w:r w:rsidR="00DC15DF" w:rsidRPr="003A1C83">
        <w:rPr>
          <w:rFonts w:cs="Times New Roman"/>
          <w:color w:val="000000" w:themeColor="text1"/>
          <w:sz w:val="24"/>
          <w:szCs w:val="24"/>
        </w:rPr>
        <w:t xml:space="preserve"> were washed carefully </w:t>
      </w:r>
      <w:r w:rsidR="00CD5395" w:rsidRPr="003A1C83">
        <w:rPr>
          <w:rFonts w:cs="Times New Roman"/>
          <w:color w:val="000000" w:themeColor="text1"/>
          <w:sz w:val="24"/>
          <w:szCs w:val="24"/>
        </w:rPr>
        <w:t>thrice</w:t>
      </w:r>
      <w:r w:rsidR="00DC15DF" w:rsidRPr="003A1C83">
        <w:rPr>
          <w:rFonts w:cs="Times New Roman"/>
          <w:color w:val="000000" w:themeColor="text1"/>
          <w:sz w:val="24"/>
          <w:szCs w:val="24"/>
        </w:rPr>
        <w:t xml:space="preserve"> with PBS and observed by LSCM.</w:t>
      </w:r>
    </w:p>
    <w:p w14:paraId="69295F6D" w14:textId="77777777" w:rsidR="00CB713A" w:rsidRPr="003A1C83" w:rsidRDefault="00CB713A" w:rsidP="00F73B6D">
      <w:pPr>
        <w:autoSpaceDE w:val="0"/>
        <w:autoSpaceDN w:val="0"/>
        <w:adjustRightInd w:val="0"/>
        <w:snapToGrid w:val="0"/>
        <w:spacing w:line="480" w:lineRule="auto"/>
        <w:ind w:firstLineChars="100" w:firstLine="240"/>
        <w:rPr>
          <w:rFonts w:cs="Times New Roman"/>
          <w:color w:val="000000" w:themeColor="text1"/>
          <w:sz w:val="24"/>
          <w:szCs w:val="24"/>
        </w:rPr>
      </w:pPr>
    </w:p>
    <w:p w14:paraId="725F8A31" w14:textId="60E9B3FD" w:rsidR="00764633" w:rsidRPr="003A1C83" w:rsidRDefault="00156311" w:rsidP="00F709E8">
      <w:pPr>
        <w:autoSpaceDE w:val="0"/>
        <w:autoSpaceDN w:val="0"/>
        <w:adjustRightInd w:val="0"/>
        <w:snapToGrid w:val="0"/>
        <w:spacing w:line="480" w:lineRule="auto"/>
        <w:ind w:firstLineChars="100" w:firstLine="241"/>
        <w:rPr>
          <w:rFonts w:cs="Times New Roman"/>
          <w:color w:val="000000" w:themeColor="text1"/>
          <w:sz w:val="24"/>
          <w:szCs w:val="24"/>
        </w:rPr>
      </w:pPr>
      <w:r w:rsidRPr="003A1C83">
        <w:rPr>
          <w:rFonts w:cs="Times New Roman"/>
          <w:b/>
          <w:i/>
          <w:color w:val="000000" w:themeColor="text1"/>
          <w:sz w:val="24"/>
          <w:szCs w:val="24"/>
        </w:rPr>
        <w:t xml:space="preserve">In </w:t>
      </w:r>
      <w:r w:rsidR="00A22395" w:rsidRPr="003A1C83">
        <w:rPr>
          <w:rFonts w:cs="Times New Roman"/>
          <w:b/>
          <w:i/>
          <w:color w:val="000000" w:themeColor="text1"/>
          <w:sz w:val="24"/>
          <w:szCs w:val="24"/>
        </w:rPr>
        <w:t>Vitro</w:t>
      </w:r>
      <w:bookmarkStart w:id="51" w:name="_Hlk198480986"/>
      <w:bookmarkStart w:id="52" w:name="OLE_LINK57"/>
      <w:r w:rsidR="00A22395" w:rsidRPr="003A1C83">
        <w:rPr>
          <w:rFonts w:cs="Times New Roman"/>
          <w:b/>
          <w:i/>
          <w:color w:val="000000" w:themeColor="text1"/>
          <w:sz w:val="24"/>
          <w:szCs w:val="24"/>
        </w:rPr>
        <w:t xml:space="preserve"> Tumor</w:t>
      </w:r>
      <w:r w:rsidR="00FE5CF9" w:rsidRPr="003A1C83">
        <w:rPr>
          <w:rFonts w:cs="Times New Roman"/>
          <w:b/>
          <w:i/>
          <w:color w:val="000000" w:themeColor="text1"/>
          <w:sz w:val="24"/>
          <w:szCs w:val="24"/>
        </w:rPr>
        <w:t xml:space="preserve"> S</w:t>
      </w:r>
      <w:r w:rsidR="00A22395" w:rsidRPr="003A1C83">
        <w:rPr>
          <w:rFonts w:cs="Times New Roman"/>
          <w:b/>
          <w:i/>
          <w:color w:val="000000" w:themeColor="text1"/>
          <w:sz w:val="24"/>
          <w:szCs w:val="24"/>
        </w:rPr>
        <w:t>pheroids Formation and Destruction</w:t>
      </w:r>
      <w:bookmarkEnd w:id="51"/>
      <w:bookmarkEnd w:id="52"/>
      <w:r w:rsidR="00A22395" w:rsidRPr="003A1C83">
        <w:rPr>
          <w:rFonts w:cs="Times New Roman"/>
          <w:b/>
          <w:i/>
          <w:color w:val="000000" w:themeColor="text1"/>
          <w:sz w:val="24"/>
          <w:szCs w:val="24"/>
        </w:rPr>
        <w:t>.</w:t>
      </w:r>
      <w:r w:rsidR="00A22395" w:rsidRPr="003A1C83">
        <w:rPr>
          <w:rFonts w:cs="Times New Roman"/>
          <w:color w:val="000000" w:themeColor="text1"/>
          <w:sz w:val="24"/>
          <w:szCs w:val="24"/>
        </w:rPr>
        <w:t xml:space="preserve"> </w:t>
      </w:r>
      <w:r w:rsidR="00E24F70" w:rsidRPr="003A1C83">
        <w:rPr>
          <w:rFonts w:cs="Times New Roman"/>
          <w:color w:val="000000" w:themeColor="text1"/>
          <w:sz w:val="24"/>
          <w:szCs w:val="24"/>
        </w:rPr>
        <w:t>1.0 × 10</w:t>
      </w:r>
      <w:r w:rsidR="00E24F70" w:rsidRPr="003A1C83">
        <w:rPr>
          <w:rFonts w:cs="Times New Roman"/>
          <w:color w:val="000000" w:themeColor="text1"/>
          <w:sz w:val="24"/>
          <w:szCs w:val="24"/>
          <w:vertAlign w:val="superscript"/>
        </w:rPr>
        <w:t>4</w:t>
      </w:r>
      <w:r w:rsidR="00E24F70" w:rsidRPr="003A1C83">
        <w:rPr>
          <w:rFonts w:cs="Times New Roman"/>
          <w:color w:val="000000" w:themeColor="text1"/>
          <w:sz w:val="24"/>
          <w:szCs w:val="24"/>
        </w:rPr>
        <w:t xml:space="preserve"> 4T1 CSC </w:t>
      </w:r>
      <w:r w:rsidR="00F709E8" w:rsidRPr="003A1C83">
        <w:rPr>
          <w:rFonts w:cs="Times New Roman"/>
          <w:color w:val="000000" w:themeColor="text1"/>
          <w:sz w:val="24"/>
          <w:szCs w:val="24"/>
        </w:rPr>
        <w:t xml:space="preserve">were seeded into a 96-well ultralow attachment plate and cultured in CSC tumor spheroid </w:t>
      </w:r>
      <w:r w:rsidR="000B16A7" w:rsidRPr="003A1C83">
        <w:rPr>
          <w:rFonts w:cs="Times New Roman"/>
          <w:color w:val="000000" w:themeColor="text1"/>
          <w:sz w:val="24"/>
          <w:szCs w:val="24"/>
        </w:rPr>
        <w:t>DMEM/F12</w:t>
      </w:r>
      <w:r w:rsidR="00F709E8" w:rsidRPr="003A1C83">
        <w:rPr>
          <w:rFonts w:cs="Times New Roman"/>
          <w:color w:val="000000" w:themeColor="text1"/>
          <w:sz w:val="24"/>
          <w:szCs w:val="24"/>
        </w:rPr>
        <w:t xml:space="preserve"> medium. After one week, </w:t>
      </w:r>
      <w:r w:rsidR="00085A23" w:rsidRPr="003A1C83">
        <w:rPr>
          <w:rFonts w:cs="Times New Roman"/>
          <w:color w:val="000000" w:themeColor="text1"/>
          <w:sz w:val="24"/>
          <w:szCs w:val="24"/>
        </w:rPr>
        <w:t>half of the old culture medium was removed and replaced with an equal volume of fresh CSC medium containing</w:t>
      </w:r>
      <w:r w:rsidR="00F709E8" w:rsidRPr="003A1C83">
        <w:rPr>
          <w:rFonts w:cs="Times New Roman"/>
          <w:color w:val="000000" w:themeColor="text1"/>
          <w:sz w:val="24"/>
          <w:szCs w:val="24"/>
        </w:rPr>
        <w:t xml:space="preserve"> </w:t>
      </w:r>
      <w:r w:rsidR="002A49E5" w:rsidRPr="003A1C83">
        <w:rPr>
          <w:rFonts w:cs="Times New Roman"/>
          <w:color w:val="000000" w:themeColor="text1"/>
          <w:sz w:val="24"/>
          <w:szCs w:val="24"/>
        </w:rPr>
        <w:t>(I) PBS, (II) NaHS (25.0 µg/mL), (III) COD (</w:t>
      </w:r>
      <w:r w:rsidR="00EB2651" w:rsidRPr="003A1C83">
        <w:rPr>
          <w:rFonts w:cs="Times New Roman"/>
          <w:color w:val="000000" w:themeColor="text1"/>
          <w:sz w:val="24"/>
          <w:szCs w:val="24"/>
        </w:rPr>
        <w:t>4</w:t>
      </w:r>
      <w:r w:rsidR="002A49E5" w:rsidRPr="003A1C83">
        <w:rPr>
          <w:rFonts w:cs="Times New Roman"/>
          <w:color w:val="000000" w:themeColor="text1"/>
          <w:sz w:val="24"/>
          <w:szCs w:val="24"/>
        </w:rPr>
        <w:t>.</w:t>
      </w:r>
      <w:r w:rsidR="00EB2651" w:rsidRPr="003A1C83">
        <w:rPr>
          <w:rFonts w:cs="Times New Roman"/>
          <w:color w:val="000000" w:themeColor="text1"/>
          <w:sz w:val="24"/>
          <w:szCs w:val="24"/>
        </w:rPr>
        <w:t xml:space="preserve">2 </w:t>
      </w:r>
      <w:r w:rsidR="002A49E5" w:rsidRPr="003A1C83">
        <w:rPr>
          <w:rFonts w:cs="Times New Roman"/>
          <w:color w:val="000000" w:themeColor="text1"/>
          <w:sz w:val="24"/>
          <w:szCs w:val="24"/>
        </w:rPr>
        <w:t>µg/mL), (IV) HMZCS-HA3 (</w:t>
      </w:r>
      <w:r w:rsidR="00EB2651" w:rsidRPr="003A1C83">
        <w:rPr>
          <w:rFonts w:cs="Times New Roman"/>
          <w:color w:val="000000" w:themeColor="text1"/>
          <w:sz w:val="24"/>
          <w:szCs w:val="24"/>
        </w:rPr>
        <w:t>20</w:t>
      </w:r>
      <w:r w:rsidR="002A49E5" w:rsidRPr="003A1C83">
        <w:rPr>
          <w:rFonts w:cs="Times New Roman"/>
          <w:color w:val="000000" w:themeColor="text1"/>
          <w:sz w:val="24"/>
          <w:szCs w:val="24"/>
        </w:rPr>
        <w:t>.</w:t>
      </w:r>
      <w:r w:rsidR="00EB2651" w:rsidRPr="003A1C83">
        <w:rPr>
          <w:rFonts w:cs="Times New Roman"/>
          <w:color w:val="000000" w:themeColor="text1"/>
          <w:sz w:val="24"/>
          <w:szCs w:val="24"/>
        </w:rPr>
        <w:t xml:space="preserve">8 </w:t>
      </w:r>
      <w:r w:rsidR="002A49E5" w:rsidRPr="003A1C83">
        <w:rPr>
          <w:rFonts w:cs="Times New Roman"/>
          <w:color w:val="000000" w:themeColor="text1"/>
          <w:sz w:val="24"/>
          <w:szCs w:val="24"/>
        </w:rPr>
        <w:t xml:space="preserve">µg/mL), or (V) </w:t>
      </w:r>
      <w:r w:rsidR="00386C84" w:rsidRPr="003A1C83">
        <w:rPr>
          <w:rFonts w:cs="Times New Roman"/>
          <w:color w:val="000000" w:themeColor="text1"/>
          <w:sz w:val="24"/>
          <w:szCs w:val="24"/>
        </w:rPr>
        <w:t>COD2@HMZCS-HA3</w:t>
      </w:r>
      <w:r w:rsidR="002A49E5" w:rsidRPr="003A1C83">
        <w:rPr>
          <w:rFonts w:cs="Times New Roman"/>
          <w:color w:val="000000" w:themeColor="text1"/>
          <w:sz w:val="24"/>
          <w:szCs w:val="24"/>
        </w:rPr>
        <w:t xml:space="preserve"> (25.0 µg/mL)</w:t>
      </w:r>
      <w:r w:rsidR="00F709E8" w:rsidRPr="003A1C83">
        <w:rPr>
          <w:rFonts w:cs="Times New Roman"/>
          <w:color w:val="000000" w:themeColor="text1"/>
          <w:sz w:val="24"/>
          <w:szCs w:val="24"/>
        </w:rPr>
        <w:t>. Tumor spheroids in each group were observed using an optical microscope, and both the number and size of the spheroids were recorded over a 7-day observation period.</w:t>
      </w:r>
    </w:p>
    <w:p w14:paraId="2D025927" w14:textId="04C55A22" w:rsidR="00F709E8" w:rsidRPr="003A1C83" w:rsidRDefault="00F709E8" w:rsidP="00F709E8">
      <w:pPr>
        <w:autoSpaceDE w:val="0"/>
        <w:autoSpaceDN w:val="0"/>
        <w:adjustRightInd w:val="0"/>
        <w:snapToGrid w:val="0"/>
        <w:spacing w:line="480" w:lineRule="auto"/>
        <w:ind w:firstLineChars="100" w:firstLine="241"/>
        <w:rPr>
          <w:rFonts w:cs="Times New Roman"/>
          <w:b/>
          <w:i/>
          <w:color w:val="000000" w:themeColor="text1"/>
          <w:sz w:val="24"/>
          <w:szCs w:val="24"/>
        </w:rPr>
      </w:pPr>
    </w:p>
    <w:p w14:paraId="65AE0059" w14:textId="66832E90" w:rsidR="00444EBD" w:rsidRPr="003A1C83" w:rsidRDefault="00924477" w:rsidP="0014690C">
      <w:pPr>
        <w:autoSpaceDE w:val="0"/>
        <w:autoSpaceDN w:val="0"/>
        <w:adjustRightInd w:val="0"/>
        <w:snapToGrid w:val="0"/>
        <w:spacing w:line="480" w:lineRule="auto"/>
        <w:ind w:firstLineChars="100" w:firstLine="241"/>
        <w:rPr>
          <w:rFonts w:cs="Times New Roman"/>
          <w:color w:val="000000" w:themeColor="text1"/>
          <w:sz w:val="24"/>
          <w:szCs w:val="24"/>
        </w:rPr>
      </w:pPr>
      <w:r w:rsidRPr="003A1C83">
        <w:rPr>
          <w:rFonts w:cs="Times New Roman"/>
          <w:b/>
          <w:i/>
          <w:iCs/>
          <w:color w:val="000000" w:themeColor="text1"/>
          <w:sz w:val="24"/>
          <w:szCs w:val="24"/>
        </w:rPr>
        <w:t xml:space="preserve">Detection of ROS in </w:t>
      </w:r>
      <w:r w:rsidR="00085A23" w:rsidRPr="003A1C83">
        <w:rPr>
          <w:rFonts w:cs="Times New Roman"/>
          <w:b/>
          <w:i/>
          <w:iCs/>
          <w:color w:val="000000" w:themeColor="text1"/>
          <w:sz w:val="24"/>
          <w:szCs w:val="24"/>
        </w:rPr>
        <w:t>4T1 CSC Spheroids</w:t>
      </w:r>
      <w:r w:rsidR="001A6341" w:rsidRPr="003A1C83">
        <w:rPr>
          <w:rFonts w:cs="Times New Roman"/>
          <w:b/>
          <w:i/>
          <w:iCs/>
          <w:color w:val="000000" w:themeColor="text1"/>
          <w:sz w:val="24"/>
          <w:szCs w:val="24"/>
        </w:rPr>
        <w:t>.</w:t>
      </w:r>
      <w:r w:rsidR="00085A23" w:rsidRPr="003A1C83">
        <w:rPr>
          <w:rFonts w:cs="Times New Roman"/>
          <w:iCs/>
          <w:color w:val="000000" w:themeColor="text1"/>
          <w:sz w:val="24"/>
          <w:szCs w:val="24"/>
        </w:rPr>
        <w:t xml:space="preserve"> </w:t>
      </w:r>
      <w:r w:rsidR="00154D19" w:rsidRPr="003A1C83">
        <w:rPr>
          <w:rFonts w:cs="Times New Roman"/>
          <w:iCs/>
          <w:color w:val="000000" w:themeColor="text1"/>
          <w:sz w:val="24"/>
          <w:szCs w:val="24"/>
        </w:rPr>
        <w:t xml:space="preserve">4T1 CSC </w:t>
      </w:r>
      <w:r w:rsidR="00D62B94" w:rsidRPr="003A1C83">
        <w:rPr>
          <w:rFonts w:cs="Times New Roman"/>
          <w:color w:val="000000" w:themeColor="text1"/>
          <w:sz w:val="24"/>
          <w:szCs w:val="24"/>
        </w:rPr>
        <w:t xml:space="preserve">spheroids </w:t>
      </w:r>
      <w:r w:rsidR="001A6341" w:rsidRPr="003A1C83">
        <w:rPr>
          <w:rFonts w:cs="Times New Roman"/>
          <w:color w:val="000000" w:themeColor="text1"/>
          <w:sz w:val="24"/>
          <w:szCs w:val="24"/>
        </w:rPr>
        <w:t xml:space="preserve">were initially seeded into confocal dishes and incubated. Subsequently, the mammospheres were treated with </w:t>
      </w:r>
      <w:r w:rsidR="000B16A7" w:rsidRPr="003A1C83">
        <w:rPr>
          <w:rFonts w:cs="Times New Roman"/>
          <w:color w:val="000000" w:themeColor="text1"/>
          <w:sz w:val="24"/>
          <w:szCs w:val="24"/>
        </w:rPr>
        <w:t>CSC medium</w:t>
      </w:r>
      <w:r w:rsidR="001A6341" w:rsidRPr="003A1C83">
        <w:rPr>
          <w:rFonts w:cs="Times New Roman"/>
          <w:color w:val="000000" w:themeColor="text1"/>
          <w:sz w:val="24"/>
          <w:szCs w:val="24"/>
        </w:rPr>
        <w:t xml:space="preserve"> containing </w:t>
      </w:r>
      <w:r w:rsidR="002A49E5" w:rsidRPr="003A1C83">
        <w:rPr>
          <w:rFonts w:cs="Times New Roman"/>
          <w:color w:val="000000" w:themeColor="text1"/>
          <w:sz w:val="24"/>
          <w:szCs w:val="24"/>
        </w:rPr>
        <w:t>(I) PBS, (II) NaHS (25.0 µg/mL), (III) COD (</w:t>
      </w:r>
      <w:r w:rsidR="00EB2651" w:rsidRPr="003A1C83">
        <w:rPr>
          <w:rFonts w:cs="Times New Roman"/>
          <w:color w:val="000000" w:themeColor="text1"/>
          <w:sz w:val="24"/>
          <w:szCs w:val="24"/>
        </w:rPr>
        <w:t>4</w:t>
      </w:r>
      <w:r w:rsidR="002A49E5" w:rsidRPr="003A1C83">
        <w:rPr>
          <w:rFonts w:cs="Times New Roman"/>
          <w:color w:val="000000" w:themeColor="text1"/>
          <w:sz w:val="24"/>
          <w:szCs w:val="24"/>
        </w:rPr>
        <w:t>.</w:t>
      </w:r>
      <w:r w:rsidR="00EB2651" w:rsidRPr="003A1C83">
        <w:rPr>
          <w:rFonts w:cs="Times New Roman"/>
          <w:color w:val="000000" w:themeColor="text1"/>
          <w:sz w:val="24"/>
          <w:szCs w:val="24"/>
        </w:rPr>
        <w:t xml:space="preserve">2 </w:t>
      </w:r>
      <w:r w:rsidR="002A49E5" w:rsidRPr="003A1C83">
        <w:rPr>
          <w:rFonts w:cs="Times New Roman"/>
          <w:color w:val="000000" w:themeColor="text1"/>
          <w:sz w:val="24"/>
          <w:szCs w:val="24"/>
        </w:rPr>
        <w:t>µg/mL), (IV) HMZCS-HA3 (</w:t>
      </w:r>
      <w:r w:rsidR="00EB2651" w:rsidRPr="003A1C83">
        <w:rPr>
          <w:rFonts w:cs="Times New Roman"/>
          <w:color w:val="000000" w:themeColor="text1"/>
          <w:sz w:val="24"/>
          <w:szCs w:val="24"/>
        </w:rPr>
        <w:t>20</w:t>
      </w:r>
      <w:r w:rsidR="002A49E5" w:rsidRPr="003A1C83">
        <w:rPr>
          <w:rFonts w:cs="Times New Roman"/>
          <w:color w:val="000000" w:themeColor="text1"/>
          <w:sz w:val="24"/>
          <w:szCs w:val="24"/>
        </w:rPr>
        <w:t>.</w:t>
      </w:r>
      <w:r w:rsidR="00EB2651" w:rsidRPr="003A1C83">
        <w:rPr>
          <w:rFonts w:cs="Times New Roman"/>
          <w:color w:val="000000" w:themeColor="text1"/>
          <w:sz w:val="24"/>
          <w:szCs w:val="24"/>
        </w:rPr>
        <w:t xml:space="preserve">8 </w:t>
      </w:r>
      <w:r w:rsidR="002A49E5" w:rsidRPr="003A1C83">
        <w:rPr>
          <w:rFonts w:cs="Times New Roman"/>
          <w:color w:val="000000" w:themeColor="text1"/>
          <w:sz w:val="24"/>
          <w:szCs w:val="24"/>
        </w:rPr>
        <w:t xml:space="preserve">µg/mL), or (V) </w:t>
      </w:r>
      <w:r w:rsidR="00386C84" w:rsidRPr="003A1C83">
        <w:rPr>
          <w:rFonts w:cs="Times New Roman"/>
          <w:color w:val="000000" w:themeColor="text1"/>
          <w:sz w:val="24"/>
          <w:szCs w:val="24"/>
        </w:rPr>
        <w:t>COD2@HMZCS-HA3</w:t>
      </w:r>
      <w:r w:rsidR="002A49E5" w:rsidRPr="003A1C83">
        <w:rPr>
          <w:rFonts w:cs="Times New Roman"/>
          <w:color w:val="000000" w:themeColor="text1"/>
          <w:sz w:val="24"/>
          <w:szCs w:val="24"/>
        </w:rPr>
        <w:t xml:space="preserve"> (25.0 µg/mL)</w:t>
      </w:r>
      <w:r w:rsidR="001A6341" w:rsidRPr="003A1C83">
        <w:rPr>
          <w:rFonts w:cs="Times New Roman"/>
          <w:color w:val="000000" w:themeColor="text1"/>
          <w:sz w:val="24"/>
          <w:szCs w:val="24"/>
        </w:rPr>
        <w:t xml:space="preserve"> for 12 h. The treated samples were then stained with DCFH-DA (10.0 μM) for 30 min at 37 °C in the dark. After washing </w:t>
      </w:r>
      <w:r w:rsidR="00CD5395" w:rsidRPr="003A1C83">
        <w:rPr>
          <w:rFonts w:cs="Times New Roman"/>
          <w:color w:val="000000" w:themeColor="text1"/>
          <w:sz w:val="24"/>
          <w:szCs w:val="24"/>
        </w:rPr>
        <w:t>thrice</w:t>
      </w:r>
      <w:r w:rsidR="001A6341" w:rsidRPr="003A1C83">
        <w:rPr>
          <w:rFonts w:cs="Times New Roman"/>
          <w:color w:val="000000" w:themeColor="text1"/>
          <w:sz w:val="24"/>
          <w:szCs w:val="24"/>
        </w:rPr>
        <w:t xml:space="preserve"> with PBS, the mammospheres were observed using</w:t>
      </w:r>
      <w:r w:rsidR="00D62B94" w:rsidRPr="003A1C83">
        <w:rPr>
          <w:rFonts w:cs="Times New Roman"/>
          <w:color w:val="000000" w:themeColor="text1"/>
          <w:sz w:val="24"/>
          <w:szCs w:val="24"/>
        </w:rPr>
        <w:t xml:space="preserve"> </w:t>
      </w:r>
      <w:r w:rsidR="00FE5CF9" w:rsidRPr="003A1C83">
        <w:rPr>
          <w:rFonts w:cs="Times New Roman"/>
          <w:color w:val="000000" w:themeColor="text1"/>
          <w:sz w:val="24"/>
          <w:szCs w:val="24"/>
        </w:rPr>
        <w:t xml:space="preserve">the </w:t>
      </w:r>
      <w:r w:rsidR="00154D19" w:rsidRPr="003A1C83">
        <w:rPr>
          <w:rFonts w:cs="Times New Roman"/>
          <w:color w:val="000000" w:themeColor="text1"/>
          <w:sz w:val="24"/>
          <w:szCs w:val="24"/>
        </w:rPr>
        <w:t>LSCM.</w:t>
      </w:r>
    </w:p>
    <w:p w14:paraId="519E4711" w14:textId="77777777" w:rsidR="0014690C" w:rsidRPr="003A1C83" w:rsidRDefault="0014690C" w:rsidP="0014690C">
      <w:pPr>
        <w:autoSpaceDE w:val="0"/>
        <w:autoSpaceDN w:val="0"/>
        <w:adjustRightInd w:val="0"/>
        <w:snapToGrid w:val="0"/>
        <w:spacing w:line="480" w:lineRule="auto"/>
        <w:ind w:firstLineChars="100" w:firstLine="240"/>
        <w:rPr>
          <w:rFonts w:cs="Times New Roman"/>
          <w:color w:val="000000" w:themeColor="text1"/>
          <w:sz w:val="24"/>
          <w:szCs w:val="24"/>
        </w:rPr>
      </w:pPr>
    </w:p>
    <w:p w14:paraId="14CDEA39" w14:textId="0914FB3F" w:rsidR="00154D19" w:rsidRPr="003A1C83" w:rsidRDefault="00154D19" w:rsidP="00F709E8">
      <w:pPr>
        <w:autoSpaceDE w:val="0"/>
        <w:autoSpaceDN w:val="0"/>
        <w:adjustRightInd w:val="0"/>
        <w:snapToGrid w:val="0"/>
        <w:spacing w:line="480" w:lineRule="auto"/>
        <w:ind w:firstLineChars="100" w:firstLine="241"/>
        <w:rPr>
          <w:rFonts w:cs="Times New Roman"/>
          <w:iCs/>
          <w:color w:val="000000" w:themeColor="text1"/>
          <w:sz w:val="24"/>
          <w:szCs w:val="24"/>
        </w:rPr>
      </w:pPr>
      <w:r w:rsidRPr="003A1C83">
        <w:rPr>
          <w:rFonts w:cs="Times New Roman"/>
          <w:b/>
          <w:i/>
          <w:iCs/>
          <w:color w:val="000000" w:themeColor="text1"/>
          <w:sz w:val="24"/>
          <w:szCs w:val="24"/>
        </w:rPr>
        <w:t xml:space="preserve">Calcein-AM/PI </w:t>
      </w:r>
      <w:r w:rsidR="001A6341" w:rsidRPr="003A1C83">
        <w:rPr>
          <w:rFonts w:cs="Times New Roman"/>
          <w:b/>
          <w:i/>
          <w:iCs/>
          <w:color w:val="000000" w:themeColor="text1"/>
          <w:sz w:val="24"/>
          <w:szCs w:val="24"/>
        </w:rPr>
        <w:t>S</w:t>
      </w:r>
      <w:r w:rsidRPr="003A1C83">
        <w:rPr>
          <w:rFonts w:cs="Times New Roman"/>
          <w:b/>
          <w:i/>
          <w:iCs/>
          <w:color w:val="000000" w:themeColor="text1"/>
          <w:sz w:val="24"/>
          <w:szCs w:val="24"/>
        </w:rPr>
        <w:t xml:space="preserve">taining of 4T1 CSC Spheroids. </w:t>
      </w:r>
      <w:r w:rsidR="001A6341" w:rsidRPr="003A1C83">
        <w:rPr>
          <w:rFonts w:cs="Times New Roman"/>
          <w:iCs/>
          <w:color w:val="000000" w:themeColor="text1"/>
          <w:sz w:val="24"/>
          <w:szCs w:val="24"/>
        </w:rPr>
        <w:t xml:space="preserve">4T1 CSC </w:t>
      </w:r>
      <w:r w:rsidR="001A6341" w:rsidRPr="003A1C83">
        <w:rPr>
          <w:rFonts w:cs="Times New Roman"/>
          <w:color w:val="000000" w:themeColor="text1"/>
          <w:sz w:val="24"/>
          <w:szCs w:val="24"/>
        </w:rPr>
        <w:t xml:space="preserve">spheroids were initially seeded into confocal dishes and incubated. Subsequently, the mammospheres were treated with </w:t>
      </w:r>
      <w:r w:rsidR="000B16A7" w:rsidRPr="003A1C83">
        <w:rPr>
          <w:rFonts w:cs="Times New Roman"/>
          <w:color w:val="000000" w:themeColor="text1"/>
          <w:sz w:val="24"/>
          <w:szCs w:val="24"/>
        </w:rPr>
        <w:t>CSC medium</w:t>
      </w:r>
      <w:r w:rsidR="001A6341" w:rsidRPr="003A1C83">
        <w:rPr>
          <w:rFonts w:cs="Times New Roman"/>
          <w:color w:val="000000" w:themeColor="text1"/>
          <w:sz w:val="24"/>
          <w:szCs w:val="24"/>
        </w:rPr>
        <w:t xml:space="preserve"> containing (I) PBS, (II) NaHS (</w:t>
      </w:r>
      <w:r w:rsidR="002A49E5" w:rsidRPr="003A1C83">
        <w:rPr>
          <w:rFonts w:cs="Times New Roman"/>
          <w:color w:val="000000" w:themeColor="text1"/>
          <w:sz w:val="24"/>
          <w:szCs w:val="24"/>
        </w:rPr>
        <w:t>50</w:t>
      </w:r>
      <w:r w:rsidR="001A6341" w:rsidRPr="003A1C83">
        <w:rPr>
          <w:rFonts w:cs="Times New Roman"/>
          <w:color w:val="000000" w:themeColor="text1"/>
          <w:sz w:val="24"/>
          <w:szCs w:val="24"/>
        </w:rPr>
        <w:t>.</w:t>
      </w:r>
      <w:r w:rsidR="002A49E5" w:rsidRPr="003A1C83">
        <w:rPr>
          <w:rFonts w:cs="Times New Roman"/>
          <w:color w:val="000000" w:themeColor="text1"/>
          <w:sz w:val="24"/>
          <w:szCs w:val="24"/>
        </w:rPr>
        <w:t>0</w:t>
      </w:r>
      <w:r w:rsidR="001A6341" w:rsidRPr="003A1C83">
        <w:rPr>
          <w:rFonts w:cs="Times New Roman"/>
          <w:color w:val="000000" w:themeColor="text1"/>
          <w:sz w:val="24"/>
          <w:szCs w:val="24"/>
        </w:rPr>
        <w:t xml:space="preserve"> µg/mL), (III) COD (</w:t>
      </w:r>
      <w:r w:rsidR="00EB2651" w:rsidRPr="003A1C83">
        <w:rPr>
          <w:rFonts w:cs="Times New Roman"/>
          <w:color w:val="000000" w:themeColor="text1"/>
          <w:sz w:val="24"/>
          <w:szCs w:val="24"/>
        </w:rPr>
        <w:t>8</w:t>
      </w:r>
      <w:r w:rsidR="001A6341" w:rsidRPr="003A1C83">
        <w:rPr>
          <w:rFonts w:cs="Times New Roman"/>
          <w:color w:val="000000" w:themeColor="text1"/>
          <w:sz w:val="24"/>
          <w:szCs w:val="24"/>
        </w:rPr>
        <w:t>.</w:t>
      </w:r>
      <w:r w:rsidR="00EB2651" w:rsidRPr="003A1C83">
        <w:rPr>
          <w:rFonts w:cs="Times New Roman"/>
          <w:color w:val="000000" w:themeColor="text1"/>
          <w:sz w:val="24"/>
          <w:szCs w:val="24"/>
        </w:rPr>
        <w:t xml:space="preserve">4 </w:t>
      </w:r>
      <w:r w:rsidR="001A6341" w:rsidRPr="003A1C83">
        <w:rPr>
          <w:rFonts w:cs="Times New Roman"/>
          <w:color w:val="000000" w:themeColor="text1"/>
          <w:sz w:val="24"/>
          <w:szCs w:val="24"/>
        </w:rPr>
        <w:t>µg/mL), (IV) HMZCS-HA3 (</w:t>
      </w:r>
      <w:r w:rsidR="00EB2651" w:rsidRPr="003A1C83">
        <w:rPr>
          <w:rFonts w:cs="Times New Roman"/>
          <w:color w:val="000000" w:themeColor="text1"/>
          <w:sz w:val="24"/>
          <w:szCs w:val="24"/>
        </w:rPr>
        <w:t>41</w:t>
      </w:r>
      <w:r w:rsidR="002A49E5" w:rsidRPr="003A1C83">
        <w:rPr>
          <w:rFonts w:cs="Times New Roman"/>
          <w:color w:val="000000" w:themeColor="text1"/>
          <w:sz w:val="24"/>
          <w:szCs w:val="24"/>
        </w:rPr>
        <w:t>.</w:t>
      </w:r>
      <w:r w:rsidR="00EB2651" w:rsidRPr="003A1C83">
        <w:rPr>
          <w:rFonts w:cs="Times New Roman"/>
          <w:color w:val="000000" w:themeColor="text1"/>
          <w:sz w:val="24"/>
          <w:szCs w:val="24"/>
        </w:rPr>
        <w:t xml:space="preserve">6 </w:t>
      </w:r>
      <w:r w:rsidR="001A6341" w:rsidRPr="003A1C83">
        <w:rPr>
          <w:rFonts w:cs="Times New Roman"/>
          <w:color w:val="000000" w:themeColor="text1"/>
          <w:sz w:val="24"/>
          <w:szCs w:val="24"/>
        </w:rPr>
        <w:t xml:space="preserve">µg/mL), or (V) </w:t>
      </w:r>
      <w:r w:rsidR="00386C84" w:rsidRPr="003A1C83">
        <w:rPr>
          <w:rFonts w:cs="Times New Roman"/>
          <w:color w:val="000000" w:themeColor="text1"/>
          <w:sz w:val="24"/>
          <w:szCs w:val="24"/>
        </w:rPr>
        <w:t>COD2@HMZCS-HA3</w:t>
      </w:r>
      <w:r w:rsidR="001A6341" w:rsidRPr="003A1C83">
        <w:rPr>
          <w:rFonts w:cs="Times New Roman"/>
          <w:color w:val="000000" w:themeColor="text1"/>
          <w:sz w:val="24"/>
          <w:szCs w:val="24"/>
        </w:rPr>
        <w:t xml:space="preserve"> (</w:t>
      </w:r>
      <w:r w:rsidR="002A49E5" w:rsidRPr="003A1C83">
        <w:rPr>
          <w:rFonts w:cs="Times New Roman"/>
          <w:color w:val="000000" w:themeColor="text1"/>
          <w:sz w:val="24"/>
          <w:szCs w:val="24"/>
        </w:rPr>
        <w:t>50.0</w:t>
      </w:r>
      <w:r w:rsidR="001A6341" w:rsidRPr="003A1C83">
        <w:rPr>
          <w:rFonts w:cs="Times New Roman"/>
          <w:color w:val="000000" w:themeColor="text1"/>
          <w:sz w:val="24"/>
          <w:szCs w:val="24"/>
        </w:rPr>
        <w:t xml:space="preserve"> µg/mL) for 24 h. The treated </w:t>
      </w:r>
      <w:r w:rsidR="000B16A7" w:rsidRPr="003A1C83">
        <w:rPr>
          <w:rFonts w:cs="Times New Roman"/>
          <w:color w:val="000000" w:themeColor="text1"/>
          <w:sz w:val="24"/>
          <w:szCs w:val="24"/>
        </w:rPr>
        <w:t>CSC tumor spheroid</w:t>
      </w:r>
      <w:r w:rsidR="001A6341" w:rsidRPr="003A1C83">
        <w:rPr>
          <w:rFonts w:cs="Times New Roman"/>
          <w:color w:val="000000" w:themeColor="text1"/>
          <w:sz w:val="24"/>
          <w:szCs w:val="24"/>
        </w:rPr>
        <w:t xml:space="preserve"> were then co-stained with calcein-AM (5.0 μg/mL) and </w:t>
      </w:r>
      <w:r w:rsidR="00D6635E" w:rsidRPr="003A1C83">
        <w:rPr>
          <w:rFonts w:cs="Times New Roman"/>
          <w:color w:val="000000" w:themeColor="text1"/>
          <w:sz w:val="24"/>
          <w:szCs w:val="24"/>
        </w:rPr>
        <w:t>PI</w:t>
      </w:r>
      <w:r w:rsidR="001A6341" w:rsidRPr="003A1C83">
        <w:rPr>
          <w:rFonts w:cs="Times New Roman"/>
          <w:color w:val="000000" w:themeColor="text1"/>
          <w:sz w:val="24"/>
          <w:szCs w:val="24"/>
        </w:rPr>
        <w:t xml:space="preserve"> (10.0 μg/mL) for 30 min. After washing </w:t>
      </w:r>
      <w:r w:rsidR="00CD5395" w:rsidRPr="003A1C83">
        <w:rPr>
          <w:rFonts w:cs="Times New Roman"/>
          <w:color w:val="000000" w:themeColor="text1"/>
          <w:sz w:val="24"/>
          <w:szCs w:val="24"/>
        </w:rPr>
        <w:t>thrice</w:t>
      </w:r>
      <w:r w:rsidR="001A6341" w:rsidRPr="003A1C83">
        <w:rPr>
          <w:rFonts w:cs="Times New Roman"/>
          <w:color w:val="000000" w:themeColor="text1"/>
          <w:sz w:val="24"/>
          <w:szCs w:val="24"/>
        </w:rPr>
        <w:t xml:space="preserve"> with PBS, the mammospheres were observed using </w:t>
      </w:r>
      <w:r w:rsidR="00FE5CF9" w:rsidRPr="003A1C83">
        <w:rPr>
          <w:rFonts w:cs="Times New Roman"/>
          <w:color w:val="000000" w:themeColor="text1"/>
          <w:sz w:val="24"/>
          <w:szCs w:val="24"/>
        </w:rPr>
        <w:t xml:space="preserve">the </w:t>
      </w:r>
      <w:r w:rsidR="001A6341" w:rsidRPr="003A1C83">
        <w:rPr>
          <w:rFonts w:cs="Times New Roman"/>
          <w:color w:val="000000" w:themeColor="text1"/>
          <w:sz w:val="24"/>
          <w:szCs w:val="24"/>
        </w:rPr>
        <w:t>LSCM.</w:t>
      </w:r>
    </w:p>
    <w:p w14:paraId="5A644E42" w14:textId="1E18CB9F" w:rsidR="00924477" w:rsidRPr="003A1C83" w:rsidRDefault="00924477" w:rsidP="00F709E8">
      <w:pPr>
        <w:autoSpaceDE w:val="0"/>
        <w:autoSpaceDN w:val="0"/>
        <w:adjustRightInd w:val="0"/>
        <w:snapToGrid w:val="0"/>
        <w:spacing w:line="480" w:lineRule="auto"/>
        <w:ind w:firstLineChars="100" w:firstLine="240"/>
        <w:rPr>
          <w:rFonts w:cs="Times New Roman"/>
          <w:color w:val="000000" w:themeColor="text1"/>
          <w:sz w:val="24"/>
          <w:szCs w:val="24"/>
        </w:rPr>
      </w:pPr>
    </w:p>
    <w:p w14:paraId="2D5FD183" w14:textId="77DAE3AB" w:rsidR="001A6341" w:rsidRPr="003A1C83" w:rsidRDefault="001A6341" w:rsidP="00F6369D">
      <w:pPr>
        <w:autoSpaceDE w:val="0"/>
        <w:autoSpaceDN w:val="0"/>
        <w:adjustRightInd w:val="0"/>
        <w:snapToGrid w:val="0"/>
        <w:spacing w:line="480" w:lineRule="auto"/>
        <w:ind w:firstLineChars="100" w:firstLine="241"/>
        <w:rPr>
          <w:rFonts w:cs="Times New Roman"/>
          <w:color w:val="000000" w:themeColor="text1"/>
          <w:sz w:val="24"/>
          <w:szCs w:val="24"/>
        </w:rPr>
      </w:pPr>
      <w:r w:rsidRPr="003A1C83">
        <w:rPr>
          <w:rFonts w:cs="Times New Roman"/>
          <w:b/>
          <w:i/>
          <w:color w:val="000000" w:themeColor="text1"/>
          <w:sz w:val="24"/>
          <w:szCs w:val="24"/>
        </w:rPr>
        <w:lastRenderedPageBreak/>
        <w:t>Evaluation of Cytotoxicity in 4T1 CSC.</w:t>
      </w:r>
      <w:r w:rsidRPr="003A1C83">
        <w:rPr>
          <w:rFonts w:cs="Times New Roman"/>
          <w:color w:val="000000" w:themeColor="text1"/>
          <w:sz w:val="24"/>
          <w:szCs w:val="24"/>
        </w:rPr>
        <w:t xml:space="preserve"> </w:t>
      </w:r>
      <w:r w:rsidR="004F1829" w:rsidRPr="003A1C83">
        <w:rPr>
          <w:rFonts w:cs="Times New Roman"/>
          <w:color w:val="000000" w:themeColor="text1"/>
          <w:sz w:val="24"/>
          <w:szCs w:val="24"/>
        </w:rPr>
        <w:t>4T1 CSC were seeded into 96-well plates (5.0 × 10</w:t>
      </w:r>
      <w:r w:rsidR="004F1829" w:rsidRPr="003A1C83">
        <w:rPr>
          <w:rFonts w:cs="Times New Roman"/>
          <w:color w:val="000000" w:themeColor="text1"/>
          <w:sz w:val="24"/>
          <w:szCs w:val="24"/>
          <w:vertAlign w:val="superscript"/>
        </w:rPr>
        <w:t>3</w:t>
      </w:r>
      <w:r w:rsidR="004F1829" w:rsidRPr="003A1C83">
        <w:rPr>
          <w:rFonts w:cs="Times New Roman"/>
          <w:color w:val="000000" w:themeColor="text1"/>
          <w:sz w:val="24"/>
          <w:szCs w:val="24"/>
        </w:rPr>
        <w:t xml:space="preserve"> cells per well) and incubated overnight at 37 °C. After washing with PBS, the cells were treated with </w:t>
      </w:r>
      <w:r w:rsidR="000B16A7" w:rsidRPr="003A1C83">
        <w:rPr>
          <w:rFonts w:cs="Times New Roman"/>
          <w:color w:val="000000" w:themeColor="text1"/>
          <w:sz w:val="24"/>
          <w:szCs w:val="24"/>
        </w:rPr>
        <w:t>CSC medium</w:t>
      </w:r>
      <w:r w:rsidR="00D96E9D" w:rsidRPr="003A1C83">
        <w:rPr>
          <w:rFonts w:cs="Times New Roman"/>
          <w:color w:val="000000" w:themeColor="text1"/>
          <w:sz w:val="24"/>
          <w:szCs w:val="24"/>
        </w:rPr>
        <w:t xml:space="preserve"> </w:t>
      </w:r>
      <w:r w:rsidR="004E3AF7" w:rsidRPr="003A1C83">
        <w:rPr>
          <w:rFonts w:cs="Times New Roman"/>
          <w:color w:val="000000" w:themeColor="text1"/>
          <w:sz w:val="24"/>
          <w:szCs w:val="24"/>
        </w:rPr>
        <w:t xml:space="preserve">containing </w:t>
      </w:r>
      <w:r w:rsidR="004F1829" w:rsidRPr="003A1C83">
        <w:rPr>
          <w:rFonts w:cs="Times New Roman"/>
          <w:color w:val="000000" w:themeColor="text1"/>
          <w:sz w:val="24"/>
          <w:szCs w:val="24"/>
        </w:rPr>
        <w:t>NaHS (</w:t>
      </w:r>
      <w:r w:rsidR="00E51ED5" w:rsidRPr="003A1C83">
        <w:rPr>
          <w:rFonts w:cs="Times New Roman"/>
          <w:color w:val="000000" w:themeColor="text1"/>
          <w:sz w:val="24"/>
          <w:szCs w:val="24"/>
        </w:rPr>
        <w:t>0-50</w:t>
      </w:r>
      <w:r w:rsidR="004F1829" w:rsidRPr="003A1C83">
        <w:rPr>
          <w:rFonts w:cs="Times New Roman"/>
          <w:color w:val="000000" w:themeColor="text1"/>
          <w:sz w:val="24"/>
          <w:szCs w:val="24"/>
        </w:rPr>
        <w:t>.</w:t>
      </w:r>
      <w:r w:rsidR="00E51ED5" w:rsidRPr="003A1C83">
        <w:rPr>
          <w:rFonts w:cs="Times New Roman"/>
          <w:color w:val="000000" w:themeColor="text1"/>
          <w:sz w:val="24"/>
          <w:szCs w:val="24"/>
        </w:rPr>
        <w:t>0</w:t>
      </w:r>
      <w:r w:rsidR="004F1829" w:rsidRPr="003A1C83">
        <w:rPr>
          <w:rFonts w:cs="Times New Roman"/>
          <w:color w:val="000000" w:themeColor="text1"/>
          <w:sz w:val="24"/>
          <w:szCs w:val="24"/>
        </w:rPr>
        <w:t xml:space="preserve"> µg/mL), (III) COD (</w:t>
      </w:r>
      <w:r w:rsidR="00E51ED5" w:rsidRPr="003A1C83">
        <w:rPr>
          <w:rFonts w:cs="Times New Roman"/>
          <w:color w:val="000000" w:themeColor="text1"/>
          <w:sz w:val="24"/>
          <w:szCs w:val="24"/>
        </w:rPr>
        <w:t>0-</w:t>
      </w:r>
      <w:r w:rsidR="00EB2651" w:rsidRPr="003A1C83">
        <w:rPr>
          <w:rFonts w:cs="Times New Roman"/>
          <w:color w:val="000000" w:themeColor="text1"/>
          <w:sz w:val="24"/>
          <w:szCs w:val="24"/>
        </w:rPr>
        <w:t>8</w:t>
      </w:r>
      <w:r w:rsidR="004F1829" w:rsidRPr="003A1C83">
        <w:rPr>
          <w:rFonts w:cs="Times New Roman"/>
          <w:color w:val="000000" w:themeColor="text1"/>
          <w:sz w:val="24"/>
          <w:szCs w:val="24"/>
        </w:rPr>
        <w:t>.</w:t>
      </w:r>
      <w:r w:rsidR="00EB2651" w:rsidRPr="003A1C83">
        <w:rPr>
          <w:rFonts w:cs="Times New Roman"/>
          <w:color w:val="000000" w:themeColor="text1"/>
          <w:sz w:val="24"/>
          <w:szCs w:val="24"/>
        </w:rPr>
        <w:t xml:space="preserve">4 </w:t>
      </w:r>
      <w:r w:rsidR="004F1829" w:rsidRPr="003A1C83">
        <w:rPr>
          <w:rFonts w:cs="Times New Roman"/>
          <w:color w:val="000000" w:themeColor="text1"/>
          <w:sz w:val="24"/>
          <w:szCs w:val="24"/>
        </w:rPr>
        <w:t>µg/mL), (IV) HMZCS-HA3 (</w:t>
      </w:r>
      <w:r w:rsidR="00E51ED5" w:rsidRPr="003A1C83">
        <w:rPr>
          <w:rFonts w:cs="Times New Roman"/>
          <w:color w:val="000000" w:themeColor="text1"/>
          <w:sz w:val="24"/>
          <w:szCs w:val="24"/>
        </w:rPr>
        <w:t>0-</w:t>
      </w:r>
      <w:r w:rsidR="00EB2651" w:rsidRPr="003A1C83">
        <w:rPr>
          <w:rFonts w:cs="Times New Roman"/>
          <w:color w:val="000000" w:themeColor="text1"/>
          <w:sz w:val="24"/>
          <w:szCs w:val="24"/>
        </w:rPr>
        <w:t>41</w:t>
      </w:r>
      <w:r w:rsidR="00E51ED5" w:rsidRPr="003A1C83">
        <w:rPr>
          <w:rFonts w:cs="Times New Roman"/>
          <w:color w:val="000000" w:themeColor="text1"/>
          <w:sz w:val="24"/>
          <w:szCs w:val="24"/>
        </w:rPr>
        <w:t>.</w:t>
      </w:r>
      <w:r w:rsidR="00EB2651" w:rsidRPr="003A1C83">
        <w:rPr>
          <w:rFonts w:cs="Times New Roman"/>
          <w:color w:val="000000" w:themeColor="text1"/>
          <w:sz w:val="24"/>
          <w:szCs w:val="24"/>
        </w:rPr>
        <w:t xml:space="preserve">6 </w:t>
      </w:r>
      <w:r w:rsidR="00E51ED5" w:rsidRPr="003A1C83">
        <w:rPr>
          <w:rFonts w:cs="Times New Roman"/>
          <w:color w:val="000000" w:themeColor="text1"/>
          <w:sz w:val="24"/>
          <w:szCs w:val="24"/>
        </w:rPr>
        <w:t>µg/mL</w:t>
      </w:r>
      <w:r w:rsidR="004F1829" w:rsidRPr="003A1C83">
        <w:rPr>
          <w:rFonts w:cs="Times New Roman"/>
          <w:color w:val="000000" w:themeColor="text1"/>
          <w:sz w:val="24"/>
          <w:szCs w:val="24"/>
        </w:rPr>
        <w:t xml:space="preserve">), or (V) </w:t>
      </w:r>
      <w:r w:rsidR="00386C84" w:rsidRPr="003A1C83">
        <w:rPr>
          <w:rFonts w:cs="Times New Roman"/>
          <w:color w:val="000000" w:themeColor="text1"/>
          <w:sz w:val="24"/>
          <w:szCs w:val="24"/>
        </w:rPr>
        <w:t>COD2@HMZCS-HA3</w:t>
      </w:r>
      <w:r w:rsidR="004F1829" w:rsidRPr="003A1C83">
        <w:rPr>
          <w:rFonts w:cs="Times New Roman"/>
          <w:color w:val="000000" w:themeColor="text1"/>
          <w:sz w:val="24"/>
          <w:szCs w:val="24"/>
        </w:rPr>
        <w:t xml:space="preserve"> (</w:t>
      </w:r>
      <w:r w:rsidR="00E51ED5" w:rsidRPr="003A1C83">
        <w:rPr>
          <w:rFonts w:cs="Times New Roman"/>
          <w:color w:val="000000" w:themeColor="text1"/>
          <w:sz w:val="24"/>
          <w:szCs w:val="24"/>
        </w:rPr>
        <w:t>0-50.0 µg/mL</w:t>
      </w:r>
      <w:r w:rsidR="004F1829" w:rsidRPr="003A1C83">
        <w:rPr>
          <w:rFonts w:cs="Times New Roman"/>
          <w:color w:val="000000" w:themeColor="text1"/>
          <w:sz w:val="24"/>
          <w:szCs w:val="24"/>
        </w:rPr>
        <w:t>) for 24 h.</w:t>
      </w:r>
      <w:r w:rsidR="00E51ED5" w:rsidRPr="003A1C83">
        <w:rPr>
          <w:rFonts w:cs="Times New Roman"/>
          <w:color w:val="000000" w:themeColor="text1"/>
          <w:sz w:val="24"/>
          <w:szCs w:val="24"/>
        </w:rPr>
        <w:t xml:space="preserve"> Subsequently, 10 μL of </w:t>
      </w:r>
      <w:bookmarkStart w:id="53" w:name="OLE_LINK25"/>
      <w:r w:rsidR="00E51ED5" w:rsidRPr="003A1C83">
        <w:rPr>
          <w:rFonts w:cs="Times New Roman"/>
          <w:color w:val="000000" w:themeColor="text1"/>
          <w:sz w:val="24"/>
          <w:szCs w:val="24"/>
        </w:rPr>
        <w:t>MTT (5.0 mg/mL)</w:t>
      </w:r>
      <w:bookmarkEnd w:id="53"/>
      <w:r w:rsidR="00E51ED5" w:rsidRPr="003A1C83">
        <w:rPr>
          <w:rFonts w:cs="Times New Roman"/>
          <w:color w:val="000000" w:themeColor="text1"/>
          <w:sz w:val="24"/>
          <w:szCs w:val="24"/>
        </w:rPr>
        <w:t xml:space="preserve"> was added to each well. After an additional 4.0 h of incubation, the culture media were removed, and 100 μL of DMSO was added to the cells. Absorbance was measured at 570 nm using a microplate reader.</w:t>
      </w:r>
    </w:p>
    <w:p w14:paraId="5AD9352B" w14:textId="39DC5474" w:rsidR="00EB2651" w:rsidRPr="003A1C83" w:rsidRDefault="00EB2651" w:rsidP="00F6369D">
      <w:pPr>
        <w:autoSpaceDE w:val="0"/>
        <w:autoSpaceDN w:val="0"/>
        <w:adjustRightInd w:val="0"/>
        <w:snapToGrid w:val="0"/>
        <w:spacing w:line="480" w:lineRule="auto"/>
        <w:ind w:firstLineChars="100" w:firstLine="240"/>
        <w:rPr>
          <w:rFonts w:cs="Times New Roman"/>
          <w:color w:val="000000" w:themeColor="text1"/>
          <w:sz w:val="24"/>
          <w:szCs w:val="24"/>
        </w:rPr>
      </w:pPr>
    </w:p>
    <w:p w14:paraId="142911E2" w14:textId="77777777" w:rsidR="00C038BD" w:rsidRPr="003A1C83" w:rsidRDefault="00561B90" w:rsidP="00C038BD">
      <w:pPr>
        <w:adjustRightInd w:val="0"/>
        <w:snapToGrid w:val="0"/>
        <w:spacing w:line="480" w:lineRule="auto"/>
        <w:ind w:firstLineChars="100" w:firstLine="241"/>
        <w:rPr>
          <w:rFonts w:cs="Times New Roman"/>
          <w:color w:val="000000" w:themeColor="text1"/>
          <w:sz w:val="24"/>
          <w:szCs w:val="24"/>
        </w:rPr>
      </w:pPr>
      <w:r w:rsidRPr="003A1C83">
        <w:rPr>
          <w:rFonts w:cs="Times New Roman"/>
          <w:b/>
          <w:i/>
          <w:color w:val="000000" w:themeColor="text1"/>
          <w:sz w:val="24"/>
          <w:szCs w:val="24"/>
        </w:rPr>
        <w:t>Tumor Model</w:t>
      </w:r>
      <w:r w:rsidRPr="003A1C83">
        <w:rPr>
          <w:rFonts w:cs="Times New Roman"/>
          <w:b/>
          <w:color w:val="000000" w:themeColor="text1"/>
          <w:sz w:val="24"/>
          <w:szCs w:val="24"/>
        </w:rPr>
        <w:t>.</w:t>
      </w:r>
      <w:r w:rsidRPr="003A1C83">
        <w:rPr>
          <w:rFonts w:cs="Times New Roman"/>
          <w:color w:val="000000" w:themeColor="text1"/>
          <w:sz w:val="24"/>
          <w:szCs w:val="24"/>
        </w:rPr>
        <w:t xml:space="preserve"> All animal procedures were performed in accordance with</w:t>
      </w:r>
      <w:r w:rsidRPr="003A1C83" w:rsidDel="001B779F">
        <w:rPr>
          <w:rFonts w:cs="Times New Roman"/>
          <w:color w:val="000000" w:themeColor="text1"/>
          <w:sz w:val="24"/>
          <w:szCs w:val="24"/>
        </w:rPr>
        <w:t xml:space="preserve"> </w:t>
      </w:r>
      <w:r w:rsidRPr="003A1C83">
        <w:rPr>
          <w:rFonts w:cs="Times New Roman"/>
          <w:color w:val="000000" w:themeColor="text1"/>
          <w:sz w:val="24"/>
          <w:szCs w:val="24"/>
        </w:rPr>
        <w:t xml:space="preserve">the Guidelines for Care and Use of Laboratory Animals of Southern Medical </w:t>
      </w:r>
      <w:proofErr w:type="gramStart"/>
      <w:r w:rsidRPr="003A1C83">
        <w:rPr>
          <w:rFonts w:cs="Times New Roman"/>
          <w:color w:val="000000" w:themeColor="text1"/>
          <w:sz w:val="24"/>
          <w:szCs w:val="24"/>
        </w:rPr>
        <w:t>University, and</w:t>
      </w:r>
      <w:proofErr w:type="gramEnd"/>
      <w:r w:rsidRPr="003A1C83">
        <w:rPr>
          <w:rFonts w:cs="Times New Roman"/>
          <w:color w:val="000000" w:themeColor="text1"/>
          <w:sz w:val="24"/>
          <w:szCs w:val="24"/>
        </w:rPr>
        <w:t xml:space="preserve"> approved by the Animal Ethics Committee of Southern Medical University. The assigned approval/accreditation number is SCXK(YUE)2021-0167. </w:t>
      </w:r>
    </w:p>
    <w:p w14:paraId="54A0BA82" w14:textId="3504E934" w:rsidR="00561B90" w:rsidRPr="003A1C83" w:rsidRDefault="000C7045" w:rsidP="00C038BD">
      <w:pPr>
        <w:adjustRightInd w:val="0"/>
        <w:snapToGrid w:val="0"/>
        <w:spacing w:line="480" w:lineRule="auto"/>
        <w:ind w:firstLineChars="100" w:firstLine="240"/>
        <w:rPr>
          <w:rFonts w:cs="Times New Roman"/>
          <w:color w:val="000000" w:themeColor="text1"/>
          <w:sz w:val="24"/>
          <w:szCs w:val="24"/>
        </w:rPr>
      </w:pPr>
      <w:r w:rsidRPr="003A1C83">
        <w:rPr>
          <w:rFonts w:cs="Times New Roman"/>
          <w:color w:val="000000" w:themeColor="text1"/>
          <w:sz w:val="24"/>
          <w:szCs w:val="24"/>
        </w:rPr>
        <w:t>4-5 weeks old male BALB/c mice were purchased from the Animal Biosafety Lab (Level III) of Southern Medical University. 4T1 tumor-bearing and 4T1 CSC tumor-bearing BALB/c mice were established by subcutaneous injection of 4T1 tumor cells or 4T1 CSC</w:t>
      </w:r>
      <w:r w:rsidR="00561B90" w:rsidRPr="003A1C83">
        <w:rPr>
          <w:color w:val="000000" w:themeColor="text1"/>
          <w:sz w:val="24"/>
          <w:szCs w:val="24"/>
        </w:rPr>
        <w:t xml:space="preserve"> (4.0 × 10</w:t>
      </w:r>
      <w:r w:rsidR="00561B90" w:rsidRPr="003A1C83">
        <w:rPr>
          <w:color w:val="000000" w:themeColor="text1"/>
          <w:sz w:val="24"/>
          <w:szCs w:val="24"/>
          <w:vertAlign w:val="superscript"/>
        </w:rPr>
        <w:t>6</w:t>
      </w:r>
      <w:r w:rsidR="00561B90" w:rsidRPr="003A1C83">
        <w:rPr>
          <w:color w:val="000000" w:themeColor="text1"/>
          <w:sz w:val="24"/>
          <w:szCs w:val="24"/>
        </w:rPr>
        <w:t xml:space="preserve"> cells in 100 μL of PBS) into the right flank of each mouse</w:t>
      </w:r>
      <w:r w:rsidR="00561B90" w:rsidRPr="003A1C83">
        <w:rPr>
          <w:rFonts w:cs="Times New Roman"/>
          <w:color w:val="000000" w:themeColor="text1"/>
          <w:sz w:val="24"/>
          <w:szCs w:val="24"/>
        </w:rPr>
        <w:t>. The sizes of tumors were measured using a vernier caliper, and the tumor volumes were calculated as follows: tumor volume (mm</w:t>
      </w:r>
      <w:r w:rsidR="00561B90" w:rsidRPr="003A1C83">
        <w:rPr>
          <w:rFonts w:cs="Times New Roman"/>
          <w:color w:val="000000" w:themeColor="text1"/>
          <w:sz w:val="24"/>
          <w:szCs w:val="24"/>
          <w:vertAlign w:val="superscript"/>
        </w:rPr>
        <w:t>3</w:t>
      </w:r>
      <w:r w:rsidR="00561B90" w:rsidRPr="003A1C83">
        <w:rPr>
          <w:rFonts w:cs="Times New Roman"/>
          <w:color w:val="000000" w:themeColor="text1"/>
          <w:sz w:val="24"/>
          <w:szCs w:val="24"/>
        </w:rPr>
        <w:t>) = width</w:t>
      </w:r>
      <w:r w:rsidR="00561B90" w:rsidRPr="003A1C83">
        <w:rPr>
          <w:rFonts w:cs="Times New Roman"/>
          <w:color w:val="000000" w:themeColor="text1"/>
          <w:sz w:val="24"/>
          <w:szCs w:val="24"/>
          <w:vertAlign w:val="superscript"/>
        </w:rPr>
        <w:t>2</w:t>
      </w:r>
      <w:r w:rsidR="00561B90" w:rsidRPr="003A1C83">
        <w:rPr>
          <w:rFonts w:cs="Times New Roman"/>
          <w:color w:val="000000" w:themeColor="text1"/>
          <w:sz w:val="24"/>
          <w:szCs w:val="24"/>
        </w:rPr>
        <w:t xml:space="preserve"> × length</w:t>
      </w:r>
      <w:r w:rsidR="00C038BD" w:rsidRPr="003A1C83">
        <w:rPr>
          <w:rFonts w:cs="Times New Roman"/>
          <w:color w:val="000000" w:themeColor="text1"/>
          <w:sz w:val="24"/>
          <w:szCs w:val="24"/>
        </w:rPr>
        <w:t xml:space="preserve"> </w:t>
      </w:r>
      <w:r w:rsidR="00561B90" w:rsidRPr="003A1C83">
        <w:rPr>
          <w:rFonts w:cs="Times New Roman"/>
          <w:color w:val="000000" w:themeColor="text1"/>
          <w:sz w:val="24"/>
          <w:szCs w:val="24"/>
        </w:rPr>
        <w:t>/</w:t>
      </w:r>
      <w:r w:rsidR="00C038BD" w:rsidRPr="003A1C83">
        <w:rPr>
          <w:rFonts w:cs="Times New Roman"/>
          <w:color w:val="000000" w:themeColor="text1"/>
          <w:sz w:val="24"/>
          <w:szCs w:val="24"/>
        </w:rPr>
        <w:t xml:space="preserve"> </w:t>
      </w:r>
      <w:r w:rsidR="00561B90" w:rsidRPr="003A1C83">
        <w:rPr>
          <w:rFonts w:cs="Times New Roman"/>
          <w:color w:val="000000" w:themeColor="text1"/>
          <w:sz w:val="24"/>
          <w:szCs w:val="24"/>
        </w:rPr>
        <w:t>2.</w:t>
      </w:r>
    </w:p>
    <w:p w14:paraId="18735007" w14:textId="77777777" w:rsidR="0014690C" w:rsidRPr="003A1C83" w:rsidRDefault="0014690C" w:rsidP="00C038BD">
      <w:pPr>
        <w:adjustRightInd w:val="0"/>
        <w:snapToGrid w:val="0"/>
        <w:spacing w:line="480" w:lineRule="auto"/>
        <w:ind w:firstLineChars="100" w:firstLine="210"/>
        <w:rPr>
          <w:color w:val="000000" w:themeColor="text1"/>
        </w:rPr>
      </w:pPr>
    </w:p>
    <w:p w14:paraId="16CC0ECE" w14:textId="4A24A2FE" w:rsidR="00415105" w:rsidRPr="003A1C83" w:rsidRDefault="00415105" w:rsidP="0093748A">
      <w:pPr>
        <w:autoSpaceDE w:val="0"/>
        <w:autoSpaceDN w:val="0"/>
        <w:adjustRightInd w:val="0"/>
        <w:snapToGrid w:val="0"/>
        <w:spacing w:line="480" w:lineRule="auto"/>
        <w:ind w:firstLineChars="100" w:firstLine="241"/>
        <w:rPr>
          <w:rFonts w:cs="Times New Roman"/>
          <w:color w:val="000000" w:themeColor="text1"/>
          <w:sz w:val="24"/>
          <w:szCs w:val="24"/>
        </w:rPr>
      </w:pPr>
      <w:bookmarkStart w:id="54" w:name="_Hlk191213423"/>
      <w:r w:rsidRPr="003A1C83">
        <w:rPr>
          <w:rFonts w:cs="Times New Roman"/>
          <w:b/>
          <w:i/>
          <w:color w:val="000000" w:themeColor="text1"/>
          <w:sz w:val="24"/>
          <w:szCs w:val="24"/>
        </w:rPr>
        <w:t xml:space="preserve">Pharmacokinetic </w:t>
      </w:r>
      <w:r w:rsidR="00FF64D3" w:rsidRPr="003A1C83">
        <w:rPr>
          <w:rFonts w:cs="Times New Roman"/>
          <w:b/>
          <w:i/>
          <w:color w:val="000000" w:themeColor="text1"/>
          <w:sz w:val="24"/>
          <w:szCs w:val="24"/>
        </w:rPr>
        <w:t>A</w:t>
      </w:r>
      <w:r w:rsidRPr="003A1C83">
        <w:rPr>
          <w:rFonts w:cs="Times New Roman"/>
          <w:b/>
          <w:i/>
          <w:color w:val="000000" w:themeColor="text1"/>
          <w:sz w:val="24"/>
          <w:szCs w:val="24"/>
        </w:rPr>
        <w:t>nalysis</w:t>
      </w:r>
      <w:r w:rsidR="006F226F" w:rsidRPr="003A1C83">
        <w:rPr>
          <w:rFonts w:cs="Times New Roman"/>
          <w:b/>
          <w:i/>
          <w:color w:val="000000" w:themeColor="text1"/>
          <w:sz w:val="24"/>
          <w:szCs w:val="24"/>
        </w:rPr>
        <w:t>.</w:t>
      </w:r>
      <w:r w:rsidRPr="003A1C83">
        <w:rPr>
          <w:rFonts w:cs="Times New Roman"/>
          <w:b/>
          <w:color w:val="000000" w:themeColor="text1"/>
          <w:sz w:val="24"/>
          <w:szCs w:val="24"/>
        </w:rPr>
        <w:t xml:space="preserve"> </w:t>
      </w:r>
      <w:r w:rsidR="005C5C7D" w:rsidRPr="003A1C83">
        <w:rPr>
          <w:rFonts w:cs="Times New Roman"/>
          <w:color w:val="000000" w:themeColor="text1"/>
          <w:sz w:val="24"/>
          <w:szCs w:val="24"/>
        </w:rPr>
        <w:t>1</w:t>
      </w:r>
      <w:r w:rsidRPr="003A1C83">
        <w:rPr>
          <w:rFonts w:cs="Times New Roman"/>
          <w:color w:val="000000" w:themeColor="text1"/>
          <w:sz w:val="24"/>
          <w:szCs w:val="24"/>
        </w:rPr>
        <w:t xml:space="preserve">00 µL of </w:t>
      </w:r>
      <w:r w:rsidR="00386C84" w:rsidRPr="003A1C83">
        <w:rPr>
          <w:color w:val="000000" w:themeColor="text1"/>
          <w:sz w:val="24"/>
          <w:szCs w:val="24"/>
        </w:rPr>
        <w:t>COD2@HMZCS-HA3</w:t>
      </w:r>
      <w:r w:rsidRPr="003A1C83">
        <w:rPr>
          <w:rFonts w:cs="Times New Roman"/>
          <w:color w:val="000000" w:themeColor="text1"/>
          <w:sz w:val="24"/>
          <w:szCs w:val="24"/>
        </w:rPr>
        <w:t xml:space="preserve"> (</w:t>
      </w:r>
      <w:r w:rsidR="00DE1283" w:rsidRPr="003A1C83">
        <w:rPr>
          <w:rFonts w:cs="Times New Roman"/>
          <w:color w:val="000000" w:themeColor="text1"/>
          <w:sz w:val="24"/>
          <w:szCs w:val="24"/>
        </w:rPr>
        <w:t>Cu</w:t>
      </w:r>
      <w:r w:rsidRPr="003A1C83">
        <w:rPr>
          <w:rFonts w:cs="Times New Roman"/>
          <w:color w:val="000000" w:themeColor="text1"/>
          <w:sz w:val="24"/>
          <w:szCs w:val="24"/>
        </w:rPr>
        <w:t xml:space="preserve"> dosage = 5.0 mg</w:t>
      </w:r>
      <w:r w:rsidR="00E601CF" w:rsidRPr="003A1C83">
        <w:rPr>
          <w:rFonts w:cs="Times New Roman"/>
          <w:color w:val="000000" w:themeColor="text1"/>
          <w:sz w:val="24"/>
          <w:szCs w:val="24"/>
        </w:rPr>
        <w:t>/</w:t>
      </w:r>
      <w:r w:rsidRPr="003A1C83">
        <w:rPr>
          <w:rFonts w:cs="Times New Roman"/>
          <w:color w:val="000000" w:themeColor="text1"/>
          <w:sz w:val="24"/>
          <w:szCs w:val="24"/>
        </w:rPr>
        <w:t>kg)</w:t>
      </w:r>
      <w:r w:rsidR="00996F6E" w:rsidRPr="003A1C83">
        <w:rPr>
          <w:color w:val="000000" w:themeColor="text1"/>
        </w:rPr>
        <w:t xml:space="preserve"> </w:t>
      </w:r>
      <w:r w:rsidR="00FE5CF9" w:rsidRPr="003A1C83">
        <w:rPr>
          <w:rFonts w:cs="Times New Roman"/>
          <w:color w:val="000000" w:themeColor="text1"/>
          <w:sz w:val="24"/>
          <w:szCs w:val="24"/>
        </w:rPr>
        <w:t>was intravenously injected into 4T1 tumor-bearing mice with ~ 150 mm</w:t>
      </w:r>
      <w:r w:rsidR="00FE5CF9" w:rsidRPr="003A1C83">
        <w:rPr>
          <w:rFonts w:cs="Times New Roman"/>
          <w:color w:val="000000" w:themeColor="text1"/>
          <w:sz w:val="24"/>
          <w:szCs w:val="24"/>
          <w:vertAlign w:val="superscript"/>
        </w:rPr>
        <w:t>3</w:t>
      </w:r>
      <w:r w:rsidR="00996F6E" w:rsidRPr="003A1C83">
        <w:rPr>
          <w:rFonts w:cs="Times New Roman"/>
          <w:color w:val="000000" w:themeColor="text1"/>
          <w:sz w:val="24"/>
          <w:szCs w:val="24"/>
        </w:rPr>
        <w:t xml:space="preserve"> </w:t>
      </w:r>
      <w:r w:rsidR="00FE5CF9" w:rsidRPr="003A1C83">
        <w:rPr>
          <w:rFonts w:cs="Times New Roman"/>
          <w:color w:val="000000" w:themeColor="text1"/>
          <w:sz w:val="24"/>
          <w:szCs w:val="24"/>
        </w:rPr>
        <w:t>of</w:t>
      </w:r>
      <w:r w:rsidR="00996F6E" w:rsidRPr="003A1C83">
        <w:rPr>
          <w:rFonts w:cs="Times New Roman"/>
          <w:color w:val="000000" w:themeColor="text1"/>
          <w:sz w:val="24"/>
          <w:szCs w:val="24"/>
        </w:rPr>
        <w:t xml:space="preserve"> tumor</w:t>
      </w:r>
      <w:r w:rsidR="00FE5CF9" w:rsidRPr="003A1C83">
        <w:rPr>
          <w:rFonts w:cs="Times New Roman"/>
          <w:color w:val="000000" w:themeColor="text1"/>
          <w:sz w:val="24"/>
          <w:szCs w:val="24"/>
        </w:rPr>
        <w:t>s</w:t>
      </w:r>
      <w:r w:rsidR="00A24086" w:rsidRPr="003A1C83">
        <w:rPr>
          <w:color w:val="000000" w:themeColor="text1"/>
          <w:sz w:val="24"/>
          <w:szCs w:val="24"/>
        </w:rPr>
        <w:t xml:space="preserve"> </w:t>
      </w:r>
      <w:r w:rsidR="00A24086" w:rsidRPr="003A1C83">
        <w:rPr>
          <w:color w:val="000000" w:themeColor="text1"/>
        </w:rPr>
        <w:t>(</w:t>
      </w:r>
      <w:r w:rsidR="00A24086" w:rsidRPr="003A1C83">
        <w:rPr>
          <w:i/>
          <w:color w:val="000000" w:themeColor="text1"/>
        </w:rPr>
        <w:t>n</w:t>
      </w:r>
      <w:r w:rsidR="00A24086" w:rsidRPr="003A1C83">
        <w:rPr>
          <w:color w:val="000000" w:themeColor="text1"/>
        </w:rPr>
        <w:t xml:space="preserve"> = 3)</w:t>
      </w:r>
      <w:r w:rsidRPr="003A1C83">
        <w:rPr>
          <w:rFonts w:cs="Times New Roman"/>
          <w:color w:val="000000" w:themeColor="text1"/>
          <w:sz w:val="24"/>
          <w:szCs w:val="24"/>
        </w:rPr>
        <w:t>. 20 µL of venous blood in the orbit of mice was collected at certain time points (</w:t>
      </w:r>
      <w:r w:rsidR="006F226F" w:rsidRPr="003A1C83">
        <w:rPr>
          <w:rFonts w:cs="Times New Roman"/>
          <w:color w:val="000000" w:themeColor="text1"/>
          <w:sz w:val="24"/>
          <w:szCs w:val="24"/>
        </w:rPr>
        <w:t>0.25</w:t>
      </w:r>
      <w:r w:rsidRPr="003A1C83">
        <w:rPr>
          <w:rFonts w:cs="Times New Roman"/>
          <w:color w:val="000000" w:themeColor="text1"/>
          <w:sz w:val="24"/>
          <w:szCs w:val="24"/>
        </w:rPr>
        <w:t xml:space="preserve">, </w:t>
      </w:r>
      <w:r w:rsidR="006F226F" w:rsidRPr="003A1C83">
        <w:rPr>
          <w:rFonts w:cs="Times New Roman"/>
          <w:color w:val="000000" w:themeColor="text1"/>
          <w:sz w:val="24"/>
          <w:szCs w:val="24"/>
        </w:rPr>
        <w:t>0.50</w:t>
      </w:r>
      <w:r w:rsidRPr="003A1C83">
        <w:rPr>
          <w:rFonts w:cs="Times New Roman"/>
          <w:color w:val="000000" w:themeColor="text1"/>
          <w:sz w:val="24"/>
          <w:szCs w:val="24"/>
        </w:rPr>
        <w:t xml:space="preserve">, 1.0, 2.0, </w:t>
      </w:r>
      <w:r w:rsidR="00EE495C" w:rsidRPr="003A1C83">
        <w:rPr>
          <w:rFonts w:cs="Times New Roman"/>
          <w:color w:val="000000" w:themeColor="text1"/>
          <w:sz w:val="24"/>
          <w:szCs w:val="24"/>
        </w:rPr>
        <w:t>3</w:t>
      </w:r>
      <w:r w:rsidRPr="003A1C83">
        <w:rPr>
          <w:rFonts w:cs="Times New Roman"/>
          <w:color w:val="000000" w:themeColor="text1"/>
          <w:sz w:val="24"/>
          <w:szCs w:val="24"/>
        </w:rPr>
        <w:t xml:space="preserve">.0, </w:t>
      </w:r>
      <w:r w:rsidR="00EE495C" w:rsidRPr="003A1C83">
        <w:rPr>
          <w:rFonts w:cs="Times New Roman"/>
          <w:color w:val="000000" w:themeColor="text1"/>
          <w:sz w:val="24"/>
          <w:szCs w:val="24"/>
        </w:rPr>
        <w:t>6</w:t>
      </w:r>
      <w:r w:rsidRPr="003A1C83">
        <w:rPr>
          <w:rFonts w:cs="Times New Roman"/>
          <w:color w:val="000000" w:themeColor="text1"/>
          <w:sz w:val="24"/>
          <w:szCs w:val="24"/>
        </w:rPr>
        <w:t xml:space="preserve">.0, 12, </w:t>
      </w:r>
      <w:r w:rsidR="00AD5A08" w:rsidRPr="003A1C83">
        <w:rPr>
          <w:rFonts w:cs="Times New Roman"/>
          <w:color w:val="000000" w:themeColor="text1"/>
          <w:sz w:val="24"/>
          <w:szCs w:val="24"/>
        </w:rPr>
        <w:t xml:space="preserve">24 </w:t>
      </w:r>
      <w:r w:rsidRPr="003A1C83">
        <w:rPr>
          <w:rFonts w:cs="Times New Roman"/>
          <w:color w:val="000000" w:themeColor="text1"/>
          <w:sz w:val="24"/>
          <w:szCs w:val="24"/>
        </w:rPr>
        <w:t xml:space="preserve">and </w:t>
      </w:r>
      <w:r w:rsidR="00AD5A08" w:rsidRPr="003A1C83">
        <w:rPr>
          <w:rFonts w:cs="Times New Roman"/>
          <w:color w:val="000000" w:themeColor="text1"/>
          <w:sz w:val="24"/>
          <w:szCs w:val="24"/>
        </w:rPr>
        <w:t>48</w:t>
      </w:r>
      <w:r w:rsidRPr="003A1C83">
        <w:rPr>
          <w:rFonts w:cs="Times New Roman"/>
          <w:color w:val="000000" w:themeColor="text1"/>
          <w:sz w:val="24"/>
          <w:szCs w:val="24"/>
        </w:rPr>
        <w:t xml:space="preserve"> h)</w:t>
      </w:r>
      <w:r w:rsidR="004861DA" w:rsidRPr="003A1C83">
        <w:rPr>
          <w:rFonts w:cs="Times New Roman"/>
          <w:color w:val="000000" w:themeColor="text1"/>
          <w:sz w:val="24"/>
          <w:szCs w:val="24"/>
        </w:rPr>
        <w:t>.</w:t>
      </w:r>
      <w:r w:rsidRPr="003A1C83">
        <w:rPr>
          <w:rFonts w:cs="Times New Roman"/>
          <w:color w:val="000000" w:themeColor="text1"/>
          <w:sz w:val="24"/>
          <w:szCs w:val="24"/>
        </w:rPr>
        <w:t xml:space="preserve"> </w:t>
      </w:r>
      <w:r w:rsidR="004861DA" w:rsidRPr="003A1C83">
        <w:rPr>
          <w:rFonts w:cs="Times New Roman"/>
          <w:color w:val="000000" w:themeColor="text1"/>
          <w:sz w:val="24"/>
          <w:szCs w:val="24"/>
        </w:rPr>
        <w:t>T</w:t>
      </w:r>
      <w:r w:rsidRPr="003A1C83">
        <w:rPr>
          <w:rFonts w:cs="Times New Roman"/>
          <w:color w:val="000000" w:themeColor="text1"/>
          <w:sz w:val="24"/>
          <w:szCs w:val="24"/>
        </w:rPr>
        <w:t xml:space="preserve">he </w:t>
      </w:r>
      <w:r w:rsidR="006F226F" w:rsidRPr="003A1C83">
        <w:rPr>
          <w:rFonts w:cs="Times New Roman"/>
          <w:color w:val="000000" w:themeColor="text1"/>
          <w:sz w:val="24"/>
          <w:szCs w:val="24"/>
        </w:rPr>
        <w:t>Cu</w:t>
      </w:r>
      <w:r w:rsidR="00CB3EF3" w:rsidRPr="003A1C83">
        <w:rPr>
          <w:rFonts w:cs="Times New Roman"/>
          <w:color w:val="000000" w:themeColor="text1"/>
          <w:sz w:val="24"/>
          <w:szCs w:val="24"/>
        </w:rPr>
        <w:t xml:space="preserve"> </w:t>
      </w:r>
      <w:r w:rsidR="00996F6E" w:rsidRPr="003A1C83">
        <w:rPr>
          <w:rFonts w:cs="Times New Roman"/>
          <w:color w:val="000000" w:themeColor="text1"/>
          <w:sz w:val="24"/>
          <w:szCs w:val="24"/>
        </w:rPr>
        <w:t>level</w:t>
      </w:r>
      <w:r w:rsidRPr="003A1C83">
        <w:rPr>
          <w:rFonts w:cs="Times New Roman"/>
          <w:color w:val="000000" w:themeColor="text1"/>
          <w:sz w:val="24"/>
          <w:szCs w:val="24"/>
        </w:rPr>
        <w:t xml:space="preserve"> in the obtained blood was </w:t>
      </w:r>
      <w:r w:rsidR="00CB3EF3" w:rsidRPr="003A1C83">
        <w:rPr>
          <w:rFonts w:cs="Times New Roman"/>
          <w:color w:val="000000" w:themeColor="text1"/>
          <w:sz w:val="24"/>
          <w:szCs w:val="24"/>
        </w:rPr>
        <w:t>measur</w:t>
      </w:r>
      <w:r w:rsidRPr="003A1C83">
        <w:rPr>
          <w:rFonts w:cs="Times New Roman"/>
          <w:color w:val="000000" w:themeColor="text1"/>
          <w:sz w:val="24"/>
          <w:szCs w:val="24"/>
        </w:rPr>
        <w:t>ed by ICP-OES after a series of pretreatment</w:t>
      </w:r>
      <w:r w:rsidR="004861DA" w:rsidRPr="003A1C83">
        <w:rPr>
          <w:rFonts w:cs="Times New Roman"/>
          <w:color w:val="000000" w:themeColor="text1"/>
          <w:sz w:val="24"/>
          <w:szCs w:val="24"/>
        </w:rPr>
        <w:t>s</w:t>
      </w:r>
      <w:r w:rsidRPr="003A1C83">
        <w:rPr>
          <w:rFonts w:cs="Times New Roman"/>
          <w:color w:val="000000" w:themeColor="text1"/>
          <w:sz w:val="24"/>
          <w:szCs w:val="24"/>
        </w:rPr>
        <w:t>.</w:t>
      </w:r>
    </w:p>
    <w:p w14:paraId="32E775F6" w14:textId="74A532F5" w:rsidR="00CD42ED" w:rsidRPr="003A1C83" w:rsidRDefault="00CD42ED" w:rsidP="0093748A">
      <w:pPr>
        <w:autoSpaceDE w:val="0"/>
        <w:autoSpaceDN w:val="0"/>
        <w:adjustRightInd w:val="0"/>
        <w:snapToGrid w:val="0"/>
        <w:spacing w:line="480" w:lineRule="auto"/>
        <w:ind w:firstLineChars="100" w:firstLine="241"/>
        <w:rPr>
          <w:rFonts w:cs="Times New Roman"/>
          <w:b/>
          <w:color w:val="000000" w:themeColor="text1"/>
          <w:sz w:val="24"/>
          <w:szCs w:val="24"/>
        </w:rPr>
      </w:pPr>
    </w:p>
    <w:p w14:paraId="00A0E3FC" w14:textId="71DD582D" w:rsidR="00CD42ED" w:rsidRPr="003A1C83" w:rsidRDefault="00CD42ED" w:rsidP="00533852">
      <w:pPr>
        <w:autoSpaceDE w:val="0"/>
        <w:autoSpaceDN w:val="0"/>
        <w:adjustRightInd w:val="0"/>
        <w:snapToGrid w:val="0"/>
        <w:spacing w:line="480" w:lineRule="auto"/>
        <w:ind w:firstLineChars="100" w:firstLine="241"/>
        <w:rPr>
          <w:rFonts w:cs="Times New Roman"/>
          <w:color w:val="000000" w:themeColor="text1"/>
          <w:sz w:val="24"/>
          <w:szCs w:val="24"/>
        </w:rPr>
      </w:pPr>
      <w:r w:rsidRPr="003A1C83">
        <w:rPr>
          <w:rFonts w:cs="Times New Roman"/>
          <w:b/>
          <w:i/>
          <w:color w:val="000000" w:themeColor="text1"/>
          <w:sz w:val="24"/>
          <w:szCs w:val="24"/>
        </w:rPr>
        <w:lastRenderedPageBreak/>
        <w:t>In Vivo Fluorescence Imaging.</w:t>
      </w:r>
      <w:r w:rsidRPr="003A1C83">
        <w:rPr>
          <w:rFonts w:cs="Times New Roman"/>
          <w:color w:val="000000" w:themeColor="text1"/>
          <w:sz w:val="24"/>
          <w:szCs w:val="24"/>
        </w:rPr>
        <w:t xml:space="preserve"> </w:t>
      </w:r>
      <w:r w:rsidR="00817018" w:rsidRPr="003A1C83">
        <w:rPr>
          <w:rFonts w:cs="Times New Roman"/>
          <w:color w:val="000000" w:themeColor="text1"/>
          <w:sz w:val="24"/>
          <w:szCs w:val="24"/>
        </w:rPr>
        <w:t xml:space="preserve">Cy7-labeled </w:t>
      </w:r>
      <w:r w:rsidR="00386C84" w:rsidRPr="003A1C83">
        <w:rPr>
          <w:rFonts w:cs="Times New Roman"/>
          <w:color w:val="000000" w:themeColor="text1"/>
          <w:sz w:val="24"/>
          <w:szCs w:val="24"/>
        </w:rPr>
        <w:t>COD2@HMZCS-HA3</w:t>
      </w:r>
      <w:r w:rsidR="00817018" w:rsidRPr="003A1C83">
        <w:rPr>
          <w:rFonts w:cs="Times New Roman"/>
          <w:color w:val="000000" w:themeColor="text1"/>
          <w:sz w:val="24"/>
          <w:szCs w:val="24"/>
        </w:rPr>
        <w:t xml:space="preserve"> </w:t>
      </w:r>
      <w:r w:rsidR="00FE5CF9" w:rsidRPr="003A1C83">
        <w:rPr>
          <w:rFonts w:cs="Times New Roman"/>
          <w:color w:val="000000" w:themeColor="text1"/>
          <w:sz w:val="24"/>
          <w:szCs w:val="24"/>
        </w:rPr>
        <w:t xml:space="preserve">was used </w:t>
      </w:r>
      <w:r w:rsidR="00817018" w:rsidRPr="003A1C83">
        <w:rPr>
          <w:rFonts w:cs="Times New Roman"/>
          <w:color w:val="000000" w:themeColor="text1"/>
          <w:sz w:val="24"/>
          <w:szCs w:val="24"/>
        </w:rPr>
        <w:t>for</w:t>
      </w:r>
      <w:r w:rsidR="00FE5CF9" w:rsidRPr="003A1C83">
        <w:rPr>
          <w:rFonts w:cs="Times New Roman"/>
          <w:color w:val="000000" w:themeColor="text1"/>
          <w:sz w:val="24"/>
          <w:szCs w:val="24"/>
        </w:rPr>
        <w:t xml:space="preserve"> the</w:t>
      </w:r>
      <w:r w:rsidR="00817018" w:rsidRPr="003A1C83">
        <w:rPr>
          <w:rFonts w:cs="Times New Roman"/>
          <w:color w:val="000000" w:themeColor="text1"/>
          <w:sz w:val="24"/>
          <w:szCs w:val="24"/>
        </w:rPr>
        <w:t xml:space="preserve"> </w:t>
      </w:r>
      <w:r w:rsidR="00817018" w:rsidRPr="003A1C83">
        <w:rPr>
          <w:rFonts w:cs="Times New Roman"/>
          <w:i/>
          <w:color w:val="000000" w:themeColor="text1"/>
          <w:sz w:val="24"/>
          <w:szCs w:val="24"/>
        </w:rPr>
        <w:t>in vivo</w:t>
      </w:r>
      <w:r w:rsidR="00817018" w:rsidRPr="003A1C83">
        <w:rPr>
          <w:rFonts w:cs="Times New Roman"/>
          <w:color w:val="000000" w:themeColor="text1"/>
          <w:sz w:val="24"/>
          <w:szCs w:val="24"/>
        </w:rPr>
        <w:t xml:space="preserve"> imaging</w:t>
      </w:r>
      <w:r w:rsidR="00FE5CF9" w:rsidRPr="003A1C83">
        <w:rPr>
          <w:rFonts w:cs="Times New Roman"/>
          <w:color w:val="000000" w:themeColor="text1"/>
          <w:sz w:val="24"/>
          <w:szCs w:val="24"/>
        </w:rPr>
        <w:t xml:space="preserve"> in this study</w:t>
      </w:r>
      <w:r w:rsidR="00A24086" w:rsidRPr="003A1C83">
        <w:rPr>
          <w:rFonts w:cs="Times New Roman"/>
          <w:color w:val="000000" w:themeColor="text1"/>
          <w:sz w:val="24"/>
          <w:szCs w:val="24"/>
        </w:rPr>
        <w:t xml:space="preserve"> </w:t>
      </w:r>
      <w:r w:rsidR="00A24086" w:rsidRPr="003A1C83">
        <w:rPr>
          <w:color w:val="000000" w:themeColor="text1"/>
        </w:rPr>
        <w:t>(n = 3)</w:t>
      </w:r>
      <w:r w:rsidR="00817018" w:rsidRPr="003A1C83">
        <w:rPr>
          <w:rFonts w:cs="Times New Roman"/>
          <w:color w:val="000000" w:themeColor="text1"/>
          <w:sz w:val="24"/>
          <w:szCs w:val="24"/>
        </w:rPr>
        <w:t xml:space="preserve">. Briefly, 1.0 mL of Cy7 solution (0.50 mg/mL) was mixed with 4.0 mL of </w:t>
      </w:r>
      <w:r w:rsidR="00386C84" w:rsidRPr="003A1C83">
        <w:rPr>
          <w:rFonts w:cs="Times New Roman"/>
          <w:color w:val="000000" w:themeColor="text1"/>
          <w:sz w:val="24"/>
          <w:szCs w:val="24"/>
        </w:rPr>
        <w:t>COD2@HMZCS-HA3</w:t>
      </w:r>
      <w:r w:rsidR="00817018" w:rsidRPr="003A1C83">
        <w:rPr>
          <w:rFonts w:cs="Times New Roman"/>
          <w:color w:val="000000" w:themeColor="text1"/>
          <w:sz w:val="24"/>
          <w:szCs w:val="24"/>
        </w:rPr>
        <w:t xml:space="preserve"> dispersion (2.0 mg/mL)</w:t>
      </w:r>
      <w:r w:rsidR="00FE5CF9" w:rsidRPr="003A1C83">
        <w:rPr>
          <w:rFonts w:cs="Times New Roman"/>
          <w:color w:val="000000" w:themeColor="text1"/>
          <w:sz w:val="24"/>
          <w:szCs w:val="24"/>
        </w:rPr>
        <w:t>,</w:t>
      </w:r>
      <w:r w:rsidR="00817018" w:rsidRPr="003A1C83">
        <w:rPr>
          <w:rFonts w:cs="Times New Roman"/>
          <w:color w:val="000000" w:themeColor="text1"/>
          <w:sz w:val="24"/>
          <w:szCs w:val="24"/>
        </w:rPr>
        <w:t xml:space="preserve"> and </w:t>
      </w:r>
      <w:r w:rsidR="00FE5CF9" w:rsidRPr="003A1C83">
        <w:rPr>
          <w:rFonts w:cs="Times New Roman"/>
          <w:color w:val="000000" w:themeColor="text1"/>
          <w:sz w:val="24"/>
          <w:szCs w:val="24"/>
        </w:rPr>
        <w:t xml:space="preserve">the mixture was </w:t>
      </w:r>
      <w:r w:rsidR="00817018" w:rsidRPr="003A1C83">
        <w:rPr>
          <w:rFonts w:cs="Times New Roman"/>
          <w:color w:val="000000" w:themeColor="text1"/>
          <w:sz w:val="24"/>
          <w:szCs w:val="24"/>
        </w:rPr>
        <w:t>stirred vigorously in the dark overnight. The resulting products were centrifuged (</w:t>
      </w:r>
      <w:r w:rsidR="00817018" w:rsidRPr="003A1C83">
        <w:rPr>
          <w:color w:val="000000" w:themeColor="text1"/>
          <w:sz w:val="24"/>
          <w:szCs w:val="24"/>
        </w:rPr>
        <w:t>10,000 × g, 10 min</w:t>
      </w:r>
      <w:r w:rsidR="00817018" w:rsidRPr="003A1C83">
        <w:rPr>
          <w:rFonts w:cs="Times New Roman"/>
          <w:color w:val="000000" w:themeColor="text1"/>
          <w:sz w:val="24"/>
          <w:szCs w:val="24"/>
        </w:rPr>
        <w:t xml:space="preserve">) and washed </w:t>
      </w:r>
      <w:r w:rsidR="00E82085" w:rsidRPr="003A1C83">
        <w:rPr>
          <w:rFonts w:cs="Times New Roman"/>
          <w:color w:val="000000" w:themeColor="text1"/>
          <w:sz w:val="24"/>
          <w:szCs w:val="24"/>
        </w:rPr>
        <w:t>thrice with PBS</w:t>
      </w:r>
      <w:r w:rsidR="00817018" w:rsidRPr="003A1C83">
        <w:rPr>
          <w:rFonts w:cs="Times New Roman"/>
          <w:color w:val="000000" w:themeColor="text1"/>
          <w:sz w:val="24"/>
          <w:szCs w:val="24"/>
        </w:rPr>
        <w:t xml:space="preserve"> to eliminate unloaded Cy7. Subsequently, 100 μL of the Cy7-labeled </w:t>
      </w:r>
      <w:r w:rsidR="00386C84" w:rsidRPr="003A1C83">
        <w:rPr>
          <w:rFonts w:cs="Times New Roman"/>
          <w:color w:val="000000" w:themeColor="text1"/>
          <w:sz w:val="24"/>
          <w:szCs w:val="24"/>
        </w:rPr>
        <w:t>COD2@HMZCS-HA3</w:t>
      </w:r>
      <w:r w:rsidR="00817018" w:rsidRPr="003A1C83">
        <w:rPr>
          <w:rFonts w:cs="Times New Roman"/>
          <w:color w:val="000000" w:themeColor="text1"/>
          <w:sz w:val="24"/>
          <w:szCs w:val="24"/>
        </w:rPr>
        <w:t xml:space="preserve"> solution (1.0 mg/mL) was </w:t>
      </w:r>
      <w:bookmarkStart w:id="55" w:name="_Hlk205755853"/>
      <w:r w:rsidR="00817018" w:rsidRPr="003A1C83">
        <w:rPr>
          <w:rFonts w:cs="Times New Roman"/>
          <w:color w:val="000000" w:themeColor="text1"/>
          <w:sz w:val="24"/>
          <w:szCs w:val="24"/>
        </w:rPr>
        <w:t>intravenously injected into</w:t>
      </w:r>
      <w:bookmarkEnd w:id="55"/>
      <w:r w:rsidR="00817018" w:rsidRPr="003A1C83">
        <w:rPr>
          <w:rFonts w:cs="Times New Roman"/>
          <w:color w:val="000000" w:themeColor="text1"/>
          <w:sz w:val="24"/>
          <w:szCs w:val="24"/>
        </w:rPr>
        <w:t xml:space="preserve"> </w:t>
      </w:r>
      <w:r w:rsidR="004A0F0F" w:rsidRPr="003A1C83">
        <w:rPr>
          <w:rFonts w:cs="Times New Roman"/>
          <w:color w:val="000000" w:themeColor="text1"/>
          <w:sz w:val="24"/>
          <w:szCs w:val="24"/>
        </w:rPr>
        <w:t>4T1 tumor-bearing mice</w:t>
      </w:r>
      <w:r w:rsidR="00817018" w:rsidRPr="003A1C83">
        <w:rPr>
          <w:rFonts w:cs="Times New Roman"/>
          <w:color w:val="000000" w:themeColor="text1"/>
          <w:sz w:val="24"/>
          <w:szCs w:val="24"/>
        </w:rPr>
        <w:t>. Imaging was conducted at predetermined time points (0, 3.0, 6.0, 12, 24, and 36 h) using the IVIS Spectrum small animal imaging system.</w:t>
      </w:r>
      <w:bookmarkEnd w:id="54"/>
    </w:p>
    <w:p w14:paraId="2D60A551" w14:textId="77777777" w:rsidR="00415105" w:rsidRPr="003A1C83" w:rsidRDefault="00415105" w:rsidP="00F6369D">
      <w:pPr>
        <w:autoSpaceDE w:val="0"/>
        <w:autoSpaceDN w:val="0"/>
        <w:adjustRightInd w:val="0"/>
        <w:snapToGrid w:val="0"/>
        <w:spacing w:line="480" w:lineRule="auto"/>
        <w:rPr>
          <w:rFonts w:cs="Times New Roman"/>
          <w:color w:val="000000" w:themeColor="text1"/>
        </w:rPr>
      </w:pPr>
    </w:p>
    <w:p w14:paraId="32927D21" w14:textId="5E0FA445" w:rsidR="00E32EB9" w:rsidRPr="003A1C83" w:rsidRDefault="00415105" w:rsidP="00F6369D">
      <w:pPr>
        <w:autoSpaceDE w:val="0"/>
        <w:autoSpaceDN w:val="0"/>
        <w:adjustRightInd w:val="0"/>
        <w:snapToGrid w:val="0"/>
        <w:spacing w:line="480" w:lineRule="auto"/>
        <w:ind w:firstLineChars="100" w:firstLine="241"/>
        <w:rPr>
          <w:rFonts w:cs="Times New Roman"/>
          <w:color w:val="000000" w:themeColor="text1"/>
          <w:sz w:val="24"/>
          <w:szCs w:val="24"/>
        </w:rPr>
      </w:pPr>
      <w:r w:rsidRPr="003A1C83">
        <w:rPr>
          <w:rFonts w:cs="Times New Roman"/>
          <w:b/>
          <w:i/>
          <w:color w:val="000000" w:themeColor="text1"/>
          <w:sz w:val="24"/>
          <w:szCs w:val="24"/>
        </w:rPr>
        <w:t xml:space="preserve">Biodistribution </w:t>
      </w:r>
      <w:r w:rsidR="00FF64D3" w:rsidRPr="003A1C83">
        <w:rPr>
          <w:rFonts w:cs="Times New Roman"/>
          <w:b/>
          <w:i/>
          <w:color w:val="000000" w:themeColor="text1"/>
          <w:sz w:val="24"/>
          <w:szCs w:val="24"/>
        </w:rPr>
        <w:t>A</w:t>
      </w:r>
      <w:r w:rsidRPr="003A1C83">
        <w:rPr>
          <w:rFonts w:cs="Times New Roman"/>
          <w:b/>
          <w:i/>
          <w:color w:val="000000" w:themeColor="text1"/>
          <w:sz w:val="24"/>
          <w:szCs w:val="24"/>
        </w:rPr>
        <w:t>nalysis</w:t>
      </w:r>
      <w:r w:rsidR="006F226F" w:rsidRPr="003A1C83">
        <w:rPr>
          <w:rFonts w:cs="Times New Roman"/>
          <w:b/>
          <w:i/>
          <w:color w:val="000000" w:themeColor="text1"/>
          <w:sz w:val="24"/>
          <w:szCs w:val="24"/>
        </w:rPr>
        <w:t>.</w:t>
      </w:r>
      <w:r w:rsidRPr="003A1C83">
        <w:rPr>
          <w:rFonts w:cs="Times New Roman"/>
          <w:b/>
          <w:color w:val="000000" w:themeColor="text1"/>
          <w:sz w:val="24"/>
          <w:szCs w:val="24"/>
        </w:rPr>
        <w:t xml:space="preserve"> </w:t>
      </w:r>
      <w:r w:rsidR="000C7045" w:rsidRPr="003A1C83">
        <w:rPr>
          <w:rFonts w:cs="Times New Roman"/>
          <w:color w:val="000000" w:themeColor="text1"/>
          <w:sz w:val="24"/>
          <w:szCs w:val="24"/>
        </w:rPr>
        <w:t xml:space="preserve">100 µL of COD2@HMZCS-HA3 (Cu dosage = 5.0 mg/kg) was intravenously injected into </w:t>
      </w:r>
      <w:r w:rsidR="004A0F0F" w:rsidRPr="003A1C83">
        <w:rPr>
          <w:rFonts w:cs="Times New Roman"/>
          <w:color w:val="000000" w:themeColor="text1"/>
          <w:sz w:val="24"/>
          <w:szCs w:val="24"/>
        </w:rPr>
        <w:t>4T1 tumor-bearing mice</w:t>
      </w:r>
      <w:r w:rsidR="00A24086" w:rsidRPr="003A1C83">
        <w:rPr>
          <w:color w:val="000000" w:themeColor="text1"/>
          <w:sz w:val="24"/>
          <w:szCs w:val="24"/>
        </w:rPr>
        <w:t xml:space="preserve"> </w:t>
      </w:r>
      <w:r w:rsidR="00A24086" w:rsidRPr="003A1C83">
        <w:rPr>
          <w:color w:val="000000" w:themeColor="text1"/>
        </w:rPr>
        <w:t>(</w:t>
      </w:r>
      <w:r w:rsidR="00A24086" w:rsidRPr="003A1C83">
        <w:rPr>
          <w:i/>
          <w:color w:val="000000" w:themeColor="text1"/>
        </w:rPr>
        <w:t>n</w:t>
      </w:r>
      <w:r w:rsidR="00A24086" w:rsidRPr="003A1C83">
        <w:rPr>
          <w:color w:val="000000" w:themeColor="text1"/>
        </w:rPr>
        <w:t xml:space="preserve"> = 3)</w:t>
      </w:r>
      <w:r w:rsidR="00BC6B18" w:rsidRPr="003A1C83">
        <w:rPr>
          <w:rFonts w:cs="Times New Roman"/>
          <w:color w:val="000000" w:themeColor="text1"/>
          <w:sz w:val="24"/>
          <w:szCs w:val="24"/>
        </w:rPr>
        <w:t>. At 3</w:t>
      </w:r>
      <w:r w:rsidR="0093748A" w:rsidRPr="003A1C83">
        <w:rPr>
          <w:rFonts w:cs="Times New Roman"/>
          <w:color w:val="000000" w:themeColor="text1"/>
          <w:sz w:val="24"/>
          <w:szCs w:val="24"/>
        </w:rPr>
        <w:t>.0</w:t>
      </w:r>
      <w:r w:rsidR="00BC6B18" w:rsidRPr="003A1C83">
        <w:rPr>
          <w:rFonts w:cs="Times New Roman"/>
          <w:color w:val="000000" w:themeColor="text1"/>
          <w:sz w:val="24"/>
          <w:szCs w:val="24"/>
        </w:rPr>
        <w:t>, 6</w:t>
      </w:r>
      <w:r w:rsidR="0093748A" w:rsidRPr="003A1C83">
        <w:rPr>
          <w:rFonts w:cs="Times New Roman"/>
          <w:color w:val="000000" w:themeColor="text1"/>
          <w:sz w:val="24"/>
          <w:szCs w:val="24"/>
        </w:rPr>
        <w:t>.0</w:t>
      </w:r>
      <w:r w:rsidR="00BC6B18" w:rsidRPr="003A1C83">
        <w:rPr>
          <w:rFonts w:cs="Times New Roman"/>
          <w:color w:val="000000" w:themeColor="text1"/>
          <w:sz w:val="24"/>
          <w:szCs w:val="24"/>
        </w:rPr>
        <w:t>, 12, or 24 h post-injection, the mice were sacrificed, and their</w:t>
      </w:r>
      <w:r w:rsidR="009167F5" w:rsidRPr="003A1C83">
        <w:rPr>
          <w:rFonts w:cs="Times New Roman"/>
          <w:color w:val="000000" w:themeColor="text1"/>
          <w:sz w:val="24"/>
          <w:szCs w:val="24"/>
        </w:rPr>
        <w:t xml:space="preserve"> major organs (heart, liver, spleen, lung, and kidney) and tumors</w:t>
      </w:r>
      <w:r w:rsidR="002A4F2A" w:rsidRPr="003A1C83">
        <w:rPr>
          <w:rFonts w:cs="Times New Roman"/>
          <w:color w:val="000000" w:themeColor="text1"/>
          <w:sz w:val="24"/>
          <w:szCs w:val="24"/>
        </w:rPr>
        <w:t xml:space="preserve"> </w:t>
      </w:r>
      <w:r w:rsidR="00BC6B18" w:rsidRPr="003A1C83">
        <w:rPr>
          <w:rFonts w:cs="Times New Roman"/>
          <w:color w:val="000000" w:themeColor="text1"/>
          <w:sz w:val="24"/>
          <w:szCs w:val="24"/>
        </w:rPr>
        <w:t xml:space="preserve">were collected for biodistribution analysis of Cu and Zn using </w:t>
      </w:r>
      <w:r w:rsidR="00DB11F5" w:rsidRPr="003A1C83">
        <w:rPr>
          <w:rFonts w:cs="Times New Roman"/>
          <w:color w:val="000000" w:themeColor="text1"/>
          <w:sz w:val="24"/>
          <w:szCs w:val="24"/>
        </w:rPr>
        <w:t xml:space="preserve">the </w:t>
      </w:r>
      <w:r w:rsidR="00BC6B18" w:rsidRPr="003A1C83">
        <w:rPr>
          <w:rFonts w:cs="Times New Roman"/>
          <w:color w:val="000000" w:themeColor="text1"/>
          <w:sz w:val="24"/>
          <w:szCs w:val="24"/>
        </w:rPr>
        <w:t>ICP-OES.</w:t>
      </w:r>
    </w:p>
    <w:p w14:paraId="38D7211F" w14:textId="77777777" w:rsidR="00415105" w:rsidRPr="003A1C83" w:rsidRDefault="00415105" w:rsidP="00F6369D">
      <w:pPr>
        <w:autoSpaceDE w:val="0"/>
        <w:autoSpaceDN w:val="0"/>
        <w:adjustRightInd w:val="0"/>
        <w:snapToGrid w:val="0"/>
        <w:spacing w:line="480" w:lineRule="auto"/>
        <w:rPr>
          <w:rFonts w:cs="Times New Roman"/>
          <w:color w:val="000000" w:themeColor="text1"/>
          <w:sz w:val="24"/>
          <w:szCs w:val="24"/>
        </w:rPr>
      </w:pPr>
    </w:p>
    <w:p w14:paraId="0584FC08" w14:textId="3070513E" w:rsidR="0031493D" w:rsidRPr="003A1C83" w:rsidRDefault="00403743" w:rsidP="0031493D">
      <w:pPr>
        <w:autoSpaceDE w:val="0"/>
        <w:autoSpaceDN w:val="0"/>
        <w:adjustRightInd w:val="0"/>
        <w:snapToGrid w:val="0"/>
        <w:spacing w:line="480" w:lineRule="auto"/>
        <w:ind w:firstLineChars="100" w:firstLine="241"/>
        <w:rPr>
          <w:rFonts w:cs="Times New Roman"/>
          <w:color w:val="000000" w:themeColor="text1"/>
          <w:sz w:val="24"/>
          <w:szCs w:val="24"/>
        </w:rPr>
      </w:pPr>
      <w:r w:rsidRPr="003A1C83">
        <w:rPr>
          <w:rFonts w:cs="Times New Roman"/>
          <w:b/>
          <w:i/>
          <w:color w:val="000000" w:themeColor="text1"/>
          <w:sz w:val="24"/>
          <w:szCs w:val="24"/>
        </w:rPr>
        <w:t xml:space="preserve">In Vivo Antitumor Effects </w:t>
      </w:r>
      <w:r w:rsidR="002C7DEF" w:rsidRPr="003A1C83">
        <w:rPr>
          <w:rFonts w:cs="Times New Roman"/>
          <w:b/>
          <w:i/>
          <w:color w:val="000000" w:themeColor="text1"/>
          <w:sz w:val="24"/>
          <w:szCs w:val="24"/>
        </w:rPr>
        <w:t xml:space="preserve">on </w:t>
      </w:r>
      <w:r w:rsidR="00F91881" w:rsidRPr="003A1C83">
        <w:rPr>
          <w:rFonts w:cs="Times New Roman"/>
          <w:b/>
          <w:i/>
          <w:color w:val="000000" w:themeColor="text1"/>
          <w:sz w:val="24"/>
          <w:szCs w:val="24"/>
        </w:rPr>
        <w:t>4T1 Tumor-Bearing Mouse Model</w:t>
      </w:r>
      <w:r w:rsidR="002A4F2A" w:rsidRPr="003A1C83">
        <w:rPr>
          <w:rFonts w:cs="Times New Roman"/>
          <w:b/>
          <w:i/>
          <w:color w:val="000000" w:themeColor="text1"/>
          <w:sz w:val="24"/>
          <w:szCs w:val="24"/>
        </w:rPr>
        <w:t>.</w:t>
      </w:r>
      <w:r w:rsidR="00415105" w:rsidRPr="003A1C83">
        <w:rPr>
          <w:rFonts w:cs="Times New Roman"/>
          <w:b/>
          <w:color w:val="000000" w:themeColor="text1"/>
          <w:sz w:val="24"/>
          <w:szCs w:val="24"/>
        </w:rPr>
        <w:t xml:space="preserve"> </w:t>
      </w:r>
      <w:r w:rsidR="0031493D" w:rsidRPr="003A1C83">
        <w:rPr>
          <w:rFonts w:cs="Times New Roman"/>
          <w:color w:val="000000" w:themeColor="text1"/>
          <w:sz w:val="24"/>
          <w:szCs w:val="24"/>
        </w:rPr>
        <w:t>When the tumor volume reached approximately 100 mm</w:t>
      </w:r>
      <w:r w:rsidR="0031493D" w:rsidRPr="003A1C83">
        <w:rPr>
          <w:rFonts w:cs="Times New Roman"/>
          <w:color w:val="000000" w:themeColor="text1"/>
          <w:sz w:val="24"/>
          <w:szCs w:val="24"/>
          <w:vertAlign w:val="superscript"/>
        </w:rPr>
        <w:t>3</w:t>
      </w:r>
      <w:r w:rsidR="0031493D" w:rsidRPr="003A1C83">
        <w:rPr>
          <w:rFonts w:cs="Times New Roman"/>
          <w:color w:val="000000" w:themeColor="text1"/>
          <w:sz w:val="24"/>
          <w:szCs w:val="24"/>
        </w:rPr>
        <w:t>, 4T1 tumor-bearing mice were randomly assigned to five groups (</w:t>
      </w:r>
      <w:r w:rsidR="0031493D" w:rsidRPr="003A1C83">
        <w:rPr>
          <w:rFonts w:cs="Times New Roman"/>
          <w:i/>
          <w:color w:val="000000" w:themeColor="text1"/>
          <w:sz w:val="24"/>
          <w:szCs w:val="24"/>
        </w:rPr>
        <w:t>n</w:t>
      </w:r>
      <w:r w:rsidR="0031493D" w:rsidRPr="003A1C83">
        <w:rPr>
          <w:rFonts w:cs="Times New Roman"/>
          <w:color w:val="000000" w:themeColor="text1"/>
          <w:sz w:val="24"/>
          <w:szCs w:val="24"/>
        </w:rPr>
        <w:t xml:space="preserve"> = 5). Mice in each group received intravenous</w:t>
      </w:r>
      <w:r w:rsidR="00E73D21" w:rsidRPr="003A1C83">
        <w:rPr>
          <w:rFonts w:cs="Times New Roman"/>
          <w:color w:val="000000" w:themeColor="text1"/>
          <w:sz w:val="24"/>
          <w:szCs w:val="24"/>
        </w:rPr>
        <w:t xml:space="preserve"> (</w:t>
      </w:r>
      <w:r w:rsidR="00E73D21" w:rsidRPr="003A1C83">
        <w:rPr>
          <w:rFonts w:cs="Times New Roman"/>
          <w:i/>
          <w:color w:val="000000" w:themeColor="text1"/>
          <w:sz w:val="24"/>
          <w:szCs w:val="24"/>
        </w:rPr>
        <w:t>i.v.</w:t>
      </w:r>
      <w:r w:rsidR="00E73D21" w:rsidRPr="003A1C83">
        <w:rPr>
          <w:rFonts w:cs="Times New Roman"/>
          <w:color w:val="000000" w:themeColor="text1"/>
          <w:sz w:val="24"/>
          <w:szCs w:val="24"/>
        </w:rPr>
        <w:t>)</w:t>
      </w:r>
      <w:r w:rsidR="0031493D" w:rsidRPr="003A1C83">
        <w:rPr>
          <w:rFonts w:cs="Times New Roman"/>
          <w:color w:val="000000" w:themeColor="text1"/>
          <w:sz w:val="24"/>
          <w:szCs w:val="24"/>
        </w:rPr>
        <w:t xml:space="preserve"> injections of </w:t>
      </w:r>
      <w:r w:rsidR="00FD284D" w:rsidRPr="003A1C83">
        <w:rPr>
          <w:rFonts w:cs="Times New Roman"/>
          <w:color w:val="000000" w:themeColor="text1"/>
          <w:sz w:val="24"/>
          <w:szCs w:val="24"/>
        </w:rPr>
        <w:t xml:space="preserve">(I) </w:t>
      </w:r>
      <w:r w:rsidR="00EE4610" w:rsidRPr="003A1C83">
        <w:rPr>
          <w:rFonts w:cs="Times New Roman"/>
          <w:color w:val="000000" w:themeColor="text1"/>
          <w:sz w:val="24"/>
          <w:szCs w:val="24"/>
        </w:rPr>
        <w:t xml:space="preserve">PBS, </w:t>
      </w:r>
      <w:r w:rsidR="00FD284D" w:rsidRPr="003A1C83">
        <w:rPr>
          <w:rFonts w:cs="Times New Roman"/>
          <w:color w:val="000000" w:themeColor="text1"/>
          <w:sz w:val="24"/>
          <w:szCs w:val="24"/>
        </w:rPr>
        <w:t xml:space="preserve">(II) </w:t>
      </w:r>
      <w:r w:rsidR="00EE4610" w:rsidRPr="003A1C83">
        <w:rPr>
          <w:rFonts w:cs="Times New Roman"/>
          <w:color w:val="000000" w:themeColor="text1"/>
          <w:sz w:val="24"/>
          <w:szCs w:val="24"/>
        </w:rPr>
        <w:t xml:space="preserve">NaHS, </w:t>
      </w:r>
      <w:r w:rsidR="00FD284D" w:rsidRPr="003A1C83">
        <w:rPr>
          <w:rFonts w:cs="Times New Roman"/>
          <w:color w:val="000000" w:themeColor="text1"/>
          <w:sz w:val="24"/>
          <w:szCs w:val="24"/>
        </w:rPr>
        <w:t xml:space="preserve">(III) </w:t>
      </w:r>
      <w:r w:rsidR="00EE4610" w:rsidRPr="003A1C83">
        <w:rPr>
          <w:rFonts w:cs="Times New Roman"/>
          <w:color w:val="000000" w:themeColor="text1"/>
          <w:sz w:val="24"/>
          <w:szCs w:val="24"/>
        </w:rPr>
        <w:t>COD,</w:t>
      </w:r>
      <w:r w:rsidR="00FD284D" w:rsidRPr="003A1C83">
        <w:rPr>
          <w:rFonts w:cs="Times New Roman"/>
          <w:color w:val="000000" w:themeColor="text1"/>
          <w:sz w:val="24"/>
          <w:szCs w:val="24"/>
        </w:rPr>
        <w:t xml:space="preserve"> (IV)</w:t>
      </w:r>
      <w:r w:rsidR="00EE4610" w:rsidRPr="003A1C83">
        <w:rPr>
          <w:rFonts w:cs="Times New Roman"/>
          <w:color w:val="000000" w:themeColor="text1"/>
          <w:sz w:val="24"/>
          <w:szCs w:val="24"/>
        </w:rPr>
        <w:t xml:space="preserve"> HMZCS-HA3, or </w:t>
      </w:r>
      <w:r w:rsidR="00FD284D" w:rsidRPr="003A1C83">
        <w:rPr>
          <w:rFonts w:cs="Times New Roman"/>
          <w:color w:val="000000" w:themeColor="text1"/>
          <w:sz w:val="24"/>
          <w:szCs w:val="24"/>
        </w:rPr>
        <w:t xml:space="preserve">(V) </w:t>
      </w:r>
      <w:r w:rsidR="00EE4610" w:rsidRPr="003A1C83">
        <w:rPr>
          <w:rFonts w:cs="Times New Roman"/>
          <w:color w:val="000000" w:themeColor="text1"/>
          <w:sz w:val="24"/>
          <w:szCs w:val="24"/>
        </w:rPr>
        <w:t>COD2@HMZCS-HA3</w:t>
      </w:r>
      <w:r w:rsidR="00FD284D" w:rsidRPr="003A1C83">
        <w:rPr>
          <w:rFonts w:cs="Times New Roman"/>
          <w:color w:val="000000" w:themeColor="text1"/>
          <w:sz w:val="24"/>
          <w:szCs w:val="24"/>
        </w:rPr>
        <w:t xml:space="preserve"> </w:t>
      </w:r>
      <w:r w:rsidR="00260829" w:rsidRPr="003A1C83">
        <w:rPr>
          <w:rFonts w:cs="Times New Roman" w:hint="eastAsia"/>
          <w:color w:val="000000" w:themeColor="text1"/>
          <w:sz w:val="24"/>
          <w:szCs w:val="24"/>
        </w:rPr>
        <w:t>(</w:t>
      </w:r>
      <w:r w:rsidR="00260829" w:rsidRPr="003A1C83">
        <w:rPr>
          <w:rFonts w:cs="Times New Roman"/>
          <w:color w:val="000000" w:themeColor="text1"/>
          <w:sz w:val="24"/>
          <w:szCs w:val="24"/>
        </w:rPr>
        <w:t>Cu dosage of 2.5 mg/kg, or an equivalent COD dosage of 1.2 mg/kg)</w:t>
      </w:r>
      <w:r w:rsidR="001603A2" w:rsidRPr="003A1C83">
        <w:rPr>
          <w:rFonts w:cs="Times New Roman"/>
          <w:color w:val="000000" w:themeColor="text1"/>
          <w:sz w:val="24"/>
          <w:szCs w:val="24"/>
        </w:rPr>
        <w:t>.</w:t>
      </w:r>
      <w:r w:rsidR="00FD284D" w:rsidRPr="003A1C83">
        <w:rPr>
          <w:rFonts w:cs="Times New Roman"/>
          <w:color w:val="000000" w:themeColor="text1"/>
          <w:sz w:val="24"/>
          <w:szCs w:val="24"/>
        </w:rPr>
        <w:t xml:space="preserve"> </w:t>
      </w:r>
      <w:r w:rsidR="00E82085" w:rsidRPr="003A1C83">
        <w:rPr>
          <w:rFonts w:cs="Times New Roman"/>
          <w:color w:val="000000" w:themeColor="text1"/>
          <w:sz w:val="24"/>
          <w:szCs w:val="24"/>
        </w:rPr>
        <w:t>The administration was conducted on the day 1 and 4.</w:t>
      </w:r>
      <w:r w:rsidR="0031493D" w:rsidRPr="003A1C83">
        <w:rPr>
          <w:rFonts w:cs="Times New Roman"/>
          <w:color w:val="000000" w:themeColor="text1"/>
          <w:sz w:val="24"/>
          <w:szCs w:val="24"/>
        </w:rPr>
        <w:t xml:space="preserve"> </w:t>
      </w:r>
      <w:r w:rsidR="00E64F89" w:rsidRPr="003A1C83">
        <w:rPr>
          <w:rFonts w:cs="Times New Roman"/>
          <w:color w:val="000000" w:themeColor="text1"/>
          <w:sz w:val="24"/>
          <w:szCs w:val="24"/>
        </w:rPr>
        <w:t xml:space="preserve">The tumor volume and body weight were recorded every other day. In this process, these treated mice were euthanized when tumor volume reached </w:t>
      </w:r>
      <w:r w:rsidR="00F76FED" w:rsidRPr="003A1C83">
        <w:rPr>
          <w:rFonts w:cs="Times New Roman"/>
          <w:color w:val="000000" w:themeColor="text1"/>
          <w:sz w:val="24"/>
          <w:szCs w:val="24"/>
        </w:rPr>
        <w:t>15</w:t>
      </w:r>
      <w:r w:rsidR="00E64F89" w:rsidRPr="003A1C83">
        <w:rPr>
          <w:rFonts w:cs="Times New Roman"/>
          <w:color w:val="000000" w:themeColor="text1"/>
          <w:sz w:val="24"/>
          <w:szCs w:val="24"/>
        </w:rPr>
        <w:t>00 mm</w:t>
      </w:r>
      <w:r w:rsidR="00E64F89" w:rsidRPr="003A1C83">
        <w:rPr>
          <w:rFonts w:cs="Times New Roman"/>
          <w:color w:val="000000" w:themeColor="text1"/>
          <w:sz w:val="24"/>
          <w:szCs w:val="24"/>
          <w:vertAlign w:val="superscript"/>
        </w:rPr>
        <w:t>3</w:t>
      </w:r>
      <w:r w:rsidR="00E64F89" w:rsidRPr="003A1C83">
        <w:rPr>
          <w:rFonts w:cs="Times New Roman"/>
          <w:color w:val="000000" w:themeColor="text1"/>
          <w:sz w:val="24"/>
          <w:szCs w:val="24"/>
        </w:rPr>
        <w:t>.</w:t>
      </w:r>
    </w:p>
    <w:p w14:paraId="1CA2C216" w14:textId="0249129A" w:rsidR="00664401" w:rsidRPr="003A1C83" w:rsidRDefault="00816A56" w:rsidP="0031493D">
      <w:pPr>
        <w:autoSpaceDE w:val="0"/>
        <w:autoSpaceDN w:val="0"/>
        <w:adjustRightInd w:val="0"/>
        <w:snapToGrid w:val="0"/>
        <w:spacing w:line="480" w:lineRule="auto"/>
        <w:ind w:firstLineChars="100" w:firstLine="240"/>
        <w:rPr>
          <w:rFonts w:cs="Times New Roman"/>
          <w:color w:val="000000" w:themeColor="text1"/>
          <w:sz w:val="24"/>
          <w:szCs w:val="24"/>
        </w:rPr>
      </w:pPr>
      <w:r w:rsidRPr="003A1C83">
        <w:rPr>
          <w:rFonts w:cs="Times New Roman"/>
          <w:color w:val="000000" w:themeColor="text1"/>
          <w:sz w:val="24"/>
          <w:szCs w:val="24"/>
        </w:rPr>
        <w:t>In another parallel groups, on the third day of treatments, mice were euthanized, and</w:t>
      </w:r>
      <w:r w:rsidR="009167F5" w:rsidRPr="003A1C83">
        <w:rPr>
          <w:color w:val="000000" w:themeColor="text1"/>
        </w:rPr>
        <w:t xml:space="preserve"> </w:t>
      </w:r>
      <w:r w:rsidR="009167F5" w:rsidRPr="003A1C83">
        <w:rPr>
          <w:rFonts w:cs="Times New Roman"/>
          <w:color w:val="000000" w:themeColor="text1"/>
          <w:sz w:val="24"/>
          <w:szCs w:val="24"/>
        </w:rPr>
        <w:t>the major organs (heart, liver, spleen, lung, and kidney) and tumors</w:t>
      </w:r>
      <w:r w:rsidRPr="003A1C83">
        <w:rPr>
          <w:rFonts w:cs="Times New Roman"/>
          <w:color w:val="000000" w:themeColor="text1"/>
          <w:sz w:val="24"/>
          <w:szCs w:val="24"/>
        </w:rPr>
        <w:t xml:space="preserve"> were collected, fixed in 4.0 % paraformaldehyde, and stained with hematoxylin and eosin (H&amp;E).</w:t>
      </w:r>
      <w:r w:rsidR="0031493D" w:rsidRPr="003A1C83">
        <w:rPr>
          <w:rFonts w:cs="Times New Roman"/>
          <w:color w:val="000000" w:themeColor="text1"/>
          <w:sz w:val="24"/>
          <w:szCs w:val="24"/>
        </w:rPr>
        <w:t xml:space="preserve"> Additionally, terminal </w:t>
      </w:r>
      <w:r w:rsidR="0031493D" w:rsidRPr="003A1C83">
        <w:rPr>
          <w:rFonts w:cs="Times New Roman"/>
          <w:color w:val="000000" w:themeColor="text1"/>
          <w:sz w:val="24"/>
          <w:szCs w:val="24"/>
        </w:rPr>
        <w:lastRenderedPageBreak/>
        <w:t>deoxynucleotidyl transferase (TdT)-mediated dUTP-biotin nick-end labeling (TUNEL), LPO, and anti-CD133 staining</w:t>
      </w:r>
      <w:r w:rsidR="000C7045" w:rsidRPr="003A1C83">
        <w:rPr>
          <w:rFonts w:cs="Times New Roman"/>
          <w:color w:val="000000" w:themeColor="text1"/>
          <w:sz w:val="24"/>
          <w:szCs w:val="24"/>
        </w:rPr>
        <w:t xml:space="preserve"> assays</w:t>
      </w:r>
      <w:r w:rsidR="0031493D" w:rsidRPr="003A1C83">
        <w:rPr>
          <w:rFonts w:cs="Times New Roman"/>
          <w:color w:val="000000" w:themeColor="text1"/>
          <w:sz w:val="24"/>
          <w:szCs w:val="24"/>
        </w:rPr>
        <w:t xml:space="preserve"> were performed on the collected tumor specimens to further assess the therapeutic effects of the different formulations. Cholesterol levels in the tumor tissues were measured using </w:t>
      </w:r>
      <w:r w:rsidRPr="003A1C83">
        <w:rPr>
          <w:rFonts w:cs="Times New Roman"/>
          <w:color w:val="000000" w:themeColor="text1"/>
          <w:sz w:val="24"/>
          <w:szCs w:val="24"/>
        </w:rPr>
        <w:t xml:space="preserve">the </w:t>
      </w:r>
      <w:r w:rsidR="0031493D" w:rsidRPr="003A1C83">
        <w:rPr>
          <w:rFonts w:cs="Times New Roman"/>
          <w:color w:val="000000" w:themeColor="text1"/>
          <w:sz w:val="24"/>
          <w:szCs w:val="24"/>
        </w:rPr>
        <w:t xml:space="preserve">cholesterol </w:t>
      </w:r>
      <w:r w:rsidR="00E73D21" w:rsidRPr="003A1C83">
        <w:rPr>
          <w:rFonts w:cs="Times New Roman"/>
          <w:color w:val="000000" w:themeColor="text1"/>
          <w:sz w:val="24"/>
          <w:szCs w:val="24"/>
        </w:rPr>
        <w:t>a</w:t>
      </w:r>
      <w:r w:rsidR="0031493D" w:rsidRPr="003A1C83">
        <w:rPr>
          <w:rFonts w:cs="Times New Roman"/>
          <w:color w:val="000000" w:themeColor="text1"/>
          <w:sz w:val="24"/>
          <w:szCs w:val="24"/>
        </w:rPr>
        <w:t xml:space="preserve">ssay </w:t>
      </w:r>
      <w:r w:rsidR="00E73D21" w:rsidRPr="003A1C83">
        <w:rPr>
          <w:rFonts w:cs="Times New Roman"/>
          <w:color w:val="000000" w:themeColor="text1"/>
          <w:sz w:val="24"/>
          <w:szCs w:val="24"/>
        </w:rPr>
        <w:t>k</w:t>
      </w:r>
      <w:r w:rsidR="0031493D" w:rsidRPr="003A1C83">
        <w:rPr>
          <w:rFonts w:cs="Times New Roman"/>
          <w:color w:val="000000" w:themeColor="text1"/>
          <w:sz w:val="24"/>
          <w:szCs w:val="24"/>
        </w:rPr>
        <w:t>it (Abcam) according to the manufacturer’s protocol.</w:t>
      </w:r>
    </w:p>
    <w:p w14:paraId="32482D8C" w14:textId="255CE9C2" w:rsidR="00B0075A" w:rsidRPr="003A1C83" w:rsidRDefault="00B0075A" w:rsidP="00F6369D">
      <w:pPr>
        <w:autoSpaceDE w:val="0"/>
        <w:autoSpaceDN w:val="0"/>
        <w:adjustRightInd w:val="0"/>
        <w:snapToGrid w:val="0"/>
        <w:spacing w:line="480" w:lineRule="auto"/>
        <w:ind w:firstLineChars="100" w:firstLine="240"/>
        <w:rPr>
          <w:rFonts w:cs="Times New Roman"/>
          <w:color w:val="000000" w:themeColor="text1"/>
          <w:sz w:val="24"/>
          <w:szCs w:val="24"/>
        </w:rPr>
      </w:pPr>
    </w:p>
    <w:p w14:paraId="1693B80C" w14:textId="45DC43D0" w:rsidR="00C038BD" w:rsidRPr="003A1C83" w:rsidRDefault="00403743" w:rsidP="00595006">
      <w:pPr>
        <w:autoSpaceDE w:val="0"/>
        <w:autoSpaceDN w:val="0"/>
        <w:adjustRightInd w:val="0"/>
        <w:snapToGrid w:val="0"/>
        <w:spacing w:line="480" w:lineRule="auto"/>
        <w:ind w:firstLineChars="100" w:firstLine="241"/>
        <w:rPr>
          <w:rFonts w:cs="Times New Roman"/>
          <w:color w:val="000000" w:themeColor="text1"/>
          <w:sz w:val="24"/>
          <w:szCs w:val="24"/>
        </w:rPr>
      </w:pPr>
      <w:r w:rsidRPr="003A1C83">
        <w:rPr>
          <w:rFonts w:cs="Times New Roman"/>
          <w:b/>
          <w:i/>
          <w:color w:val="000000" w:themeColor="text1"/>
          <w:sz w:val="24"/>
          <w:szCs w:val="24"/>
        </w:rPr>
        <w:t>In Vivo Antitumor Effects and Antimetastatic Activity of CSC-Derived 4T1 Tumors.</w:t>
      </w:r>
      <w:r w:rsidRPr="003A1C83">
        <w:rPr>
          <w:rFonts w:cs="Times New Roman"/>
          <w:color w:val="000000" w:themeColor="text1"/>
          <w:sz w:val="24"/>
          <w:szCs w:val="24"/>
        </w:rPr>
        <w:t xml:space="preserve"> </w:t>
      </w:r>
      <w:r w:rsidR="00107F38" w:rsidRPr="003A1C83">
        <w:rPr>
          <w:rFonts w:cs="Times New Roman"/>
          <w:color w:val="000000" w:themeColor="text1"/>
          <w:sz w:val="24"/>
          <w:szCs w:val="24"/>
        </w:rPr>
        <w:t>When the tumor volume reached approximately 100 mm</w:t>
      </w:r>
      <w:r w:rsidR="00107F38" w:rsidRPr="003A1C83">
        <w:rPr>
          <w:rFonts w:cs="Times New Roman"/>
          <w:color w:val="000000" w:themeColor="text1"/>
          <w:sz w:val="24"/>
          <w:szCs w:val="24"/>
          <w:vertAlign w:val="superscript"/>
        </w:rPr>
        <w:t>3</w:t>
      </w:r>
      <w:r w:rsidR="00107F38" w:rsidRPr="003A1C83">
        <w:rPr>
          <w:rFonts w:cs="Times New Roman"/>
          <w:color w:val="000000" w:themeColor="text1"/>
          <w:sz w:val="24"/>
          <w:szCs w:val="24"/>
        </w:rPr>
        <w:t>, 4T1 CSC tumor-bearing mice were randomly assigned to five groups (</w:t>
      </w:r>
      <w:r w:rsidR="00107F38" w:rsidRPr="003A1C83">
        <w:rPr>
          <w:rFonts w:cs="Times New Roman"/>
          <w:i/>
          <w:color w:val="000000" w:themeColor="text1"/>
          <w:sz w:val="24"/>
          <w:szCs w:val="24"/>
        </w:rPr>
        <w:t>n</w:t>
      </w:r>
      <w:r w:rsidR="00107F38" w:rsidRPr="003A1C83">
        <w:rPr>
          <w:rFonts w:cs="Times New Roman"/>
          <w:color w:val="000000" w:themeColor="text1"/>
          <w:sz w:val="24"/>
          <w:szCs w:val="24"/>
        </w:rPr>
        <w:t xml:space="preserve"> = 5). Lung metastatic models were then established by injecti</w:t>
      </w:r>
      <w:r w:rsidR="00C039BF" w:rsidRPr="003A1C83">
        <w:rPr>
          <w:rFonts w:cs="Times New Roman"/>
          <w:color w:val="000000" w:themeColor="text1"/>
          <w:sz w:val="24"/>
          <w:szCs w:val="24"/>
        </w:rPr>
        <w:t>o</w:t>
      </w:r>
      <w:r w:rsidR="00107F38" w:rsidRPr="003A1C83">
        <w:rPr>
          <w:rFonts w:cs="Times New Roman"/>
          <w:color w:val="000000" w:themeColor="text1"/>
          <w:sz w:val="24"/>
          <w:szCs w:val="24"/>
        </w:rPr>
        <w:t>n</w:t>
      </w:r>
      <w:r w:rsidR="00C039BF" w:rsidRPr="003A1C83">
        <w:rPr>
          <w:rFonts w:cs="Times New Roman"/>
          <w:color w:val="000000" w:themeColor="text1"/>
          <w:sz w:val="24"/>
          <w:szCs w:val="24"/>
        </w:rPr>
        <w:t xml:space="preserve"> of</w:t>
      </w:r>
      <w:r w:rsidR="00107F38" w:rsidRPr="003A1C83">
        <w:rPr>
          <w:rFonts w:cs="Times New Roman"/>
          <w:color w:val="000000" w:themeColor="text1"/>
          <w:sz w:val="24"/>
          <w:szCs w:val="24"/>
        </w:rPr>
        <w:t xml:space="preserve"> 4T1 CSC (2.0 × 10</w:t>
      </w:r>
      <w:r w:rsidR="00107F38" w:rsidRPr="003A1C83">
        <w:rPr>
          <w:rFonts w:cs="Times New Roman"/>
          <w:color w:val="000000" w:themeColor="text1"/>
          <w:sz w:val="24"/>
          <w:szCs w:val="24"/>
          <w:vertAlign w:val="superscript"/>
        </w:rPr>
        <w:t>5</w:t>
      </w:r>
      <w:r w:rsidR="00107F38" w:rsidRPr="003A1C83">
        <w:rPr>
          <w:rFonts w:cs="Times New Roman"/>
          <w:color w:val="000000" w:themeColor="text1"/>
          <w:sz w:val="24"/>
          <w:szCs w:val="24"/>
        </w:rPr>
        <w:t xml:space="preserve"> cells in 100 μL of saline) </w:t>
      </w:r>
      <w:r w:rsidR="00107F38" w:rsidRPr="003A1C83">
        <w:rPr>
          <w:rFonts w:cs="Times New Roman"/>
          <w:i/>
          <w:color w:val="000000" w:themeColor="text1"/>
          <w:sz w:val="24"/>
          <w:szCs w:val="24"/>
        </w:rPr>
        <w:t>via</w:t>
      </w:r>
      <w:r w:rsidR="00107F38" w:rsidRPr="003A1C83">
        <w:rPr>
          <w:rFonts w:cs="Times New Roman"/>
          <w:color w:val="000000" w:themeColor="text1"/>
          <w:sz w:val="24"/>
          <w:szCs w:val="24"/>
        </w:rPr>
        <w:t xml:space="preserve"> the caudal vein. Mice in each group received </w:t>
      </w:r>
      <w:r w:rsidR="00E73D21" w:rsidRPr="003A1C83">
        <w:rPr>
          <w:rFonts w:cs="Times New Roman"/>
          <w:i/>
          <w:color w:val="000000" w:themeColor="text1"/>
          <w:sz w:val="24"/>
          <w:szCs w:val="24"/>
        </w:rPr>
        <w:t>i.v.</w:t>
      </w:r>
      <w:r w:rsidR="00107F38" w:rsidRPr="003A1C83">
        <w:rPr>
          <w:rFonts w:cs="Times New Roman"/>
          <w:color w:val="000000" w:themeColor="text1"/>
          <w:sz w:val="24"/>
          <w:szCs w:val="24"/>
        </w:rPr>
        <w:t xml:space="preserve"> injections of </w:t>
      </w:r>
      <w:r w:rsidR="00FD284D" w:rsidRPr="003A1C83">
        <w:rPr>
          <w:rFonts w:cs="Times New Roman"/>
          <w:color w:val="000000" w:themeColor="text1"/>
          <w:sz w:val="24"/>
          <w:szCs w:val="24"/>
        </w:rPr>
        <w:t xml:space="preserve">(I) PBS, (II) NaHS, (III) COD, (IV) HMZCS-HA3, or (V) COD2@HMZCS-HA3 </w:t>
      </w:r>
      <w:r w:rsidR="00FD284D" w:rsidRPr="003A1C83">
        <w:rPr>
          <w:rFonts w:cs="Times New Roman" w:hint="eastAsia"/>
          <w:color w:val="000000" w:themeColor="text1"/>
          <w:sz w:val="24"/>
          <w:szCs w:val="24"/>
        </w:rPr>
        <w:t>(</w:t>
      </w:r>
      <w:r w:rsidR="00FD284D" w:rsidRPr="003A1C83">
        <w:rPr>
          <w:rFonts w:cs="Times New Roman"/>
          <w:color w:val="000000" w:themeColor="text1"/>
          <w:sz w:val="24"/>
          <w:szCs w:val="24"/>
        </w:rPr>
        <w:t>Cu dosage of 2.5 mg/kg, or an equivalent COD dosage of 1.2 mg/kg)</w:t>
      </w:r>
      <w:r w:rsidR="00107F38" w:rsidRPr="003A1C83">
        <w:rPr>
          <w:rFonts w:cs="Times New Roman"/>
          <w:color w:val="000000" w:themeColor="text1"/>
          <w:sz w:val="24"/>
          <w:szCs w:val="24"/>
        </w:rPr>
        <w:t xml:space="preserve">. </w:t>
      </w:r>
      <w:r w:rsidR="0050321C" w:rsidRPr="003A1C83">
        <w:rPr>
          <w:rFonts w:cs="Times New Roman"/>
          <w:color w:val="000000" w:themeColor="text1"/>
          <w:sz w:val="24"/>
          <w:szCs w:val="24"/>
        </w:rPr>
        <w:t>The administration was conducted on the day 1 and 4.</w:t>
      </w:r>
      <w:r w:rsidR="000F0947" w:rsidRPr="003A1C83">
        <w:rPr>
          <w:rFonts w:cs="Times New Roman"/>
          <w:color w:val="000000" w:themeColor="text1"/>
          <w:sz w:val="24"/>
          <w:szCs w:val="24"/>
        </w:rPr>
        <w:t xml:space="preserve"> </w:t>
      </w:r>
      <w:r w:rsidR="00107F38" w:rsidRPr="003A1C83">
        <w:rPr>
          <w:rFonts w:cs="Times New Roman"/>
          <w:color w:val="000000" w:themeColor="text1"/>
          <w:sz w:val="24"/>
          <w:szCs w:val="24"/>
        </w:rPr>
        <w:t xml:space="preserve">Tumor volumes were measured every </w:t>
      </w:r>
      <w:r w:rsidR="00816A56" w:rsidRPr="003A1C83">
        <w:rPr>
          <w:rFonts w:cs="Times New Roman"/>
          <w:color w:val="000000" w:themeColor="text1"/>
          <w:sz w:val="24"/>
          <w:szCs w:val="24"/>
        </w:rPr>
        <w:t xml:space="preserve">other </w:t>
      </w:r>
      <w:r w:rsidR="00107F38" w:rsidRPr="003A1C83">
        <w:rPr>
          <w:rFonts w:cs="Times New Roman"/>
          <w:color w:val="000000" w:themeColor="text1"/>
          <w:sz w:val="24"/>
          <w:szCs w:val="24"/>
        </w:rPr>
        <w:t xml:space="preserve">day over a treatment period of 22 days. </w:t>
      </w:r>
      <w:r w:rsidR="00816A56" w:rsidRPr="003A1C83">
        <w:rPr>
          <w:rFonts w:cs="Times New Roman"/>
          <w:color w:val="000000" w:themeColor="text1"/>
          <w:sz w:val="24"/>
          <w:szCs w:val="24"/>
        </w:rPr>
        <w:t>At the end of the treatment cycle, tumor tissues from each group were collected for H&amp;E, TUNEL, and LPO staining</w:t>
      </w:r>
      <w:r w:rsidR="008B0055" w:rsidRPr="003A1C83">
        <w:rPr>
          <w:rFonts w:cs="Times New Roman"/>
          <w:color w:val="000000" w:themeColor="text1"/>
          <w:sz w:val="24"/>
          <w:szCs w:val="24"/>
        </w:rPr>
        <w:t xml:space="preserve"> assay</w:t>
      </w:r>
      <w:r w:rsidR="009167F5" w:rsidRPr="003A1C83">
        <w:rPr>
          <w:rFonts w:cs="Times New Roman"/>
          <w:color w:val="000000" w:themeColor="text1"/>
          <w:sz w:val="24"/>
          <w:szCs w:val="24"/>
        </w:rPr>
        <w:t>s</w:t>
      </w:r>
      <w:r w:rsidR="00816A56" w:rsidRPr="003A1C83">
        <w:rPr>
          <w:rFonts w:cs="Times New Roman"/>
          <w:color w:val="000000" w:themeColor="text1"/>
          <w:sz w:val="24"/>
          <w:szCs w:val="24"/>
        </w:rPr>
        <w:t xml:space="preserve"> to evaluate histopathological changes and apoptotic levels. The efficacy of ferroptosis in CSC-derived 4T1 tumors after various treatments was assessed using </w:t>
      </w:r>
      <w:r w:rsidR="008B0055" w:rsidRPr="003A1C83">
        <w:rPr>
          <w:rFonts w:cs="Times New Roman"/>
          <w:color w:val="000000" w:themeColor="text1"/>
          <w:sz w:val="24"/>
          <w:szCs w:val="24"/>
        </w:rPr>
        <w:t xml:space="preserve">the </w:t>
      </w:r>
      <w:r w:rsidR="00816A56" w:rsidRPr="003A1C83">
        <w:rPr>
          <w:rFonts w:cs="Times New Roman"/>
          <w:color w:val="000000" w:themeColor="text1"/>
          <w:sz w:val="24"/>
          <w:szCs w:val="24"/>
        </w:rPr>
        <w:t>MDA and GPx assay kits, following the manufacturer's instructions. Additionally, lungs from each group were harvested, and metastatic nodules on the pulmonary tissues were counted. Lung sections were subsequently stained with H&amp;E.</w:t>
      </w:r>
    </w:p>
    <w:p w14:paraId="2E225A15" w14:textId="77777777" w:rsidR="0014690C" w:rsidRPr="003A1C83" w:rsidRDefault="0014690C" w:rsidP="00595006">
      <w:pPr>
        <w:autoSpaceDE w:val="0"/>
        <w:autoSpaceDN w:val="0"/>
        <w:adjustRightInd w:val="0"/>
        <w:snapToGrid w:val="0"/>
        <w:spacing w:line="480" w:lineRule="auto"/>
        <w:ind w:firstLineChars="100" w:firstLine="240"/>
        <w:rPr>
          <w:rFonts w:cs="Times New Roman"/>
          <w:color w:val="000000" w:themeColor="text1"/>
          <w:sz w:val="24"/>
          <w:szCs w:val="24"/>
        </w:rPr>
      </w:pPr>
    </w:p>
    <w:p w14:paraId="7C50740D" w14:textId="22922425" w:rsidR="00B60A96" w:rsidRPr="003A1C83" w:rsidRDefault="00B0075A" w:rsidP="00595006">
      <w:pPr>
        <w:autoSpaceDE w:val="0"/>
        <w:autoSpaceDN w:val="0"/>
        <w:adjustRightInd w:val="0"/>
        <w:snapToGrid w:val="0"/>
        <w:spacing w:line="480" w:lineRule="auto"/>
        <w:ind w:firstLineChars="100" w:firstLine="241"/>
        <w:rPr>
          <w:color w:val="000000" w:themeColor="text1"/>
          <w:sz w:val="24"/>
          <w:szCs w:val="24"/>
        </w:rPr>
      </w:pPr>
      <w:r w:rsidRPr="003A1C83">
        <w:rPr>
          <w:b/>
          <w:i/>
          <w:color w:val="000000" w:themeColor="text1"/>
          <w:sz w:val="24"/>
          <w:szCs w:val="24"/>
        </w:rPr>
        <w:t>In Vivo</w:t>
      </w:r>
      <w:r w:rsidRPr="003A1C83">
        <w:rPr>
          <w:b/>
          <w:color w:val="000000" w:themeColor="text1"/>
          <w:sz w:val="24"/>
          <w:szCs w:val="24"/>
        </w:rPr>
        <w:t xml:space="preserve"> </w:t>
      </w:r>
      <w:r w:rsidRPr="003A1C83">
        <w:rPr>
          <w:b/>
          <w:i/>
          <w:color w:val="000000" w:themeColor="text1"/>
          <w:sz w:val="24"/>
          <w:szCs w:val="24"/>
        </w:rPr>
        <w:t>Biocompatibility and Biosafety.</w:t>
      </w:r>
      <w:r w:rsidRPr="003A1C83">
        <w:rPr>
          <w:b/>
          <w:color w:val="000000" w:themeColor="text1"/>
          <w:sz w:val="24"/>
          <w:szCs w:val="24"/>
        </w:rPr>
        <w:t xml:space="preserve"> </w:t>
      </w:r>
      <w:r w:rsidR="00E217DC" w:rsidRPr="003A1C83">
        <w:rPr>
          <w:color w:val="000000" w:themeColor="text1"/>
          <w:sz w:val="24"/>
          <w:szCs w:val="24"/>
        </w:rPr>
        <w:t>H</w:t>
      </w:r>
      <w:r w:rsidR="00216382" w:rsidRPr="003A1C83">
        <w:rPr>
          <w:color w:val="000000" w:themeColor="text1"/>
          <w:sz w:val="24"/>
          <w:szCs w:val="24"/>
        </w:rPr>
        <w:t xml:space="preserve">emolysis experiment </w:t>
      </w:r>
      <w:r w:rsidR="00A24086" w:rsidRPr="003A1C83">
        <w:rPr>
          <w:color w:val="000000" w:themeColor="text1"/>
        </w:rPr>
        <w:t>(</w:t>
      </w:r>
      <w:r w:rsidR="00A24086" w:rsidRPr="003A1C83">
        <w:rPr>
          <w:i/>
          <w:color w:val="000000" w:themeColor="text1"/>
        </w:rPr>
        <w:t>n</w:t>
      </w:r>
      <w:r w:rsidR="00A24086" w:rsidRPr="003A1C83">
        <w:rPr>
          <w:color w:val="000000" w:themeColor="text1"/>
        </w:rPr>
        <w:t xml:space="preserve"> = 3) </w:t>
      </w:r>
      <w:r w:rsidR="00216382" w:rsidRPr="003A1C83">
        <w:rPr>
          <w:color w:val="000000" w:themeColor="text1"/>
          <w:sz w:val="24"/>
          <w:szCs w:val="24"/>
        </w:rPr>
        <w:t xml:space="preserve">was conducted to assess the hemocompatibility of </w:t>
      </w:r>
      <w:r w:rsidR="00386C84" w:rsidRPr="003A1C83">
        <w:rPr>
          <w:color w:val="000000" w:themeColor="text1"/>
          <w:sz w:val="24"/>
          <w:szCs w:val="24"/>
        </w:rPr>
        <w:t>COD2@HMZCS-HA3</w:t>
      </w:r>
      <w:r w:rsidR="00216382" w:rsidRPr="003A1C83">
        <w:rPr>
          <w:color w:val="000000" w:themeColor="text1"/>
          <w:sz w:val="24"/>
          <w:szCs w:val="24"/>
        </w:rPr>
        <w:t xml:space="preserve">. Briefly, </w:t>
      </w:r>
      <w:r w:rsidR="00E217DC" w:rsidRPr="003A1C83">
        <w:rPr>
          <w:color w:val="000000" w:themeColor="text1"/>
          <w:sz w:val="24"/>
          <w:szCs w:val="24"/>
        </w:rPr>
        <w:t>1.5 mL of blood collected from the inner canthus vein plexus of mice was diluted with 3.5 mL of saline</w:t>
      </w:r>
      <w:r w:rsidR="00A73B6C" w:rsidRPr="003A1C83">
        <w:rPr>
          <w:color w:val="000000" w:themeColor="text1"/>
          <w:sz w:val="24"/>
          <w:szCs w:val="24"/>
        </w:rPr>
        <w:t>.</w:t>
      </w:r>
      <w:r w:rsidR="00E217DC" w:rsidRPr="003A1C83">
        <w:rPr>
          <w:color w:val="000000" w:themeColor="text1"/>
          <w:sz w:val="24"/>
          <w:szCs w:val="24"/>
        </w:rPr>
        <w:t xml:space="preserve"> </w:t>
      </w:r>
      <w:r w:rsidR="00A73B6C" w:rsidRPr="003A1C83">
        <w:rPr>
          <w:color w:val="000000" w:themeColor="text1"/>
          <w:sz w:val="24"/>
          <w:szCs w:val="24"/>
        </w:rPr>
        <w:t xml:space="preserve">The pure red blood cells (RBCs) were obtained after </w:t>
      </w:r>
      <w:r w:rsidR="00E217DC" w:rsidRPr="003A1C83">
        <w:rPr>
          <w:color w:val="000000" w:themeColor="text1"/>
          <w:sz w:val="24"/>
          <w:szCs w:val="24"/>
        </w:rPr>
        <w:t xml:space="preserve">centrifugation </w:t>
      </w:r>
      <w:r w:rsidR="00A73B6C" w:rsidRPr="003A1C83">
        <w:rPr>
          <w:color w:val="000000" w:themeColor="text1"/>
          <w:sz w:val="24"/>
          <w:szCs w:val="24"/>
        </w:rPr>
        <w:t>(</w:t>
      </w:r>
      <w:r w:rsidR="00793BE0" w:rsidRPr="003A1C83">
        <w:rPr>
          <w:color w:val="000000" w:themeColor="text1"/>
          <w:sz w:val="24"/>
          <w:szCs w:val="24"/>
        </w:rPr>
        <w:t>20000 × g</w:t>
      </w:r>
      <w:r w:rsidR="00A73B6C" w:rsidRPr="003A1C83">
        <w:rPr>
          <w:color w:val="000000" w:themeColor="text1"/>
          <w:sz w:val="24"/>
          <w:szCs w:val="24"/>
        </w:rPr>
        <w:t>,</w:t>
      </w:r>
      <w:r w:rsidR="00793BE0" w:rsidRPr="003A1C83">
        <w:rPr>
          <w:color w:val="000000" w:themeColor="text1"/>
          <w:sz w:val="24"/>
          <w:szCs w:val="24"/>
        </w:rPr>
        <w:t xml:space="preserve"> 5.0 </w:t>
      </w:r>
      <w:r w:rsidR="00A73B6C" w:rsidRPr="003A1C83">
        <w:rPr>
          <w:color w:val="000000" w:themeColor="text1"/>
          <w:sz w:val="24"/>
          <w:szCs w:val="24"/>
        </w:rPr>
        <w:t xml:space="preserve">min) </w:t>
      </w:r>
      <w:r w:rsidR="00E217DC" w:rsidRPr="003A1C83">
        <w:rPr>
          <w:color w:val="000000" w:themeColor="text1"/>
          <w:sz w:val="24"/>
          <w:szCs w:val="24"/>
        </w:rPr>
        <w:t xml:space="preserve">and </w:t>
      </w:r>
      <w:r w:rsidR="00793BE0" w:rsidRPr="003A1C83">
        <w:rPr>
          <w:color w:val="000000" w:themeColor="text1"/>
          <w:sz w:val="24"/>
          <w:szCs w:val="24"/>
        </w:rPr>
        <w:t xml:space="preserve">three </w:t>
      </w:r>
      <w:r w:rsidR="00A73B6C" w:rsidRPr="003A1C83">
        <w:rPr>
          <w:color w:val="000000" w:themeColor="text1"/>
          <w:sz w:val="24"/>
          <w:szCs w:val="24"/>
        </w:rPr>
        <w:t xml:space="preserve">times of </w:t>
      </w:r>
      <w:r w:rsidR="00E217DC" w:rsidRPr="003A1C83">
        <w:rPr>
          <w:color w:val="000000" w:themeColor="text1"/>
          <w:sz w:val="24"/>
          <w:szCs w:val="24"/>
        </w:rPr>
        <w:lastRenderedPageBreak/>
        <w:t>washing</w:t>
      </w:r>
      <w:r w:rsidR="00A73B6C" w:rsidRPr="003A1C83">
        <w:rPr>
          <w:color w:val="000000" w:themeColor="text1"/>
          <w:sz w:val="24"/>
          <w:szCs w:val="24"/>
        </w:rPr>
        <w:t>, and finally</w:t>
      </w:r>
      <w:r w:rsidR="00E217DC" w:rsidRPr="003A1C83">
        <w:rPr>
          <w:color w:val="000000" w:themeColor="text1"/>
          <w:sz w:val="24"/>
          <w:szCs w:val="24"/>
        </w:rPr>
        <w:t xml:space="preserve"> suspended in 5.0 mL of saline.</w:t>
      </w:r>
      <w:r w:rsidR="00216382" w:rsidRPr="003A1C83">
        <w:rPr>
          <w:color w:val="000000" w:themeColor="text1"/>
          <w:sz w:val="24"/>
          <w:szCs w:val="24"/>
        </w:rPr>
        <w:t xml:space="preserve"> Subsequently, 100 μL of the RBC suspension was mixed with 900 μL of saline (negative control), H</w:t>
      </w:r>
      <w:r w:rsidR="00216382" w:rsidRPr="003A1C83">
        <w:rPr>
          <w:color w:val="000000" w:themeColor="text1"/>
          <w:sz w:val="24"/>
          <w:szCs w:val="24"/>
          <w:vertAlign w:val="subscript"/>
        </w:rPr>
        <w:t>2</w:t>
      </w:r>
      <w:r w:rsidR="00216382" w:rsidRPr="003A1C83">
        <w:rPr>
          <w:color w:val="000000" w:themeColor="text1"/>
          <w:sz w:val="24"/>
          <w:szCs w:val="24"/>
        </w:rPr>
        <w:t xml:space="preserve">O (positive control), </w:t>
      </w:r>
      <w:r w:rsidR="00E217DC" w:rsidRPr="003A1C83">
        <w:rPr>
          <w:color w:val="000000" w:themeColor="text1"/>
          <w:sz w:val="24"/>
          <w:szCs w:val="24"/>
        </w:rPr>
        <w:t>or</w:t>
      </w:r>
      <w:r w:rsidR="00216382" w:rsidRPr="003A1C83">
        <w:rPr>
          <w:color w:val="000000" w:themeColor="text1"/>
          <w:sz w:val="24"/>
          <w:szCs w:val="24"/>
        </w:rPr>
        <w:t xml:space="preserve"> varying concentrations of </w:t>
      </w:r>
      <w:r w:rsidR="00386C84" w:rsidRPr="003A1C83">
        <w:rPr>
          <w:color w:val="000000" w:themeColor="text1"/>
          <w:sz w:val="24"/>
          <w:szCs w:val="24"/>
        </w:rPr>
        <w:t>COD2@HMZCS-HA3</w:t>
      </w:r>
      <w:r w:rsidR="00216382" w:rsidRPr="003A1C83">
        <w:rPr>
          <w:color w:val="000000" w:themeColor="text1"/>
          <w:sz w:val="24"/>
          <w:szCs w:val="24"/>
        </w:rPr>
        <w:t xml:space="preserve"> in saline (25.0-400 μg/mL). After incubation for </w:t>
      </w:r>
      <w:r w:rsidR="00A72D46" w:rsidRPr="003A1C83">
        <w:rPr>
          <w:color w:val="000000" w:themeColor="text1"/>
          <w:sz w:val="24"/>
          <w:szCs w:val="24"/>
        </w:rPr>
        <w:t>4</w:t>
      </w:r>
      <w:r w:rsidR="00216382" w:rsidRPr="003A1C83">
        <w:rPr>
          <w:color w:val="000000" w:themeColor="text1"/>
          <w:sz w:val="24"/>
          <w:szCs w:val="24"/>
        </w:rPr>
        <w:t xml:space="preserve">.0 h at 37 °C, the samples were centrifuged at 2,000 × g for 5.0 min. Photographs of the samples were taken, and the absorbance of the supernatants was measured at 540 nm using </w:t>
      </w:r>
      <w:r w:rsidR="00E217DC" w:rsidRPr="003A1C83">
        <w:rPr>
          <w:color w:val="000000" w:themeColor="text1"/>
          <w:sz w:val="24"/>
          <w:szCs w:val="24"/>
        </w:rPr>
        <w:t xml:space="preserve">the </w:t>
      </w:r>
      <w:r w:rsidR="00216382" w:rsidRPr="003A1C83">
        <w:rPr>
          <w:color w:val="000000" w:themeColor="text1"/>
          <w:sz w:val="24"/>
          <w:szCs w:val="24"/>
        </w:rPr>
        <w:t xml:space="preserve">UV-vis spectrophotometer. </w:t>
      </w:r>
      <w:r w:rsidR="00A72D46" w:rsidRPr="003A1C83">
        <w:rPr>
          <w:color w:val="000000" w:themeColor="text1"/>
          <w:sz w:val="24"/>
          <w:szCs w:val="24"/>
        </w:rPr>
        <w:t>The</w:t>
      </w:r>
      <w:r w:rsidR="00A72D46" w:rsidRPr="003A1C83">
        <w:rPr>
          <w:rFonts w:hint="eastAsia"/>
          <w:color w:val="000000" w:themeColor="text1"/>
          <w:sz w:val="24"/>
          <w:szCs w:val="24"/>
        </w:rPr>
        <w:t xml:space="preserve"> </w:t>
      </w:r>
      <w:r w:rsidR="00A72D46" w:rsidRPr="003A1C83">
        <w:rPr>
          <w:color w:val="000000" w:themeColor="text1"/>
          <w:sz w:val="24"/>
          <w:szCs w:val="24"/>
        </w:rPr>
        <w:t xml:space="preserve">hemolysis rate was calculated according to the following formula: </w:t>
      </w:r>
      <w:r w:rsidR="00A73B6C" w:rsidRPr="003A1C83">
        <w:rPr>
          <w:color w:val="000000" w:themeColor="text1"/>
          <w:sz w:val="24"/>
          <w:szCs w:val="24"/>
        </w:rPr>
        <w:t>H</w:t>
      </w:r>
      <w:r w:rsidR="00A72D46" w:rsidRPr="003A1C83">
        <w:rPr>
          <w:color w:val="000000" w:themeColor="text1"/>
          <w:sz w:val="24"/>
          <w:szCs w:val="24"/>
        </w:rPr>
        <w:t xml:space="preserve">emolysis </w:t>
      </w:r>
      <w:r w:rsidR="00A73B6C" w:rsidRPr="003A1C83">
        <w:rPr>
          <w:color w:val="000000" w:themeColor="text1"/>
          <w:sz w:val="24"/>
          <w:szCs w:val="24"/>
        </w:rPr>
        <w:t>R</w:t>
      </w:r>
      <w:r w:rsidR="00A72D46" w:rsidRPr="003A1C83">
        <w:rPr>
          <w:color w:val="000000" w:themeColor="text1"/>
          <w:sz w:val="24"/>
          <w:szCs w:val="24"/>
        </w:rPr>
        <w:t>ate (%) = (</w:t>
      </w:r>
      <w:proofErr w:type="gramStart"/>
      <w:r w:rsidR="00A72D46" w:rsidRPr="003A1C83">
        <w:rPr>
          <w:color w:val="000000" w:themeColor="text1"/>
          <w:sz w:val="24"/>
          <w:szCs w:val="24"/>
        </w:rPr>
        <w:t>A</w:t>
      </w:r>
      <w:r w:rsidR="00A72D46" w:rsidRPr="003A1C83">
        <w:rPr>
          <w:color w:val="000000" w:themeColor="text1"/>
          <w:sz w:val="24"/>
          <w:szCs w:val="24"/>
          <w:vertAlign w:val="subscript"/>
        </w:rPr>
        <w:t>(</w:t>
      </w:r>
      <w:proofErr w:type="gramEnd"/>
      <w:r w:rsidR="00A72D46" w:rsidRPr="003A1C83">
        <w:rPr>
          <w:color w:val="000000" w:themeColor="text1"/>
          <w:sz w:val="24"/>
          <w:szCs w:val="24"/>
          <w:vertAlign w:val="subscript"/>
        </w:rPr>
        <w:t>sample, 540</w:t>
      </w:r>
      <w:r w:rsidR="00A72D46" w:rsidRPr="003A1C83">
        <w:rPr>
          <w:rFonts w:hint="eastAsia"/>
          <w:color w:val="000000" w:themeColor="text1"/>
          <w:sz w:val="24"/>
          <w:szCs w:val="24"/>
          <w:vertAlign w:val="subscript"/>
        </w:rPr>
        <w:t xml:space="preserve"> nm)</w:t>
      </w:r>
      <w:r w:rsidR="00A72D46" w:rsidRPr="003A1C83">
        <w:rPr>
          <w:color w:val="000000" w:themeColor="text1"/>
          <w:sz w:val="24"/>
          <w:szCs w:val="24"/>
        </w:rPr>
        <w:t xml:space="preserve"> </w:t>
      </w:r>
      <w:r w:rsidR="00A72D46" w:rsidRPr="003A1C83">
        <w:rPr>
          <w:rFonts w:hint="eastAsia"/>
          <w:color w:val="000000" w:themeColor="text1"/>
          <w:sz w:val="24"/>
          <w:szCs w:val="24"/>
        </w:rPr>
        <w:t>-</w:t>
      </w:r>
      <w:r w:rsidR="00A72D46" w:rsidRPr="003A1C83">
        <w:rPr>
          <w:color w:val="000000" w:themeColor="text1"/>
          <w:sz w:val="24"/>
          <w:szCs w:val="24"/>
        </w:rPr>
        <w:t xml:space="preserve"> </w:t>
      </w:r>
      <w:r w:rsidR="00A72D46" w:rsidRPr="003A1C83">
        <w:rPr>
          <w:rFonts w:hint="eastAsia"/>
          <w:color w:val="000000" w:themeColor="text1"/>
          <w:sz w:val="24"/>
          <w:szCs w:val="24"/>
        </w:rPr>
        <w:t>A</w:t>
      </w:r>
      <w:r w:rsidR="00A72D46" w:rsidRPr="003A1C83">
        <w:rPr>
          <w:rFonts w:hint="eastAsia"/>
          <w:color w:val="000000" w:themeColor="text1"/>
          <w:sz w:val="24"/>
          <w:szCs w:val="24"/>
          <w:vertAlign w:val="subscript"/>
        </w:rPr>
        <w:t>(negative, 540 nm)</w:t>
      </w:r>
      <w:r w:rsidR="00A72D46" w:rsidRPr="003A1C83">
        <w:rPr>
          <w:rFonts w:hint="eastAsia"/>
          <w:color w:val="000000" w:themeColor="text1"/>
          <w:sz w:val="24"/>
          <w:szCs w:val="24"/>
        </w:rPr>
        <w:t>)</w:t>
      </w:r>
      <w:r w:rsidR="00A72D46" w:rsidRPr="003A1C83">
        <w:rPr>
          <w:color w:val="000000" w:themeColor="text1"/>
          <w:sz w:val="24"/>
          <w:szCs w:val="24"/>
        </w:rPr>
        <w:t>/</w:t>
      </w:r>
      <w:r w:rsidR="00A72D46" w:rsidRPr="003A1C83">
        <w:rPr>
          <w:rFonts w:hint="eastAsia"/>
          <w:color w:val="000000" w:themeColor="text1"/>
          <w:sz w:val="24"/>
          <w:szCs w:val="24"/>
        </w:rPr>
        <w:t>(A</w:t>
      </w:r>
      <w:r w:rsidR="00A72D46" w:rsidRPr="003A1C83">
        <w:rPr>
          <w:rFonts w:hint="eastAsia"/>
          <w:color w:val="000000" w:themeColor="text1"/>
          <w:sz w:val="24"/>
          <w:szCs w:val="24"/>
          <w:vertAlign w:val="subscript"/>
        </w:rPr>
        <w:t>(positive, 540 nm)</w:t>
      </w:r>
      <w:r w:rsidR="00A72D46" w:rsidRPr="003A1C83">
        <w:rPr>
          <w:rFonts w:hint="eastAsia"/>
          <w:color w:val="000000" w:themeColor="text1"/>
          <w:sz w:val="24"/>
          <w:szCs w:val="24"/>
        </w:rPr>
        <w:t xml:space="preserve"> </w:t>
      </w:r>
      <w:r w:rsidR="00A72D46" w:rsidRPr="003A1C83">
        <w:rPr>
          <w:color w:val="000000" w:themeColor="text1"/>
          <w:sz w:val="24"/>
          <w:szCs w:val="24"/>
        </w:rPr>
        <w:t xml:space="preserve">- </w:t>
      </w:r>
      <w:r w:rsidR="00A72D46" w:rsidRPr="003A1C83">
        <w:rPr>
          <w:rFonts w:hint="eastAsia"/>
          <w:color w:val="000000" w:themeColor="text1"/>
          <w:sz w:val="24"/>
          <w:szCs w:val="24"/>
        </w:rPr>
        <w:t>A</w:t>
      </w:r>
      <w:r w:rsidR="00A72D46" w:rsidRPr="003A1C83">
        <w:rPr>
          <w:rFonts w:hint="eastAsia"/>
          <w:color w:val="000000" w:themeColor="text1"/>
          <w:sz w:val="24"/>
          <w:szCs w:val="24"/>
          <w:vertAlign w:val="subscript"/>
        </w:rPr>
        <w:t>(negative, 540 nm)</w:t>
      </w:r>
      <w:r w:rsidR="00A72D46" w:rsidRPr="003A1C83">
        <w:rPr>
          <w:rFonts w:hint="eastAsia"/>
          <w:color w:val="000000" w:themeColor="text1"/>
          <w:sz w:val="24"/>
          <w:szCs w:val="24"/>
        </w:rPr>
        <w:t xml:space="preserve">) </w:t>
      </w:r>
      <w:r w:rsidR="00A72D46" w:rsidRPr="003A1C83">
        <w:rPr>
          <w:color w:val="000000" w:themeColor="text1"/>
          <w:sz w:val="24"/>
          <w:szCs w:val="24"/>
        </w:rPr>
        <w:t>×</w:t>
      </w:r>
      <w:r w:rsidR="00A72D46" w:rsidRPr="003A1C83">
        <w:rPr>
          <w:rFonts w:hint="eastAsia"/>
          <w:color w:val="000000" w:themeColor="text1"/>
          <w:sz w:val="24"/>
          <w:szCs w:val="24"/>
        </w:rPr>
        <w:t xml:space="preserve"> 100%</w:t>
      </w:r>
      <w:r w:rsidR="00A72D46" w:rsidRPr="003A1C83">
        <w:rPr>
          <w:color w:val="000000" w:themeColor="text1"/>
          <w:sz w:val="24"/>
          <w:szCs w:val="24"/>
        </w:rPr>
        <w:t>.</w:t>
      </w:r>
    </w:p>
    <w:p w14:paraId="44B37A70" w14:textId="1E83E84A" w:rsidR="003438CF" w:rsidRPr="003A1C83" w:rsidRDefault="00B0075A" w:rsidP="00E66433">
      <w:pPr>
        <w:autoSpaceDE w:val="0"/>
        <w:autoSpaceDN w:val="0"/>
        <w:adjustRightInd w:val="0"/>
        <w:snapToGrid w:val="0"/>
        <w:spacing w:line="480" w:lineRule="auto"/>
        <w:ind w:firstLineChars="100" w:firstLine="240"/>
        <w:rPr>
          <w:color w:val="000000" w:themeColor="text1"/>
          <w:sz w:val="24"/>
          <w:szCs w:val="24"/>
        </w:rPr>
      </w:pPr>
      <w:r w:rsidRPr="003A1C83">
        <w:rPr>
          <w:color w:val="000000" w:themeColor="text1"/>
          <w:sz w:val="24"/>
          <w:szCs w:val="24"/>
        </w:rPr>
        <w:t xml:space="preserve">Besides, </w:t>
      </w:r>
      <w:r w:rsidR="00C34BA1" w:rsidRPr="003A1C83">
        <w:rPr>
          <w:color w:val="000000" w:themeColor="text1"/>
          <w:sz w:val="24"/>
          <w:szCs w:val="24"/>
        </w:rPr>
        <w:t xml:space="preserve">100 µL of COD2@HMZCS-HA3 (Cu dosage = 5.0 or 10 mg/kg) was intravenously injected into </w:t>
      </w:r>
      <w:r w:rsidRPr="003A1C83">
        <w:rPr>
          <w:color w:val="000000" w:themeColor="text1"/>
          <w:sz w:val="24"/>
          <w:szCs w:val="24"/>
        </w:rPr>
        <w:t xml:space="preserve">healthy </w:t>
      </w:r>
      <w:r w:rsidR="00E3170D" w:rsidRPr="003A1C83">
        <w:rPr>
          <w:color w:val="000000" w:themeColor="text1"/>
          <w:sz w:val="24"/>
          <w:szCs w:val="24"/>
        </w:rPr>
        <w:t>Balb/c mice</w:t>
      </w:r>
      <w:r w:rsidR="00C34BA1" w:rsidRPr="003A1C83">
        <w:rPr>
          <w:color w:val="000000" w:themeColor="text1"/>
          <w:sz w:val="24"/>
          <w:szCs w:val="24"/>
        </w:rPr>
        <w:t>.</w:t>
      </w:r>
      <w:r w:rsidR="00E3170D" w:rsidRPr="003A1C83">
        <w:rPr>
          <w:color w:val="000000" w:themeColor="text1"/>
          <w:sz w:val="24"/>
          <w:szCs w:val="24"/>
        </w:rPr>
        <w:t xml:space="preserve"> </w:t>
      </w:r>
      <w:r w:rsidR="0050620C" w:rsidRPr="003A1C83">
        <w:rPr>
          <w:color w:val="000000" w:themeColor="text1"/>
          <w:sz w:val="24"/>
          <w:szCs w:val="24"/>
        </w:rPr>
        <w:t xml:space="preserve">At </w:t>
      </w:r>
      <w:r w:rsidR="00982A89" w:rsidRPr="003A1C83">
        <w:rPr>
          <w:color w:val="000000" w:themeColor="text1"/>
          <w:sz w:val="24"/>
          <w:szCs w:val="24"/>
        </w:rPr>
        <w:t xml:space="preserve">day </w:t>
      </w:r>
      <w:r w:rsidR="0050620C" w:rsidRPr="003A1C83">
        <w:rPr>
          <w:color w:val="000000" w:themeColor="text1"/>
          <w:sz w:val="24"/>
          <w:szCs w:val="24"/>
        </w:rPr>
        <w:t xml:space="preserve">3.0 post-injection, mice were euthanized, and </w:t>
      </w:r>
      <w:r w:rsidR="00EC47CF" w:rsidRPr="003A1C83">
        <w:rPr>
          <w:color w:val="000000" w:themeColor="text1"/>
          <w:sz w:val="24"/>
          <w:szCs w:val="24"/>
        </w:rPr>
        <w:t xml:space="preserve">the corresponding </w:t>
      </w:r>
      <w:r w:rsidR="0050620C" w:rsidRPr="003A1C83">
        <w:rPr>
          <w:color w:val="000000" w:themeColor="text1"/>
          <w:sz w:val="24"/>
          <w:szCs w:val="24"/>
        </w:rPr>
        <w:t xml:space="preserve">blood samples were collected </w:t>
      </w:r>
      <w:r w:rsidR="00EC47CF" w:rsidRPr="003A1C83">
        <w:rPr>
          <w:color w:val="000000" w:themeColor="text1"/>
          <w:sz w:val="24"/>
          <w:szCs w:val="24"/>
        </w:rPr>
        <w:t>and centrifuged at 3,000 × g for 15 min</w:t>
      </w:r>
      <w:r w:rsidR="0050620C" w:rsidRPr="003A1C83">
        <w:rPr>
          <w:color w:val="000000" w:themeColor="text1"/>
          <w:sz w:val="24"/>
          <w:szCs w:val="24"/>
        </w:rPr>
        <w:t>.</w:t>
      </w:r>
      <w:r w:rsidR="0093748A" w:rsidRPr="003A1C83">
        <w:rPr>
          <w:color w:val="000000" w:themeColor="text1"/>
          <w:sz w:val="24"/>
          <w:szCs w:val="24"/>
        </w:rPr>
        <w:t xml:space="preserve"> </w:t>
      </w:r>
      <w:r w:rsidR="00E66433" w:rsidRPr="003A1C83">
        <w:rPr>
          <w:color w:val="000000" w:themeColor="text1"/>
          <w:sz w:val="24"/>
          <w:szCs w:val="24"/>
        </w:rPr>
        <w:t>300 μL of the upper serum was then obtained for the analysis of blood routine indicators and biochemical markers</w:t>
      </w:r>
      <w:bookmarkStart w:id="56" w:name="_Hlk224322306"/>
      <w:r w:rsidR="00A24086" w:rsidRPr="003A1C83">
        <w:rPr>
          <w:color w:val="000000" w:themeColor="text1"/>
          <w:sz w:val="24"/>
          <w:szCs w:val="24"/>
        </w:rPr>
        <w:t xml:space="preserve"> </w:t>
      </w:r>
      <w:r w:rsidR="00A24086" w:rsidRPr="003A1C83">
        <w:rPr>
          <w:color w:val="000000" w:themeColor="text1"/>
        </w:rPr>
        <w:t>(</w:t>
      </w:r>
      <w:r w:rsidR="00A24086" w:rsidRPr="003A1C83">
        <w:rPr>
          <w:i/>
          <w:color w:val="000000" w:themeColor="text1"/>
        </w:rPr>
        <w:t>n</w:t>
      </w:r>
      <w:r w:rsidR="00A24086" w:rsidRPr="003A1C83">
        <w:rPr>
          <w:color w:val="000000" w:themeColor="text1"/>
        </w:rPr>
        <w:t xml:space="preserve"> = 3)</w:t>
      </w:r>
      <w:bookmarkEnd w:id="56"/>
      <w:r w:rsidR="00E66433" w:rsidRPr="003A1C83">
        <w:rPr>
          <w:color w:val="000000" w:themeColor="text1"/>
          <w:sz w:val="24"/>
          <w:szCs w:val="24"/>
        </w:rPr>
        <w:t>. The blood routine indicators assessed included red blood cell count (RBC), white blood cell count (WBC), hemoglobin concentration (HGB), mean corpuscular hemoglobin (MCH), hematocrit (HCT), mean corpuscular hemoglobin concentration (MCHC), mean corpuscular volume (MCV), lymphocyte count (LYM), and platelet count (PLT). Additionally, biochemical markers were measured to evaluate organ function: creatine kinase isoenzyme (CK-MB) for cardiac function, blood urea nitrogen (BUN) for kidney function, and alanine aminotransferase (ALT) and aspartate aminotransferase (AST) for liver function.</w:t>
      </w:r>
    </w:p>
    <w:p w14:paraId="6FD270D7" w14:textId="77777777" w:rsidR="0014690C" w:rsidRPr="003A1C83" w:rsidRDefault="0014690C" w:rsidP="00E66433">
      <w:pPr>
        <w:autoSpaceDE w:val="0"/>
        <w:autoSpaceDN w:val="0"/>
        <w:adjustRightInd w:val="0"/>
        <w:snapToGrid w:val="0"/>
        <w:spacing w:line="480" w:lineRule="auto"/>
        <w:ind w:firstLineChars="100" w:firstLine="240"/>
        <w:rPr>
          <w:color w:val="000000" w:themeColor="text1"/>
          <w:sz w:val="24"/>
          <w:szCs w:val="24"/>
        </w:rPr>
      </w:pPr>
    </w:p>
    <w:p w14:paraId="03960855" w14:textId="6D3D370E" w:rsidR="00E32EB9" w:rsidRPr="003A1C83" w:rsidRDefault="00664401" w:rsidP="002A4C2D">
      <w:pPr>
        <w:autoSpaceDE w:val="0"/>
        <w:autoSpaceDN w:val="0"/>
        <w:adjustRightInd w:val="0"/>
        <w:snapToGrid w:val="0"/>
        <w:spacing w:line="480" w:lineRule="auto"/>
        <w:ind w:firstLineChars="100" w:firstLine="241"/>
        <w:rPr>
          <w:rFonts w:cs="Times New Roman"/>
          <w:color w:val="000000" w:themeColor="text1"/>
          <w:sz w:val="24"/>
          <w:szCs w:val="24"/>
        </w:rPr>
      </w:pPr>
      <w:r w:rsidRPr="003A1C83">
        <w:rPr>
          <w:rFonts w:cs="Times New Roman"/>
          <w:b/>
          <w:i/>
          <w:color w:val="000000" w:themeColor="text1"/>
          <w:sz w:val="24"/>
          <w:szCs w:val="24"/>
        </w:rPr>
        <w:t>Statistical Analysis</w:t>
      </w:r>
      <w:r w:rsidR="003438CF" w:rsidRPr="003A1C83">
        <w:rPr>
          <w:rFonts w:cs="Times New Roman"/>
          <w:b/>
          <w:i/>
          <w:color w:val="000000" w:themeColor="text1"/>
          <w:sz w:val="24"/>
          <w:szCs w:val="24"/>
        </w:rPr>
        <w:t>.</w:t>
      </w:r>
      <w:r w:rsidRPr="003A1C83">
        <w:rPr>
          <w:rFonts w:cs="Times New Roman"/>
          <w:color w:val="000000" w:themeColor="text1"/>
          <w:sz w:val="24"/>
          <w:szCs w:val="24"/>
        </w:rPr>
        <w:t xml:space="preserve"> </w:t>
      </w:r>
      <w:r w:rsidR="00A55892" w:rsidRPr="003A1C83">
        <w:rPr>
          <w:rFonts w:cs="Times New Roman"/>
          <w:color w:val="000000" w:themeColor="text1"/>
          <w:sz w:val="24"/>
          <w:szCs w:val="24"/>
        </w:rPr>
        <w:t xml:space="preserve">The </w:t>
      </w:r>
      <w:r w:rsidRPr="003A1C83">
        <w:rPr>
          <w:rFonts w:cs="Times New Roman"/>
          <w:color w:val="000000" w:themeColor="text1"/>
          <w:sz w:val="24"/>
          <w:szCs w:val="24"/>
        </w:rPr>
        <w:t xml:space="preserve">experimental data are presented as mean ± S.D. </w:t>
      </w:r>
      <w:r w:rsidR="00A55892" w:rsidRPr="003A1C83">
        <w:rPr>
          <w:rFonts w:cs="Times New Roman"/>
          <w:color w:val="000000" w:themeColor="text1"/>
          <w:sz w:val="24"/>
          <w:szCs w:val="24"/>
        </w:rPr>
        <w:t>The</w:t>
      </w:r>
      <w:r w:rsidRPr="003A1C83">
        <w:rPr>
          <w:rFonts w:cs="Times New Roman"/>
          <w:color w:val="000000" w:themeColor="text1"/>
          <w:sz w:val="24"/>
          <w:szCs w:val="24"/>
        </w:rPr>
        <w:t xml:space="preserve"> experiments were performed at least in triplicate, and data were analyzed with the SPSS software using one-way ANOVA followed by a post hoc Tukey’s test. The significance level was fixed as * </w:t>
      </w:r>
      <w:r w:rsidRPr="003A1C83">
        <w:rPr>
          <w:rFonts w:cs="Times New Roman"/>
          <w:i/>
          <w:color w:val="000000" w:themeColor="text1"/>
          <w:sz w:val="24"/>
          <w:szCs w:val="24"/>
        </w:rPr>
        <w:t>P</w:t>
      </w:r>
      <w:r w:rsidRPr="003A1C83">
        <w:rPr>
          <w:rFonts w:cs="Times New Roman"/>
          <w:color w:val="000000" w:themeColor="text1"/>
          <w:sz w:val="24"/>
          <w:szCs w:val="24"/>
        </w:rPr>
        <w:t xml:space="preserve"> &lt; 0.05, ** </w:t>
      </w:r>
      <w:r w:rsidRPr="003A1C83">
        <w:rPr>
          <w:rFonts w:cs="Times New Roman"/>
          <w:i/>
          <w:color w:val="000000" w:themeColor="text1"/>
          <w:sz w:val="24"/>
          <w:szCs w:val="24"/>
        </w:rPr>
        <w:t>P</w:t>
      </w:r>
      <w:r w:rsidRPr="003A1C83">
        <w:rPr>
          <w:rFonts w:cs="Times New Roman"/>
          <w:color w:val="000000" w:themeColor="text1"/>
          <w:sz w:val="24"/>
          <w:szCs w:val="24"/>
        </w:rPr>
        <w:t xml:space="preserve"> &lt; 0.01, *** </w:t>
      </w:r>
      <w:r w:rsidRPr="003A1C83">
        <w:rPr>
          <w:rFonts w:cs="Times New Roman"/>
          <w:i/>
          <w:color w:val="000000" w:themeColor="text1"/>
          <w:sz w:val="24"/>
          <w:szCs w:val="24"/>
        </w:rPr>
        <w:t>P</w:t>
      </w:r>
      <w:r w:rsidRPr="003A1C83">
        <w:rPr>
          <w:rFonts w:cs="Times New Roman"/>
          <w:color w:val="000000" w:themeColor="text1"/>
          <w:sz w:val="24"/>
          <w:szCs w:val="24"/>
        </w:rPr>
        <w:t xml:space="preserve"> &lt; 0.001</w:t>
      </w:r>
      <w:r w:rsidR="00A55892" w:rsidRPr="003A1C83">
        <w:rPr>
          <w:rFonts w:cs="Times New Roman"/>
          <w:color w:val="000000" w:themeColor="text1"/>
          <w:sz w:val="24"/>
          <w:szCs w:val="24"/>
        </w:rPr>
        <w:t xml:space="preserve">, or **** </w:t>
      </w:r>
      <w:r w:rsidR="00A55892" w:rsidRPr="003A1C83">
        <w:rPr>
          <w:rFonts w:cs="Times New Roman"/>
          <w:i/>
          <w:color w:val="000000" w:themeColor="text1"/>
          <w:sz w:val="24"/>
          <w:szCs w:val="24"/>
        </w:rPr>
        <w:t>P</w:t>
      </w:r>
      <w:r w:rsidR="00A55892" w:rsidRPr="003A1C83">
        <w:rPr>
          <w:rFonts w:cs="Times New Roman"/>
          <w:color w:val="000000" w:themeColor="text1"/>
          <w:sz w:val="24"/>
          <w:szCs w:val="24"/>
        </w:rPr>
        <w:t xml:space="preserve"> &lt; 0.0001</w:t>
      </w:r>
      <w:r w:rsidRPr="003A1C83">
        <w:rPr>
          <w:rFonts w:cs="Times New Roman"/>
          <w:color w:val="000000" w:themeColor="text1"/>
          <w:sz w:val="24"/>
          <w:szCs w:val="24"/>
        </w:rPr>
        <w:t>.</w:t>
      </w:r>
      <w:r w:rsidR="00E32EB9" w:rsidRPr="003A1C83">
        <w:rPr>
          <w:rFonts w:cs="Times New Roman"/>
          <w:color w:val="000000" w:themeColor="text1"/>
          <w:sz w:val="24"/>
          <w:szCs w:val="24"/>
        </w:rPr>
        <w:br w:type="page"/>
      </w:r>
    </w:p>
    <w:p w14:paraId="2DCA4806" w14:textId="77777777" w:rsidR="00E32EB9" w:rsidRPr="003A1C83" w:rsidRDefault="00E32EB9" w:rsidP="00F6369D">
      <w:pPr>
        <w:autoSpaceDE w:val="0"/>
        <w:autoSpaceDN w:val="0"/>
        <w:adjustRightInd w:val="0"/>
        <w:snapToGrid w:val="0"/>
        <w:spacing w:line="480" w:lineRule="auto"/>
        <w:rPr>
          <w:rFonts w:cs="Times New Roman"/>
          <w:color w:val="000000" w:themeColor="text1"/>
          <w:sz w:val="24"/>
          <w:szCs w:val="24"/>
        </w:rPr>
        <w:sectPr w:rsidR="00E32EB9" w:rsidRPr="003A1C83" w:rsidSect="00D526AD">
          <w:headerReference w:type="default" r:id="rId7"/>
          <w:footerReference w:type="default" r:id="rId8"/>
          <w:pgSz w:w="11906" w:h="16838"/>
          <w:pgMar w:top="1474" w:right="1474" w:bottom="1474" w:left="1474" w:header="851" w:footer="992" w:gutter="0"/>
          <w:lnNumType w:countBy="1" w:restart="continuous"/>
          <w:cols w:space="425"/>
          <w:docGrid w:type="lines" w:linePitch="312"/>
        </w:sectPr>
      </w:pPr>
    </w:p>
    <w:p w14:paraId="12C1DADF" w14:textId="702B641A" w:rsidR="00F42424" w:rsidRPr="003A1C83" w:rsidRDefault="00F42424" w:rsidP="00F42424">
      <w:pPr>
        <w:adjustRightInd w:val="0"/>
        <w:snapToGrid w:val="0"/>
        <w:rPr>
          <w:color w:val="000000" w:themeColor="text1"/>
          <w:sz w:val="24"/>
          <w:szCs w:val="24"/>
        </w:rPr>
      </w:pPr>
      <w:r w:rsidRPr="003A1C83">
        <w:rPr>
          <w:b/>
          <w:color w:val="000000" w:themeColor="text1"/>
          <w:sz w:val="24"/>
          <w:szCs w:val="24"/>
        </w:rPr>
        <w:lastRenderedPageBreak/>
        <w:t>Table S1</w:t>
      </w:r>
      <w:r w:rsidRPr="003A1C83">
        <w:rPr>
          <w:color w:val="000000" w:themeColor="text1"/>
          <w:sz w:val="24"/>
          <w:szCs w:val="24"/>
        </w:rPr>
        <w:t xml:space="preserve"> Synthesis conditions and characterization results of </w:t>
      </w:r>
      <w:r w:rsidRPr="003A1C83">
        <w:rPr>
          <w:rFonts w:eastAsiaTheme="minorEastAsia" w:hint="eastAsia"/>
          <w:color w:val="000000" w:themeColor="text1"/>
          <w:sz w:val="24"/>
          <w:szCs w:val="24"/>
        </w:rPr>
        <w:t>HM</w:t>
      </w:r>
      <w:r w:rsidRPr="003A1C83">
        <w:rPr>
          <w:rFonts w:eastAsiaTheme="minorEastAsia"/>
          <w:color w:val="000000" w:themeColor="text1"/>
          <w:sz w:val="24"/>
          <w:szCs w:val="24"/>
        </w:rPr>
        <w:t>Z</w:t>
      </w:r>
      <w:r w:rsidRPr="003A1C83">
        <w:rPr>
          <w:rFonts w:eastAsiaTheme="minorEastAsia" w:hint="eastAsia"/>
          <w:color w:val="000000" w:themeColor="text1"/>
          <w:sz w:val="24"/>
          <w:szCs w:val="24"/>
        </w:rPr>
        <w:t>C</w:t>
      </w:r>
      <w:r w:rsidRPr="003A1C83">
        <w:rPr>
          <w:rFonts w:eastAsiaTheme="minorEastAsia"/>
          <w:color w:val="000000" w:themeColor="text1"/>
          <w:sz w:val="24"/>
          <w:szCs w:val="24"/>
        </w:rPr>
        <w:t>S-HA1-4</w:t>
      </w:r>
      <w:r w:rsidRPr="003A1C83">
        <w:rPr>
          <w:color w:val="000000" w:themeColor="text1"/>
          <w:sz w:val="24"/>
          <w:szCs w:val="24"/>
        </w:rPr>
        <w:t>.</w:t>
      </w:r>
    </w:p>
    <w:tbl>
      <w:tblPr>
        <w:tblStyle w:val="a3"/>
        <w:tblW w:w="8903" w:type="dxa"/>
        <w:tblInd w:w="28" w:type="dxa"/>
        <w:tblLayout w:type="fixed"/>
        <w:tblCellMar>
          <w:left w:w="0" w:type="dxa"/>
          <w:right w:w="0" w:type="dxa"/>
        </w:tblCellMar>
        <w:tblLook w:val="04A0" w:firstRow="1" w:lastRow="0" w:firstColumn="1" w:lastColumn="0" w:noHBand="0" w:noVBand="1"/>
      </w:tblPr>
      <w:tblGrid>
        <w:gridCol w:w="1673"/>
        <w:gridCol w:w="993"/>
        <w:gridCol w:w="1701"/>
        <w:gridCol w:w="1701"/>
        <w:gridCol w:w="992"/>
        <w:gridCol w:w="1843"/>
      </w:tblGrid>
      <w:tr w:rsidR="003A1C83" w:rsidRPr="003A1C83" w14:paraId="2264473F" w14:textId="77777777" w:rsidTr="00F42424">
        <w:trPr>
          <w:trHeight w:val="698"/>
        </w:trPr>
        <w:tc>
          <w:tcPr>
            <w:tcW w:w="1673" w:type="dxa"/>
            <w:tcBorders>
              <w:top w:val="single" w:sz="18" w:space="0" w:color="auto"/>
              <w:left w:val="nil"/>
              <w:bottom w:val="single" w:sz="18" w:space="0" w:color="auto"/>
              <w:right w:val="nil"/>
            </w:tcBorders>
            <w:tcMar>
              <w:left w:w="28" w:type="dxa"/>
              <w:right w:w="28" w:type="dxa"/>
            </w:tcMar>
            <w:vAlign w:val="center"/>
          </w:tcPr>
          <w:p w14:paraId="31F65E5A" w14:textId="77777777" w:rsidR="00F42424" w:rsidRPr="003A1C83" w:rsidRDefault="00F42424" w:rsidP="005D4D1D">
            <w:pPr>
              <w:adjustRightInd w:val="0"/>
              <w:snapToGrid w:val="0"/>
              <w:jc w:val="center"/>
              <w:rPr>
                <w:color w:val="000000" w:themeColor="text1"/>
                <w:sz w:val="24"/>
                <w:szCs w:val="24"/>
              </w:rPr>
            </w:pPr>
            <w:r w:rsidRPr="003A1C83">
              <w:rPr>
                <w:color w:val="000000" w:themeColor="text1"/>
                <w:sz w:val="24"/>
                <w:szCs w:val="24"/>
              </w:rPr>
              <w:t>Formula</w:t>
            </w:r>
          </w:p>
        </w:tc>
        <w:tc>
          <w:tcPr>
            <w:tcW w:w="993" w:type="dxa"/>
            <w:tcBorders>
              <w:top w:val="single" w:sz="18" w:space="0" w:color="auto"/>
              <w:left w:val="nil"/>
              <w:bottom w:val="single" w:sz="18" w:space="0" w:color="auto"/>
              <w:right w:val="nil"/>
            </w:tcBorders>
            <w:tcMar>
              <w:left w:w="28" w:type="dxa"/>
              <w:right w:w="28" w:type="dxa"/>
            </w:tcMar>
            <w:vAlign w:val="center"/>
          </w:tcPr>
          <w:p w14:paraId="538E6528" w14:textId="24580BE5" w:rsidR="00F42424" w:rsidRPr="003A1C83" w:rsidRDefault="00F42424" w:rsidP="005D4D1D">
            <w:pPr>
              <w:adjustRightInd w:val="0"/>
              <w:snapToGrid w:val="0"/>
              <w:jc w:val="center"/>
              <w:rPr>
                <w:color w:val="000000" w:themeColor="text1"/>
                <w:sz w:val="24"/>
                <w:szCs w:val="24"/>
              </w:rPr>
            </w:pPr>
            <w:r w:rsidRPr="003A1C83">
              <w:rPr>
                <w:rFonts w:eastAsiaTheme="minorEastAsia"/>
                <w:color w:val="000000" w:themeColor="text1"/>
                <w:sz w:val="24"/>
                <w:szCs w:val="24"/>
              </w:rPr>
              <w:t>HA</w:t>
            </w:r>
            <w:r w:rsidR="001D473E" w:rsidRPr="003A1C83">
              <w:rPr>
                <w:rFonts w:eastAsiaTheme="minorEastAsia"/>
                <w:color w:val="000000" w:themeColor="text1"/>
                <w:sz w:val="24"/>
                <w:szCs w:val="24"/>
              </w:rPr>
              <w:t xml:space="preserve"> </w:t>
            </w:r>
            <w:r w:rsidR="001D473E" w:rsidRPr="003A1C83">
              <w:rPr>
                <w:i/>
                <w:color w:val="000000" w:themeColor="text1"/>
                <w:sz w:val="24"/>
                <w:szCs w:val="24"/>
                <w:vertAlign w:val="superscript"/>
              </w:rPr>
              <w:t>a</w:t>
            </w:r>
          </w:p>
          <w:p w14:paraId="18CB8DCB" w14:textId="77777777" w:rsidR="00F42424" w:rsidRPr="003A1C83" w:rsidRDefault="00F42424" w:rsidP="005D4D1D">
            <w:pPr>
              <w:adjustRightInd w:val="0"/>
              <w:snapToGrid w:val="0"/>
              <w:jc w:val="center"/>
              <w:rPr>
                <w:color w:val="000000" w:themeColor="text1"/>
                <w:sz w:val="24"/>
                <w:szCs w:val="24"/>
              </w:rPr>
            </w:pPr>
            <w:r w:rsidRPr="003A1C83">
              <w:rPr>
                <w:color w:val="000000" w:themeColor="text1"/>
                <w:sz w:val="24"/>
                <w:szCs w:val="24"/>
              </w:rPr>
              <w:t>(mg/mL)</w:t>
            </w:r>
          </w:p>
        </w:tc>
        <w:tc>
          <w:tcPr>
            <w:tcW w:w="1701" w:type="dxa"/>
            <w:tcBorders>
              <w:top w:val="single" w:sz="18" w:space="0" w:color="auto"/>
              <w:left w:val="nil"/>
              <w:bottom w:val="single" w:sz="18" w:space="0" w:color="auto"/>
              <w:right w:val="nil"/>
            </w:tcBorders>
            <w:tcMar>
              <w:left w:w="28" w:type="dxa"/>
              <w:right w:w="28" w:type="dxa"/>
            </w:tcMar>
            <w:vAlign w:val="center"/>
          </w:tcPr>
          <w:p w14:paraId="540B6B8D" w14:textId="22145DC6" w:rsidR="00F42424" w:rsidRPr="003A1C83" w:rsidRDefault="00F42424" w:rsidP="005D4D1D">
            <w:pPr>
              <w:adjustRightInd w:val="0"/>
              <w:snapToGrid w:val="0"/>
              <w:jc w:val="center"/>
              <w:rPr>
                <w:color w:val="000000" w:themeColor="text1"/>
                <w:sz w:val="24"/>
                <w:szCs w:val="24"/>
                <w:vertAlign w:val="superscript"/>
              </w:rPr>
            </w:pPr>
            <w:r w:rsidRPr="003A1C83">
              <w:rPr>
                <w:color w:val="000000" w:themeColor="text1"/>
                <w:sz w:val="24"/>
                <w:szCs w:val="24"/>
              </w:rPr>
              <w:t>N</w:t>
            </w:r>
            <w:r w:rsidRPr="003A1C83">
              <w:rPr>
                <w:color w:val="000000" w:themeColor="text1"/>
                <w:sz w:val="24"/>
                <w:szCs w:val="24"/>
                <w:vertAlign w:val="subscript"/>
              </w:rPr>
              <w:t>2</w:t>
            </w:r>
            <w:r w:rsidRPr="003A1C83">
              <w:rPr>
                <w:color w:val="000000" w:themeColor="text1"/>
                <w:sz w:val="24"/>
                <w:szCs w:val="24"/>
              </w:rPr>
              <w:t>H</w:t>
            </w:r>
            <w:r w:rsidRPr="003A1C83">
              <w:rPr>
                <w:color w:val="000000" w:themeColor="text1"/>
                <w:sz w:val="24"/>
                <w:szCs w:val="24"/>
                <w:vertAlign w:val="subscript"/>
              </w:rPr>
              <w:t>4</w:t>
            </w:r>
            <w:r w:rsidRPr="003A1C83">
              <w:rPr>
                <w:color w:val="000000" w:themeColor="text1"/>
                <w:sz w:val="24"/>
                <w:szCs w:val="24"/>
              </w:rPr>
              <w:t xml:space="preserve"> </w:t>
            </w:r>
            <w:r w:rsidR="001D473E" w:rsidRPr="003A1C83">
              <w:rPr>
                <w:i/>
                <w:color w:val="000000" w:themeColor="text1"/>
                <w:sz w:val="24"/>
                <w:szCs w:val="24"/>
                <w:vertAlign w:val="superscript"/>
              </w:rPr>
              <w:t>b</w:t>
            </w:r>
            <w:r w:rsidR="001D473E" w:rsidRPr="003A1C83">
              <w:rPr>
                <w:color w:val="000000" w:themeColor="text1"/>
                <w:sz w:val="24"/>
                <w:szCs w:val="24"/>
                <w:vertAlign w:val="superscript"/>
              </w:rPr>
              <w:t xml:space="preserve"> </w:t>
            </w:r>
          </w:p>
          <w:p w14:paraId="5529F303" w14:textId="77777777" w:rsidR="00F42424" w:rsidRPr="003A1C83" w:rsidRDefault="00F42424" w:rsidP="005D4D1D">
            <w:pPr>
              <w:adjustRightInd w:val="0"/>
              <w:snapToGrid w:val="0"/>
              <w:jc w:val="center"/>
              <w:rPr>
                <w:color w:val="000000" w:themeColor="text1"/>
                <w:sz w:val="24"/>
                <w:szCs w:val="24"/>
              </w:rPr>
            </w:pPr>
            <w:r w:rsidRPr="003A1C83">
              <w:rPr>
                <w:color w:val="000000" w:themeColor="text1"/>
                <w:sz w:val="24"/>
                <w:szCs w:val="24"/>
              </w:rPr>
              <w:t>(</w:t>
            </w:r>
            <w:bookmarkStart w:id="57" w:name="OLE_LINK1"/>
            <w:bookmarkStart w:id="58" w:name="OLE_LINK2"/>
            <w:r w:rsidRPr="003A1C83">
              <w:rPr>
                <w:rFonts w:eastAsiaTheme="minorEastAsia"/>
                <w:color w:val="000000" w:themeColor="text1"/>
                <w:sz w:val="24"/>
                <w:szCs w:val="24"/>
              </w:rPr>
              <w:t>μ</w:t>
            </w:r>
            <w:r w:rsidRPr="003A1C83">
              <w:rPr>
                <w:color w:val="000000" w:themeColor="text1"/>
                <w:sz w:val="24"/>
                <w:szCs w:val="24"/>
              </w:rPr>
              <w:t>L)</w:t>
            </w:r>
            <w:bookmarkEnd w:id="57"/>
            <w:bookmarkEnd w:id="58"/>
          </w:p>
        </w:tc>
        <w:tc>
          <w:tcPr>
            <w:tcW w:w="1701" w:type="dxa"/>
            <w:tcBorders>
              <w:top w:val="single" w:sz="18" w:space="0" w:color="auto"/>
              <w:left w:val="nil"/>
              <w:bottom w:val="single" w:sz="18" w:space="0" w:color="auto"/>
              <w:right w:val="nil"/>
            </w:tcBorders>
            <w:vAlign w:val="center"/>
          </w:tcPr>
          <w:p w14:paraId="455C9E6B" w14:textId="01E8E3AE" w:rsidR="00F42424" w:rsidRPr="003A1C83" w:rsidRDefault="00F42424" w:rsidP="005D4D1D">
            <w:pPr>
              <w:adjustRightInd w:val="0"/>
              <w:snapToGrid w:val="0"/>
              <w:jc w:val="center"/>
              <w:rPr>
                <w:color w:val="000000" w:themeColor="text1"/>
                <w:sz w:val="24"/>
                <w:szCs w:val="24"/>
              </w:rPr>
            </w:pPr>
            <w:r w:rsidRPr="003A1C83">
              <w:rPr>
                <w:color w:val="000000" w:themeColor="text1"/>
                <w:sz w:val="24"/>
                <w:szCs w:val="24"/>
              </w:rPr>
              <w:t>N</w:t>
            </w:r>
            <w:r w:rsidRPr="003A1C83">
              <w:rPr>
                <w:rFonts w:eastAsiaTheme="minorEastAsia"/>
                <w:color w:val="000000" w:themeColor="text1"/>
                <w:sz w:val="24"/>
                <w:szCs w:val="24"/>
              </w:rPr>
              <w:t>a</w:t>
            </w:r>
            <w:r w:rsidRPr="003A1C83">
              <w:rPr>
                <w:rFonts w:eastAsiaTheme="minorEastAsia"/>
                <w:color w:val="000000" w:themeColor="text1"/>
                <w:sz w:val="24"/>
                <w:szCs w:val="24"/>
                <w:vertAlign w:val="subscript"/>
              </w:rPr>
              <w:t>2</w:t>
            </w:r>
            <w:r w:rsidRPr="003A1C83">
              <w:rPr>
                <w:rFonts w:eastAsiaTheme="minorEastAsia"/>
                <w:color w:val="000000" w:themeColor="text1"/>
                <w:sz w:val="24"/>
                <w:szCs w:val="24"/>
              </w:rPr>
              <w:t>S</w:t>
            </w:r>
            <w:r w:rsidR="001D473E" w:rsidRPr="003A1C83">
              <w:rPr>
                <w:rFonts w:eastAsiaTheme="minorEastAsia"/>
                <w:color w:val="000000" w:themeColor="text1"/>
                <w:sz w:val="24"/>
                <w:szCs w:val="24"/>
              </w:rPr>
              <w:t xml:space="preserve"> solution</w:t>
            </w:r>
            <w:r w:rsidRPr="003A1C83">
              <w:rPr>
                <w:rFonts w:eastAsiaTheme="minorEastAsia"/>
                <w:color w:val="000000" w:themeColor="text1"/>
                <w:sz w:val="24"/>
                <w:szCs w:val="24"/>
              </w:rPr>
              <w:t xml:space="preserve"> </w:t>
            </w:r>
            <w:r w:rsidR="001D473E" w:rsidRPr="003A1C83">
              <w:rPr>
                <w:i/>
                <w:color w:val="000000" w:themeColor="text1"/>
                <w:sz w:val="24"/>
                <w:szCs w:val="24"/>
                <w:vertAlign w:val="superscript"/>
              </w:rPr>
              <w:t>c</w:t>
            </w:r>
          </w:p>
          <w:p w14:paraId="0D365108" w14:textId="7B587B7A" w:rsidR="00F42424" w:rsidRPr="003A1C83" w:rsidRDefault="00F42424" w:rsidP="005D4D1D">
            <w:pPr>
              <w:adjustRightInd w:val="0"/>
              <w:snapToGrid w:val="0"/>
              <w:jc w:val="center"/>
              <w:rPr>
                <w:rFonts w:eastAsiaTheme="minorEastAsia"/>
                <w:color w:val="000000" w:themeColor="text1"/>
                <w:sz w:val="24"/>
                <w:szCs w:val="24"/>
              </w:rPr>
            </w:pPr>
            <w:r w:rsidRPr="003A1C83">
              <w:rPr>
                <w:color w:val="000000" w:themeColor="text1"/>
                <w:sz w:val="24"/>
                <w:szCs w:val="24"/>
              </w:rPr>
              <w:t>(</w:t>
            </w:r>
            <w:r w:rsidR="00364C24" w:rsidRPr="003A1C83">
              <w:rPr>
                <w:rFonts w:eastAsiaTheme="minorEastAsia"/>
                <w:color w:val="000000" w:themeColor="text1"/>
                <w:sz w:val="24"/>
                <w:szCs w:val="24"/>
              </w:rPr>
              <w:t>M</w:t>
            </w:r>
            <w:r w:rsidRPr="003A1C83">
              <w:rPr>
                <w:color w:val="000000" w:themeColor="text1"/>
                <w:sz w:val="24"/>
                <w:szCs w:val="24"/>
              </w:rPr>
              <w:t>)</w:t>
            </w:r>
          </w:p>
        </w:tc>
        <w:tc>
          <w:tcPr>
            <w:tcW w:w="992" w:type="dxa"/>
            <w:tcBorders>
              <w:top w:val="single" w:sz="18" w:space="0" w:color="auto"/>
              <w:left w:val="nil"/>
              <w:bottom w:val="single" w:sz="18" w:space="0" w:color="auto"/>
              <w:right w:val="nil"/>
            </w:tcBorders>
            <w:vAlign w:val="center"/>
          </w:tcPr>
          <w:p w14:paraId="77CF516E" w14:textId="77777777" w:rsidR="00F42424" w:rsidRPr="003A1C83" w:rsidRDefault="00F42424" w:rsidP="005D4D1D">
            <w:pPr>
              <w:adjustRightInd w:val="0"/>
              <w:snapToGrid w:val="0"/>
              <w:jc w:val="center"/>
              <w:rPr>
                <w:color w:val="000000" w:themeColor="text1"/>
                <w:sz w:val="24"/>
                <w:szCs w:val="24"/>
              </w:rPr>
            </w:pPr>
            <w:r w:rsidRPr="003A1C83">
              <w:rPr>
                <w:color w:val="000000" w:themeColor="text1"/>
                <w:sz w:val="24"/>
                <w:szCs w:val="24"/>
              </w:rPr>
              <w:t xml:space="preserve">pH </w:t>
            </w:r>
          </w:p>
          <w:p w14:paraId="6773EBA2" w14:textId="77777777" w:rsidR="00F42424" w:rsidRPr="003A1C83" w:rsidRDefault="00F42424" w:rsidP="005D4D1D">
            <w:pPr>
              <w:adjustRightInd w:val="0"/>
              <w:snapToGrid w:val="0"/>
              <w:jc w:val="center"/>
              <w:rPr>
                <w:color w:val="000000" w:themeColor="text1"/>
                <w:sz w:val="24"/>
                <w:szCs w:val="24"/>
              </w:rPr>
            </w:pPr>
            <w:r w:rsidRPr="003A1C83">
              <w:rPr>
                <w:color w:val="000000" w:themeColor="text1"/>
                <w:sz w:val="24"/>
                <w:szCs w:val="24"/>
              </w:rPr>
              <w:t>value</w:t>
            </w:r>
          </w:p>
        </w:tc>
        <w:tc>
          <w:tcPr>
            <w:tcW w:w="1843" w:type="dxa"/>
            <w:tcBorders>
              <w:top w:val="single" w:sz="18" w:space="0" w:color="auto"/>
              <w:left w:val="nil"/>
              <w:bottom w:val="single" w:sz="18" w:space="0" w:color="auto"/>
              <w:right w:val="nil"/>
            </w:tcBorders>
          </w:tcPr>
          <w:p w14:paraId="65239DA9" w14:textId="0499CB8F" w:rsidR="00F42424" w:rsidRPr="003A1C83" w:rsidRDefault="00F42424" w:rsidP="001D473E">
            <w:pPr>
              <w:adjustRightInd w:val="0"/>
              <w:snapToGrid w:val="0"/>
              <w:jc w:val="center"/>
              <w:rPr>
                <w:color w:val="000000" w:themeColor="text1"/>
                <w:sz w:val="24"/>
                <w:szCs w:val="24"/>
              </w:rPr>
            </w:pPr>
            <w:r w:rsidRPr="003A1C83">
              <w:rPr>
                <w:color w:val="000000" w:themeColor="text1"/>
                <w:sz w:val="24"/>
                <w:szCs w:val="24"/>
              </w:rPr>
              <w:t>Average particle size</w:t>
            </w:r>
            <w:r w:rsidRPr="003A1C83">
              <w:rPr>
                <w:i/>
                <w:color w:val="000000" w:themeColor="text1"/>
                <w:sz w:val="24"/>
                <w:szCs w:val="24"/>
                <w:vertAlign w:val="superscript"/>
              </w:rPr>
              <w:t xml:space="preserve"> </w:t>
            </w:r>
            <w:r w:rsidR="001D473E" w:rsidRPr="003A1C83">
              <w:rPr>
                <w:i/>
                <w:color w:val="000000" w:themeColor="text1"/>
                <w:sz w:val="24"/>
                <w:szCs w:val="24"/>
                <w:vertAlign w:val="superscript"/>
              </w:rPr>
              <w:t>d</w:t>
            </w:r>
            <w:r w:rsidR="001D473E" w:rsidRPr="003A1C83">
              <w:rPr>
                <w:rFonts w:eastAsiaTheme="minorEastAsia" w:hint="eastAsia"/>
                <w:color w:val="000000" w:themeColor="text1"/>
                <w:sz w:val="24"/>
                <w:szCs w:val="24"/>
              </w:rPr>
              <w:t xml:space="preserve"> </w:t>
            </w:r>
            <w:r w:rsidRPr="003A1C83">
              <w:rPr>
                <w:rFonts w:eastAsiaTheme="minorEastAsia" w:hint="eastAsia"/>
                <w:color w:val="000000" w:themeColor="text1"/>
                <w:sz w:val="24"/>
                <w:szCs w:val="24"/>
              </w:rPr>
              <w:t>(</w:t>
            </w:r>
            <w:r w:rsidRPr="003A1C83">
              <w:rPr>
                <w:rFonts w:eastAsiaTheme="minorEastAsia"/>
                <w:color w:val="000000" w:themeColor="text1"/>
                <w:sz w:val="24"/>
                <w:szCs w:val="24"/>
              </w:rPr>
              <w:t>nm)</w:t>
            </w:r>
          </w:p>
        </w:tc>
      </w:tr>
      <w:tr w:rsidR="003A1C83" w:rsidRPr="003A1C83" w14:paraId="61CE59BE" w14:textId="77777777" w:rsidTr="00F42424">
        <w:trPr>
          <w:trHeight w:val="397"/>
        </w:trPr>
        <w:tc>
          <w:tcPr>
            <w:tcW w:w="1673" w:type="dxa"/>
            <w:tcBorders>
              <w:top w:val="single" w:sz="18" w:space="0" w:color="auto"/>
              <w:left w:val="nil"/>
              <w:bottom w:val="nil"/>
              <w:right w:val="nil"/>
            </w:tcBorders>
            <w:tcMar>
              <w:left w:w="28" w:type="dxa"/>
              <w:right w:w="28" w:type="dxa"/>
            </w:tcMar>
            <w:vAlign w:val="center"/>
          </w:tcPr>
          <w:p w14:paraId="7C0DF01C" w14:textId="77777777" w:rsidR="00F42424" w:rsidRPr="003A1C83" w:rsidRDefault="00F42424" w:rsidP="005D4D1D">
            <w:pPr>
              <w:adjustRightInd w:val="0"/>
              <w:snapToGrid w:val="0"/>
              <w:jc w:val="center"/>
              <w:rPr>
                <w:color w:val="000000" w:themeColor="text1"/>
                <w:sz w:val="24"/>
                <w:szCs w:val="24"/>
              </w:rPr>
            </w:pPr>
            <w:r w:rsidRPr="003A1C83">
              <w:rPr>
                <w:rFonts w:eastAsiaTheme="minorEastAsia" w:hint="eastAsia"/>
                <w:color w:val="000000" w:themeColor="text1"/>
                <w:sz w:val="24"/>
                <w:szCs w:val="24"/>
              </w:rPr>
              <w:t>HM</w:t>
            </w:r>
            <w:r w:rsidRPr="003A1C83">
              <w:rPr>
                <w:rFonts w:eastAsiaTheme="minorEastAsia"/>
                <w:color w:val="000000" w:themeColor="text1"/>
                <w:sz w:val="24"/>
                <w:szCs w:val="24"/>
              </w:rPr>
              <w:t>Z</w:t>
            </w:r>
            <w:r w:rsidRPr="003A1C83">
              <w:rPr>
                <w:rFonts w:eastAsiaTheme="minorEastAsia" w:hint="eastAsia"/>
                <w:color w:val="000000" w:themeColor="text1"/>
                <w:sz w:val="24"/>
                <w:szCs w:val="24"/>
              </w:rPr>
              <w:t>C</w:t>
            </w:r>
            <w:r w:rsidRPr="003A1C83">
              <w:rPr>
                <w:rFonts w:eastAsiaTheme="minorEastAsia"/>
                <w:color w:val="000000" w:themeColor="text1"/>
                <w:sz w:val="24"/>
                <w:szCs w:val="24"/>
              </w:rPr>
              <w:t>S-HA1</w:t>
            </w:r>
          </w:p>
        </w:tc>
        <w:tc>
          <w:tcPr>
            <w:tcW w:w="993" w:type="dxa"/>
            <w:tcBorders>
              <w:top w:val="single" w:sz="18" w:space="0" w:color="auto"/>
              <w:left w:val="nil"/>
              <w:bottom w:val="nil"/>
              <w:right w:val="nil"/>
            </w:tcBorders>
            <w:tcMar>
              <w:left w:w="28" w:type="dxa"/>
              <w:right w:w="28" w:type="dxa"/>
            </w:tcMar>
            <w:vAlign w:val="center"/>
          </w:tcPr>
          <w:p w14:paraId="3DC1532A" w14:textId="138ECB11" w:rsidR="00F42424" w:rsidRPr="003A1C83" w:rsidRDefault="000F0165" w:rsidP="005D4D1D">
            <w:pPr>
              <w:adjustRightInd w:val="0"/>
              <w:snapToGrid w:val="0"/>
              <w:jc w:val="center"/>
              <w:rPr>
                <w:color w:val="000000" w:themeColor="text1"/>
                <w:sz w:val="24"/>
                <w:szCs w:val="24"/>
              </w:rPr>
            </w:pPr>
            <w:r w:rsidRPr="003A1C83">
              <w:rPr>
                <w:color w:val="000000" w:themeColor="text1"/>
                <w:sz w:val="24"/>
                <w:szCs w:val="24"/>
              </w:rPr>
              <w:t>200</w:t>
            </w:r>
          </w:p>
        </w:tc>
        <w:tc>
          <w:tcPr>
            <w:tcW w:w="1701" w:type="dxa"/>
            <w:tcBorders>
              <w:top w:val="single" w:sz="18" w:space="0" w:color="auto"/>
              <w:left w:val="nil"/>
              <w:bottom w:val="nil"/>
              <w:right w:val="nil"/>
            </w:tcBorders>
            <w:tcMar>
              <w:left w:w="28" w:type="dxa"/>
              <w:right w:w="28" w:type="dxa"/>
            </w:tcMar>
            <w:vAlign w:val="center"/>
          </w:tcPr>
          <w:p w14:paraId="3CA048CD" w14:textId="77777777" w:rsidR="00F42424" w:rsidRPr="003A1C83" w:rsidRDefault="00F42424" w:rsidP="005D4D1D">
            <w:pPr>
              <w:adjustRightInd w:val="0"/>
              <w:snapToGrid w:val="0"/>
              <w:jc w:val="center"/>
              <w:rPr>
                <w:color w:val="000000" w:themeColor="text1"/>
                <w:sz w:val="24"/>
                <w:szCs w:val="24"/>
              </w:rPr>
            </w:pPr>
            <w:r w:rsidRPr="003A1C83">
              <w:rPr>
                <w:color w:val="000000" w:themeColor="text1"/>
                <w:sz w:val="24"/>
                <w:szCs w:val="24"/>
              </w:rPr>
              <w:t>100</w:t>
            </w:r>
          </w:p>
        </w:tc>
        <w:tc>
          <w:tcPr>
            <w:tcW w:w="1701" w:type="dxa"/>
            <w:tcBorders>
              <w:top w:val="single" w:sz="18" w:space="0" w:color="auto"/>
              <w:left w:val="nil"/>
              <w:bottom w:val="nil"/>
              <w:right w:val="nil"/>
            </w:tcBorders>
            <w:vAlign w:val="center"/>
          </w:tcPr>
          <w:p w14:paraId="6C15B271" w14:textId="3D12C339" w:rsidR="00F42424" w:rsidRPr="003A1C83" w:rsidRDefault="008B778D" w:rsidP="005D4D1D">
            <w:pPr>
              <w:adjustRightInd w:val="0"/>
              <w:snapToGrid w:val="0"/>
              <w:jc w:val="center"/>
              <w:rPr>
                <w:color w:val="000000" w:themeColor="text1"/>
                <w:sz w:val="24"/>
                <w:szCs w:val="24"/>
              </w:rPr>
            </w:pPr>
            <w:r w:rsidRPr="003A1C83">
              <w:rPr>
                <w:color w:val="000000" w:themeColor="text1"/>
                <w:sz w:val="24"/>
                <w:szCs w:val="24"/>
              </w:rPr>
              <w:t>0</w:t>
            </w:r>
            <w:r w:rsidR="00F42424" w:rsidRPr="003A1C83">
              <w:rPr>
                <w:color w:val="000000" w:themeColor="text1"/>
                <w:sz w:val="24"/>
                <w:szCs w:val="24"/>
              </w:rPr>
              <w:t>.</w:t>
            </w:r>
            <w:r w:rsidRPr="003A1C83">
              <w:rPr>
                <w:color w:val="000000" w:themeColor="text1"/>
                <w:sz w:val="24"/>
                <w:szCs w:val="24"/>
              </w:rPr>
              <w:t>33</w:t>
            </w:r>
          </w:p>
        </w:tc>
        <w:tc>
          <w:tcPr>
            <w:tcW w:w="992" w:type="dxa"/>
            <w:tcBorders>
              <w:top w:val="single" w:sz="18" w:space="0" w:color="auto"/>
              <w:left w:val="nil"/>
              <w:bottom w:val="nil"/>
              <w:right w:val="nil"/>
            </w:tcBorders>
            <w:vAlign w:val="center"/>
          </w:tcPr>
          <w:p w14:paraId="176B8E51" w14:textId="77777777" w:rsidR="00F42424" w:rsidRPr="003A1C83" w:rsidRDefault="00F42424" w:rsidP="005D4D1D">
            <w:pPr>
              <w:adjustRightInd w:val="0"/>
              <w:snapToGrid w:val="0"/>
              <w:jc w:val="center"/>
              <w:rPr>
                <w:color w:val="000000" w:themeColor="text1"/>
                <w:sz w:val="24"/>
                <w:szCs w:val="24"/>
              </w:rPr>
            </w:pPr>
            <w:r w:rsidRPr="003A1C83">
              <w:rPr>
                <w:color w:val="000000" w:themeColor="text1"/>
                <w:sz w:val="24"/>
                <w:szCs w:val="24"/>
              </w:rPr>
              <w:t>9.0</w:t>
            </w:r>
          </w:p>
        </w:tc>
        <w:tc>
          <w:tcPr>
            <w:tcW w:w="1843" w:type="dxa"/>
            <w:tcBorders>
              <w:top w:val="single" w:sz="18" w:space="0" w:color="auto"/>
              <w:left w:val="nil"/>
              <w:bottom w:val="nil"/>
              <w:right w:val="nil"/>
            </w:tcBorders>
          </w:tcPr>
          <w:p w14:paraId="143F773F" w14:textId="77777777" w:rsidR="00F42424" w:rsidRPr="003A1C83" w:rsidRDefault="00F42424" w:rsidP="005D4D1D">
            <w:pPr>
              <w:adjustRightInd w:val="0"/>
              <w:snapToGrid w:val="0"/>
              <w:jc w:val="center"/>
              <w:rPr>
                <w:rFonts w:eastAsiaTheme="minorEastAsia"/>
                <w:color w:val="000000" w:themeColor="text1"/>
                <w:sz w:val="24"/>
                <w:szCs w:val="24"/>
              </w:rPr>
            </w:pPr>
            <w:r w:rsidRPr="003A1C83">
              <w:rPr>
                <w:rFonts w:eastAsiaTheme="minorEastAsia"/>
                <w:color w:val="000000" w:themeColor="text1"/>
                <w:sz w:val="24"/>
                <w:szCs w:val="24"/>
              </w:rPr>
              <w:t>97.8</w:t>
            </w:r>
          </w:p>
        </w:tc>
      </w:tr>
      <w:tr w:rsidR="003A1C83" w:rsidRPr="003A1C83" w14:paraId="253409CE" w14:textId="77777777" w:rsidTr="00F42424">
        <w:trPr>
          <w:trHeight w:val="397"/>
        </w:trPr>
        <w:tc>
          <w:tcPr>
            <w:tcW w:w="1673" w:type="dxa"/>
            <w:tcBorders>
              <w:top w:val="nil"/>
              <w:left w:val="nil"/>
              <w:bottom w:val="nil"/>
              <w:right w:val="nil"/>
            </w:tcBorders>
            <w:shd w:val="clear" w:color="auto" w:fill="auto"/>
            <w:tcMar>
              <w:left w:w="28" w:type="dxa"/>
              <w:right w:w="28" w:type="dxa"/>
            </w:tcMar>
            <w:vAlign w:val="center"/>
          </w:tcPr>
          <w:p w14:paraId="4455AE28" w14:textId="77777777" w:rsidR="00F42424" w:rsidRPr="003A1C83" w:rsidRDefault="00F42424" w:rsidP="005D4D1D">
            <w:pPr>
              <w:adjustRightInd w:val="0"/>
              <w:snapToGrid w:val="0"/>
              <w:jc w:val="center"/>
              <w:rPr>
                <w:color w:val="000000" w:themeColor="text1"/>
                <w:sz w:val="24"/>
                <w:szCs w:val="24"/>
              </w:rPr>
            </w:pPr>
            <w:r w:rsidRPr="003A1C83">
              <w:rPr>
                <w:rFonts w:eastAsiaTheme="minorEastAsia" w:hint="eastAsia"/>
                <w:color w:val="000000" w:themeColor="text1"/>
                <w:sz w:val="24"/>
                <w:szCs w:val="24"/>
              </w:rPr>
              <w:t>HM</w:t>
            </w:r>
            <w:r w:rsidRPr="003A1C83">
              <w:rPr>
                <w:rFonts w:eastAsiaTheme="minorEastAsia"/>
                <w:color w:val="000000" w:themeColor="text1"/>
                <w:sz w:val="24"/>
                <w:szCs w:val="24"/>
              </w:rPr>
              <w:t>Z</w:t>
            </w:r>
            <w:r w:rsidRPr="003A1C83">
              <w:rPr>
                <w:rFonts w:eastAsiaTheme="minorEastAsia" w:hint="eastAsia"/>
                <w:color w:val="000000" w:themeColor="text1"/>
                <w:sz w:val="24"/>
                <w:szCs w:val="24"/>
              </w:rPr>
              <w:t>C</w:t>
            </w:r>
            <w:r w:rsidRPr="003A1C83">
              <w:rPr>
                <w:rFonts w:eastAsiaTheme="minorEastAsia"/>
                <w:color w:val="000000" w:themeColor="text1"/>
                <w:sz w:val="24"/>
                <w:szCs w:val="24"/>
              </w:rPr>
              <w:t>S-HA2</w:t>
            </w:r>
          </w:p>
        </w:tc>
        <w:tc>
          <w:tcPr>
            <w:tcW w:w="993" w:type="dxa"/>
            <w:tcBorders>
              <w:top w:val="nil"/>
              <w:left w:val="nil"/>
              <w:bottom w:val="nil"/>
              <w:right w:val="nil"/>
            </w:tcBorders>
            <w:shd w:val="clear" w:color="auto" w:fill="auto"/>
            <w:tcMar>
              <w:left w:w="28" w:type="dxa"/>
              <w:right w:w="28" w:type="dxa"/>
            </w:tcMar>
            <w:vAlign w:val="center"/>
          </w:tcPr>
          <w:p w14:paraId="26071018" w14:textId="6810FEE0" w:rsidR="00F42424" w:rsidRPr="003A1C83" w:rsidRDefault="000F0165" w:rsidP="005D4D1D">
            <w:pPr>
              <w:adjustRightInd w:val="0"/>
              <w:snapToGrid w:val="0"/>
              <w:jc w:val="center"/>
              <w:rPr>
                <w:color w:val="000000" w:themeColor="text1"/>
                <w:sz w:val="24"/>
                <w:szCs w:val="24"/>
              </w:rPr>
            </w:pPr>
            <w:r w:rsidRPr="003A1C83">
              <w:rPr>
                <w:color w:val="000000" w:themeColor="text1"/>
                <w:sz w:val="24"/>
                <w:szCs w:val="24"/>
              </w:rPr>
              <w:t>200</w:t>
            </w:r>
          </w:p>
        </w:tc>
        <w:tc>
          <w:tcPr>
            <w:tcW w:w="1701" w:type="dxa"/>
            <w:tcBorders>
              <w:top w:val="nil"/>
              <w:left w:val="nil"/>
              <w:bottom w:val="nil"/>
              <w:right w:val="nil"/>
            </w:tcBorders>
            <w:shd w:val="clear" w:color="auto" w:fill="auto"/>
            <w:tcMar>
              <w:left w:w="28" w:type="dxa"/>
              <w:right w:w="28" w:type="dxa"/>
            </w:tcMar>
            <w:vAlign w:val="center"/>
          </w:tcPr>
          <w:p w14:paraId="78014135" w14:textId="77777777" w:rsidR="00F42424" w:rsidRPr="003A1C83" w:rsidRDefault="00F42424" w:rsidP="005D4D1D">
            <w:pPr>
              <w:adjustRightInd w:val="0"/>
              <w:snapToGrid w:val="0"/>
              <w:jc w:val="center"/>
              <w:rPr>
                <w:color w:val="000000" w:themeColor="text1"/>
                <w:sz w:val="24"/>
                <w:szCs w:val="24"/>
              </w:rPr>
            </w:pPr>
            <w:r w:rsidRPr="003A1C83">
              <w:rPr>
                <w:color w:val="000000" w:themeColor="text1"/>
                <w:sz w:val="24"/>
                <w:szCs w:val="24"/>
              </w:rPr>
              <w:t>100</w:t>
            </w:r>
          </w:p>
        </w:tc>
        <w:tc>
          <w:tcPr>
            <w:tcW w:w="1701" w:type="dxa"/>
            <w:tcBorders>
              <w:top w:val="nil"/>
              <w:left w:val="nil"/>
              <w:bottom w:val="nil"/>
              <w:right w:val="nil"/>
            </w:tcBorders>
            <w:shd w:val="clear" w:color="auto" w:fill="auto"/>
            <w:vAlign w:val="center"/>
          </w:tcPr>
          <w:p w14:paraId="632F7BF2" w14:textId="68B8F1B4" w:rsidR="00F42424" w:rsidRPr="003A1C83" w:rsidRDefault="008B778D" w:rsidP="005D4D1D">
            <w:pPr>
              <w:adjustRightInd w:val="0"/>
              <w:snapToGrid w:val="0"/>
              <w:jc w:val="center"/>
              <w:rPr>
                <w:color w:val="000000" w:themeColor="text1"/>
                <w:sz w:val="24"/>
                <w:szCs w:val="24"/>
              </w:rPr>
            </w:pPr>
            <w:r w:rsidRPr="003A1C83">
              <w:rPr>
                <w:rFonts w:eastAsiaTheme="minorEastAsia"/>
                <w:color w:val="000000" w:themeColor="text1"/>
                <w:sz w:val="24"/>
                <w:szCs w:val="24"/>
              </w:rPr>
              <w:t>0.66</w:t>
            </w:r>
          </w:p>
        </w:tc>
        <w:tc>
          <w:tcPr>
            <w:tcW w:w="992" w:type="dxa"/>
            <w:tcBorders>
              <w:top w:val="nil"/>
              <w:left w:val="nil"/>
              <w:bottom w:val="nil"/>
              <w:right w:val="nil"/>
            </w:tcBorders>
            <w:shd w:val="clear" w:color="auto" w:fill="auto"/>
            <w:vAlign w:val="center"/>
          </w:tcPr>
          <w:p w14:paraId="2FB2F01F" w14:textId="77777777" w:rsidR="00F42424" w:rsidRPr="003A1C83" w:rsidRDefault="00F42424" w:rsidP="005D4D1D">
            <w:pPr>
              <w:adjustRightInd w:val="0"/>
              <w:snapToGrid w:val="0"/>
              <w:jc w:val="center"/>
              <w:rPr>
                <w:color w:val="000000" w:themeColor="text1"/>
                <w:sz w:val="24"/>
                <w:szCs w:val="24"/>
              </w:rPr>
            </w:pPr>
            <w:r w:rsidRPr="003A1C83">
              <w:rPr>
                <w:rFonts w:eastAsiaTheme="minorEastAsia"/>
                <w:color w:val="000000" w:themeColor="text1"/>
                <w:sz w:val="24"/>
                <w:szCs w:val="24"/>
              </w:rPr>
              <w:t>9.0</w:t>
            </w:r>
          </w:p>
        </w:tc>
        <w:tc>
          <w:tcPr>
            <w:tcW w:w="1843" w:type="dxa"/>
            <w:tcBorders>
              <w:top w:val="nil"/>
              <w:left w:val="nil"/>
              <w:bottom w:val="nil"/>
              <w:right w:val="nil"/>
            </w:tcBorders>
          </w:tcPr>
          <w:p w14:paraId="7EB29CBD" w14:textId="77777777" w:rsidR="00F42424" w:rsidRPr="003A1C83" w:rsidRDefault="00F42424" w:rsidP="005D4D1D">
            <w:pPr>
              <w:adjustRightInd w:val="0"/>
              <w:snapToGrid w:val="0"/>
              <w:jc w:val="center"/>
              <w:rPr>
                <w:rFonts w:eastAsiaTheme="minorEastAsia"/>
                <w:color w:val="000000" w:themeColor="text1"/>
                <w:sz w:val="24"/>
                <w:szCs w:val="24"/>
              </w:rPr>
            </w:pPr>
            <w:r w:rsidRPr="003A1C83">
              <w:rPr>
                <w:rFonts w:eastAsiaTheme="minorEastAsia"/>
                <w:color w:val="000000" w:themeColor="text1"/>
                <w:sz w:val="24"/>
                <w:szCs w:val="24"/>
              </w:rPr>
              <w:t>101.3</w:t>
            </w:r>
          </w:p>
        </w:tc>
      </w:tr>
      <w:tr w:rsidR="003A1C83" w:rsidRPr="003A1C83" w14:paraId="6CEC7B3E" w14:textId="77777777" w:rsidTr="00F42424">
        <w:trPr>
          <w:trHeight w:val="397"/>
        </w:trPr>
        <w:tc>
          <w:tcPr>
            <w:tcW w:w="1673" w:type="dxa"/>
            <w:tcBorders>
              <w:top w:val="nil"/>
              <w:left w:val="nil"/>
              <w:bottom w:val="nil"/>
              <w:right w:val="nil"/>
            </w:tcBorders>
            <w:shd w:val="clear" w:color="auto" w:fill="auto"/>
            <w:tcMar>
              <w:left w:w="28" w:type="dxa"/>
              <w:right w:w="28" w:type="dxa"/>
            </w:tcMar>
            <w:vAlign w:val="center"/>
          </w:tcPr>
          <w:p w14:paraId="5868E326" w14:textId="77777777" w:rsidR="00F42424" w:rsidRPr="003A1C83" w:rsidRDefault="00F42424" w:rsidP="005D4D1D">
            <w:pPr>
              <w:adjustRightInd w:val="0"/>
              <w:snapToGrid w:val="0"/>
              <w:jc w:val="center"/>
              <w:rPr>
                <w:color w:val="000000" w:themeColor="text1"/>
                <w:sz w:val="24"/>
                <w:szCs w:val="24"/>
              </w:rPr>
            </w:pPr>
            <w:r w:rsidRPr="003A1C83">
              <w:rPr>
                <w:rFonts w:eastAsiaTheme="minorEastAsia" w:hint="eastAsia"/>
                <w:color w:val="000000" w:themeColor="text1"/>
                <w:sz w:val="24"/>
                <w:szCs w:val="24"/>
              </w:rPr>
              <w:t>HM</w:t>
            </w:r>
            <w:r w:rsidRPr="003A1C83">
              <w:rPr>
                <w:rFonts w:eastAsiaTheme="minorEastAsia"/>
                <w:color w:val="000000" w:themeColor="text1"/>
                <w:sz w:val="24"/>
                <w:szCs w:val="24"/>
              </w:rPr>
              <w:t>Z</w:t>
            </w:r>
            <w:r w:rsidRPr="003A1C83">
              <w:rPr>
                <w:rFonts w:eastAsiaTheme="minorEastAsia" w:hint="eastAsia"/>
                <w:color w:val="000000" w:themeColor="text1"/>
                <w:sz w:val="24"/>
                <w:szCs w:val="24"/>
              </w:rPr>
              <w:t>C</w:t>
            </w:r>
            <w:r w:rsidRPr="003A1C83">
              <w:rPr>
                <w:rFonts w:eastAsiaTheme="minorEastAsia"/>
                <w:color w:val="000000" w:themeColor="text1"/>
                <w:sz w:val="24"/>
                <w:szCs w:val="24"/>
              </w:rPr>
              <w:t>S-HA3</w:t>
            </w:r>
          </w:p>
        </w:tc>
        <w:tc>
          <w:tcPr>
            <w:tcW w:w="993" w:type="dxa"/>
            <w:tcBorders>
              <w:top w:val="nil"/>
              <w:left w:val="nil"/>
              <w:bottom w:val="nil"/>
              <w:right w:val="nil"/>
            </w:tcBorders>
            <w:shd w:val="clear" w:color="auto" w:fill="auto"/>
            <w:tcMar>
              <w:left w:w="28" w:type="dxa"/>
              <w:right w:w="28" w:type="dxa"/>
            </w:tcMar>
            <w:vAlign w:val="center"/>
          </w:tcPr>
          <w:p w14:paraId="4ADF154D" w14:textId="6F0EBDF3" w:rsidR="00F42424" w:rsidRPr="003A1C83" w:rsidRDefault="000F0165" w:rsidP="005D4D1D">
            <w:pPr>
              <w:adjustRightInd w:val="0"/>
              <w:snapToGrid w:val="0"/>
              <w:jc w:val="center"/>
              <w:rPr>
                <w:color w:val="000000" w:themeColor="text1"/>
                <w:sz w:val="24"/>
                <w:szCs w:val="24"/>
              </w:rPr>
            </w:pPr>
            <w:r w:rsidRPr="003A1C83">
              <w:rPr>
                <w:color w:val="000000" w:themeColor="text1"/>
                <w:sz w:val="24"/>
                <w:szCs w:val="24"/>
              </w:rPr>
              <w:t>200</w:t>
            </w:r>
          </w:p>
        </w:tc>
        <w:tc>
          <w:tcPr>
            <w:tcW w:w="1701" w:type="dxa"/>
            <w:tcBorders>
              <w:top w:val="nil"/>
              <w:left w:val="nil"/>
              <w:bottom w:val="nil"/>
              <w:right w:val="nil"/>
            </w:tcBorders>
            <w:shd w:val="clear" w:color="auto" w:fill="auto"/>
            <w:tcMar>
              <w:left w:w="28" w:type="dxa"/>
              <w:right w:w="28" w:type="dxa"/>
            </w:tcMar>
            <w:vAlign w:val="center"/>
          </w:tcPr>
          <w:p w14:paraId="6B410569" w14:textId="77777777" w:rsidR="00F42424" w:rsidRPr="003A1C83" w:rsidRDefault="00F42424" w:rsidP="005D4D1D">
            <w:pPr>
              <w:adjustRightInd w:val="0"/>
              <w:snapToGrid w:val="0"/>
              <w:jc w:val="center"/>
              <w:rPr>
                <w:color w:val="000000" w:themeColor="text1"/>
                <w:sz w:val="24"/>
                <w:szCs w:val="24"/>
              </w:rPr>
            </w:pPr>
            <w:r w:rsidRPr="003A1C83">
              <w:rPr>
                <w:color w:val="000000" w:themeColor="text1"/>
                <w:sz w:val="24"/>
                <w:szCs w:val="24"/>
              </w:rPr>
              <w:t>100</w:t>
            </w:r>
          </w:p>
        </w:tc>
        <w:tc>
          <w:tcPr>
            <w:tcW w:w="1701" w:type="dxa"/>
            <w:tcBorders>
              <w:top w:val="nil"/>
              <w:left w:val="nil"/>
              <w:bottom w:val="nil"/>
              <w:right w:val="nil"/>
            </w:tcBorders>
            <w:shd w:val="clear" w:color="auto" w:fill="auto"/>
            <w:vAlign w:val="center"/>
          </w:tcPr>
          <w:p w14:paraId="38797033" w14:textId="597CAE12" w:rsidR="00F42424" w:rsidRPr="003A1C83" w:rsidRDefault="008B778D" w:rsidP="005D4D1D">
            <w:pPr>
              <w:adjustRightInd w:val="0"/>
              <w:snapToGrid w:val="0"/>
              <w:jc w:val="center"/>
              <w:rPr>
                <w:color w:val="000000" w:themeColor="text1"/>
                <w:sz w:val="24"/>
                <w:szCs w:val="24"/>
              </w:rPr>
            </w:pPr>
            <w:r w:rsidRPr="003A1C83">
              <w:rPr>
                <w:rFonts w:eastAsiaTheme="minorEastAsia"/>
                <w:color w:val="000000" w:themeColor="text1"/>
                <w:sz w:val="24"/>
                <w:szCs w:val="24"/>
              </w:rPr>
              <w:t>1.32</w:t>
            </w:r>
          </w:p>
        </w:tc>
        <w:tc>
          <w:tcPr>
            <w:tcW w:w="992" w:type="dxa"/>
            <w:tcBorders>
              <w:top w:val="nil"/>
              <w:left w:val="nil"/>
              <w:bottom w:val="nil"/>
              <w:right w:val="nil"/>
            </w:tcBorders>
            <w:shd w:val="clear" w:color="auto" w:fill="auto"/>
            <w:vAlign w:val="center"/>
          </w:tcPr>
          <w:p w14:paraId="25D23377" w14:textId="77777777" w:rsidR="00F42424" w:rsidRPr="003A1C83" w:rsidRDefault="00F42424" w:rsidP="005D4D1D">
            <w:pPr>
              <w:adjustRightInd w:val="0"/>
              <w:snapToGrid w:val="0"/>
              <w:jc w:val="center"/>
              <w:rPr>
                <w:color w:val="000000" w:themeColor="text1"/>
                <w:sz w:val="24"/>
                <w:szCs w:val="24"/>
              </w:rPr>
            </w:pPr>
            <w:r w:rsidRPr="003A1C83">
              <w:rPr>
                <w:rFonts w:eastAsiaTheme="minorEastAsia"/>
                <w:color w:val="000000" w:themeColor="text1"/>
                <w:sz w:val="24"/>
                <w:szCs w:val="24"/>
              </w:rPr>
              <w:t>9.0</w:t>
            </w:r>
          </w:p>
        </w:tc>
        <w:tc>
          <w:tcPr>
            <w:tcW w:w="1843" w:type="dxa"/>
            <w:tcBorders>
              <w:top w:val="nil"/>
              <w:left w:val="nil"/>
              <w:bottom w:val="nil"/>
              <w:right w:val="nil"/>
            </w:tcBorders>
          </w:tcPr>
          <w:p w14:paraId="0C0D1508" w14:textId="77777777" w:rsidR="00F42424" w:rsidRPr="003A1C83" w:rsidRDefault="00F42424" w:rsidP="005D4D1D">
            <w:pPr>
              <w:adjustRightInd w:val="0"/>
              <w:snapToGrid w:val="0"/>
              <w:jc w:val="center"/>
              <w:rPr>
                <w:rFonts w:eastAsiaTheme="minorEastAsia"/>
                <w:color w:val="000000" w:themeColor="text1"/>
                <w:sz w:val="24"/>
                <w:szCs w:val="24"/>
              </w:rPr>
            </w:pPr>
            <w:r w:rsidRPr="003A1C83">
              <w:rPr>
                <w:rFonts w:eastAsiaTheme="minorEastAsia" w:hint="eastAsia"/>
                <w:color w:val="000000" w:themeColor="text1"/>
                <w:sz w:val="24"/>
                <w:szCs w:val="24"/>
              </w:rPr>
              <w:t>1</w:t>
            </w:r>
            <w:r w:rsidRPr="003A1C83">
              <w:rPr>
                <w:rFonts w:eastAsiaTheme="minorEastAsia"/>
                <w:color w:val="000000" w:themeColor="text1"/>
                <w:sz w:val="24"/>
                <w:szCs w:val="24"/>
              </w:rPr>
              <w:t>04.6</w:t>
            </w:r>
          </w:p>
        </w:tc>
      </w:tr>
      <w:tr w:rsidR="003A1C83" w:rsidRPr="003A1C83" w14:paraId="2A3318FB" w14:textId="77777777" w:rsidTr="00F42424">
        <w:trPr>
          <w:trHeight w:val="397"/>
        </w:trPr>
        <w:tc>
          <w:tcPr>
            <w:tcW w:w="1673" w:type="dxa"/>
            <w:tcBorders>
              <w:top w:val="nil"/>
              <w:left w:val="nil"/>
              <w:bottom w:val="single" w:sz="18" w:space="0" w:color="auto"/>
              <w:right w:val="nil"/>
            </w:tcBorders>
            <w:shd w:val="clear" w:color="auto" w:fill="auto"/>
            <w:tcMar>
              <w:left w:w="28" w:type="dxa"/>
              <w:right w:w="28" w:type="dxa"/>
            </w:tcMar>
            <w:vAlign w:val="center"/>
          </w:tcPr>
          <w:p w14:paraId="4740E139" w14:textId="77777777" w:rsidR="00F42424" w:rsidRPr="003A1C83" w:rsidRDefault="00F42424" w:rsidP="005D4D1D">
            <w:pPr>
              <w:adjustRightInd w:val="0"/>
              <w:snapToGrid w:val="0"/>
              <w:jc w:val="center"/>
              <w:rPr>
                <w:color w:val="000000" w:themeColor="text1"/>
                <w:sz w:val="24"/>
                <w:szCs w:val="24"/>
              </w:rPr>
            </w:pPr>
            <w:r w:rsidRPr="003A1C83">
              <w:rPr>
                <w:rFonts w:eastAsiaTheme="minorEastAsia" w:hint="eastAsia"/>
                <w:color w:val="000000" w:themeColor="text1"/>
                <w:sz w:val="24"/>
                <w:szCs w:val="24"/>
              </w:rPr>
              <w:t>HM</w:t>
            </w:r>
            <w:r w:rsidRPr="003A1C83">
              <w:rPr>
                <w:rFonts w:eastAsiaTheme="minorEastAsia"/>
                <w:color w:val="000000" w:themeColor="text1"/>
                <w:sz w:val="24"/>
                <w:szCs w:val="24"/>
              </w:rPr>
              <w:t>Z</w:t>
            </w:r>
            <w:r w:rsidRPr="003A1C83">
              <w:rPr>
                <w:rFonts w:eastAsiaTheme="minorEastAsia" w:hint="eastAsia"/>
                <w:color w:val="000000" w:themeColor="text1"/>
                <w:sz w:val="24"/>
                <w:szCs w:val="24"/>
              </w:rPr>
              <w:t>C</w:t>
            </w:r>
            <w:r w:rsidRPr="003A1C83">
              <w:rPr>
                <w:rFonts w:eastAsiaTheme="minorEastAsia"/>
                <w:color w:val="000000" w:themeColor="text1"/>
                <w:sz w:val="24"/>
                <w:szCs w:val="24"/>
              </w:rPr>
              <w:t>S-HA4</w:t>
            </w:r>
          </w:p>
        </w:tc>
        <w:tc>
          <w:tcPr>
            <w:tcW w:w="993" w:type="dxa"/>
            <w:tcBorders>
              <w:top w:val="nil"/>
              <w:left w:val="nil"/>
              <w:bottom w:val="single" w:sz="18" w:space="0" w:color="auto"/>
              <w:right w:val="nil"/>
            </w:tcBorders>
            <w:shd w:val="clear" w:color="auto" w:fill="auto"/>
            <w:tcMar>
              <w:left w:w="28" w:type="dxa"/>
              <w:right w:w="28" w:type="dxa"/>
            </w:tcMar>
            <w:vAlign w:val="center"/>
          </w:tcPr>
          <w:p w14:paraId="1F0D3089" w14:textId="6DEF39D0" w:rsidR="00F42424" w:rsidRPr="003A1C83" w:rsidRDefault="000F0165" w:rsidP="005D4D1D">
            <w:pPr>
              <w:adjustRightInd w:val="0"/>
              <w:snapToGrid w:val="0"/>
              <w:jc w:val="center"/>
              <w:rPr>
                <w:color w:val="000000" w:themeColor="text1"/>
                <w:sz w:val="24"/>
                <w:szCs w:val="24"/>
              </w:rPr>
            </w:pPr>
            <w:r w:rsidRPr="003A1C83">
              <w:rPr>
                <w:color w:val="000000" w:themeColor="text1"/>
                <w:sz w:val="24"/>
                <w:szCs w:val="24"/>
              </w:rPr>
              <w:t>200</w:t>
            </w:r>
          </w:p>
        </w:tc>
        <w:tc>
          <w:tcPr>
            <w:tcW w:w="1701" w:type="dxa"/>
            <w:tcBorders>
              <w:top w:val="nil"/>
              <w:left w:val="nil"/>
              <w:bottom w:val="single" w:sz="18" w:space="0" w:color="auto"/>
              <w:right w:val="nil"/>
            </w:tcBorders>
            <w:shd w:val="clear" w:color="auto" w:fill="auto"/>
            <w:tcMar>
              <w:left w:w="28" w:type="dxa"/>
              <w:right w:w="28" w:type="dxa"/>
            </w:tcMar>
            <w:vAlign w:val="center"/>
          </w:tcPr>
          <w:p w14:paraId="580BAFAA" w14:textId="77777777" w:rsidR="00F42424" w:rsidRPr="003A1C83" w:rsidRDefault="00F42424" w:rsidP="005D4D1D">
            <w:pPr>
              <w:adjustRightInd w:val="0"/>
              <w:snapToGrid w:val="0"/>
              <w:jc w:val="center"/>
              <w:rPr>
                <w:color w:val="000000" w:themeColor="text1"/>
                <w:sz w:val="24"/>
                <w:szCs w:val="24"/>
              </w:rPr>
            </w:pPr>
            <w:r w:rsidRPr="003A1C83">
              <w:rPr>
                <w:color w:val="000000" w:themeColor="text1"/>
                <w:sz w:val="24"/>
                <w:szCs w:val="24"/>
              </w:rPr>
              <w:t>100</w:t>
            </w:r>
          </w:p>
        </w:tc>
        <w:tc>
          <w:tcPr>
            <w:tcW w:w="1701" w:type="dxa"/>
            <w:tcBorders>
              <w:top w:val="nil"/>
              <w:left w:val="nil"/>
              <w:bottom w:val="single" w:sz="18" w:space="0" w:color="auto"/>
              <w:right w:val="nil"/>
            </w:tcBorders>
            <w:shd w:val="clear" w:color="auto" w:fill="auto"/>
            <w:vAlign w:val="center"/>
          </w:tcPr>
          <w:p w14:paraId="535EF9ED" w14:textId="1B9E30C2" w:rsidR="00F42424" w:rsidRPr="003A1C83" w:rsidRDefault="008B778D" w:rsidP="005D4D1D">
            <w:pPr>
              <w:adjustRightInd w:val="0"/>
              <w:snapToGrid w:val="0"/>
              <w:jc w:val="center"/>
              <w:rPr>
                <w:color w:val="000000" w:themeColor="text1"/>
                <w:sz w:val="24"/>
                <w:szCs w:val="24"/>
              </w:rPr>
            </w:pPr>
            <w:r w:rsidRPr="003A1C83">
              <w:rPr>
                <w:rFonts w:eastAsiaTheme="minorEastAsia"/>
                <w:color w:val="000000" w:themeColor="text1"/>
                <w:sz w:val="24"/>
                <w:szCs w:val="24"/>
              </w:rPr>
              <w:t>2.64</w:t>
            </w:r>
          </w:p>
        </w:tc>
        <w:tc>
          <w:tcPr>
            <w:tcW w:w="992" w:type="dxa"/>
            <w:tcBorders>
              <w:top w:val="nil"/>
              <w:left w:val="nil"/>
              <w:bottom w:val="single" w:sz="18" w:space="0" w:color="auto"/>
              <w:right w:val="nil"/>
            </w:tcBorders>
            <w:shd w:val="clear" w:color="auto" w:fill="auto"/>
            <w:vAlign w:val="center"/>
          </w:tcPr>
          <w:p w14:paraId="7DA6EBE2" w14:textId="77777777" w:rsidR="00F42424" w:rsidRPr="003A1C83" w:rsidRDefault="00F42424" w:rsidP="005D4D1D">
            <w:pPr>
              <w:adjustRightInd w:val="0"/>
              <w:snapToGrid w:val="0"/>
              <w:jc w:val="center"/>
              <w:rPr>
                <w:color w:val="000000" w:themeColor="text1"/>
                <w:sz w:val="24"/>
                <w:szCs w:val="24"/>
              </w:rPr>
            </w:pPr>
            <w:r w:rsidRPr="003A1C83">
              <w:rPr>
                <w:color w:val="000000" w:themeColor="text1"/>
                <w:sz w:val="24"/>
                <w:szCs w:val="24"/>
              </w:rPr>
              <w:t>9.0</w:t>
            </w:r>
          </w:p>
        </w:tc>
        <w:tc>
          <w:tcPr>
            <w:tcW w:w="1843" w:type="dxa"/>
            <w:tcBorders>
              <w:top w:val="nil"/>
              <w:left w:val="nil"/>
              <w:bottom w:val="single" w:sz="18" w:space="0" w:color="auto"/>
              <w:right w:val="nil"/>
            </w:tcBorders>
          </w:tcPr>
          <w:p w14:paraId="07B447CC" w14:textId="77777777" w:rsidR="00F42424" w:rsidRPr="003A1C83" w:rsidRDefault="00F42424" w:rsidP="005D4D1D">
            <w:pPr>
              <w:adjustRightInd w:val="0"/>
              <w:snapToGrid w:val="0"/>
              <w:jc w:val="center"/>
              <w:rPr>
                <w:rFonts w:eastAsiaTheme="minorEastAsia"/>
                <w:color w:val="000000" w:themeColor="text1"/>
                <w:sz w:val="24"/>
                <w:szCs w:val="24"/>
              </w:rPr>
            </w:pPr>
            <w:r w:rsidRPr="003A1C83">
              <w:rPr>
                <w:rFonts w:eastAsiaTheme="minorEastAsia" w:hint="eastAsia"/>
                <w:color w:val="000000" w:themeColor="text1"/>
                <w:sz w:val="24"/>
                <w:szCs w:val="24"/>
              </w:rPr>
              <w:t>1</w:t>
            </w:r>
            <w:r w:rsidRPr="003A1C83">
              <w:rPr>
                <w:rFonts w:eastAsiaTheme="minorEastAsia"/>
                <w:color w:val="000000" w:themeColor="text1"/>
                <w:sz w:val="24"/>
                <w:szCs w:val="24"/>
              </w:rPr>
              <w:t>17.1</w:t>
            </w:r>
          </w:p>
        </w:tc>
      </w:tr>
    </w:tbl>
    <w:p w14:paraId="51717C58" w14:textId="4C9CF76A" w:rsidR="001D473E" w:rsidRPr="003A1C83" w:rsidRDefault="001D473E" w:rsidP="00F42424">
      <w:pPr>
        <w:autoSpaceDE w:val="0"/>
        <w:autoSpaceDN w:val="0"/>
        <w:adjustRightInd w:val="0"/>
        <w:snapToGrid w:val="0"/>
        <w:rPr>
          <w:color w:val="000000" w:themeColor="text1"/>
          <w:sz w:val="24"/>
          <w:szCs w:val="24"/>
        </w:rPr>
      </w:pPr>
      <w:r w:rsidRPr="003A1C83">
        <w:rPr>
          <w:i/>
          <w:color w:val="000000" w:themeColor="text1"/>
          <w:sz w:val="24"/>
          <w:szCs w:val="24"/>
          <w:vertAlign w:val="superscript"/>
        </w:rPr>
        <w:t>a</w:t>
      </w:r>
      <w:r w:rsidRPr="003A1C83">
        <w:rPr>
          <w:color w:val="000000" w:themeColor="text1"/>
          <w:sz w:val="24"/>
          <w:szCs w:val="24"/>
        </w:rPr>
        <w:t xml:space="preserve"> </w:t>
      </w:r>
      <w:proofErr w:type="gramStart"/>
      <w:r w:rsidRPr="003A1C83">
        <w:rPr>
          <w:color w:val="000000" w:themeColor="text1"/>
          <w:sz w:val="24"/>
          <w:szCs w:val="24"/>
        </w:rPr>
        <w:t>The</w:t>
      </w:r>
      <w:proofErr w:type="gramEnd"/>
      <w:r w:rsidRPr="003A1C83">
        <w:rPr>
          <w:color w:val="000000" w:themeColor="text1"/>
          <w:sz w:val="24"/>
          <w:szCs w:val="24"/>
        </w:rPr>
        <w:t xml:space="preserve"> feeding volume of HA</w:t>
      </w:r>
      <w:r w:rsidRPr="003A1C83">
        <w:rPr>
          <w:rFonts w:eastAsiaTheme="minorEastAsia"/>
          <w:color w:val="000000" w:themeColor="text1"/>
          <w:sz w:val="24"/>
          <w:szCs w:val="24"/>
        </w:rPr>
        <w:t xml:space="preserve"> solution</w:t>
      </w:r>
      <w:r w:rsidRPr="003A1C83">
        <w:rPr>
          <w:color w:val="000000" w:themeColor="text1"/>
          <w:sz w:val="24"/>
          <w:szCs w:val="24"/>
        </w:rPr>
        <w:t xml:space="preserve"> is </w:t>
      </w:r>
      <w:r w:rsidR="000F0165" w:rsidRPr="003A1C83">
        <w:rPr>
          <w:color w:val="000000" w:themeColor="text1"/>
          <w:sz w:val="24"/>
          <w:szCs w:val="24"/>
        </w:rPr>
        <w:t>0.5</w:t>
      </w:r>
      <w:r w:rsidRPr="003A1C83">
        <w:rPr>
          <w:color w:val="000000" w:themeColor="text1"/>
          <w:sz w:val="24"/>
          <w:szCs w:val="24"/>
        </w:rPr>
        <w:t xml:space="preserve"> mL.</w:t>
      </w:r>
    </w:p>
    <w:p w14:paraId="05520DAF" w14:textId="53D31DD5" w:rsidR="00F42424" w:rsidRPr="003A1C83" w:rsidRDefault="001D473E" w:rsidP="00F42424">
      <w:pPr>
        <w:autoSpaceDE w:val="0"/>
        <w:autoSpaceDN w:val="0"/>
        <w:adjustRightInd w:val="0"/>
        <w:snapToGrid w:val="0"/>
        <w:rPr>
          <w:i/>
          <w:color w:val="000000" w:themeColor="text1"/>
          <w:sz w:val="24"/>
          <w:szCs w:val="24"/>
          <w:vertAlign w:val="superscript"/>
        </w:rPr>
      </w:pPr>
      <w:r w:rsidRPr="003A1C83">
        <w:rPr>
          <w:i/>
          <w:color w:val="000000" w:themeColor="text1"/>
          <w:sz w:val="24"/>
          <w:szCs w:val="24"/>
          <w:vertAlign w:val="superscript"/>
        </w:rPr>
        <w:t>b</w:t>
      </w:r>
      <w:r w:rsidRPr="003A1C83">
        <w:rPr>
          <w:color w:val="000000" w:themeColor="text1"/>
          <w:sz w:val="24"/>
          <w:szCs w:val="24"/>
        </w:rPr>
        <w:t xml:space="preserve"> </w:t>
      </w:r>
      <w:proofErr w:type="gramStart"/>
      <w:r w:rsidR="00F42424" w:rsidRPr="003A1C83">
        <w:rPr>
          <w:color w:val="000000" w:themeColor="text1"/>
          <w:sz w:val="24"/>
          <w:szCs w:val="24"/>
        </w:rPr>
        <w:t>The</w:t>
      </w:r>
      <w:proofErr w:type="gramEnd"/>
      <w:r w:rsidR="00F42424" w:rsidRPr="003A1C83">
        <w:rPr>
          <w:color w:val="000000" w:themeColor="text1"/>
          <w:sz w:val="24"/>
          <w:szCs w:val="24"/>
        </w:rPr>
        <w:t xml:space="preserve"> feeding concentration of N</w:t>
      </w:r>
      <w:r w:rsidR="00F42424" w:rsidRPr="003A1C83">
        <w:rPr>
          <w:color w:val="000000" w:themeColor="text1"/>
          <w:sz w:val="24"/>
          <w:szCs w:val="24"/>
          <w:vertAlign w:val="subscript"/>
        </w:rPr>
        <w:t>2</w:t>
      </w:r>
      <w:r w:rsidR="00F42424" w:rsidRPr="003A1C83">
        <w:rPr>
          <w:color w:val="000000" w:themeColor="text1"/>
          <w:sz w:val="24"/>
          <w:szCs w:val="24"/>
        </w:rPr>
        <w:t>H</w:t>
      </w:r>
      <w:r w:rsidR="00F42424" w:rsidRPr="003A1C83">
        <w:rPr>
          <w:color w:val="000000" w:themeColor="text1"/>
          <w:sz w:val="24"/>
          <w:szCs w:val="24"/>
          <w:vertAlign w:val="subscript"/>
        </w:rPr>
        <w:t>4</w:t>
      </w:r>
      <w:r w:rsidR="00F42424" w:rsidRPr="003A1C83">
        <w:rPr>
          <w:color w:val="000000" w:themeColor="text1"/>
          <w:sz w:val="24"/>
          <w:szCs w:val="24"/>
        </w:rPr>
        <w:t xml:space="preserve"> is 1.0 M.</w:t>
      </w:r>
    </w:p>
    <w:p w14:paraId="37E3A467" w14:textId="4FBE24F7" w:rsidR="00F42424" w:rsidRPr="003A1C83" w:rsidRDefault="001D473E" w:rsidP="00F42424">
      <w:pPr>
        <w:autoSpaceDE w:val="0"/>
        <w:autoSpaceDN w:val="0"/>
        <w:adjustRightInd w:val="0"/>
        <w:snapToGrid w:val="0"/>
        <w:rPr>
          <w:color w:val="000000" w:themeColor="text1"/>
          <w:sz w:val="24"/>
          <w:szCs w:val="24"/>
        </w:rPr>
      </w:pPr>
      <w:r w:rsidRPr="003A1C83">
        <w:rPr>
          <w:i/>
          <w:color w:val="000000" w:themeColor="text1"/>
          <w:sz w:val="24"/>
          <w:szCs w:val="24"/>
          <w:vertAlign w:val="superscript"/>
        </w:rPr>
        <w:t>c</w:t>
      </w:r>
      <w:r w:rsidRPr="003A1C83">
        <w:rPr>
          <w:color w:val="000000" w:themeColor="text1"/>
          <w:sz w:val="24"/>
          <w:szCs w:val="24"/>
        </w:rPr>
        <w:t xml:space="preserve"> </w:t>
      </w:r>
      <w:proofErr w:type="gramStart"/>
      <w:r w:rsidR="00F42424" w:rsidRPr="003A1C83">
        <w:rPr>
          <w:color w:val="000000" w:themeColor="text1"/>
          <w:sz w:val="24"/>
          <w:szCs w:val="24"/>
        </w:rPr>
        <w:t>The</w:t>
      </w:r>
      <w:proofErr w:type="gramEnd"/>
      <w:r w:rsidR="00F42424" w:rsidRPr="003A1C83">
        <w:rPr>
          <w:color w:val="000000" w:themeColor="text1"/>
          <w:sz w:val="24"/>
          <w:szCs w:val="24"/>
        </w:rPr>
        <w:t xml:space="preserve"> feeding </w:t>
      </w:r>
      <w:r w:rsidR="008B778D" w:rsidRPr="003A1C83">
        <w:rPr>
          <w:color w:val="000000" w:themeColor="text1"/>
          <w:sz w:val="24"/>
          <w:szCs w:val="24"/>
        </w:rPr>
        <w:t>volume</w:t>
      </w:r>
      <w:r w:rsidR="00F42424" w:rsidRPr="003A1C83">
        <w:rPr>
          <w:color w:val="000000" w:themeColor="text1"/>
          <w:sz w:val="24"/>
          <w:szCs w:val="24"/>
        </w:rPr>
        <w:t xml:space="preserve"> of N</w:t>
      </w:r>
      <w:r w:rsidR="00F42424" w:rsidRPr="003A1C83">
        <w:rPr>
          <w:rFonts w:eastAsiaTheme="minorEastAsia"/>
          <w:color w:val="000000" w:themeColor="text1"/>
          <w:sz w:val="24"/>
          <w:szCs w:val="24"/>
        </w:rPr>
        <w:t>a</w:t>
      </w:r>
      <w:r w:rsidR="00F42424" w:rsidRPr="003A1C83">
        <w:rPr>
          <w:rFonts w:eastAsiaTheme="minorEastAsia"/>
          <w:color w:val="000000" w:themeColor="text1"/>
          <w:sz w:val="24"/>
          <w:szCs w:val="24"/>
          <w:vertAlign w:val="subscript"/>
        </w:rPr>
        <w:t>2</w:t>
      </w:r>
      <w:r w:rsidR="00F42424" w:rsidRPr="003A1C83">
        <w:rPr>
          <w:rFonts w:eastAsiaTheme="minorEastAsia"/>
          <w:color w:val="000000" w:themeColor="text1"/>
          <w:sz w:val="24"/>
          <w:szCs w:val="24"/>
        </w:rPr>
        <w:t>S</w:t>
      </w:r>
      <w:r w:rsidRPr="003A1C83">
        <w:rPr>
          <w:rFonts w:eastAsiaTheme="minorEastAsia"/>
          <w:color w:val="000000" w:themeColor="text1"/>
          <w:sz w:val="24"/>
          <w:szCs w:val="24"/>
        </w:rPr>
        <w:t xml:space="preserve"> solution</w:t>
      </w:r>
      <w:r w:rsidR="00F42424" w:rsidRPr="003A1C83">
        <w:rPr>
          <w:color w:val="000000" w:themeColor="text1"/>
          <w:sz w:val="24"/>
          <w:szCs w:val="24"/>
        </w:rPr>
        <w:t xml:space="preserve"> is </w:t>
      </w:r>
      <w:r w:rsidR="008B778D" w:rsidRPr="003A1C83">
        <w:rPr>
          <w:color w:val="000000" w:themeColor="text1"/>
          <w:sz w:val="24"/>
          <w:szCs w:val="24"/>
        </w:rPr>
        <w:t xml:space="preserve">100 </w:t>
      </w:r>
      <w:r w:rsidR="008B778D" w:rsidRPr="003A1C83">
        <w:rPr>
          <w:rFonts w:eastAsiaTheme="minorEastAsia"/>
          <w:color w:val="000000" w:themeColor="text1"/>
          <w:sz w:val="24"/>
          <w:szCs w:val="24"/>
        </w:rPr>
        <w:t>μ</w:t>
      </w:r>
      <w:r w:rsidR="008B778D" w:rsidRPr="003A1C83">
        <w:rPr>
          <w:color w:val="000000" w:themeColor="text1"/>
          <w:sz w:val="24"/>
          <w:szCs w:val="24"/>
        </w:rPr>
        <w:t>L</w:t>
      </w:r>
      <w:r w:rsidR="00F42424" w:rsidRPr="003A1C83">
        <w:rPr>
          <w:color w:val="000000" w:themeColor="text1"/>
          <w:sz w:val="24"/>
          <w:szCs w:val="24"/>
        </w:rPr>
        <w:t>.</w:t>
      </w:r>
    </w:p>
    <w:p w14:paraId="63F235F2" w14:textId="3D085D3D" w:rsidR="0033668C" w:rsidRPr="003A1C83" w:rsidRDefault="001D473E" w:rsidP="008F60E2">
      <w:pPr>
        <w:adjustRightInd w:val="0"/>
        <w:snapToGrid w:val="0"/>
        <w:rPr>
          <w:b/>
          <w:color w:val="000000" w:themeColor="text1"/>
          <w:sz w:val="24"/>
          <w:szCs w:val="24"/>
        </w:rPr>
      </w:pPr>
      <w:r w:rsidRPr="003A1C83">
        <w:rPr>
          <w:i/>
          <w:color w:val="000000" w:themeColor="text1"/>
          <w:sz w:val="24"/>
          <w:szCs w:val="24"/>
          <w:vertAlign w:val="superscript"/>
        </w:rPr>
        <w:t>d</w:t>
      </w:r>
      <w:r w:rsidRPr="003A1C83">
        <w:rPr>
          <w:color w:val="000000" w:themeColor="text1"/>
          <w:sz w:val="24"/>
          <w:szCs w:val="24"/>
        </w:rPr>
        <w:t xml:space="preserve"> </w:t>
      </w:r>
      <w:r w:rsidR="00F42424" w:rsidRPr="003A1C83">
        <w:rPr>
          <w:color w:val="000000" w:themeColor="text1"/>
          <w:sz w:val="24"/>
          <w:szCs w:val="24"/>
        </w:rPr>
        <w:t xml:space="preserve">Obtained from the TEM </w:t>
      </w:r>
      <w:r w:rsidRPr="003A1C83">
        <w:rPr>
          <w:color w:val="000000" w:themeColor="text1"/>
          <w:sz w:val="24"/>
          <w:szCs w:val="24"/>
        </w:rPr>
        <w:t>images</w:t>
      </w:r>
      <w:r w:rsidR="00F42424" w:rsidRPr="003A1C83">
        <w:rPr>
          <w:color w:val="000000" w:themeColor="text1"/>
          <w:sz w:val="24"/>
          <w:szCs w:val="24"/>
        </w:rPr>
        <w:t>.</w:t>
      </w:r>
    </w:p>
    <w:p w14:paraId="5E0C6F76" w14:textId="77777777" w:rsidR="0033668C" w:rsidRPr="003A1C83" w:rsidRDefault="0033668C" w:rsidP="00F6369D">
      <w:pPr>
        <w:adjustRightInd w:val="0"/>
        <w:snapToGrid w:val="0"/>
        <w:spacing w:line="480" w:lineRule="auto"/>
        <w:rPr>
          <w:b/>
          <w:color w:val="000000" w:themeColor="text1"/>
          <w:szCs w:val="21"/>
        </w:rPr>
      </w:pPr>
      <w:r w:rsidRPr="003A1C83">
        <w:rPr>
          <w:b/>
          <w:color w:val="000000" w:themeColor="text1"/>
          <w:szCs w:val="21"/>
        </w:rPr>
        <w:br w:type="page"/>
      </w:r>
    </w:p>
    <w:p w14:paraId="0B063BDA" w14:textId="0BD231A8" w:rsidR="00F42424" w:rsidRPr="003A1C83" w:rsidRDefault="00F42424" w:rsidP="00F42424">
      <w:pPr>
        <w:adjustRightInd w:val="0"/>
        <w:snapToGrid w:val="0"/>
        <w:rPr>
          <w:color w:val="000000" w:themeColor="text1"/>
          <w:sz w:val="24"/>
          <w:szCs w:val="24"/>
        </w:rPr>
      </w:pPr>
      <w:r w:rsidRPr="003A1C83">
        <w:rPr>
          <w:b/>
          <w:color w:val="000000" w:themeColor="text1"/>
          <w:sz w:val="24"/>
          <w:szCs w:val="24"/>
        </w:rPr>
        <w:lastRenderedPageBreak/>
        <w:t>Table S2</w:t>
      </w:r>
      <w:r w:rsidRPr="003A1C83">
        <w:rPr>
          <w:color w:val="000000" w:themeColor="text1"/>
          <w:sz w:val="24"/>
          <w:szCs w:val="24"/>
        </w:rPr>
        <w:t xml:space="preserve"> Synthesis conditions and characterization results of </w:t>
      </w:r>
      <w:r w:rsidRPr="003A1C83">
        <w:rPr>
          <w:rFonts w:eastAsiaTheme="minorEastAsia"/>
          <w:color w:val="000000" w:themeColor="text1"/>
          <w:sz w:val="24"/>
          <w:szCs w:val="24"/>
        </w:rPr>
        <w:t>COD1-3</w:t>
      </w:r>
      <w:r w:rsidR="00386C84" w:rsidRPr="003A1C83">
        <w:rPr>
          <w:rFonts w:eastAsiaTheme="minorEastAsia"/>
          <w:color w:val="000000" w:themeColor="text1"/>
          <w:sz w:val="24"/>
          <w:szCs w:val="24"/>
        </w:rPr>
        <w:t>@</w:t>
      </w:r>
      <w:r w:rsidRPr="003A1C83">
        <w:rPr>
          <w:rFonts w:eastAsiaTheme="minorEastAsia" w:hint="eastAsia"/>
          <w:color w:val="000000" w:themeColor="text1"/>
          <w:sz w:val="24"/>
          <w:szCs w:val="24"/>
        </w:rPr>
        <w:t>HM</w:t>
      </w:r>
      <w:r w:rsidRPr="003A1C83">
        <w:rPr>
          <w:rFonts w:eastAsiaTheme="minorEastAsia"/>
          <w:color w:val="000000" w:themeColor="text1"/>
          <w:sz w:val="24"/>
          <w:szCs w:val="24"/>
        </w:rPr>
        <w:t>Z</w:t>
      </w:r>
      <w:r w:rsidRPr="003A1C83">
        <w:rPr>
          <w:rFonts w:eastAsiaTheme="minorEastAsia" w:hint="eastAsia"/>
          <w:color w:val="000000" w:themeColor="text1"/>
          <w:sz w:val="24"/>
          <w:szCs w:val="24"/>
        </w:rPr>
        <w:t>C</w:t>
      </w:r>
      <w:r w:rsidRPr="003A1C83">
        <w:rPr>
          <w:rFonts w:eastAsiaTheme="minorEastAsia"/>
          <w:color w:val="000000" w:themeColor="text1"/>
          <w:sz w:val="24"/>
          <w:szCs w:val="24"/>
        </w:rPr>
        <w:t>S-HA3</w:t>
      </w:r>
      <w:r w:rsidRPr="003A1C83">
        <w:rPr>
          <w:color w:val="000000" w:themeColor="text1"/>
          <w:sz w:val="24"/>
          <w:szCs w:val="24"/>
        </w:rPr>
        <w:t>.</w:t>
      </w:r>
    </w:p>
    <w:tbl>
      <w:tblPr>
        <w:tblStyle w:val="a3"/>
        <w:tblW w:w="9072" w:type="dxa"/>
        <w:tblLayout w:type="fixed"/>
        <w:tblCellMar>
          <w:left w:w="0" w:type="dxa"/>
          <w:right w:w="0" w:type="dxa"/>
        </w:tblCellMar>
        <w:tblLook w:val="04A0" w:firstRow="1" w:lastRow="0" w:firstColumn="1" w:lastColumn="0" w:noHBand="0" w:noVBand="1"/>
      </w:tblPr>
      <w:tblGrid>
        <w:gridCol w:w="2410"/>
        <w:gridCol w:w="1985"/>
        <w:gridCol w:w="1275"/>
        <w:gridCol w:w="1560"/>
        <w:gridCol w:w="1842"/>
      </w:tblGrid>
      <w:tr w:rsidR="003A1C83" w:rsidRPr="003A1C83" w14:paraId="2F12C118" w14:textId="77777777" w:rsidTr="00F42424">
        <w:trPr>
          <w:trHeight w:val="698"/>
        </w:trPr>
        <w:tc>
          <w:tcPr>
            <w:tcW w:w="2410" w:type="dxa"/>
            <w:tcBorders>
              <w:top w:val="single" w:sz="18" w:space="0" w:color="auto"/>
              <w:left w:val="nil"/>
              <w:bottom w:val="single" w:sz="18" w:space="0" w:color="auto"/>
              <w:right w:val="nil"/>
            </w:tcBorders>
            <w:tcMar>
              <w:left w:w="28" w:type="dxa"/>
              <w:right w:w="28" w:type="dxa"/>
            </w:tcMar>
            <w:vAlign w:val="center"/>
          </w:tcPr>
          <w:p w14:paraId="0932CC7A" w14:textId="77777777" w:rsidR="00F42424" w:rsidRPr="003A1C83" w:rsidRDefault="00F42424" w:rsidP="005D4D1D">
            <w:pPr>
              <w:adjustRightInd w:val="0"/>
              <w:snapToGrid w:val="0"/>
              <w:jc w:val="center"/>
              <w:rPr>
                <w:color w:val="000000" w:themeColor="text1"/>
                <w:sz w:val="24"/>
                <w:szCs w:val="24"/>
              </w:rPr>
            </w:pPr>
            <w:r w:rsidRPr="003A1C83">
              <w:rPr>
                <w:color w:val="000000" w:themeColor="text1"/>
                <w:sz w:val="24"/>
                <w:szCs w:val="24"/>
              </w:rPr>
              <w:t>Formula</w:t>
            </w:r>
          </w:p>
        </w:tc>
        <w:tc>
          <w:tcPr>
            <w:tcW w:w="1985" w:type="dxa"/>
            <w:tcBorders>
              <w:top w:val="single" w:sz="18" w:space="0" w:color="auto"/>
              <w:left w:val="nil"/>
              <w:bottom w:val="single" w:sz="18" w:space="0" w:color="auto"/>
              <w:right w:val="nil"/>
            </w:tcBorders>
            <w:tcMar>
              <w:left w:w="28" w:type="dxa"/>
              <w:right w:w="28" w:type="dxa"/>
            </w:tcMar>
            <w:vAlign w:val="center"/>
          </w:tcPr>
          <w:p w14:paraId="7CDB2A37" w14:textId="77777777" w:rsidR="00F42424" w:rsidRPr="003A1C83" w:rsidRDefault="00F42424" w:rsidP="005D4D1D">
            <w:pPr>
              <w:adjustRightInd w:val="0"/>
              <w:snapToGrid w:val="0"/>
              <w:jc w:val="center"/>
              <w:rPr>
                <w:color w:val="000000" w:themeColor="text1"/>
                <w:sz w:val="24"/>
                <w:szCs w:val="24"/>
              </w:rPr>
            </w:pPr>
            <w:bookmarkStart w:id="59" w:name="OLE_LINK9"/>
            <w:r w:rsidRPr="003A1C83">
              <w:rPr>
                <w:rFonts w:eastAsiaTheme="minorEastAsia" w:hint="eastAsia"/>
                <w:color w:val="000000" w:themeColor="text1"/>
                <w:sz w:val="24"/>
                <w:szCs w:val="24"/>
              </w:rPr>
              <w:t>HMC</w:t>
            </w:r>
            <w:r w:rsidRPr="003A1C83">
              <w:rPr>
                <w:rFonts w:eastAsiaTheme="minorEastAsia"/>
                <w:color w:val="000000" w:themeColor="text1"/>
                <w:sz w:val="24"/>
                <w:szCs w:val="24"/>
              </w:rPr>
              <w:t>Z</w:t>
            </w:r>
            <w:r w:rsidRPr="003A1C83">
              <w:rPr>
                <w:rFonts w:eastAsiaTheme="minorEastAsia" w:hint="eastAsia"/>
                <w:color w:val="000000" w:themeColor="text1"/>
                <w:sz w:val="24"/>
                <w:szCs w:val="24"/>
              </w:rPr>
              <w:t>S</w:t>
            </w:r>
            <w:r w:rsidRPr="003A1C83">
              <w:rPr>
                <w:rFonts w:eastAsiaTheme="minorEastAsia"/>
                <w:color w:val="000000" w:themeColor="text1"/>
                <w:sz w:val="24"/>
                <w:szCs w:val="24"/>
              </w:rPr>
              <w:t>-HA3</w:t>
            </w:r>
            <w:bookmarkEnd w:id="59"/>
            <w:r w:rsidRPr="003A1C83">
              <w:rPr>
                <w:color w:val="000000" w:themeColor="text1"/>
                <w:sz w:val="24"/>
                <w:szCs w:val="24"/>
              </w:rPr>
              <w:t xml:space="preserve"> </w:t>
            </w:r>
            <w:r w:rsidRPr="003A1C83">
              <w:rPr>
                <w:i/>
                <w:color w:val="000000" w:themeColor="text1"/>
                <w:sz w:val="24"/>
                <w:szCs w:val="24"/>
                <w:vertAlign w:val="superscript"/>
              </w:rPr>
              <w:t>a</w:t>
            </w:r>
            <w:r w:rsidRPr="003A1C83">
              <w:rPr>
                <w:color w:val="000000" w:themeColor="text1"/>
                <w:sz w:val="24"/>
                <w:szCs w:val="24"/>
                <w:vertAlign w:val="superscript"/>
              </w:rPr>
              <w:t xml:space="preserve"> </w:t>
            </w:r>
            <w:r w:rsidRPr="003A1C83">
              <w:rPr>
                <w:color w:val="000000" w:themeColor="text1"/>
                <w:sz w:val="24"/>
                <w:szCs w:val="24"/>
              </w:rPr>
              <w:t>(mg/mL)</w:t>
            </w:r>
          </w:p>
        </w:tc>
        <w:tc>
          <w:tcPr>
            <w:tcW w:w="1275" w:type="dxa"/>
            <w:tcBorders>
              <w:top w:val="single" w:sz="18" w:space="0" w:color="auto"/>
              <w:left w:val="nil"/>
              <w:bottom w:val="single" w:sz="18" w:space="0" w:color="auto"/>
              <w:right w:val="nil"/>
            </w:tcBorders>
            <w:tcMar>
              <w:left w:w="28" w:type="dxa"/>
              <w:right w:w="28" w:type="dxa"/>
            </w:tcMar>
            <w:vAlign w:val="center"/>
          </w:tcPr>
          <w:p w14:paraId="7EEF82FB" w14:textId="77777777" w:rsidR="00F42424" w:rsidRPr="003A1C83" w:rsidRDefault="00F42424" w:rsidP="005D4D1D">
            <w:pPr>
              <w:adjustRightInd w:val="0"/>
              <w:snapToGrid w:val="0"/>
              <w:jc w:val="center"/>
              <w:rPr>
                <w:color w:val="000000" w:themeColor="text1"/>
                <w:sz w:val="24"/>
                <w:szCs w:val="24"/>
              </w:rPr>
            </w:pPr>
            <w:r w:rsidRPr="003A1C83">
              <w:rPr>
                <w:color w:val="000000" w:themeColor="text1"/>
                <w:sz w:val="24"/>
                <w:szCs w:val="24"/>
              </w:rPr>
              <w:t xml:space="preserve">COD </w:t>
            </w:r>
            <w:r w:rsidRPr="003A1C83">
              <w:rPr>
                <w:i/>
                <w:color w:val="000000" w:themeColor="text1"/>
                <w:sz w:val="24"/>
                <w:szCs w:val="24"/>
                <w:vertAlign w:val="superscript"/>
              </w:rPr>
              <w:t>a</w:t>
            </w:r>
            <w:r w:rsidRPr="003A1C83">
              <w:rPr>
                <w:color w:val="000000" w:themeColor="text1"/>
                <w:sz w:val="24"/>
                <w:szCs w:val="24"/>
                <w:vertAlign w:val="superscript"/>
              </w:rPr>
              <w:t xml:space="preserve"> </w:t>
            </w:r>
            <w:r w:rsidRPr="003A1C83">
              <w:rPr>
                <w:color w:val="000000" w:themeColor="text1"/>
                <w:sz w:val="24"/>
                <w:szCs w:val="24"/>
              </w:rPr>
              <w:t>(mg/mL)</w:t>
            </w:r>
          </w:p>
        </w:tc>
        <w:tc>
          <w:tcPr>
            <w:tcW w:w="1560" w:type="dxa"/>
            <w:tcBorders>
              <w:top w:val="single" w:sz="18" w:space="0" w:color="auto"/>
              <w:left w:val="nil"/>
              <w:bottom w:val="single" w:sz="18" w:space="0" w:color="auto"/>
              <w:right w:val="nil"/>
            </w:tcBorders>
            <w:vAlign w:val="center"/>
          </w:tcPr>
          <w:p w14:paraId="4580CBFF" w14:textId="77777777" w:rsidR="00F42424" w:rsidRPr="003A1C83" w:rsidRDefault="00F42424" w:rsidP="005D4D1D">
            <w:pPr>
              <w:adjustRightInd w:val="0"/>
              <w:snapToGrid w:val="0"/>
              <w:jc w:val="center"/>
              <w:rPr>
                <w:color w:val="000000" w:themeColor="text1"/>
                <w:sz w:val="24"/>
                <w:szCs w:val="24"/>
              </w:rPr>
            </w:pPr>
            <w:r w:rsidRPr="003A1C83">
              <w:rPr>
                <w:color w:val="000000" w:themeColor="text1"/>
                <w:sz w:val="24"/>
                <w:szCs w:val="24"/>
              </w:rPr>
              <w:t xml:space="preserve">COD Loading Content </w:t>
            </w:r>
            <w:r w:rsidRPr="003A1C83">
              <w:rPr>
                <w:i/>
                <w:color w:val="000000" w:themeColor="text1"/>
                <w:sz w:val="24"/>
                <w:szCs w:val="24"/>
                <w:vertAlign w:val="superscript"/>
              </w:rPr>
              <w:t>b</w:t>
            </w:r>
            <w:r w:rsidRPr="003A1C83">
              <w:rPr>
                <w:color w:val="000000" w:themeColor="text1"/>
                <w:sz w:val="24"/>
                <w:szCs w:val="24"/>
              </w:rPr>
              <w:t xml:space="preserve"> (%)</w:t>
            </w:r>
          </w:p>
        </w:tc>
        <w:tc>
          <w:tcPr>
            <w:tcW w:w="1842" w:type="dxa"/>
            <w:tcBorders>
              <w:top w:val="single" w:sz="18" w:space="0" w:color="auto"/>
              <w:left w:val="nil"/>
              <w:bottom w:val="single" w:sz="18" w:space="0" w:color="auto"/>
              <w:right w:val="nil"/>
            </w:tcBorders>
            <w:vAlign w:val="center"/>
          </w:tcPr>
          <w:p w14:paraId="791ED65E" w14:textId="77777777" w:rsidR="00F42424" w:rsidRPr="003A1C83" w:rsidRDefault="00F42424" w:rsidP="005D4D1D">
            <w:pPr>
              <w:adjustRightInd w:val="0"/>
              <w:snapToGrid w:val="0"/>
              <w:jc w:val="center"/>
              <w:rPr>
                <w:color w:val="000000" w:themeColor="text1"/>
                <w:sz w:val="24"/>
                <w:szCs w:val="24"/>
              </w:rPr>
            </w:pPr>
            <w:r w:rsidRPr="003A1C83">
              <w:rPr>
                <w:color w:val="000000" w:themeColor="text1"/>
                <w:sz w:val="24"/>
                <w:szCs w:val="24"/>
              </w:rPr>
              <w:t xml:space="preserve">COD Loading Efficiency </w:t>
            </w:r>
            <w:r w:rsidRPr="003A1C83">
              <w:rPr>
                <w:i/>
                <w:color w:val="000000" w:themeColor="text1"/>
                <w:sz w:val="24"/>
                <w:szCs w:val="24"/>
                <w:vertAlign w:val="superscript"/>
              </w:rPr>
              <w:t>c</w:t>
            </w:r>
            <w:r w:rsidRPr="003A1C83">
              <w:rPr>
                <w:color w:val="000000" w:themeColor="text1"/>
                <w:sz w:val="24"/>
                <w:szCs w:val="24"/>
              </w:rPr>
              <w:t xml:space="preserve"> (%)</w:t>
            </w:r>
          </w:p>
        </w:tc>
      </w:tr>
      <w:tr w:rsidR="003A1C83" w:rsidRPr="003A1C83" w14:paraId="2385238F" w14:textId="77777777" w:rsidTr="00F42424">
        <w:trPr>
          <w:trHeight w:val="397"/>
        </w:trPr>
        <w:tc>
          <w:tcPr>
            <w:tcW w:w="2410" w:type="dxa"/>
            <w:tcBorders>
              <w:top w:val="single" w:sz="18" w:space="0" w:color="auto"/>
              <w:left w:val="nil"/>
              <w:bottom w:val="nil"/>
              <w:right w:val="nil"/>
            </w:tcBorders>
            <w:tcMar>
              <w:left w:w="28" w:type="dxa"/>
              <w:right w:w="28" w:type="dxa"/>
            </w:tcMar>
            <w:vAlign w:val="center"/>
          </w:tcPr>
          <w:p w14:paraId="7D8693C0" w14:textId="46658534" w:rsidR="00F42424" w:rsidRPr="003A1C83" w:rsidRDefault="00F42424" w:rsidP="005D4D1D">
            <w:pPr>
              <w:adjustRightInd w:val="0"/>
              <w:snapToGrid w:val="0"/>
              <w:jc w:val="center"/>
              <w:rPr>
                <w:color w:val="000000" w:themeColor="text1"/>
                <w:sz w:val="24"/>
                <w:szCs w:val="24"/>
              </w:rPr>
            </w:pPr>
            <w:r w:rsidRPr="003A1C83">
              <w:rPr>
                <w:rFonts w:eastAsiaTheme="minorEastAsia"/>
                <w:color w:val="000000" w:themeColor="text1"/>
                <w:sz w:val="24"/>
                <w:szCs w:val="24"/>
              </w:rPr>
              <w:t>COD1</w:t>
            </w:r>
            <w:r w:rsidR="00386C84" w:rsidRPr="003A1C83">
              <w:rPr>
                <w:rFonts w:eastAsiaTheme="minorEastAsia"/>
                <w:color w:val="000000" w:themeColor="text1"/>
                <w:sz w:val="24"/>
                <w:szCs w:val="24"/>
              </w:rPr>
              <w:t>@</w:t>
            </w:r>
            <w:r w:rsidRPr="003A1C83">
              <w:rPr>
                <w:rFonts w:eastAsiaTheme="minorEastAsia" w:hint="eastAsia"/>
                <w:color w:val="000000" w:themeColor="text1"/>
                <w:sz w:val="24"/>
                <w:szCs w:val="24"/>
              </w:rPr>
              <w:t>HM</w:t>
            </w:r>
            <w:r w:rsidRPr="003A1C83">
              <w:rPr>
                <w:rFonts w:eastAsiaTheme="minorEastAsia"/>
                <w:color w:val="000000" w:themeColor="text1"/>
                <w:sz w:val="24"/>
                <w:szCs w:val="24"/>
              </w:rPr>
              <w:t>Z</w:t>
            </w:r>
            <w:r w:rsidRPr="003A1C83">
              <w:rPr>
                <w:rFonts w:eastAsiaTheme="minorEastAsia" w:hint="eastAsia"/>
                <w:color w:val="000000" w:themeColor="text1"/>
                <w:sz w:val="24"/>
                <w:szCs w:val="24"/>
              </w:rPr>
              <w:t>C</w:t>
            </w:r>
            <w:r w:rsidRPr="003A1C83">
              <w:rPr>
                <w:rFonts w:eastAsiaTheme="minorEastAsia"/>
                <w:color w:val="000000" w:themeColor="text1"/>
                <w:sz w:val="24"/>
                <w:szCs w:val="24"/>
              </w:rPr>
              <w:t>S-HA3</w:t>
            </w:r>
          </w:p>
        </w:tc>
        <w:tc>
          <w:tcPr>
            <w:tcW w:w="1985" w:type="dxa"/>
            <w:tcBorders>
              <w:top w:val="single" w:sz="18" w:space="0" w:color="auto"/>
              <w:left w:val="nil"/>
              <w:bottom w:val="nil"/>
              <w:right w:val="nil"/>
            </w:tcBorders>
            <w:tcMar>
              <w:left w:w="28" w:type="dxa"/>
              <w:right w:w="28" w:type="dxa"/>
            </w:tcMar>
            <w:vAlign w:val="center"/>
          </w:tcPr>
          <w:p w14:paraId="2EDF2B61" w14:textId="50EBEC25" w:rsidR="00F42424" w:rsidRPr="003A1C83" w:rsidRDefault="00E22CFD" w:rsidP="005D4D1D">
            <w:pPr>
              <w:adjustRightInd w:val="0"/>
              <w:snapToGrid w:val="0"/>
              <w:jc w:val="center"/>
              <w:rPr>
                <w:color w:val="000000" w:themeColor="text1"/>
                <w:sz w:val="24"/>
                <w:szCs w:val="24"/>
              </w:rPr>
            </w:pPr>
            <w:r w:rsidRPr="003A1C83">
              <w:rPr>
                <w:color w:val="000000" w:themeColor="text1"/>
                <w:sz w:val="24"/>
                <w:szCs w:val="24"/>
              </w:rPr>
              <w:t>10</w:t>
            </w:r>
          </w:p>
        </w:tc>
        <w:tc>
          <w:tcPr>
            <w:tcW w:w="1275" w:type="dxa"/>
            <w:tcBorders>
              <w:top w:val="single" w:sz="18" w:space="0" w:color="auto"/>
              <w:left w:val="nil"/>
              <w:bottom w:val="nil"/>
              <w:right w:val="nil"/>
            </w:tcBorders>
            <w:tcMar>
              <w:left w:w="28" w:type="dxa"/>
              <w:right w:w="28" w:type="dxa"/>
            </w:tcMar>
            <w:vAlign w:val="center"/>
          </w:tcPr>
          <w:p w14:paraId="4290012E" w14:textId="05D4C068" w:rsidR="00F42424" w:rsidRPr="003A1C83" w:rsidRDefault="00734CA1" w:rsidP="005D4D1D">
            <w:pPr>
              <w:adjustRightInd w:val="0"/>
              <w:snapToGrid w:val="0"/>
              <w:jc w:val="center"/>
              <w:rPr>
                <w:color w:val="000000" w:themeColor="text1"/>
                <w:sz w:val="24"/>
                <w:szCs w:val="24"/>
              </w:rPr>
            </w:pPr>
            <w:r w:rsidRPr="003A1C83">
              <w:rPr>
                <w:color w:val="000000" w:themeColor="text1"/>
                <w:sz w:val="24"/>
                <w:szCs w:val="24"/>
              </w:rPr>
              <w:t>0</w:t>
            </w:r>
            <w:r w:rsidR="00F42424" w:rsidRPr="003A1C83">
              <w:rPr>
                <w:color w:val="000000" w:themeColor="text1"/>
                <w:sz w:val="24"/>
                <w:szCs w:val="24"/>
              </w:rPr>
              <w:t>.</w:t>
            </w:r>
            <w:r w:rsidRPr="003A1C83">
              <w:rPr>
                <w:color w:val="000000" w:themeColor="text1"/>
                <w:sz w:val="24"/>
                <w:szCs w:val="24"/>
              </w:rPr>
              <w:t>2</w:t>
            </w:r>
          </w:p>
        </w:tc>
        <w:tc>
          <w:tcPr>
            <w:tcW w:w="1560" w:type="dxa"/>
            <w:tcBorders>
              <w:top w:val="single" w:sz="18" w:space="0" w:color="auto"/>
              <w:left w:val="nil"/>
              <w:bottom w:val="nil"/>
              <w:right w:val="nil"/>
            </w:tcBorders>
            <w:vAlign w:val="center"/>
          </w:tcPr>
          <w:p w14:paraId="298A0C7E" w14:textId="77777777" w:rsidR="00F42424" w:rsidRPr="003A1C83" w:rsidRDefault="00F42424" w:rsidP="005D4D1D">
            <w:pPr>
              <w:adjustRightInd w:val="0"/>
              <w:snapToGrid w:val="0"/>
              <w:jc w:val="center"/>
              <w:rPr>
                <w:color w:val="000000" w:themeColor="text1"/>
                <w:sz w:val="24"/>
                <w:szCs w:val="24"/>
              </w:rPr>
            </w:pPr>
            <w:r w:rsidRPr="003A1C83">
              <w:rPr>
                <w:color w:val="000000" w:themeColor="text1"/>
                <w:sz w:val="24"/>
                <w:szCs w:val="24"/>
              </w:rPr>
              <w:t>9.4</w:t>
            </w:r>
          </w:p>
        </w:tc>
        <w:tc>
          <w:tcPr>
            <w:tcW w:w="1842" w:type="dxa"/>
            <w:tcBorders>
              <w:top w:val="single" w:sz="18" w:space="0" w:color="auto"/>
              <w:left w:val="nil"/>
              <w:bottom w:val="nil"/>
              <w:right w:val="nil"/>
            </w:tcBorders>
            <w:vAlign w:val="center"/>
          </w:tcPr>
          <w:p w14:paraId="300DFBE4" w14:textId="77777777" w:rsidR="00F42424" w:rsidRPr="003A1C83" w:rsidRDefault="00F42424" w:rsidP="005D4D1D">
            <w:pPr>
              <w:adjustRightInd w:val="0"/>
              <w:snapToGrid w:val="0"/>
              <w:jc w:val="center"/>
              <w:rPr>
                <w:color w:val="000000" w:themeColor="text1"/>
                <w:sz w:val="24"/>
                <w:szCs w:val="24"/>
              </w:rPr>
            </w:pPr>
            <w:r w:rsidRPr="003A1C83">
              <w:rPr>
                <w:color w:val="000000" w:themeColor="text1"/>
                <w:sz w:val="24"/>
                <w:szCs w:val="24"/>
              </w:rPr>
              <w:t>93.6</w:t>
            </w:r>
          </w:p>
        </w:tc>
      </w:tr>
      <w:tr w:rsidR="003A1C83" w:rsidRPr="003A1C83" w14:paraId="1B39A2D0" w14:textId="77777777" w:rsidTr="00F42424">
        <w:trPr>
          <w:trHeight w:val="397"/>
        </w:trPr>
        <w:tc>
          <w:tcPr>
            <w:tcW w:w="2410" w:type="dxa"/>
            <w:tcBorders>
              <w:top w:val="nil"/>
              <w:left w:val="nil"/>
              <w:bottom w:val="nil"/>
              <w:right w:val="nil"/>
            </w:tcBorders>
            <w:shd w:val="clear" w:color="auto" w:fill="auto"/>
            <w:tcMar>
              <w:left w:w="28" w:type="dxa"/>
              <w:right w:w="28" w:type="dxa"/>
            </w:tcMar>
            <w:vAlign w:val="center"/>
          </w:tcPr>
          <w:p w14:paraId="45B1F499" w14:textId="667236A9" w:rsidR="00F42424" w:rsidRPr="003A1C83" w:rsidRDefault="00386C84" w:rsidP="005D4D1D">
            <w:pPr>
              <w:adjustRightInd w:val="0"/>
              <w:snapToGrid w:val="0"/>
              <w:jc w:val="center"/>
              <w:rPr>
                <w:color w:val="000000" w:themeColor="text1"/>
                <w:sz w:val="24"/>
                <w:szCs w:val="24"/>
              </w:rPr>
            </w:pPr>
            <w:r w:rsidRPr="003A1C83">
              <w:rPr>
                <w:rFonts w:eastAsiaTheme="minorEastAsia"/>
                <w:color w:val="000000" w:themeColor="text1"/>
                <w:sz w:val="24"/>
                <w:szCs w:val="24"/>
              </w:rPr>
              <w:t>COD2@HMZCS-HA3</w:t>
            </w:r>
          </w:p>
        </w:tc>
        <w:tc>
          <w:tcPr>
            <w:tcW w:w="1985" w:type="dxa"/>
            <w:tcBorders>
              <w:top w:val="nil"/>
              <w:left w:val="nil"/>
              <w:bottom w:val="nil"/>
              <w:right w:val="nil"/>
            </w:tcBorders>
            <w:shd w:val="clear" w:color="auto" w:fill="auto"/>
            <w:tcMar>
              <w:left w:w="28" w:type="dxa"/>
              <w:right w:w="28" w:type="dxa"/>
            </w:tcMar>
            <w:vAlign w:val="center"/>
          </w:tcPr>
          <w:p w14:paraId="57016EA4" w14:textId="7664D704" w:rsidR="00F42424" w:rsidRPr="003A1C83" w:rsidRDefault="00E22CFD" w:rsidP="005D4D1D">
            <w:pPr>
              <w:adjustRightInd w:val="0"/>
              <w:snapToGrid w:val="0"/>
              <w:jc w:val="center"/>
              <w:rPr>
                <w:color w:val="000000" w:themeColor="text1"/>
                <w:sz w:val="24"/>
                <w:szCs w:val="24"/>
              </w:rPr>
            </w:pPr>
            <w:r w:rsidRPr="003A1C83">
              <w:rPr>
                <w:color w:val="000000" w:themeColor="text1"/>
                <w:sz w:val="24"/>
                <w:szCs w:val="24"/>
              </w:rPr>
              <w:t>10</w:t>
            </w:r>
          </w:p>
        </w:tc>
        <w:tc>
          <w:tcPr>
            <w:tcW w:w="1275" w:type="dxa"/>
            <w:tcBorders>
              <w:top w:val="nil"/>
              <w:left w:val="nil"/>
              <w:bottom w:val="nil"/>
              <w:right w:val="nil"/>
            </w:tcBorders>
            <w:shd w:val="clear" w:color="auto" w:fill="auto"/>
            <w:tcMar>
              <w:left w:w="28" w:type="dxa"/>
              <w:right w:w="28" w:type="dxa"/>
            </w:tcMar>
            <w:vAlign w:val="center"/>
          </w:tcPr>
          <w:p w14:paraId="6CFE7A58" w14:textId="0CBEBD7F" w:rsidR="00F42424" w:rsidRPr="003A1C83" w:rsidRDefault="00734CA1" w:rsidP="005D4D1D">
            <w:pPr>
              <w:adjustRightInd w:val="0"/>
              <w:snapToGrid w:val="0"/>
              <w:jc w:val="center"/>
              <w:rPr>
                <w:color w:val="000000" w:themeColor="text1"/>
                <w:sz w:val="24"/>
                <w:szCs w:val="24"/>
              </w:rPr>
            </w:pPr>
            <w:r w:rsidRPr="003A1C83">
              <w:rPr>
                <w:color w:val="000000" w:themeColor="text1"/>
                <w:sz w:val="24"/>
                <w:szCs w:val="24"/>
              </w:rPr>
              <w:t>0</w:t>
            </w:r>
            <w:r w:rsidR="00F42424" w:rsidRPr="003A1C83">
              <w:rPr>
                <w:color w:val="000000" w:themeColor="text1"/>
                <w:sz w:val="24"/>
                <w:szCs w:val="24"/>
              </w:rPr>
              <w:t>.5</w:t>
            </w:r>
          </w:p>
        </w:tc>
        <w:tc>
          <w:tcPr>
            <w:tcW w:w="1560" w:type="dxa"/>
            <w:tcBorders>
              <w:top w:val="nil"/>
              <w:left w:val="nil"/>
              <w:bottom w:val="nil"/>
              <w:right w:val="nil"/>
            </w:tcBorders>
            <w:shd w:val="clear" w:color="auto" w:fill="auto"/>
            <w:vAlign w:val="center"/>
          </w:tcPr>
          <w:p w14:paraId="79A869F7" w14:textId="77777777" w:rsidR="00F42424" w:rsidRPr="003A1C83" w:rsidRDefault="00F42424" w:rsidP="005D4D1D">
            <w:pPr>
              <w:adjustRightInd w:val="0"/>
              <w:snapToGrid w:val="0"/>
              <w:jc w:val="center"/>
              <w:rPr>
                <w:color w:val="000000" w:themeColor="text1"/>
                <w:sz w:val="24"/>
                <w:szCs w:val="24"/>
              </w:rPr>
            </w:pPr>
            <w:r w:rsidRPr="003A1C83">
              <w:rPr>
                <w:rFonts w:eastAsiaTheme="minorEastAsia"/>
                <w:color w:val="000000" w:themeColor="text1"/>
                <w:sz w:val="24"/>
                <w:szCs w:val="24"/>
              </w:rPr>
              <w:t>20.3</w:t>
            </w:r>
          </w:p>
        </w:tc>
        <w:tc>
          <w:tcPr>
            <w:tcW w:w="1842" w:type="dxa"/>
            <w:tcBorders>
              <w:top w:val="nil"/>
              <w:left w:val="nil"/>
              <w:bottom w:val="nil"/>
              <w:right w:val="nil"/>
            </w:tcBorders>
            <w:shd w:val="clear" w:color="auto" w:fill="auto"/>
            <w:vAlign w:val="center"/>
          </w:tcPr>
          <w:p w14:paraId="4CF62D6E" w14:textId="77777777" w:rsidR="00F42424" w:rsidRPr="003A1C83" w:rsidRDefault="00F42424" w:rsidP="005D4D1D">
            <w:pPr>
              <w:adjustRightInd w:val="0"/>
              <w:snapToGrid w:val="0"/>
              <w:jc w:val="center"/>
              <w:rPr>
                <w:color w:val="000000" w:themeColor="text1"/>
                <w:sz w:val="24"/>
                <w:szCs w:val="24"/>
              </w:rPr>
            </w:pPr>
            <w:r w:rsidRPr="003A1C83">
              <w:rPr>
                <w:rFonts w:eastAsiaTheme="minorEastAsia"/>
                <w:color w:val="000000" w:themeColor="text1"/>
                <w:sz w:val="24"/>
                <w:szCs w:val="24"/>
              </w:rPr>
              <w:t>81</w:t>
            </w:r>
            <w:r w:rsidRPr="003A1C83">
              <w:rPr>
                <w:color w:val="000000" w:themeColor="text1"/>
                <w:sz w:val="24"/>
                <w:szCs w:val="24"/>
              </w:rPr>
              <w:t>.1</w:t>
            </w:r>
          </w:p>
        </w:tc>
      </w:tr>
      <w:tr w:rsidR="003A1C83" w:rsidRPr="003A1C83" w14:paraId="7204918D" w14:textId="77777777" w:rsidTr="00F42424">
        <w:trPr>
          <w:trHeight w:val="397"/>
        </w:trPr>
        <w:tc>
          <w:tcPr>
            <w:tcW w:w="2410" w:type="dxa"/>
            <w:tcBorders>
              <w:top w:val="nil"/>
              <w:left w:val="nil"/>
              <w:bottom w:val="single" w:sz="18" w:space="0" w:color="auto"/>
              <w:right w:val="nil"/>
            </w:tcBorders>
            <w:shd w:val="clear" w:color="auto" w:fill="auto"/>
            <w:tcMar>
              <w:left w:w="28" w:type="dxa"/>
              <w:right w:w="28" w:type="dxa"/>
            </w:tcMar>
            <w:vAlign w:val="center"/>
          </w:tcPr>
          <w:p w14:paraId="0D27D4D7" w14:textId="745FEA31" w:rsidR="00F42424" w:rsidRPr="003A1C83" w:rsidRDefault="00F42424" w:rsidP="005D4D1D">
            <w:pPr>
              <w:adjustRightInd w:val="0"/>
              <w:snapToGrid w:val="0"/>
              <w:jc w:val="center"/>
              <w:rPr>
                <w:color w:val="000000" w:themeColor="text1"/>
                <w:sz w:val="24"/>
                <w:szCs w:val="24"/>
              </w:rPr>
            </w:pPr>
            <w:r w:rsidRPr="003A1C83">
              <w:rPr>
                <w:rFonts w:eastAsiaTheme="minorEastAsia"/>
                <w:color w:val="000000" w:themeColor="text1"/>
                <w:sz w:val="24"/>
                <w:szCs w:val="24"/>
              </w:rPr>
              <w:t>COD3</w:t>
            </w:r>
            <w:r w:rsidR="00386C84" w:rsidRPr="003A1C83">
              <w:rPr>
                <w:rFonts w:eastAsiaTheme="minorEastAsia"/>
                <w:color w:val="000000" w:themeColor="text1"/>
                <w:sz w:val="24"/>
                <w:szCs w:val="24"/>
              </w:rPr>
              <w:t>@</w:t>
            </w:r>
            <w:r w:rsidRPr="003A1C83">
              <w:rPr>
                <w:rFonts w:eastAsiaTheme="minorEastAsia" w:hint="eastAsia"/>
                <w:color w:val="000000" w:themeColor="text1"/>
                <w:sz w:val="24"/>
                <w:szCs w:val="24"/>
              </w:rPr>
              <w:t>HM</w:t>
            </w:r>
            <w:r w:rsidRPr="003A1C83">
              <w:rPr>
                <w:rFonts w:eastAsiaTheme="minorEastAsia"/>
                <w:color w:val="000000" w:themeColor="text1"/>
                <w:sz w:val="24"/>
                <w:szCs w:val="24"/>
              </w:rPr>
              <w:t>Z</w:t>
            </w:r>
            <w:r w:rsidRPr="003A1C83">
              <w:rPr>
                <w:rFonts w:eastAsiaTheme="minorEastAsia" w:hint="eastAsia"/>
                <w:color w:val="000000" w:themeColor="text1"/>
                <w:sz w:val="24"/>
                <w:szCs w:val="24"/>
              </w:rPr>
              <w:t>C</w:t>
            </w:r>
            <w:r w:rsidRPr="003A1C83">
              <w:rPr>
                <w:rFonts w:eastAsiaTheme="minorEastAsia"/>
                <w:color w:val="000000" w:themeColor="text1"/>
                <w:sz w:val="24"/>
                <w:szCs w:val="24"/>
              </w:rPr>
              <w:t>S-HA3</w:t>
            </w:r>
          </w:p>
        </w:tc>
        <w:tc>
          <w:tcPr>
            <w:tcW w:w="1985" w:type="dxa"/>
            <w:tcBorders>
              <w:top w:val="nil"/>
              <w:left w:val="nil"/>
              <w:bottom w:val="single" w:sz="18" w:space="0" w:color="auto"/>
              <w:right w:val="nil"/>
            </w:tcBorders>
            <w:shd w:val="clear" w:color="auto" w:fill="auto"/>
            <w:tcMar>
              <w:left w:w="28" w:type="dxa"/>
              <w:right w:w="28" w:type="dxa"/>
            </w:tcMar>
            <w:vAlign w:val="center"/>
          </w:tcPr>
          <w:p w14:paraId="4C1CF653" w14:textId="41BD84EC" w:rsidR="00F42424" w:rsidRPr="003A1C83" w:rsidRDefault="00E22CFD" w:rsidP="005D4D1D">
            <w:pPr>
              <w:adjustRightInd w:val="0"/>
              <w:snapToGrid w:val="0"/>
              <w:jc w:val="center"/>
              <w:rPr>
                <w:color w:val="000000" w:themeColor="text1"/>
                <w:sz w:val="24"/>
                <w:szCs w:val="24"/>
              </w:rPr>
            </w:pPr>
            <w:r w:rsidRPr="003A1C83">
              <w:rPr>
                <w:color w:val="000000" w:themeColor="text1"/>
                <w:sz w:val="24"/>
                <w:szCs w:val="24"/>
              </w:rPr>
              <w:t>10</w:t>
            </w:r>
          </w:p>
        </w:tc>
        <w:tc>
          <w:tcPr>
            <w:tcW w:w="1275" w:type="dxa"/>
            <w:tcBorders>
              <w:top w:val="nil"/>
              <w:left w:val="nil"/>
              <w:bottom w:val="single" w:sz="18" w:space="0" w:color="auto"/>
              <w:right w:val="nil"/>
            </w:tcBorders>
            <w:shd w:val="clear" w:color="auto" w:fill="auto"/>
            <w:tcMar>
              <w:left w:w="28" w:type="dxa"/>
              <w:right w:w="28" w:type="dxa"/>
            </w:tcMar>
            <w:vAlign w:val="center"/>
          </w:tcPr>
          <w:p w14:paraId="0E22AD2A" w14:textId="03BE156F" w:rsidR="00F42424" w:rsidRPr="003A1C83" w:rsidRDefault="00734CA1" w:rsidP="005D4D1D">
            <w:pPr>
              <w:adjustRightInd w:val="0"/>
              <w:snapToGrid w:val="0"/>
              <w:jc w:val="center"/>
              <w:rPr>
                <w:color w:val="000000" w:themeColor="text1"/>
                <w:sz w:val="24"/>
                <w:szCs w:val="24"/>
              </w:rPr>
            </w:pPr>
            <w:r w:rsidRPr="003A1C83">
              <w:rPr>
                <w:color w:val="000000" w:themeColor="text1"/>
                <w:sz w:val="24"/>
                <w:szCs w:val="24"/>
              </w:rPr>
              <w:t>1</w:t>
            </w:r>
            <w:r w:rsidR="00F42424" w:rsidRPr="003A1C83">
              <w:rPr>
                <w:color w:val="000000" w:themeColor="text1"/>
                <w:sz w:val="24"/>
                <w:szCs w:val="24"/>
              </w:rPr>
              <w:t>.0</w:t>
            </w:r>
          </w:p>
        </w:tc>
        <w:tc>
          <w:tcPr>
            <w:tcW w:w="1560" w:type="dxa"/>
            <w:tcBorders>
              <w:top w:val="nil"/>
              <w:left w:val="nil"/>
              <w:bottom w:val="single" w:sz="18" w:space="0" w:color="auto"/>
              <w:right w:val="nil"/>
            </w:tcBorders>
            <w:shd w:val="clear" w:color="auto" w:fill="auto"/>
            <w:vAlign w:val="center"/>
          </w:tcPr>
          <w:p w14:paraId="6359E405" w14:textId="77777777" w:rsidR="00F42424" w:rsidRPr="003A1C83" w:rsidRDefault="00F42424" w:rsidP="005D4D1D">
            <w:pPr>
              <w:adjustRightInd w:val="0"/>
              <w:snapToGrid w:val="0"/>
              <w:jc w:val="center"/>
              <w:rPr>
                <w:color w:val="000000" w:themeColor="text1"/>
                <w:sz w:val="24"/>
                <w:szCs w:val="24"/>
              </w:rPr>
            </w:pPr>
            <w:r w:rsidRPr="003A1C83">
              <w:rPr>
                <w:rFonts w:eastAsiaTheme="minorEastAsia"/>
                <w:color w:val="000000" w:themeColor="text1"/>
                <w:sz w:val="24"/>
                <w:szCs w:val="24"/>
              </w:rPr>
              <w:t>21</w:t>
            </w:r>
            <w:r w:rsidRPr="003A1C83">
              <w:rPr>
                <w:color w:val="000000" w:themeColor="text1"/>
                <w:sz w:val="24"/>
                <w:szCs w:val="24"/>
              </w:rPr>
              <w:t>.5</w:t>
            </w:r>
          </w:p>
        </w:tc>
        <w:tc>
          <w:tcPr>
            <w:tcW w:w="1842" w:type="dxa"/>
            <w:tcBorders>
              <w:top w:val="nil"/>
              <w:left w:val="nil"/>
              <w:bottom w:val="single" w:sz="18" w:space="0" w:color="auto"/>
              <w:right w:val="nil"/>
            </w:tcBorders>
            <w:shd w:val="clear" w:color="auto" w:fill="auto"/>
            <w:vAlign w:val="center"/>
          </w:tcPr>
          <w:p w14:paraId="0A8D83C3" w14:textId="77777777" w:rsidR="00F42424" w:rsidRPr="003A1C83" w:rsidRDefault="00F42424" w:rsidP="005D4D1D">
            <w:pPr>
              <w:adjustRightInd w:val="0"/>
              <w:snapToGrid w:val="0"/>
              <w:jc w:val="center"/>
              <w:rPr>
                <w:color w:val="000000" w:themeColor="text1"/>
                <w:sz w:val="24"/>
                <w:szCs w:val="24"/>
              </w:rPr>
            </w:pPr>
            <w:r w:rsidRPr="003A1C83">
              <w:rPr>
                <w:color w:val="000000" w:themeColor="text1"/>
                <w:sz w:val="24"/>
                <w:szCs w:val="24"/>
              </w:rPr>
              <w:t>42.9</w:t>
            </w:r>
          </w:p>
        </w:tc>
      </w:tr>
    </w:tbl>
    <w:p w14:paraId="3450B387" w14:textId="444A61D1" w:rsidR="00F42424" w:rsidRPr="003A1C83" w:rsidRDefault="00F42424" w:rsidP="00F42424">
      <w:pPr>
        <w:autoSpaceDE w:val="0"/>
        <w:autoSpaceDN w:val="0"/>
        <w:adjustRightInd w:val="0"/>
        <w:snapToGrid w:val="0"/>
        <w:rPr>
          <w:rFonts w:eastAsiaTheme="minorEastAsia"/>
          <w:color w:val="000000" w:themeColor="text1"/>
          <w:sz w:val="24"/>
          <w:szCs w:val="24"/>
        </w:rPr>
      </w:pPr>
      <w:r w:rsidRPr="003A1C83">
        <w:rPr>
          <w:i/>
          <w:color w:val="000000" w:themeColor="text1"/>
          <w:sz w:val="24"/>
          <w:szCs w:val="24"/>
          <w:vertAlign w:val="superscript"/>
        </w:rPr>
        <w:t>a</w:t>
      </w:r>
      <w:r w:rsidRPr="003A1C83">
        <w:rPr>
          <w:color w:val="000000" w:themeColor="text1"/>
          <w:sz w:val="24"/>
          <w:szCs w:val="24"/>
        </w:rPr>
        <w:t xml:space="preserve"> </w:t>
      </w:r>
      <w:proofErr w:type="gramStart"/>
      <w:r w:rsidRPr="003A1C83">
        <w:rPr>
          <w:color w:val="000000" w:themeColor="text1"/>
          <w:sz w:val="24"/>
          <w:szCs w:val="24"/>
        </w:rPr>
        <w:t>The</w:t>
      </w:r>
      <w:proofErr w:type="gramEnd"/>
      <w:r w:rsidRPr="003A1C83">
        <w:rPr>
          <w:color w:val="000000" w:themeColor="text1"/>
          <w:sz w:val="24"/>
          <w:szCs w:val="24"/>
        </w:rPr>
        <w:t xml:space="preserve"> </w:t>
      </w:r>
      <w:r w:rsidR="001D473E" w:rsidRPr="003A1C83">
        <w:rPr>
          <w:color w:val="000000" w:themeColor="text1"/>
          <w:sz w:val="24"/>
          <w:szCs w:val="24"/>
        </w:rPr>
        <w:t>feeding</w:t>
      </w:r>
      <w:r w:rsidRPr="003A1C83">
        <w:rPr>
          <w:color w:val="000000" w:themeColor="text1"/>
          <w:sz w:val="24"/>
          <w:szCs w:val="24"/>
        </w:rPr>
        <w:t xml:space="preserve"> volume of </w:t>
      </w:r>
      <w:r w:rsidR="001D473E" w:rsidRPr="003A1C83">
        <w:rPr>
          <w:rFonts w:eastAsiaTheme="minorEastAsia" w:hint="eastAsia"/>
          <w:color w:val="000000" w:themeColor="text1"/>
          <w:sz w:val="24"/>
          <w:szCs w:val="24"/>
        </w:rPr>
        <w:t>HMC</w:t>
      </w:r>
      <w:r w:rsidR="001D473E" w:rsidRPr="003A1C83">
        <w:rPr>
          <w:rFonts w:eastAsiaTheme="minorEastAsia"/>
          <w:color w:val="000000" w:themeColor="text1"/>
          <w:sz w:val="24"/>
          <w:szCs w:val="24"/>
        </w:rPr>
        <w:t>Z</w:t>
      </w:r>
      <w:r w:rsidR="001D473E" w:rsidRPr="003A1C83">
        <w:rPr>
          <w:rFonts w:eastAsiaTheme="minorEastAsia" w:hint="eastAsia"/>
          <w:color w:val="000000" w:themeColor="text1"/>
          <w:sz w:val="24"/>
          <w:szCs w:val="24"/>
        </w:rPr>
        <w:t>S</w:t>
      </w:r>
      <w:r w:rsidR="001D473E" w:rsidRPr="003A1C83">
        <w:rPr>
          <w:rFonts w:eastAsiaTheme="minorEastAsia"/>
          <w:color w:val="000000" w:themeColor="text1"/>
          <w:sz w:val="24"/>
          <w:szCs w:val="24"/>
        </w:rPr>
        <w:t>-HA3 dispersion</w:t>
      </w:r>
      <w:r w:rsidRPr="003A1C83">
        <w:rPr>
          <w:color w:val="000000" w:themeColor="text1"/>
          <w:sz w:val="24"/>
          <w:szCs w:val="24"/>
        </w:rPr>
        <w:t xml:space="preserve"> </w:t>
      </w:r>
      <w:r w:rsidR="001D473E" w:rsidRPr="003A1C83">
        <w:rPr>
          <w:color w:val="000000" w:themeColor="text1"/>
          <w:sz w:val="24"/>
          <w:szCs w:val="24"/>
        </w:rPr>
        <w:t xml:space="preserve">and COD solution </w:t>
      </w:r>
      <w:r w:rsidRPr="003A1C83">
        <w:rPr>
          <w:color w:val="000000" w:themeColor="text1"/>
          <w:sz w:val="24"/>
          <w:szCs w:val="24"/>
        </w:rPr>
        <w:t xml:space="preserve">is </w:t>
      </w:r>
      <w:r w:rsidR="001D473E" w:rsidRPr="003A1C83">
        <w:rPr>
          <w:color w:val="000000" w:themeColor="text1"/>
          <w:sz w:val="24"/>
          <w:szCs w:val="24"/>
        </w:rPr>
        <w:t xml:space="preserve">respectively </w:t>
      </w:r>
      <w:r w:rsidR="00E22CFD" w:rsidRPr="003A1C83">
        <w:rPr>
          <w:color w:val="000000" w:themeColor="text1"/>
          <w:sz w:val="24"/>
          <w:szCs w:val="24"/>
        </w:rPr>
        <w:t>1</w:t>
      </w:r>
      <w:r w:rsidRPr="003A1C83">
        <w:rPr>
          <w:color w:val="000000" w:themeColor="text1"/>
          <w:sz w:val="24"/>
          <w:szCs w:val="24"/>
        </w:rPr>
        <w:t>.0</w:t>
      </w:r>
      <w:r w:rsidR="001D473E" w:rsidRPr="003A1C83">
        <w:rPr>
          <w:color w:val="000000" w:themeColor="text1"/>
          <w:sz w:val="24"/>
          <w:szCs w:val="24"/>
        </w:rPr>
        <w:t xml:space="preserve"> a</w:t>
      </w:r>
      <w:r w:rsidR="001D473E" w:rsidRPr="003A1C83">
        <w:rPr>
          <w:rFonts w:eastAsiaTheme="minorEastAsia"/>
          <w:color w:val="000000" w:themeColor="text1"/>
          <w:sz w:val="24"/>
          <w:szCs w:val="24"/>
        </w:rPr>
        <w:t xml:space="preserve">nd </w:t>
      </w:r>
      <w:r w:rsidR="00E22CFD" w:rsidRPr="003A1C83">
        <w:rPr>
          <w:rFonts w:eastAsiaTheme="minorEastAsia"/>
          <w:color w:val="000000" w:themeColor="text1"/>
          <w:sz w:val="24"/>
          <w:szCs w:val="24"/>
        </w:rPr>
        <w:t>5.0</w:t>
      </w:r>
      <w:r w:rsidRPr="003A1C83">
        <w:rPr>
          <w:rFonts w:eastAsiaTheme="minorEastAsia"/>
          <w:color w:val="000000" w:themeColor="text1"/>
          <w:sz w:val="24"/>
          <w:szCs w:val="24"/>
        </w:rPr>
        <w:t xml:space="preserve"> mL.</w:t>
      </w:r>
    </w:p>
    <w:p w14:paraId="17040BB3" w14:textId="749760F8" w:rsidR="00F42424" w:rsidRPr="003A1C83" w:rsidRDefault="00F42424" w:rsidP="00F42424">
      <w:pPr>
        <w:autoSpaceDE w:val="0"/>
        <w:autoSpaceDN w:val="0"/>
        <w:adjustRightInd w:val="0"/>
        <w:snapToGrid w:val="0"/>
        <w:rPr>
          <w:color w:val="000000" w:themeColor="text1"/>
          <w:sz w:val="24"/>
          <w:szCs w:val="24"/>
        </w:rPr>
      </w:pPr>
      <w:r w:rsidRPr="003A1C83">
        <w:rPr>
          <w:i/>
          <w:color w:val="000000" w:themeColor="text1"/>
          <w:sz w:val="24"/>
          <w:szCs w:val="24"/>
          <w:vertAlign w:val="superscript"/>
        </w:rPr>
        <w:t>b</w:t>
      </w:r>
      <w:r w:rsidRPr="003A1C83">
        <w:rPr>
          <w:color w:val="000000" w:themeColor="text1"/>
          <w:sz w:val="24"/>
          <w:szCs w:val="24"/>
        </w:rPr>
        <w:t xml:space="preserve"> Calculated from the mass percentage of the loaded COD to </w:t>
      </w:r>
      <w:r w:rsidRPr="003A1C83">
        <w:rPr>
          <w:rFonts w:eastAsiaTheme="minorEastAsia" w:hint="eastAsia"/>
          <w:color w:val="000000" w:themeColor="text1"/>
          <w:sz w:val="24"/>
          <w:szCs w:val="24"/>
        </w:rPr>
        <w:t>HM</w:t>
      </w:r>
      <w:r w:rsidRPr="003A1C83">
        <w:rPr>
          <w:rFonts w:eastAsiaTheme="minorEastAsia"/>
          <w:color w:val="000000" w:themeColor="text1"/>
          <w:sz w:val="24"/>
          <w:szCs w:val="24"/>
        </w:rPr>
        <w:t>Z</w:t>
      </w:r>
      <w:r w:rsidRPr="003A1C83">
        <w:rPr>
          <w:rFonts w:eastAsiaTheme="minorEastAsia" w:hint="eastAsia"/>
          <w:color w:val="000000" w:themeColor="text1"/>
          <w:sz w:val="24"/>
          <w:szCs w:val="24"/>
        </w:rPr>
        <w:t>C</w:t>
      </w:r>
      <w:r w:rsidRPr="003A1C83">
        <w:rPr>
          <w:rFonts w:eastAsiaTheme="minorEastAsia"/>
          <w:color w:val="000000" w:themeColor="text1"/>
          <w:sz w:val="24"/>
          <w:szCs w:val="24"/>
        </w:rPr>
        <w:t>S-HA3</w:t>
      </w:r>
      <w:r w:rsidRPr="003A1C83">
        <w:rPr>
          <w:color w:val="000000" w:themeColor="text1"/>
          <w:sz w:val="24"/>
          <w:szCs w:val="24"/>
        </w:rPr>
        <w:t xml:space="preserve"> nanoparticles.</w:t>
      </w:r>
    </w:p>
    <w:p w14:paraId="58C3C581" w14:textId="11419AB6" w:rsidR="0033668C" w:rsidRPr="003A1C83" w:rsidRDefault="00F42424" w:rsidP="00F42424">
      <w:pPr>
        <w:adjustRightInd w:val="0"/>
        <w:snapToGrid w:val="0"/>
        <w:spacing w:line="480" w:lineRule="auto"/>
        <w:rPr>
          <w:color w:val="000000" w:themeColor="text1"/>
          <w:sz w:val="24"/>
          <w:szCs w:val="24"/>
        </w:rPr>
      </w:pPr>
      <w:r w:rsidRPr="003A1C83">
        <w:rPr>
          <w:i/>
          <w:color w:val="000000" w:themeColor="text1"/>
          <w:sz w:val="24"/>
          <w:szCs w:val="24"/>
          <w:vertAlign w:val="superscript"/>
        </w:rPr>
        <w:t>c</w:t>
      </w:r>
      <w:r w:rsidRPr="003A1C83">
        <w:rPr>
          <w:color w:val="000000" w:themeColor="text1"/>
          <w:sz w:val="24"/>
          <w:szCs w:val="24"/>
        </w:rPr>
        <w:t xml:space="preserve"> Calculated from the mass percentage of the loaded COD to the feeding COD.</w:t>
      </w:r>
    </w:p>
    <w:p w14:paraId="6A0AB47F" w14:textId="02F48E15" w:rsidR="00A46690" w:rsidRPr="003A1C83" w:rsidRDefault="00A46690" w:rsidP="00F6369D">
      <w:pPr>
        <w:adjustRightInd w:val="0"/>
        <w:snapToGrid w:val="0"/>
        <w:spacing w:line="480" w:lineRule="auto"/>
        <w:rPr>
          <w:color w:val="000000" w:themeColor="text1"/>
          <w:szCs w:val="21"/>
        </w:rPr>
      </w:pPr>
      <w:r w:rsidRPr="003A1C83">
        <w:rPr>
          <w:color w:val="000000" w:themeColor="text1"/>
          <w:szCs w:val="21"/>
        </w:rPr>
        <w:br w:type="page"/>
      </w:r>
    </w:p>
    <w:p w14:paraId="37BB4EE5" w14:textId="55356686" w:rsidR="00A46690" w:rsidRPr="003A1C83" w:rsidRDefault="009B4AAD" w:rsidP="00595006">
      <w:pPr>
        <w:adjustRightInd w:val="0"/>
        <w:snapToGrid w:val="0"/>
        <w:spacing w:line="480" w:lineRule="auto"/>
        <w:jc w:val="center"/>
        <w:rPr>
          <w:color w:val="000000" w:themeColor="text1"/>
          <w:szCs w:val="21"/>
        </w:rPr>
      </w:pPr>
      <w:r w:rsidRPr="003A1C83">
        <w:rPr>
          <w:noProof/>
          <w:color w:val="000000" w:themeColor="text1"/>
        </w:rPr>
        <w:lastRenderedPageBreak/>
        <w:drawing>
          <wp:inline distT="0" distB="0" distL="0" distR="0" wp14:anchorId="22049AF5" wp14:editId="1B1ED6B6">
            <wp:extent cx="2653381" cy="2344848"/>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79371" cy="2367816"/>
                    </a:xfrm>
                    <a:prstGeom prst="rect">
                      <a:avLst/>
                    </a:prstGeom>
                    <a:noFill/>
                    <a:ln>
                      <a:noFill/>
                    </a:ln>
                  </pic:spPr>
                </pic:pic>
              </a:graphicData>
            </a:graphic>
          </wp:inline>
        </w:drawing>
      </w:r>
    </w:p>
    <w:p w14:paraId="27CE6A1B" w14:textId="4310483B" w:rsidR="00A46690" w:rsidRPr="003A1C83" w:rsidRDefault="00CD30B6" w:rsidP="00595006">
      <w:pPr>
        <w:adjustRightInd w:val="0"/>
        <w:snapToGrid w:val="0"/>
        <w:spacing w:line="480" w:lineRule="auto"/>
        <w:rPr>
          <w:rFonts w:cs="Times New Roman"/>
          <w:color w:val="000000" w:themeColor="text1"/>
          <w:sz w:val="24"/>
          <w:szCs w:val="24"/>
        </w:rPr>
      </w:pPr>
      <w:r w:rsidRPr="003A1C83">
        <w:rPr>
          <w:rFonts w:cs="Times New Roman"/>
          <w:b/>
          <w:color w:val="000000" w:themeColor="text1"/>
          <w:sz w:val="24"/>
          <w:szCs w:val="24"/>
        </w:rPr>
        <w:t>Fig.</w:t>
      </w:r>
      <w:r w:rsidR="00A46690" w:rsidRPr="003A1C83">
        <w:rPr>
          <w:rFonts w:cs="Times New Roman"/>
          <w:b/>
          <w:color w:val="000000" w:themeColor="text1"/>
          <w:sz w:val="24"/>
          <w:szCs w:val="24"/>
        </w:rPr>
        <w:t xml:space="preserve"> S1</w:t>
      </w:r>
      <w:r w:rsidR="00A46690" w:rsidRPr="003A1C83">
        <w:rPr>
          <w:rFonts w:cs="Times New Roman"/>
          <w:color w:val="000000" w:themeColor="text1"/>
          <w:sz w:val="24"/>
          <w:szCs w:val="24"/>
        </w:rPr>
        <w:t xml:space="preserve"> </w:t>
      </w:r>
      <w:r w:rsidR="009B4AAD" w:rsidRPr="003A1C83">
        <w:rPr>
          <w:rFonts w:cs="Times New Roman"/>
          <w:color w:val="000000" w:themeColor="text1"/>
          <w:sz w:val="24"/>
          <w:szCs w:val="24"/>
        </w:rPr>
        <w:t xml:space="preserve">FT-IR spectra of HA and </w:t>
      </w:r>
      <w:r w:rsidR="00B36165" w:rsidRPr="003A1C83">
        <w:rPr>
          <w:rFonts w:cs="Times New Roman"/>
          <w:color w:val="000000" w:themeColor="text1"/>
          <w:sz w:val="24"/>
          <w:szCs w:val="24"/>
        </w:rPr>
        <w:t>HMZCS-HA3</w:t>
      </w:r>
      <w:r w:rsidR="009B4AAD" w:rsidRPr="003A1C83">
        <w:rPr>
          <w:rFonts w:cs="Times New Roman"/>
          <w:color w:val="000000" w:themeColor="text1"/>
          <w:sz w:val="24"/>
          <w:szCs w:val="24"/>
        </w:rPr>
        <w:t>.</w:t>
      </w:r>
    </w:p>
    <w:p w14:paraId="34C94927" w14:textId="77777777" w:rsidR="00A46690" w:rsidRPr="003A1C83" w:rsidRDefault="00A46690" w:rsidP="00F6369D">
      <w:pPr>
        <w:adjustRightInd w:val="0"/>
        <w:snapToGrid w:val="0"/>
        <w:spacing w:line="480" w:lineRule="auto"/>
        <w:rPr>
          <w:rFonts w:cs="Times New Roman"/>
          <w:color w:val="000000" w:themeColor="text1"/>
          <w:sz w:val="24"/>
          <w:szCs w:val="24"/>
        </w:rPr>
      </w:pPr>
      <w:r w:rsidRPr="003A1C83">
        <w:rPr>
          <w:rFonts w:cs="Times New Roman"/>
          <w:color w:val="000000" w:themeColor="text1"/>
          <w:sz w:val="24"/>
          <w:szCs w:val="24"/>
        </w:rPr>
        <w:br w:type="page"/>
      </w:r>
    </w:p>
    <w:p w14:paraId="6DAB68E1" w14:textId="110D247D" w:rsidR="00674017" w:rsidRPr="003A1C83" w:rsidRDefault="005702BC" w:rsidP="00674017">
      <w:pPr>
        <w:adjustRightInd w:val="0"/>
        <w:snapToGrid w:val="0"/>
        <w:spacing w:line="480" w:lineRule="auto"/>
        <w:jc w:val="center"/>
        <w:rPr>
          <w:rFonts w:cs="Times New Roman"/>
          <w:color w:val="000000" w:themeColor="text1"/>
          <w:sz w:val="24"/>
          <w:szCs w:val="24"/>
        </w:rPr>
      </w:pPr>
      <w:r w:rsidRPr="003A1C83">
        <w:rPr>
          <w:noProof/>
          <w:color w:val="000000" w:themeColor="text1"/>
        </w:rPr>
        <w:lastRenderedPageBreak/>
        <w:drawing>
          <wp:inline distT="0" distB="0" distL="0" distR="0" wp14:anchorId="1F15312F" wp14:editId="5AE93A3A">
            <wp:extent cx="4288440" cy="1742334"/>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01203" cy="1747520"/>
                    </a:xfrm>
                    <a:prstGeom prst="rect">
                      <a:avLst/>
                    </a:prstGeom>
                    <a:noFill/>
                    <a:ln>
                      <a:noFill/>
                    </a:ln>
                  </pic:spPr>
                </pic:pic>
              </a:graphicData>
            </a:graphic>
          </wp:inline>
        </w:drawing>
      </w:r>
    </w:p>
    <w:p w14:paraId="63E36BB5" w14:textId="5DECE404" w:rsidR="00674017" w:rsidRPr="003A1C83" w:rsidRDefault="00CD30B6" w:rsidP="00674017">
      <w:pPr>
        <w:adjustRightInd w:val="0"/>
        <w:snapToGrid w:val="0"/>
        <w:spacing w:line="480" w:lineRule="auto"/>
        <w:rPr>
          <w:rFonts w:cs="Times New Roman"/>
          <w:color w:val="000000" w:themeColor="text1"/>
          <w:sz w:val="24"/>
          <w:szCs w:val="24"/>
        </w:rPr>
      </w:pPr>
      <w:r w:rsidRPr="003A1C83">
        <w:rPr>
          <w:rFonts w:cs="Times New Roman"/>
          <w:b/>
          <w:color w:val="000000" w:themeColor="text1"/>
          <w:sz w:val="24"/>
          <w:szCs w:val="24"/>
        </w:rPr>
        <w:t>Fig.</w:t>
      </w:r>
      <w:r w:rsidR="00674017" w:rsidRPr="003A1C83">
        <w:rPr>
          <w:rFonts w:cs="Times New Roman"/>
          <w:b/>
          <w:color w:val="000000" w:themeColor="text1"/>
          <w:sz w:val="24"/>
          <w:szCs w:val="24"/>
        </w:rPr>
        <w:t xml:space="preserve"> S2</w:t>
      </w:r>
      <w:r w:rsidR="00674017" w:rsidRPr="003A1C83">
        <w:rPr>
          <w:rFonts w:cs="Times New Roman"/>
          <w:color w:val="000000" w:themeColor="text1"/>
          <w:sz w:val="24"/>
          <w:szCs w:val="24"/>
        </w:rPr>
        <w:t xml:space="preserve"> (</w:t>
      </w:r>
      <w:r w:rsidR="00674017" w:rsidRPr="003A1C83">
        <w:rPr>
          <w:rFonts w:cs="Times New Roman"/>
          <w:b/>
          <w:color w:val="000000" w:themeColor="text1"/>
          <w:sz w:val="24"/>
          <w:szCs w:val="24"/>
        </w:rPr>
        <w:t>a</w:t>
      </w:r>
      <w:r w:rsidR="00674017" w:rsidRPr="003A1C83">
        <w:rPr>
          <w:rFonts w:cs="Times New Roman"/>
          <w:color w:val="000000" w:themeColor="text1"/>
          <w:sz w:val="24"/>
          <w:szCs w:val="24"/>
        </w:rPr>
        <w:t xml:space="preserve">): </w:t>
      </w:r>
      <w:r w:rsidR="000425BA" w:rsidRPr="003A1C83">
        <w:rPr>
          <w:rFonts w:cs="Times New Roman"/>
          <w:color w:val="000000" w:themeColor="text1"/>
          <w:sz w:val="24"/>
          <w:szCs w:val="24"/>
        </w:rPr>
        <w:t xml:space="preserve">Standard curve </w:t>
      </w:r>
      <w:r w:rsidR="00CB75FF" w:rsidRPr="003A1C83">
        <w:rPr>
          <w:rFonts w:cs="Times New Roman"/>
          <w:color w:val="000000" w:themeColor="text1"/>
          <w:sz w:val="24"/>
          <w:szCs w:val="24"/>
        </w:rPr>
        <w:t>of</w:t>
      </w:r>
      <w:r w:rsidR="000425BA" w:rsidRPr="003A1C83">
        <w:rPr>
          <w:rFonts w:cs="Times New Roman"/>
          <w:color w:val="000000" w:themeColor="text1"/>
          <w:sz w:val="24"/>
          <w:szCs w:val="24"/>
        </w:rPr>
        <w:t xml:space="preserve"> </w:t>
      </w:r>
      <w:r w:rsidR="00381F61" w:rsidRPr="003A1C83">
        <w:rPr>
          <w:rFonts w:cs="Times New Roman"/>
          <w:color w:val="000000" w:themeColor="text1"/>
          <w:sz w:val="24"/>
          <w:szCs w:val="24"/>
        </w:rPr>
        <w:t>COD</w:t>
      </w:r>
      <w:r w:rsidR="000425BA" w:rsidRPr="003A1C83">
        <w:rPr>
          <w:rFonts w:cs="Times New Roman"/>
          <w:color w:val="000000" w:themeColor="text1"/>
          <w:sz w:val="24"/>
          <w:szCs w:val="24"/>
        </w:rPr>
        <w:t xml:space="preserve"> determined by UV-vis spectrophotometry using a BCA </w:t>
      </w:r>
      <w:r w:rsidR="0063111A" w:rsidRPr="003A1C83">
        <w:rPr>
          <w:rFonts w:cs="Times New Roman"/>
          <w:color w:val="000000" w:themeColor="text1"/>
          <w:sz w:val="24"/>
          <w:szCs w:val="24"/>
        </w:rPr>
        <w:t>p</w:t>
      </w:r>
      <w:r w:rsidR="000425BA" w:rsidRPr="003A1C83">
        <w:rPr>
          <w:rFonts w:cs="Times New Roman"/>
          <w:color w:val="000000" w:themeColor="text1"/>
          <w:sz w:val="24"/>
          <w:szCs w:val="24"/>
        </w:rPr>
        <w:t xml:space="preserve">rotein </w:t>
      </w:r>
      <w:r w:rsidR="0063111A" w:rsidRPr="003A1C83">
        <w:rPr>
          <w:rFonts w:cs="Times New Roman"/>
          <w:color w:val="000000" w:themeColor="text1"/>
          <w:sz w:val="24"/>
          <w:szCs w:val="24"/>
        </w:rPr>
        <w:t>a</w:t>
      </w:r>
      <w:r w:rsidR="000425BA" w:rsidRPr="003A1C83">
        <w:rPr>
          <w:rFonts w:cs="Times New Roman"/>
          <w:color w:val="000000" w:themeColor="text1"/>
          <w:sz w:val="24"/>
          <w:szCs w:val="24"/>
        </w:rPr>
        <w:t>ssay kit</w:t>
      </w:r>
      <w:r w:rsidR="00674017" w:rsidRPr="003A1C83">
        <w:rPr>
          <w:rFonts w:cs="Times New Roman"/>
          <w:color w:val="000000" w:themeColor="text1"/>
          <w:sz w:val="24"/>
          <w:szCs w:val="24"/>
        </w:rPr>
        <w:t>. (</w:t>
      </w:r>
      <w:r w:rsidR="00674017" w:rsidRPr="003A1C83">
        <w:rPr>
          <w:rFonts w:cs="Times New Roman" w:hint="eastAsia"/>
          <w:b/>
          <w:color w:val="000000" w:themeColor="text1"/>
          <w:sz w:val="24"/>
          <w:szCs w:val="24"/>
        </w:rPr>
        <w:t>b</w:t>
      </w:r>
      <w:r w:rsidR="00674017" w:rsidRPr="003A1C83">
        <w:rPr>
          <w:rFonts w:cs="Times New Roman"/>
          <w:color w:val="000000" w:themeColor="text1"/>
          <w:sz w:val="24"/>
          <w:szCs w:val="24"/>
        </w:rPr>
        <w:t>): UV-</w:t>
      </w:r>
      <w:r w:rsidR="005702BC" w:rsidRPr="003A1C83">
        <w:rPr>
          <w:rFonts w:cs="Times New Roman"/>
          <w:color w:val="000000" w:themeColor="text1"/>
          <w:sz w:val="24"/>
          <w:szCs w:val="24"/>
        </w:rPr>
        <w:t>v</w:t>
      </w:r>
      <w:r w:rsidR="00674017" w:rsidRPr="003A1C83">
        <w:rPr>
          <w:rFonts w:cs="Times New Roman"/>
          <w:color w:val="000000" w:themeColor="text1"/>
          <w:sz w:val="24"/>
          <w:szCs w:val="24"/>
        </w:rPr>
        <w:t>is absorption spectra of HMZCS-HA3,</w:t>
      </w:r>
      <w:r w:rsidR="005702BC" w:rsidRPr="003A1C83">
        <w:rPr>
          <w:rFonts w:cs="Times New Roman"/>
          <w:color w:val="000000" w:themeColor="text1"/>
          <w:sz w:val="24"/>
          <w:szCs w:val="24"/>
        </w:rPr>
        <w:t xml:space="preserve"> COD</w:t>
      </w:r>
      <w:r w:rsidR="00674017" w:rsidRPr="003A1C83">
        <w:rPr>
          <w:rFonts w:cs="Times New Roman"/>
          <w:color w:val="000000" w:themeColor="text1"/>
          <w:sz w:val="24"/>
          <w:szCs w:val="24"/>
        </w:rPr>
        <w:t xml:space="preserve"> and </w:t>
      </w:r>
      <w:r w:rsidR="00386C84" w:rsidRPr="003A1C83">
        <w:rPr>
          <w:rFonts w:cs="Times New Roman"/>
          <w:color w:val="000000" w:themeColor="text1"/>
          <w:sz w:val="24"/>
          <w:szCs w:val="24"/>
        </w:rPr>
        <w:t>COD2@HMZCS-HA3</w:t>
      </w:r>
      <w:r w:rsidR="00674017" w:rsidRPr="003A1C83">
        <w:rPr>
          <w:rFonts w:cs="Times New Roman"/>
          <w:color w:val="000000" w:themeColor="text1"/>
          <w:sz w:val="24"/>
          <w:szCs w:val="24"/>
        </w:rPr>
        <w:t>.</w:t>
      </w:r>
    </w:p>
    <w:p w14:paraId="7CEF57F5" w14:textId="77777777" w:rsidR="00674017" w:rsidRPr="003A1C83" w:rsidRDefault="00674017" w:rsidP="00F6369D">
      <w:pPr>
        <w:adjustRightInd w:val="0"/>
        <w:snapToGrid w:val="0"/>
        <w:spacing w:line="480" w:lineRule="auto"/>
        <w:rPr>
          <w:color w:val="000000" w:themeColor="text1"/>
          <w:sz w:val="24"/>
          <w:szCs w:val="24"/>
        </w:rPr>
      </w:pPr>
    </w:p>
    <w:p w14:paraId="2A980057" w14:textId="278A3A67" w:rsidR="00A46690" w:rsidRPr="003A1C83" w:rsidRDefault="00DD4539" w:rsidP="00F6369D">
      <w:pPr>
        <w:adjustRightInd w:val="0"/>
        <w:snapToGrid w:val="0"/>
        <w:spacing w:line="480" w:lineRule="auto"/>
        <w:rPr>
          <w:color w:val="000000" w:themeColor="text1"/>
          <w:sz w:val="24"/>
          <w:szCs w:val="24"/>
        </w:rPr>
      </w:pPr>
      <w:r w:rsidRPr="003A1C83">
        <w:rPr>
          <w:color w:val="000000" w:themeColor="text1"/>
          <w:sz w:val="24"/>
          <w:szCs w:val="24"/>
        </w:rPr>
        <w:br w:type="page"/>
      </w:r>
    </w:p>
    <w:p w14:paraId="04738AB6" w14:textId="77777777" w:rsidR="00674017" w:rsidRPr="003A1C83" w:rsidRDefault="00674017" w:rsidP="00595006">
      <w:pPr>
        <w:adjustRightInd w:val="0"/>
        <w:snapToGrid w:val="0"/>
        <w:spacing w:line="480" w:lineRule="auto"/>
        <w:jc w:val="center"/>
        <w:rPr>
          <w:rFonts w:cs="Times New Roman"/>
          <w:color w:val="000000" w:themeColor="text1"/>
          <w:sz w:val="24"/>
          <w:szCs w:val="24"/>
        </w:rPr>
      </w:pPr>
      <w:r w:rsidRPr="003A1C83">
        <w:rPr>
          <w:noProof/>
          <w:color w:val="000000" w:themeColor="text1"/>
        </w:rPr>
        <w:lastRenderedPageBreak/>
        <w:drawing>
          <wp:inline distT="0" distB="0" distL="0" distR="0" wp14:anchorId="2BD909A1" wp14:editId="405339A2">
            <wp:extent cx="2500167" cy="2030120"/>
            <wp:effectExtent l="0" t="0" r="0" b="825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15278" cy="2042390"/>
                    </a:xfrm>
                    <a:prstGeom prst="rect">
                      <a:avLst/>
                    </a:prstGeom>
                    <a:noFill/>
                    <a:ln>
                      <a:noFill/>
                    </a:ln>
                  </pic:spPr>
                </pic:pic>
              </a:graphicData>
            </a:graphic>
          </wp:inline>
        </w:drawing>
      </w:r>
    </w:p>
    <w:p w14:paraId="5F9D2D20" w14:textId="5562D1EE" w:rsidR="00674017" w:rsidRPr="003A1C83" w:rsidRDefault="00CD30B6" w:rsidP="00674017">
      <w:pPr>
        <w:adjustRightInd w:val="0"/>
        <w:snapToGrid w:val="0"/>
        <w:spacing w:line="480" w:lineRule="auto"/>
        <w:rPr>
          <w:color w:val="000000" w:themeColor="text1"/>
          <w:sz w:val="24"/>
          <w:szCs w:val="24"/>
        </w:rPr>
      </w:pPr>
      <w:r w:rsidRPr="003A1C83">
        <w:rPr>
          <w:rFonts w:cs="Times New Roman"/>
          <w:b/>
          <w:color w:val="000000" w:themeColor="text1"/>
          <w:sz w:val="24"/>
          <w:szCs w:val="24"/>
        </w:rPr>
        <w:t>Fig.</w:t>
      </w:r>
      <w:r w:rsidR="00674017" w:rsidRPr="003A1C83">
        <w:rPr>
          <w:rFonts w:cs="Times New Roman"/>
          <w:b/>
          <w:color w:val="000000" w:themeColor="text1"/>
          <w:sz w:val="24"/>
          <w:szCs w:val="24"/>
        </w:rPr>
        <w:t xml:space="preserve"> S3</w:t>
      </w:r>
      <w:r w:rsidR="00674017" w:rsidRPr="003A1C83">
        <w:rPr>
          <w:rFonts w:cs="Times New Roman"/>
          <w:color w:val="000000" w:themeColor="text1"/>
          <w:sz w:val="24"/>
          <w:szCs w:val="24"/>
        </w:rPr>
        <w:t xml:space="preserve"> </w:t>
      </w:r>
      <w:r w:rsidR="00674017" w:rsidRPr="003A1C83">
        <w:rPr>
          <w:color w:val="000000" w:themeColor="text1"/>
          <w:sz w:val="24"/>
          <w:szCs w:val="24"/>
        </w:rPr>
        <w:t xml:space="preserve">Energy-dispersive X-ray (EDX) spectrum of </w:t>
      </w:r>
      <w:r w:rsidR="00386C84" w:rsidRPr="003A1C83">
        <w:rPr>
          <w:color w:val="000000" w:themeColor="text1"/>
          <w:sz w:val="24"/>
          <w:szCs w:val="24"/>
        </w:rPr>
        <w:t>COD2@HMZCS-HA3</w:t>
      </w:r>
      <w:r w:rsidR="00674017" w:rsidRPr="003A1C83">
        <w:rPr>
          <w:color w:val="000000" w:themeColor="text1"/>
          <w:sz w:val="24"/>
          <w:szCs w:val="24"/>
        </w:rPr>
        <w:t>.</w:t>
      </w:r>
    </w:p>
    <w:p w14:paraId="1046BAA8" w14:textId="77777777" w:rsidR="00674017" w:rsidRPr="003A1C83" w:rsidRDefault="00674017" w:rsidP="00F6369D">
      <w:pPr>
        <w:adjustRightInd w:val="0"/>
        <w:snapToGrid w:val="0"/>
        <w:spacing w:line="480" w:lineRule="auto"/>
        <w:rPr>
          <w:rFonts w:cs="Times New Roman"/>
          <w:color w:val="000000" w:themeColor="text1"/>
          <w:sz w:val="24"/>
          <w:szCs w:val="24"/>
        </w:rPr>
      </w:pPr>
    </w:p>
    <w:p w14:paraId="2DA56B1E" w14:textId="050E4A58" w:rsidR="00A46690" w:rsidRPr="003A1C83" w:rsidRDefault="00A46690" w:rsidP="00F6369D">
      <w:pPr>
        <w:adjustRightInd w:val="0"/>
        <w:snapToGrid w:val="0"/>
        <w:spacing w:line="480" w:lineRule="auto"/>
        <w:rPr>
          <w:rFonts w:cs="Times New Roman"/>
          <w:color w:val="000000" w:themeColor="text1"/>
          <w:sz w:val="24"/>
          <w:szCs w:val="24"/>
        </w:rPr>
      </w:pPr>
      <w:r w:rsidRPr="003A1C83">
        <w:rPr>
          <w:rFonts w:cs="Times New Roman"/>
          <w:color w:val="000000" w:themeColor="text1"/>
          <w:sz w:val="24"/>
          <w:szCs w:val="24"/>
        </w:rPr>
        <w:br w:type="page"/>
      </w:r>
    </w:p>
    <w:p w14:paraId="45CC3C0E" w14:textId="58F1B13A" w:rsidR="00684D4C" w:rsidRPr="003A1C83" w:rsidRDefault="002B7EDA" w:rsidP="00595006">
      <w:pPr>
        <w:adjustRightInd w:val="0"/>
        <w:snapToGrid w:val="0"/>
        <w:spacing w:line="480" w:lineRule="auto"/>
        <w:jc w:val="center"/>
        <w:rPr>
          <w:rFonts w:cs="Times New Roman"/>
          <w:color w:val="000000" w:themeColor="text1"/>
          <w:sz w:val="24"/>
          <w:szCs w:val="24"/>
        </w:rPr>
      </w:pPr>
      <w:r w:rsidRPr="003A1C83">
        <w:rPr>
          <w:noProof/>
          <w:color w:val="000000" w:themeColor="text1"/>
        </w:rPr>
        <w:lastRenderedPageBreak/>
        <w:drawing>
          <wp:inline distT="0" distB="0" distL="0" distR="0" wp14:anchorId="5579031F" wp14:editId="18B523E1">
            <wp:extent cx="5332359" cy="3172230"/>
            <wp:effectExtent l="0" t="0" r="1905" b="952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40030" cy="3176794"/>
                    </a:xfrm>
                    <a:prstGeom prst="rect">
                      <a:avLst/>
                    </a:prstGeom>
                    <a:noFill/>
                    <a:ln>
                      <a:noFill/>
                    </a:ln>
                  </pic:spPr>
                </pic:pic>
              </a:graphicData>
            </a:graphic>
          </wp:inline>
        </w:drawing>
      </w:r>
    </w:p>
    <w:p w14:paraId="4728CF8F" w14:textId="0FB3CE61" w:rsidR="00684D4C" w:rsidRPr="003A1C83" w:rsidRDefault="00CD30B6" w:rsidP="00F6369D">
      <w:pPr>
        <w:adjustRightInd w:val="0"/>
        <w:snapToGrid w:val="0"/>
        <w:spacing w:line="480" w:lineRule="auto"/>
        <w:rPr>
          <w:rFonts w:cs="Times New Roman"/>
          <w:color w:val="000000" w:themeColor="text1"/>
          <w:sz w:val="24"/>
          <w:szCs w:val="24"/>
        </w:rPr>
      </w:pPr>
      <w:r w:rsidRPr="003A1C83">
        <w:rPr>
          <w:rFonts w:cs="Times New Roman"/>
          <w:b/>
          <w:color w:val="000000" w:themeColor="text1"/>
          <w:sz w:val="24"/>
          <w:szCs w:val="24"/>
        </w:rPr>
        <w:t>Fig.</w:t>
      </w:r>
      <w:r w:rsidR="00684D4C" w:rsidRPr="003A1C83">
        <w:rPr>
          <w:rFonts w:cs="Times New Roman"/>
          <w:b/>
          <w:color w:val="000000" w:themeColor="text1"/>
          <w:sz w:val="24"/>
          <w:szCs w:val="24"/>
        </w:rPr>
        <w:t xml:space="preserve"> S4</w:t>
      </w:r>
      <w:r w:rsidR="00684D4C" w:rsidRPr="003A1C83">
        <w:rPr>
          <w:rFonts w:cs="Times New Roman"/>
          <w:color w:val="000000" w:themeColor="text1"/>
          <w:sz w:val="24"/>
          <w:szCs w:val="24"/>
        </w:rPr>
        <w:t xml:space="preserve"> </w:t>
      </w:r>
      <w:r w:rsidR="002B7EDA" w:rsidRPr="003A1C83">
        <w:rPr>
          <w:rFonts w:cs="Times New Roman"/>
          <w:color w:val="000000" w:themeColor="text1"/>
          <w:sz w:val="24"/>
          <w:szCs w:val="24"/>
        </w:rPr>
        <w:t>High-resolution XPS spectra of Z</w:t>
      </w:r>
      <w:r w:rsidR="002B7EDA" w:rsidRPr="003A1C83">
        <w:rPr>
          <w:rFonts w:cs="Times New Roman" w:hint="eastAsia"/>
          <w:color w:val="000000" w:themeColor="text1"/>
          <w:sz w:val="24"/>
          <w:szCs w:val="24"/>
        </w:rPr>
        <w:t>n</w:t>
      </w:r>
      <w:r w:rsidR="002B7EDA" w:rsidRPr="003A1C83">
        <w:rPr>
          <w:rFonts w:cs="Times New Roman"/>
          <w:color w:val="000000" w:themeColor="text1"/>
          <w:sz w:val="24"/>
          <w:szCs w:val="24"/>
        </w:rPr>
        <w:t xml:space="preserve"> 2p (</w:t>
      </w:r>
      <w:r w:rsidR="002B7EDA" w:rsidRPr="003A1C83">
        <w:rPr>
          <w:rFonts w:cs="Times New Roman"/>
          <w:b/>
          <w:color w:val="000000" w:themeColor="text1"/>
          <w:sz w:val="24"/>
          <w:szCs w:val="24"/>
        </w:rPr>
        <w:t>a</w:t>
      </w:r>
      <w:r w:rsidR="002B7EDA" w:rsidRPr="003A1C83">
        <w:rPr>
          <w:rFonts w:cs="Times New Roman"/>
          <w:color w:val="000000" w:themeColor="text1"/>
          <w:sz w:val="24"/>
          <w:szCs w:val="24"/>
        </w:rPr>
        <w:t>), O 1s (</w:t>
      </w:r>
      <w:r w:rsidR="002B7EDA" w:rsidRPr="003A1C83">
        <w:rPr>
          <w:rFonts w:cs="Times New Roman"/>
          <w:b/>
          <w:color w:val="000000" w:themeColor="text1"/>
          <w:sz w:val="24"/>
          <w:szCs w:val="24"/>
        </w:rPr>
        <w:t>b</w:t>
      </w:r>
      <w:r w:rsidR="002B7EDA" w:rsidRPr="003A1C83">
        <w:rPr>
          <w:rFonts w:cs="Times New Roman"/>
          <w:color w:val="000000" w:themeColor="text1"/>
          <w:sz w:val="24"/>
          <w:szCs w:val="24"/>
        </w:rPr>
        <w:t>), S 2p (</w:t>
      </w:r>
      <w:r w:rsidR="002B7EDA" w:rsidRPr="003A1C83">
        <w:rPr>
          <w:rFonts w:cs="Times New Roman"/>
          <w:b/>
          <w:color w:val="000000" w:themeColor="text1"/>
          <w:sz w:val="24"/>
          <w:szCs w:val="24"/>
        </w:rPr>
        <w:t>c</w:t>
      </w:r>
      <w:r w:rsidR="002B7EDA" w:rsidRPr="003A1C83">
        <w:rPr>
          <w:rFonts w:cs="Times New Roman"/>
          <w:color w:val="000000" w:themeColor="text1"/>
          <w:sz w:val="24"/>
          <w:szCs w:val="24"/>
        </w:rPr>
        <w:t>), C 1s (</w:t>
      </w:r>
      <w:r w:rsidR="002B7EDA" w:rsidRPr="003A1C83">
        <w:rPr>
          <w:rFonts w:cs="Times New Roman"/>
          <w:b/>
          <w:color w:val="000000" w:themeColor="text1"/>
          <w:sz w:val="24"/>
          <w:szCs w:val="24"/>
        </w:rPr>
        <w:t>d</w:t>
      </w:r>
      <w:r w:rsidR="002B7EDA" w:rsidRPr="003A1C83">
        <w:rPr>
          <w:rFonts w:cs="Times New Roman"/>
          <w:color w:val="000000" w:themeColor="text1"/>
          <w:sz w:val="24"/>
          <w:szCs w:val="24"/>
        </w:rPr>
        <w:t>), and N 1s (</w:t>
      </w:r>
      <w:r w:rsidR="002B7EDA" w:rsidRPr="003A1C83">
        <w:rPr>
          <w:rFonts w:cs="Times New Roman"/>
          <w:b/>
          <w:color w:val="000000" w:themeColor="text1"/>
          <w:sz w:val="24"/>
          <w:szCs w:val="24"/>
        </w:rPr>
        <w:t>e</w:t>
      </w:r>
      <w:r w:rsidR="002B7EDA" w:rsidRPr="003A1C83">
        <w:rPr>
          <w:rFonts w:cs="Times New Roman"/>
          <w:color w:val="000000" w:themeColor="text1"/>
          <w:sz w:val="24"/>
          <w:szCs w:val="24"/>
        </w:rPr>
        <w:t xml:space="preserve">) for </w:t>
      </w:r>
      <w:r w:rsidR="00386C84" w:rsidRPr="003A1C83">
        <w:rPr>
          <w:color w:val="000000" w:themeColor="text1"/>
          <w:sz w:val="24"/>
          <w:szCs w:val="24"/>
        </w:rPr>
        <w:t>COD2@HMZCS-HA3</w:t>
      </w:r>
      <w:r w:rsidR="002B7EDA" w:rsidRPr="003A1C83">
        <w:rPr>
          <w:rFonts w:cs="Times New Roman"/>
          <w:color w:val="000000" w:themeColor="text1"/>
          <w:sz w:val="24"/>
          <w:szCs w:val="24"/>
        </w:rPr>
        <w:t>.</w:t>
      </w:r>
    </w:p>
    <w:p w14:paraId="5A6C550C" w14:textId="0CF731C9" w:rsidR="00684D4C" w:rsidRPr="003A1C83" w:rsidRDefault="00B10523" w:rsidP="00CC547A">
      <w:pPr>
        <w:widowControl/>
        <w:adjustRightInd w:val="0"/>
        <w:snapToGrid w:val="0"/>
        <w:spacing w:line="480" w:lineRule="auto"/>
        <w:jc w:val="left"/>
        <w:rPr>
          <w:rFonts w:cs="Times New Roman"/>
          <w:color w:val="000000" w:themeColor="text1"/>
          <w:sz w:val="24"/>
          <w:szCs w:val="24"/>
        </w:rPr>
      </w:pPr>
      <w:r w:rsidRPr="003A1C83">
        <w:rPr>
          <w:rFonts w:cs="Times New Roman"/>
          <w:color w:val="000000" w:themeColor="text1"/>
          <w:sz w:val="24"/>
          <w:szCs w:val="24"/>
        </w:rPr>
        <w:br w:type="page"/>
      </w:r>
    </w:p>
    <w:p w14:paraId="125792AE" w14:textId="3A6634E0" w:rsidR="008E1512" w:rsidRPr="003A1C83" w:rsidRDefault="00D3131C" w:rsidP="00595006">
      <w:pPr>
        <w:adjustRightInd w:val="0"/>
        <w:snapToGrid w:val="0"/>
        <w:spacing w:line="480" w:lineRule="auto"/>
        <w:ind w:left="420" w:hanging="420"/>
        <w:jc w:val="center"/>
        <w:rPr>
          <w:rFonts w:cs="Times New Roman"/>
          <w:noProof/>
          <w:color w:val="000000" w:themeColor="text1"/>
          <w:sz w:val="24"/>
          <w:szCs w:val="24"/>
        </w:rPr>
      </w:pPr>
      <w:r w:rsidRPr="003A1C83">
        <w:rPr>
          <w:noProof/>
          <w:color w:val="000000" w:themeColor="text1"/>
        </w:rPr>
        <w:lastRenderedPageBreak/>
        <w:drawing>
          <wp:inline distT="0" distB="0" distL="0" distR="0" wp14:anchorId="277118D3" wp14:editId="633FDD4D">
            <wp:extent cx="3876810" cy="3104707"/>
            <wp:effectExtent l="0" t="0" r="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81558" cy="3108509"/>
                    </a:xfrm>
                    <a:prstGeom prst="rect">
                      <a:avLst/>
                    </a:prstGeom>
                    <a:noFill/>
                    <a:ln>
                      <a:noFill/>
                    </a:ln>
                  </pic:spPr>
                </pic:pic>
              </a:graphicData>
            </a:graphic>
          </wp:inline>
        </w:drawing>
      </w:r>
    </w:p>
    <w:p w14:paraId="5F447167" w14:textId="4705AEEC" w:rsidR="00A46690" w:rsidRPr="003A1C83" w:rsidRDefault="00CD30B6" w:rsidP="00F6369D">
      <w:pPr>
        <w:adjustRightInd w:val="0"/>
        <w:snapToGrid w:val="0"/>
        <w:spacing w:line="480" w:lineRule="auto"/>
        <w:ind w:leftChars="50" w:left="105"/>
        <w:rPr>
          <w:rFonts w:cs="Times New Roman"/>
          <w:color w:val="000000" w:themeColor="text1"/>
          <w:sz w:val="24"/>
          <w:szCs w:val="24"/>
        </w:rPr>
      </w:pPr>
      <w:r w:rsidRPr="003A1C83">
        <w:rPr>
          <w:rFonts w:cs="Times New Roman"/>
          <w:b/>
          <w:color w:val="000000" w:themeColor="text1"/>
          <w:kern w:val="0"/>
          <w:sz w:val="24"/>
          <w:szCs w:val="24"/>
        </w:rPr>
        <w:t>Fig.</w:t>
      </w:r>
      <w:r w:rsidR="008E1512" w:rsidRPr="003A1C83">
        <w:rPr>
          <w:rFonts w:cs="Times New Roman"/>
          <w:b/>
          <w:color w:val="000000" w:themeColor="text1"/>
          <w:kern w:val="0"/>
          <w:sz w:val="24"/>
          <w:szCs w:val="24"/>
        </w:rPr>
        <w:t xml:space="preserve"> S</w:t>
      </w:r>
      <w:r w:rsidR="00460D11" w:rsidRPr="003A1C83">
        <w:rPr>
          <w:rFonts w:cs="Times New Roman"/>
          <w:b/>
          <w:color w:val="000000" w:themeColor="text1"/>
          <w:kern w:val="0"/>
          <w:sz w:val="24"/>
          <w:szCs w:val="24"/>
        </w:rPr>
        <w:t>5</w:t>
      </w:r>
      <w:r w:rsidR="008E1512" w:rsidRPr="003A1C83">
        <w:rPr>
          <w:rFonts w:cs="Times New Roman"/>
          <w:color w:val="000000" w:themeColor="text1"/>
          <w:sz w:val="24"/>
          <w:szCs w:val="24"/>
        </w:rPr>
        <w:t xml:space="preserve"> </w:t>
      </w:r>
      <w:r w:rsidR="00925AF8" w:rsidRPr="003A1C83">
        <w:rPr>
          <w:rFonts w:cs="Times New Roman"/>
          <w:color w:val="000000" w:themeColor="text1"/>
          <w:sz w:val="24"/>
          <w:szCs w:val="24"/>
        </w:rPr>
        <w:t xml:space="preserve">Zeta potential measurements of HMZCS-HA3 (average = -28.6 mV) and </w:t>
      </w:r>
      <w:r w:rsidR="00386C84" w:rsidRPr="003A1C83">
        <w:rPr>
          <w:rFonts w:cs="Times New Roman"/>
          <w:color w:val="000000" w:themeColor="text1"/>
          <w:sz w:val="24"/>
          <w:szCs w:val="24"/>
        </w:rPr>
        <w:t>COD2@HMZCS-HA3</w:t>
      </w:r>
      <w:r w:rsidR="00925AF8" w:rsidRPr="003A1C83">
        <w:rPr>
          <w:rFonts w:cs="Times New Roman"/>
          <w:color w:val="000000" w:themeColor="text1"/>
          <w:sz w:val="24"/>
          <w:szCs w:val="24"/>
        </w:rPr>
        <w:t xml:space="preserve"> (average = -22.3 mV).</w:t>
      </w:r>
    </w:p>
    <w:p w14:paraId="5FBF76D9" w14:textId="77777777" w:rsidR="00A46690" w:rsidRPr="003A1C83" w:rsidRDefault="00A46690" w:rsidP="00F6369D">
      <w:pPr>
        <w:adjustRightInd w:val="0"/>
        <w:snapToGrid w:val="0"/>
        <w:spacing w:line="480" w:lineRule="auto"/>
        <w:rPr>
          <w:rFonts w:cs="Times New Roman"/>
          <w:color w:val="000000" w:themeColor="text1"/>
          <w:kern w:val="0"/>
          <w:sz w:val="24"/>
          <w:szCs w:val="24"/>
        </w:rPr>
      </w:pPr>
      <w:r w:rsidRPr="003A1C83">
        <w:rPr>
          <w:rFonts w:cs="Times New Roman"/>
          <w:color w:val="000000" w:themeColor="text1"/>
          <w:kern w:val="0"/>
          <w:sz w:val="24"/>
          <w:szCs w:val="24"/>
        </w:rPr>
        <w:br w:type="page"/>
      </w:r>
    </w:p>
    <w:p w14:paraId="4F3F5B64" w14:textId="2CA660B5" w:rsidR="00A46690" w:rsidRPr="003A1C83" w:rsidRDefault="00FE2986" w:rsidP="00595006">
      <w:pPr>
        <w:adjustRightInd w:val="0"/>
        <w:snapToGrid w:val="0"/>
        <w:spacing w:line="480" w:lineRule="auto"/>
        <w:ind w:left="420" w:hanging="420"/>
        <w:jc w:val="center"/>
        <w:rPr>
          <w:rFonts w:cs="Times New Roman"/>
          <w:noProof/>
          <w:color w:val="000000" w:themeColor="text1"/>
          <w:sz w:val="24"/>
          <w:szCs w:val="24"/>
        </w:rPr>
      </w:pPr>
      <w:r w:rsidRPr="003A1C83">
        <w:rPr>
          <w:noProof/>
          <w:color w:val="000000" w:themeColor="text1"/>
        </w:rPr>
        <w:lastRenderedPageBreak/>
        <w:drawing>
          <wp:inline distT="0" distB="0" distL="0" distR="0" wp14:anchorId="01D99798" wp14:editId="5F061C5B">
            <wp:extent cx="5681588" cy="1656784"/>
            <wp:effectExtent l="0" t="0" r="0" b="63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5962" cy="1672640"/>
                    </a:xfrm>
                    <a:prstGeom prst="rect">
                      <a:avLst/>
                    </a:prstGeom>
                    <a:noFill/>
                    <a:ln>
                      <a:noFill/>
                    </a:ln>
                  </pic:spPr>
                </pic:pic>
              </a:graphicData>
            </a:graphic>
          </wp:inline>
        </w:drawing>
      </w:r>
    </w:p>
    <w:p w14:paraId="23CC3E19" w14:textId="505EBE2E" w:rsidR="00A46690" w:rsidRPr="003A1C83" w:rsidRDefault="00CD30B6" w:rsidP="00F6369D">
      <w:pPr>
        <w:adjustRightInd w:val="0"/>
        <w:snapToGrid w:val="0"/>
        <w:spacing w:line="480" w:lineRule="auto"/>
        <w:ind w:leftChars="50" w:left="105"/>
        <w:rPr>
          <w:rFonts w:cs="Times New Roman"/>
          <w:color w:val="000000" w:themeColor="text1"/>
          <w:sz w:val="24"/>
          <w:szCs w:val="24"/>
        </w:rPr>
      </w:pPr>
      <w:r w:rsidRPr="003A1C83">
        <w:rPr>
          <w:rFonts w:cs="Times New Roman"/>
          <w:b/>
          <w:color w:val="000000" w:themeColor="text1"/>
          <w:kern w:val="0"/>
          <w:sz w:val="24"/>
          <w:szCs w:val="24"/>
        </w:rPr>
        <w:t>Fig.</w:t>
      </w:r>
      <w:r w:rsidR="00A46690" w:rsidRPr="003A1C83">
        <w:rPr>
          <w:rFonts w:cs="Times New Roman"/>
          <w:b/>
          <w:color w:val="000000" w:themeColor="text1"/>
          <w:kern w:val="0"/>
          <w:sz w:val="24"/>
          <w:szCs w:val="24"/>
        </w:rPr>
        <w:t xml:space="preserve"> S</w:t>
      </w:r>
      <w:r w:rsidR="00460D11" w:rsidRPr="003A1C83">
        <w:rPr>
          <w:rFonts w:cs="Times New Roman"/>
          <w:b/>
          <w:color w:val="000000" w:themeColor="text1"/>
          <w:kern w:val="0"/>
          <w:sz w:val="24"/>
          <w:szCs w:val="24"/>
        </w:rPr>
        <w:t>6</w:t>
      </w:r>
      <w:r w:rsidR="00DD7F63" w:rsidRPr="003A1C83">
        <w:rPr>
          <w:rFonts w:cs="Times New Roman"/>
          <w:color w:val="000000" w:themeColor="text1"/>
          <w:kern w:val="0"/>
          <w:sz w:val="24"/>
          <w:szCs w:val="24"/>
        </w:rPr>
        <w:t xml:space="preserve"> </w:t>
      </w:r>
      <w:r w:rsidR="00925AF8" w:rsidRPr="003A1C83">
        <w:rPr>
          <w:color w:val="000000" w:themeColor="text1"/>
          <w:sz w:val="24"/>
          <w:szCs w:val="24"/>
        </w:rPr>
        <w:t xml:space="preserve">Hydrodynamic particle size of </w:t>
      </w:r>
      <w:r w:rsidR="00386C84" w:rsidRPr="003A1C83">
        <w:rPr>
          <w:color w:val="000000" w:themeColor="text1"/>
          <w:sz w:val="24"/>
          <w:szCs w:val="24"/>
        </w:rPr>
        <w:t>COD2@HMZCS-HA3</w:t>
      </w:r>
      <w:r w:rsidR="00925AF8" w:rsidRPr="003A1C83">
        <w:rPr>
          <w:color w:val="000000" w:themeColor="text1"/>
          <w:sz w:val="24"/>
          <w:szCs w:val="24"/>
        </w:rPr>
        <w:t xml:space="preserve"> after incubation in H</w:t>
      </w:r>
      <w:r w:rsidR="00925AF8" w:rsidRPr="003A1C83">
        <w:rPr>
          <w:color w:val="000000" w:themeColor="text1"/>
          <w:sz w:val="24"/>
          <w:szCs w:val="24"/>
          <w:vertAlign w:val="subscript"/>
        </w:rPr>
        <w:t>2</w:t>
      </w:r>
      <w:r w:rsidR="00925AF8" w:rsidRPr="003A1C83">
        <w:rPr>
          <w:color w:val="000000" w:themeColor="text1"/>
          <w:sz w:val="24"/>
          <w:szCs w:val="24"/>
        </w:rPr>
        <w:t>O (</w:t>
      </w:r>
      <w:r w:rsidR="00925AF8" w:rsidRPr="003A1C83">
        <w:rPr>
          <w:b/>
          <w:color w:val="000000" w:themeColor="text1"/>
          <w:sz w:val="24"/>
          <w:szCs w:val="24"/>
        </w:rPr>
        <w:t>a</w:t>
      </w:r>
      <w:r w:rsidR="00925AF8" w:rsidRPr="003A1C83">
        <w:rPr>
          <w:color w:val="000000" w:themeColor="text1"/>
          <w:sz w:val="24"/>
          <w:szCs w:val="24"/>
        </w:rPr>
        <w:t>), PBS (</w:t>
      </w:r>
      <w:r w:rsidR="00925AF8" w:rsidRPr="003A1C83">
        <w:rPr>
          <w:b/>
          <w:color w:val="000000" w:themeColor="text1"/>
          <w:sz w:val="24"/>
          <w:szCs w:val="24"/>
        </w:rPr>
        <w:t>b</w:t>
      </w:r>
      <w:r w:rsidR="00925AF8" w:rsidRPr="003A1C83">
        <w:rPr>
          <w:color w:val="000000" w:themeColor="text1"/>
          <w:sz w:val="24"/>
          <w:szCs w:val="24"/>
        </w:rPr>
        <w:t>), or DMEM containing 10% FBS (</w:t>
      </w:r>
      <w:r w:rsidR="00925AF8" w:rsidRPr="003A1C83">
        <w:rPr>
          <w:b/>
          <w:color w:val="000000" w:themeColor="text1"/>
          <w:sz w:val="24"/>
          <w:szCs w:val="24"/>
        </w:rPr>
        <w:t>c</w:t>
      </w:r>
      <w:r w:rsidR="00925AF8" w:rsidRPr="003A1C83">
        <w:rPr>
          <w:color w:val="000000" w:themeColor="text1"/>
          <w:sz w:val="24"/>
          <w:szCs w:val="24"/>
        </w:rPr>
        <w:t xml:space="preserve">) over a </w:t>
      </w:r>
      <w:r w:rsidR="00721951" w:rsidRPr="003A1C83">
        <w:rPr>
          <w:color w:val="000000" w:themeColor="text1"/>
          <w:sz w:val="24"/>
          <w:szCs w:val="24"/>
        </w:rPr>
        <w:t xml:space="preserve">period of </w:t>
      </w:r>
      <w:r w:rsidR="00925AF8" w:rsidRPr="003A1C83">
        <w:rPr>
          <w:color w:val="000000" w:themeColor="text1"/>
          <w:sz w:val="24"/>
          <w:szCs w:val="24"/>
        </w:rPr>
        <w:t>10</w:t>
      </w:r>
      <w:r w:rsidR="00721951" w:rsidRPr="003A1C83">
        <w:rPr>
          <w:color w:val="000000" w:themeColor="text1"/>
          <w:sz w:val="24"/>
          <w:szCs w:val="24"/>
        </w:rPr>
        <w:t xml:space="preserve"> </w:t>
      </w:r>
      <w:r w:rsidR="00925AF8" w:rsidRPr="003A1C83">
        <w:rPr>
          <w:color w:val="000000" w:themeColor="text1"/>
          <w:sz w:val="24"/>
          <w:szCs w:val="24"/>
        </w:rPr>
        <w:t>day</w:t>
      </w:r>
      <w:r w:rsidR="00721951" w:rsidRPr="003A1C83">
        <w:rPr>
          <w:color w:val="000000" w:themeColor="text1"/>
          <w:sz w:val="24"/>
          <w:szCs w:val="24"/>
        </w:rPr>
        <w:t>s</w:t>
      </w:r>
      <w:r w:rsidR="00050E3F" w:rsidRPr="003A1C83">
        <w:rPr>
          <w:color w:val="000000" w:themeColor="text1"/>
          <w:sz w:val="24"/>
          <w:szCs w:val="24"/>
        </w:rPr>
        <w:t xml:space="preserve"> </w:t>
      </w:r>
      <w:bookmarkStart w:id="60" w:name="OLE_LINK46"/>
      <w:bookmarkStart w:id="61" w:name="OLE_LINK47"/>
      <w:r w:rsidR="00050E3F" w:rsidRPr="003A1C83">
        <w:rPr>
          <w:color w:val="000000" w:themeColor="text1"/>
          <w:sz w:val="24"/>
          <w:szCs w:val="24"/>
        </w:rPr>
        <w:t>(</w:t>
      </w:r>
      <w:r w:rsidR="00050E3F" w:rsidRPr="003A1C83">
        <w:rPr>
          <w:i/>
          <w:color w:val="000000" w:themeColor="text1"/>
          <w:sz w:val="24"/>
          <w:szCs w:val="24"/>
        </w:rPr>
        <w:t>n</w:t>
      </w:r>
      <w:r w:rsidR="00050E3F" w:rsidRPr="003A1C83">
        <w:rPr>
          <w:color w:val="000000" w:themeColor="text1"/>
          <w:sz w:val="24"/>
          <w:szCs w:val="24"/>
        </w:rPr>
        <w:t xml:space="preserve"> = 3)</w:t>
      </w:r>
      <w:bookmarkEnd w:id="60"/>
      <w:bookmarkEnd w:id="61"/>
      <w:r w:rsidR="00925AF8" w:rsidRPr="003A1C83">
        <w:rPr>
          <w:color w:val="000000" w:themeColor="text1"/>
          <w:sz w:val="24"/>
          <w:szCs w:val="24"/>
        </w:rPr>
        <w:t>.</w:t>
      </w:r>
    </w:p>
    <w:p w14:paraId="6D76F88E" w14:textId="4C24C638" w:rsidR="00A46690" w:rsidRPr="003A1C83" w:rsidRDefault="00A46690" w:rsidP="00F6369D">
      <w:pPr>
        <w:adjustRightInd w:val="0"/>
        <w:snapToGrid w:val="0"/>
        <w:spacing w:line="480" w:lineRule="auto"/>
        <w:ind w:left="420" w:hanging="420"/>
        <w:rPr>
          <w:rFonts w:cs="Times New Roman"/>
          <w:color w:val="000000" w:themeColor="text1"/>
          <w:sz w:val="24"/>
          <w:szCs w:val="24"/>
        </w:rPr>
      </w:pPr>
      <w:r w:rsidRPr="003A1C83">
        <w:rPr>
          <w:rFonts w:cs="Times New Roman"/>
          <w:color w:val="000000" w:themeColor="text1"/>
          <w:sz w:val="24"/>
          <w:szCs w:val="24"/>
        </w:rPr>
        <w:br w:type="page"/>
      </w:r>
    </w:p>
    <w:p w14:paraId="7BAF1A6B" w14:textId="27F44B11" w:rsidR="00086608" w:rsidRPr="003A1C83" w:rsidRDefault="00FE2986" w:rsidP="00595006">
      <w:pPr>
        <w:adjustRightInd w:val="0"/>
        <w:snapToGrid w:val="0"/>
        <w:spacing w:line="480" w:lineRule="auto"/>
        <w:ind w:left="420" w:hanging="420"/>
        <w:jc w:val="center"/>
        <w:rPr>
          <w:rFonts w:cs="Times New Roman"/>
          <w:color w:val="000000" w:themeColor="text1"/>
          <w:sz w:val="24"/>
          <w:szCs w:val="24"/>
        </w:rPr>
      </w:pPr>
      <w:r w:rsidRPr="003A1C83">
        <w:rPr>
          <w:noProof/>
          <w:color w:val="000000" w:themeColor="text1"/>
        </w:rPr>
        <w:lastRenderedPageBreak/>
        <w:drawing>
          <wp:inline distT="0" distB="0" distL="0" distR="0" wp14:anchorId="4FA4512C" wp14:editId="36A71EF2">
            <wp:extent cx="2431147" cy="1951112"/>
            <wp:effectExtent l="0" t="0" r="762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39483" cy="1957802"/>
                    </a:xfrm>
                    <a:prstGeom prst="rect">
                      <a:avLst/>
                    </a:prstGeom>
                    <a:noFill/>
                    <a:ln>
                      <a:noFill/>
                    </a:ln>
                  </pic:spPr>
                </pic:pic>
              </a:graphicData>
            </a:graphic>
          </wp:inline>
        </w:drawing>
      </w:r>
    </w:p>
    <w:p w14:paraId="30EBD2BA" w14:textId="6BE4313E" w:rsidR="00086608" w:rsidRPr="003A1C83" w:rsidRDefault="00CD30B6" w:rsidP="00F6369D">
      <w:pPr>
        <w:adjustRightInd w:val="0"/>
        <w:snapToGrid w:val="0"/>
        <w:spacing w:line="480" w:lineRule="auto"/>
        <w:rPr>
          <w:rFonts w:cs="Times New Roman"/>
          <w:color w:val="000000" w:themeColor="text1"/>
          <w:sz w:val="24"/>
          <w:szCs w:val="24"/>
        </w:rPr>
      </w:pPr>
      <w:r w:rsidRPr="003A1C83">
        <w:rPr>
          <w:rFonts w:cs="Times New Roman"/>
          <w:b/>
          <w:color w:val="000000" w:themeColor="text1"/>
          <w:kern w:val="0"/>
          <w:sz w:val="24"/>
          <w:szCs w:val="24"/>
        </w:rPr>
        <w:t>Fig.</w:t>
      </w:r>
      <w:r w:rsidR="00CD52BB" w:rsidRPr="003A1C83">
        <w:rPr>
          <w:rFonts w:cs="Times New Roman"/>
          <w:b/>
          <w:color w:val="000000" w:themeColor="text1"/>
          <w:kern w:val="0"/>
          <w:sz w:val="24"/>
          <w:szCs w:val="24"/>
        </w:rPr>
        <w:t xml:space="preserve"> S7</w:t>
      </w:r>
      <w:r w:rsidR="003A0CDA" w:rsidRPr="003A1C83">
        <w:rPr>
          <w:color w:val="000000" w:themeColor="text1"/>
        </w:rPr>
        <w:t xml:space="preserve"> </w:t>
      </w:r>
      <w:r w:rsidR="003A0CDA" w:rsidRPr="003A1C83">
        <w:rPr>
          <w:rFonts w:cs="Times New Roman"/>
          <w:color w:val="000000" w:themeColor="text1"/>
          <w:sz w:val="24"/>
          <w:szCs w:val="24"/>
        </w:rPr>
        <w:t>Cumulative release curves of H</w:t>
      </w:r>
      <w:r w:rsidR="003A0CDA" w:rsidRPr="003A1C83">
        <w:rPr>
          <w:rFonts w:cs="Times New Roman"/>
          <w:color w:val="000000" w:themeColor="text1"/>
          <w:sz w:val="24"/>
          <w:szCs w:val="24"/>
          <w:vertAlign w:val="subscript"/>
        </w:rPr>
        <w:t>2</w:t>
      </w:r>
      <w:r w:rsidR="003A0CDA" w:rsidRPr="003A1C83">
        <w:rPr>
          <w:rFonts w:cs="Times New Roman"/>
          <w:color w:val="000000" w:themeColor="text1"/>
          <w:sz w:val="24"/>
          <w:szCs w:val="24"/>
        </w:rPr>
        <w:t xml:space="preserve">S </w:t>
      </w:r>
      <w:r w:rsidR="003A0CDA" w:rsidRPr="003A1C83">
        <w:rPr>
          <w:rFonts w:cs="Times New Roman" w:hint="eastAsia"/>
          <w:color w:val="000000" w:themeColor="text1"/>
          <w:sz w:val="24"/>
          <w:szCs w:val="24"/>
        </w:rPr>
        <w:t>fro</w:t>
      </w:r>
      <w:r w:rsidR="003A0CDA" w:rsidRPr="003A1C83">
        <w:rPr>
          <w:rFonts w:cs="Times New Roman"/>
          <w:color w:val="000000" w:themeColor="text1"/>
          <w:sz w:val="24"/>
          <w:szCs w:val="24"/>
        </w:rPr>
        <w:t xml:space="preserve">m </w:t>
      </w:r>
      <w:r w:rsidR="00386C84" w:rsidRPr="003A1C83">
        <w:rPr>
          <w:color w:val="000000" w:themeColor="text1"/>
          <w:sz w:val="24"/>
          <w:szCs w:val="24"/>
        </w:rPr>
        <w:t>COD2@HMZCS-HA3</w:t>
      </w:r>
      <w:r w:rsidR="00CD52BB" w:rsidRPr="003A1C83">
        <w:rPr>
          <w:rFonts w:cs="Times New Roman"/>
          <w:color w:val="000000" w:themeColor="text1"/>
          <w:sz w:val="24"/>
          <w:szCs w:val="24"/>
        </w:rPr>
        <w:t xml:space="preserve"> </w:t>
      </w:r>
      <w:r w:rsidR="003A0CDA" w:rsidRPr="003A1C83">
        <w:rPr>
          <w:rFonts w:cs="Times New Roman"/>
          <w:color w:val="000000" w:themeColor="text1"/>
          <w:sz w:val="24"/>
          <w:szCs w:val="24"/>
        </w:rPr>
        <w:t xml:space="preserve">in PBS at different pH conditions (pH 7.4, 6.7 or </w:t>
      </w:r>
      <w:r w:rsidR="00925AF8" w:rsidRPr="003A1C83">
        <w:rPr>
          <w:rFonts w:cs="Times New Roman"/>
          <w:color w:val="000000" w:themeColor="text1"/>
          <w:sz w:val="24"/>
          <w:szCs w:val="24"/>
        </w:rPr>
        <w:t>5</w:t>
      </w:r>
      <w:r w:rsidR="003A0CDA" w:rsidRPr="003A1C83">
        <w:rPr>
          <w:rFonts w:cs="Times New Roman"/>
          <w:color w:val="000000" w:themeColor="text1"/>
          <w:sz w:val="24"/>
          <w:szCs w:val="24"/>
        </w:rPr>
        <w:t>.</w:t>
      </w:r>
      <w:r w:rsidR="00925AF8" w:rsidRPr="003A1C83">
        <w:rPr>
          <w:rFonts w:cs="Times New Roman"/>
          <w:color w:val="000000" w:themeColor="text1"/>
          <w:sz w:val="24"/>
          <w:szCs w:val="24"/>
        </w:rPr>
        <w:t>5</w:t>
      </w:r>
      <w:r w:rsidR="003A0CDA" w:rsidRPr="003A1C83">
        <w:rPr>
          <w:rFonts w:cs="Times New Roman"/>
          <w:color w:val="000000" w:themeColor="text1"/>
          <w:sz w:val="24"/>
          <w:szCs w:val="24"/>
        </w:rPr>
        <w:t>)</w:t>
      </w:r>
      <w:r w:rsidR="00050E3F" w:rsidRPr="003A1C83">
        <w:rPr>
          <w:rFonts w:cs="Times New Roman"/>
          <w:color w:val="000000" w:themeColor="text1"/>
          <w:sz w:val="24"/>
          <w:szCs w:val="24"/>
        </w:rPr>
        <w:t xml:space="preserve"> </w:t>
      </w:r>
      <w:r w:rsidR="00050E3F" w:rsidRPr="003A1C83">
        <w:rPr>
          <w:color w:val="000000" w:themeColor="text1"/>
          <w:sz w:val="24"/>
          <w:szCs w:val="24"/>
        </w:rPr>
        <w:t>(</w:t>
      </w:r>
      <w:r w:rsidR="00050E3F" w:rsidRPr="003A1C83">
        <w:rPr>
          <w:i/>
          <w:color w:val="000000" w:themeColor="text1"/>
          <w:sz w:val="24"/>
          <w:szCs w:val="24"/>
        </w:rPr>
        <w:t>n</w:t>
      </w:r>
      <w:r w:rsidR="00050E3F" w:rsidRPr="003A1C83">
        <w:rPr>
          <w:color w:val="000000" w:themeColor="text1"/>
          <w:sz w:val="24"/>
          <w:szCs w:val="24"/>
        </w:rPr>
        <w:t xml:space="preserve"> = 3)</w:t>
      </w:r>
      <w:r w:rsidR="000425BA" w:rsidRPr="003A1C83">
        <w:rPr>
          <w:rFonts w:cs="Times New Roman"/>
          <w:color w:val="000000" w:themeColor="text1"/>
          <w:sz w:val="24"/>
          <w:szCs w:val="24"/>
        </w:rPr>
        <w:t>.</w:t>
      </w:r>
    </w:p>
    <w:p w14:paraId="7A639839" w14:textId="3FD9378C" w:rsidR="00A46690" w:rsidRPr="003A1C83" w:rsidRDefault="00A46690" w:rsidP="00595006">
      <w:pPr>
        <w:adjustRightInd w:val="0"/>
        <w:snapToGrid w:val="0"/>
        <w:spacing w:line="480" w:lineRule="auto"/>
        <w:ind w:hanging="420"/>
        <w:rPr>
          <w:rFonts w:cs="Times New Roman"/>
          <w:color w:val="000000" w:themeColor="text1"/>
          <w:sz w:val="24"/>
          <w:szCs w:val="24"/>
        </w:rPr>
      </w:pPr>
      <w:r w:rsidRPr="003A1C83">
        <w:rPr>
          <w:rFonts w:cs="Times New Roman"/>
          <w:color w:val="000000" w:themeColor="text1"/>
          <w:sz w:val="24"/>
          <w:szCs w:val="24"/>
        </w:rPr>
        <w:br w:type="page"/>
      </w:r>
    </w:p>
    <w:p w14:paraId="4A08F8C3" w14:textId="2CB560A7" w:rsidR="00D64B63" w:rsidRPr="003A1C83" w:rsidRDefault="00E149FF" w:rsidP="00595006">
      <w:pPr>
        <w:adjustRightInd w:val="0"/>
        <w:snapToGrid w:val="0"/>
        <w:spacing w:line="480" w:lineRule="auto"/>
        <w:jc w:val="center"/>
        <w:rPr>
          <w:rFonts w:cs="Times New Roman"/>
          <w:color w:val="000000" w:themeColor="text1"/>
          <w:sz w:val="24"/>
          <w:szCs w:val="24"/>
        </w:rPr>
      </w:pPr>
      <w:r w:rsidRPr="003A1C83">
        <w:rPr>
          <w:noProof/>
          <w:color w:val="000000" w:themeColor="text1"/>
        </w:rPr>
        <w:lastRenderedPageBreak/>
        <w:drawing>
          <wp:inline distT="0" distB="0" distL="0" distR="0" wp14:anchorId="1B154C74" wp14:editId="7527EB00">
            <wp:extent cx="5724630" cy="2870200"/>
            <wp:effectExtent l="0" t="0" r="9525" b="63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302" cy="2888085"/>
                    </a:xfrm>
                    <a:prstGeom prst="rect">
                      <a:avLst/>
                    </a:prstGeom>
                    <a:noFill/>
                    <a:ln>
                      <a:noFill/>
                    </a:ln>
                  </pic:spPr>
                </pic:pic>
              </a:graphicData>
            </a:graphic>
          </wp:inline>
        </w:drawing>
      </w:r>
    </w:p>
    <w:p w14:paraId="553C1BEB" w14:textId="45621858" w:rsidR="00D64B63" w:rsidRPr="003A1C83" w:rsidRDefault="00CD30B6" w:rsidP="00595006">
      <w:pPr>
        <w:adjustRightInd w:val="0"/>
        <w:snapToGrid w:val="0"/>
        <w:spacing w:line="480" w:lineRule="auto"/>
        <w:rPr>
          <w:rFonts w:cs="Times New Roman"/>
          <w:color w:val="000000" w:themeColor="text1"/>
          <w:sz w:val="24"/>
          <w:szCs w:val="24"/>
        </w:rPr>
      </w:pPr>
      <w:r w:rsidRPr="003A1C83">
        <w:rPr>
          <w:rFonts w:cs="Times New Roman"/>
          <w:b/>
          <w:color w:val="000000" w:themeColor="text1"/>
          <w:kern w:val="0"/>
          <w:sz w:val="24"/>
          <w:szCs w:val="24"/>
        </w:rPr>
        <w:t>Fig.</w:t>
      </w:r>
      <w:r w:rsidR="00D64B63" w:rsidRPr="003A1C83">
        <w:rPr>
          <w:rFonts w:cs="Times New Roman"/>
          <w:b/>
          <w:color w:val="000000" w:themeColor="text1"/>
          <w:kern w:val="0"/>
          <w:sz w:val="24"/>
          <w:szCs w:val="24"/>
        </w:rPr>
        <w:t xml:space="preserve"> S</w:t>
      </w:r>
      <w:r w:rsidR="00CD52BB" w:rsidRPr="003A1C83">
        <w:rPr>
          <w:rFonts w:cs="Times New Roman"/>
          <w:b/>
          <w:color w:val="000000" w:themeColor="text1"/>
          <w:kern w:val="0"/>
          <w:sz w:val="24"/>
          <w:szCs w:val="24"/>
        </w:rPr>
        <w:t>8</w:t>
      </w:r>
      <w:r w:rsidR="00D64B63" w:rsidRPr="003A1C83">
        <w:rPr>
          <w:rFonts w:cs="Times New Roman"/>
          <w:b/>
          <w:color w:val="000000" w:themeColor="text1"/>
          <w:kern w:val="0"/>
          <w:sz w:val="24"/>
          <w:szCs w:val="24"/>
        </w:rPr>
        <w:t xml:space="preserve"> </w:t>
      </w:r>
      <w:r w:rsidR="008F72E8" w:rsidRPr="003A1C83">
        <w:rPr>
          <w:color w:val="000000" w:themeColor="text1"/>
          <w:sz w:val="24"/>
          <w:szCs w:val="24"/>
        </w:rPr>
        <w:t xml:space="preserve">LSCM images of 4T1 cells </w:t>
      </w:r>
      <w:r w:rsidR="006E3D76" w:rsidRPr="003A1C83">
        <w:rPr>
          <w:color w:val="000000" w:themeColor="text1"/>
          <w:sz w:val="24"/>
          <w:szCs w:val="24"/>
        </w:rPr>
        <w:t xml:space="preserve">after </w:t>
      </w:r>
      <w:r w:rsidR="008F72E8" w:rsidRPr="003A1C83">
        <w:rPr>
          <w:color w:val="000000" w:themeColor="text1"/>
          <w:sz w:val="24"/>
          <w:szCs w:val="24"/>
        </w:rPr>
        <w:t>treat</w:t>
      </w:r>
      <w:r w:rsidR="006E3D76" w:rsidRPr="003A1C83">
        <w:rPr>
          <w:color w:val="000000" w:themeColor="text1"/>
          <w:sz w:val="24"/>
          <w:szCs w:val="24"/>
        </w:rPr>
        <w:t>ment</w:t>
      </w:r>
      <w:r w:rsidR="008F72E8" w:rsidRPr="003A1C83">
        <w:rPr>
          <w:color w:val="000000" w:themeColor="text1"/>
          <w:sz w:val="24"/>
          <w:szCs w:val="24"/>
        </w:rPr>
        <w:t xml:space="preserve"> with R6G-</w:t>
      </w:r>
      <w:r w:rsidR="00386C84" w:rsidRPr="003A1C83">
        <w:rPr>
          <w:color w:val="000000" w:themeColor="text1"/>
          <w:sz w:val="24"/>
          <w:szCs w:val="24"/>
        </w:rPr>
        <w:t>COD2@HMZCS-HA3</w:t>
      </w:r>
      <w:r w:rsidR="006E3D76" w:rsidRPr="003A1C83">
        <w:rPr>
          <w:color w:val="000000" w:themeColor="text1"/>
          <w:sz w:val="24"/>
          <w:szCs w:val="24"/>
        </w:rPr>
        <w:t xml:space="preserve"> (nanoparticles: red)</w:t>
      </w:r>
      <w:r w:rsidR="008F72E8" w:rsidRPr="003A1C83">
        <w:rPr>
          <w:color w:val="000000" w:themeColor="text1"/>
          <w:sz w:val="24"/>
          <w:szCs w:val="24"/>
        </w:rPr>
        <w:t xml:space="preserve"> for 6.0 h, </w:t>
      </w:r>
      <w:r w:rsidR="000425BA" w:rsidRPr="003A1C83">
        <w:rPr>
          <w:color w:val="000000" w:themeColor="text1"/>
          <w:sz w:val="24"/>
          <w:szCs w:val="24"/>
        </w:rPr>
        <w:t xml:space="preserve">followed by staining </w:t>
      </w:r>
      <w:r w:rsidR="008F72E8" w:rsidRPr="003A1C83">
        <w:rPr>
          <w:color w:val="000000" w:themeColor="text1"/>
          <w:sz w:val="24"/>
          <w:szCs w:val="24"/>
        </w:rPr>
        <w:t>with Lyso-Tracker (lysosomes: green) and DAPI (nuclei: blue).</w:t>
      </w:r>
    </w:p>
    <w:p w14:paraId="0F370909" w14:textId="0C4EA33E" w:rsidR="00D64B63" w:rsidRPr="003A1C83" w:rsidRDefault="00D64B63" w:rsidP="00595006">
      <w:pPr>
        <w:adjustRightInd w:val="0"/>
        <w:snapToGrid w:val="0"/>
        <w:spacing w:line="480" w:lineRule="auto"/>
        <w:rPr>
          <w:rFonts w:cs="Times New Roman"/>
          <w:color w:val="000000" w:themeColor="text1"/>
          <w:sz w:val="24"/>
          <w:szCs w:val="24"/>
        </w:rPr>
      </w:pPr>
      <w:r w:rsidRPr="003A1C83">
        <w:rPr>
          <w:rFonts w:cs="Times New Roman"/>
          <w:color w:val="000000" w:themeColor="text1"/>
          <w:sz w:val="24"/>
          <w:szCs w:val="24"/>
        </w:rPr>
        <w:br w:type="page"/>
      </w:r>
    </w:p>
    <w:p w14:paraId="4D62490E" w14:textId="3F52DF9E" w:rsidR="00A46690" w:rsidRPr="003A1C83" w:rsidRDefault="00D3131C" w:rsidP="00595006">
      <w:pPr>
        <w:adjustRightInd w:val="0"/>
        <w:snapToGrid w:val="0"/>
        <w:spacing w:line="480" w:lineRule="auto"/>
        <w:jc w:val="center"/>
        <w:rPr>
          <w:rFonts w:cs="Times New Roman"/>
          <w:color w:val="000000" w:themeColor="text1"/>
          <w:sz w:val="24"/>
          <w:szCs w:val="24"/>
        </w:rPr>
      </w:pPr>
      <w:r w:rsidRPr="003A1C83">
        <w:rPr>
          <w:noProof/>
          <w:color w:val="000000" w:themeColor="text1"/>
        </w:rPr>
        <w:lastRenderedPageBreak/>
        <w:drawing>
          <wp:inline distT="0" distB="0" distL="0" distR="0" wp14:anchorId="5C9EDA67" wp14:editId="4C552FC0">
            <wp:extent cx="4092575" cy="3548036"/>
            <wp:effectExtent l="0" t="0" r="3175"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96798" cy="3551697"/>
                    </a:xfrm>
                    <a:prstGeom prst="rect">
                      <a:avLst/>
                    </a:prstGeom>
                    <a:noFill/>
                    <a:ln>
                      <a:noFill/>
                    </a:ln>
                  </pic:spPr>
                </pic:pic>
              </a:graphicData>
            </a:graphic>
          </wp:inline>
        </w:drawing>
      </w:r>
    </w:p>
    <w:p w14:paraId="39676123" w14:textId="179D970D" w:rsidR="00A05D96" w:rsidRPr="003A1C83" w:rsidRDefault="00CD30B6" w:rsidP="00595006">
      <w:pPr>
        <w:adjustRightInd w:val="0"/>
        <w:snapToGrid w:val="0"/>
        <w:spacing w:line="480" w:lineRule="auto"/>
        <w:rPr>
          <w:rFonts w:cs="Times New Roman"/>
          <w:color w:val="000000" w:themeColor="text1"/>
          <w:sz w:val="24"/>
          <w:szCs w:val="24"/>
        </w:rPr>
      </w:pPr>
      <w:r w:rsidRPr="003A1C83">
        <w:rPr>
          <w:rFonts w:cs="Times New Roman"/>
          <w:b/>
          <w:color w:val="000000" w:themeColor="text1"/>
          <w:kern w:val="0"/>
          <w:sz w:val="24"/>
          <w:szCs w:val="24"/>
        </w:rPr>
        <w:t>Fig.</w:t>
      </w:r>
      <w:r w:rsidR="00D44A8A" w:rsidRPr="003A1C83">
        <w:rPr>
          <w:rFonts w:cs="Times New Roman"/>
          <w:b/>
          <w:color w:val="000000" w:themeColor="text1"/>
          <w:kern w:val="0"/>
          <w:sz w:val="24"/>
          <w:szCs w:val="24"/>
        </w:rPr>
        <w:t xml:space="preserve"> S</w:t>
      </w:r>
      <w:r w:rsidR="00CD52BB" w:rsidRPr="003A1C83">
        <w:rPr>
          <w:rFonts w:cs="Times New Roman"/>
          <w:b/>
          <w:color w:val="000000" w:themeColor="text1"/>
          <w:kern w:val="0"/>
          <w:sz w:val="24"/>
          <w:szCs w:val="24"/>
        </w:rPr>
        <w:t>9</w:t>
      </w:r>
      <w:r w:rsidR="00A46690" w:rsidRPr="003A1C83">
        <w:rPr>
          <w:rFonts w:cs="Times New Roman"/>
          <w:b/>
          <w:color w:val="000000" w:themeColor="text1"/>
          <w:kern w:val="0"/>
          <w:sz w:val="24"/>
          <w:szCs w:val="24"/>
        </w:rPr>
        <w:t xml:space="preserve"> </w:t>
      </w:r>
      <w:r w:rsidR="003A0CDA" w:rsidRPr="003A1C83">
        <w:rPr>
          <w:color w:val="000000" w:themeColor="text1"/>
          <w:sz w:val="24"/>
          <w:szCs w:val="24"/>
        </w:rPr>
        <w:t>Time-dependent cytotoxicity of 4T1 cells after incubation with</w:t>
      </w:r>
      <w:r w:rsidR="003A0CDA" w:rsidRPr="003A1C83">
        <w:rPr>
          <w:rFonts w:cs="Times New Roman"/>
          <w:color w:val="000000" w:themeColor="text1"/>
          <w:sz w:val="24"/>
          <w:szCs w:val="24"/>
        </w:rPr>
        <w:t xml:space="preserve"> PBS, NaHS, COD, HMZCS-HA3, or </w:t>
      </w:r>
      <w:r w:rsidR="00386C84" w:rsidRPr="003A1C83">
        <w:rPr>
          <w:rFonts w:cs="Times New Roman"/>
          <w:color w:val="000000" w:themeColor="text1"/>
          <w:sz w:val="24"/>
          <w:szCs w:val="24"/>
        </w:rPr>
        <w:t>COD2@HMZCS-HA3</w:t>
      </w:r>
      <w:r w:rsidR="00050E3F" w:rsidRPr="003A1C83">
        <w:rPr>
          <w:rFonts w:cs="Times New Roman"/>
          <w:color w:val="000000" w:themeColor="text1"/>
          <w:sz w:val="24"/>
          <w:szCs w:val="24"/>
        </w:rPr>
        <w:t xml:space="preserve"> </w:t>
      </w:r>
      <w:r w:rsidR="00050E3F" w:rsidRPr="003A1C83">
        <w:rPr>
          <w:color w:val="000000" w:themeColor="text1"/>
          <w:sz w:val="24"/>
          <w:szCs w:val="24"/>
        </w:rPr>
        <w:t>(</w:t>
      </w:r>
      <w:r w:rsidR="00050E3F" w:rsidRPr="003A1C83">
        <w:rPr>
          <w:i/>
          <w:color w:val="000000" w:themeColor="text1"/>
          <w:sz w:val="24"/>
          <w:szCs w:val="24"/>
        </w:rPr>
        <w:t>n</w:t>
      </w:r>
      <w:r w:rsidR="00050E3F" w:rsidRPr="003A1C83">
        <w:rPr>
          <w:color w:val="000000" w:themeColor="text1"/>
          <w:sz w:val="24"/>
          <w:szCs w:val="24"/>
        </w:rPr>
        <w:t xml:space="preserve"> = 5)</w:t>
      </w:r>
      <w:r w:rsidR="00A05D96" w:rsidRPr="003A1C83">
        <w:rPr>
          <w:color w:val="000000" w:themeColor="text1"/>
          <w:sz w:val="24"/>
          <w:szCs w:val="24"/>
        </w:rPr>
        <w:t>.</w:t>
      </w:r>
    </w:p>
    <w:p w14:paraId="7ECEB4CE" w14:textId="1CD65DD8" w:rsidR="00A46690" w:rsidRPr="003A1C83" w:rsidRDefault="00A46690" w:rsidP="00595006">
      <w:pPr>
        <w:adjustRightInd w:val="0"/>
        <w:snapToGrid w:val="0"/>
        <w:spacing w:line="480" w:lineRule="auto"/>
        <w:rPr>
          <w:rFonts w:cs="Times New Roman"/>
          <w:color w:val="000000" w:themeColor="text1"/>
          <w:sz w:val="24"/>
          <w:szCs w:val="24"/>
        </w:rPr>
      </w:pPr>
      <w:r w:rsidRPr="003A1C83">
        <w:rPr>
          <w:rFonts w:cs="Times New Roman"/>
          <w:color w:val="000000" w:themeColor="text1"/>
          <w:sz w:val="24"/>
          <w:szCs w:val="24"/>
        </w:rPr>
        <w:br w:type="page"/>
      </w:r>
    </w:p>
    <w:p w14:paraId="66DADA0B" w14:textId="5D389B7F" w:rsidR="00432423" w:rsidRPr="003A1C83" w:rsidRDefault="00595006" w:rsidP="00595006">
      <w:pPr>
        <w:adjustRightInd w:val="0"/>
        <w:snapToGrid w:val="0"/>
        <w:spacing w:line="480" w:lineRule="auto"/>
        <w:jc w:val="center"/>
        <w:rPr>
          <w:rFonts w:cs="Times New Roman"/>
          <w:color w:val="000000" w:themeColor="text1"/>
          <w:sz w:val="24"/>
          <w:szCs w:val="24"/>
        </w:rPr>
      </w:pPr>
      <w:r w:rsidRPr="003A1C83">
        <w:rPr>
          <w:noProof/>
          <w:color w:val="000000" w:themeColor="text1"/>
        </w:rPr>
        <w:lastRenderedPageBreak/>
        <w:drawing>
          <wp:inline distT="0" distB="0" distL="0" distR="0" wp14:anchorId="4D8C1936" wp14:editId="73D2A76F">
            <wp:extent cx="5688330" cy="2367766"/>
            <wp:effectExtent l="0" t="0" r="762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688330" cy="2367766"/>
                    </a:xfrm>
                    <a:prstGeom prst="rect">
                      <a:avLst/>
                    </a:prstGeom>
                    <a:noFill/>
                    <a:ln>
                      <a:noFill/>
                    </a:ln>
                  </pic:spPr>
                </pic:pic>
              </a:graphicData>
            </a:graphic>
          </wp:inline>
        </w:drawing>
      </w:r>
    </w:p>
    <w:p w14:paraId="737DB6EE" w14:textId="3A96300B" w:rsidR="00432423" w:rsidRPr="003A1C83" w:rsidRDefault="00CD30B6" w:rsidP="00595006">
      <w:pPr>
        <w:adjustRightInd w:val="0"/>
        <w:snapToGrid w:val="0"/>
        <w:spacing w:line="480" w:lineRule="auto"/>
        <w:rPr>
          <w:rFonts w:cs="Times New Roman"/>
          <w:color w:val="000000" w:themeColor="text1"/>
          <w:kern w:val="0"/>
          <w:sz w:val="24"/>
          <w:szCs w:val="24"/>
        </w:rPr>
      </w:pPr>
      <w:r w:rsidRPr="003A1C83">
        <w:rPr>
          <w:rFonts w:cs="Times New Roman"/>
          <w:b/>
          <w:color w:val="000000" w:themeColor="text1"/>
          <w:kern w:val="0"/>
          <w:sz w:val="24"/>
          <w:szCs w:val="24"/>
        </w:rPr>
        <w:t>Fig.</w:t>
      </w:r>
      <w:r w:rsidR="00FF44DD" w:rsidRPr="003A1C83">
        <w:rPr>
          <w:rFonts w:cs="Times New Roman"/>
          <w:b/>
          <w:color w:val="000000" w:themeColor="text1"/>
          <w:kern w:val="0"/>
          <w:sz w:val="24"/>
          <w:szCs w:val="24"/>
        </w:rPr>
        <w:t xml:space="preserve"> S10</w:t>
      </w:r>
      <w:r w:rsidR="00FF44DD" w:rsidRPr="003A1C83">
        <w:rPr>
          <w:rFonts w:cs="Times New Roman"/>
          <w:color w:val="000000" w:themeColor="text1"/>
          <w:kern w:val="0"/>
          <w:sz w:val="24"/>
          <w:szCs w:val="24"/>
        </w:rPr>
        <w:t xml:space="preserve"> </w:t>
      </w:r>
      <w:r w:rsidR="003A0CDA" w:rsidRPr="003A1C83">
        <w:rPr>
          <w:color w:val="000000" w:themeColor="text1"/>
          <w:sz w:val="24"/>
          <w:szCs w:val="24"/>
        </w:rPr>
        <w:t>LSCM images of</w:t>
      </w:r>
      <w:r w:rsidR="003A0CDA" w:rsidRPr="003A1C83">
        <w:rPr>
          <w:rFonts w:cs="Times New Roman"/>
          <w:color w:val="000000" w:themeColor="text1"/>
          <w:kern w:val="0"/>
          <w:sz w:val="24"/>
          <w:szCs w:val="24"/>
        </w:rPr>
        <w:t xml:space="preserve"> 4T1 cells after treatment with </w:t>
      </w:r>
      <w:r w:rsidR="003A0CDA" w:rsidRPr="003A1C83">
        <w:rPr>
          <w:rFonts w:cs="Times New Roman"/>
          <w:color w:val="000000" w:themeColor="text1"/>
          <w:sz w:val="24"/>
          <w:szCs w:val="24"/>
        </w:rPr>
        <w:t xml:space="preserve">PBS, NaHS, COD, HMZCS-HA3, or </w:t>
      </w:r>
      <w:r w:rsidR="00386C84" w:rsidRPr="003A1C83">
        <w:rPr>
          <w:rFonts w:cs="Times New Roman"/>
          <w:color w:val="000000" w:themeColor="text1"/>
          <w:sz w:val="24"/>
          <w:szCs w:val="24"/>
        </w:rPr>
        <w:t>COD2@HMZCS-HA3</w:t>
      </w:r>
      <w:r w:rsidR="003A0CDA" w:rsidRPr="003A1C83">
        <w:rPr>
          <w:rFonts w:cs="Times New Roman"/>
          <w:color w:val="000000" w:themeColor="text1"/>
          <w:kern w:val="0"/>
          <w:sz w:val="24"/>
          <w:szCs w:val="24"/>
        </w:rPr>
        <w:t xml:space="preserve">, </w:t>
      </w:r>
      <w:r w:rsidR="00B245DE" w:rsidRPr="003A1C83">
        <w:rPr>
          <w:rFonts w:cs="Times New Roman"/>
          <w:color w:val="000000" w:themeColor="text1"/>
          <w:kern w:val="0"/>
          <w:sz w:val="24"/>
          <w:szCs w:val="24"/>
        </w:rPr>
        <w:t>followed by staining with Calcein-AM (live cells) and PI (dead cells).</w:t>
      </w:r>
    </w:p>
    <w:p w14:paraId="341A2CCF" w14:textId="77777777" w:rsidR="00B245DE" w:rsidRPr="003A1C83" w:rsidRDefault="00B245DE" w:rsidP="00595006">
      <w:pPr>
        <w:adjustRightInd w:val="0"/>
        <w:snapToGrid w:val="0"/>
        <w:spacing w:line="480" w:lineRule="auto"/>
        <w:rPr>
          <w:rFonts w:cs="Times New Roman"/>
          <w:color w:val="000000" w:themeColor="text1"/>
          <w:sz w:val="24"/>
          <w:szCs w:val="24"/>
        </w:rPr>
      </w:pPr>
    </w:p>
    <w:p w14:paraId="25A8174B" w14:textId="434FDFB6" w:rsidR="00432423" w:rsidRPr="003A1C83" w:rsidRDefault="00432423" w:rsidP="00595006">
      <w:pPr>
        <w:adjustRightInd w:val="0"/>
        <w:snapToGrid w:val="0"/>
        <w:spacing w:line="480" w:lineRule="auto"/>
        <w:rPr>
          <w:rFonts w:cs="Times New Roman"/>
          <w:color w:val="000000" w:themeColor="text1"/>
          <w:sz w:val="24"/>
          <w:szCs w:val="24"/>
        </w:rPr>
        <w:sectPr w:rsidR="00432423" w:rsidRPr="003A1C83" w:rsidSect="00D526AD">
          <w:pgSz w:w="11906" w:h="16838"/>
          <w:pgMar w:top="1474" w:right="1474" w:bottom="1474" w:left="1474" w:header="851" w:footer="992" w:gutter="0"/>
          <w:lnNumType w:countBy="1" w:restart="continuous"/>
          <w:cols w:space="425"/>
          <w:docGrid w:type="lines" w:linePitch="312"/>
        </w:sectPr>
      </w:pPr>
    </w:p>
    <w:p w14:paraId="5AFB4DD4" w14:textId="703A54D6" w:rsidR="00A46690" w:rsidRPr="003A1C83" w:rsidRDefault="003A0CDA" w:rsidP="00595006">
      <w:pPr>
        <w:adjustRightInd w:val="0"/>
        <w:snapToGrid w:val="0"/>
        <w:spacing w:line="480" w:lineRule="auto"/>
        <w:jc w:val="center"/>
        <w:rPr>
          <w:rFonts w:cs="Times New Roman"/>
          <w:color w:val="000000" w:themeColor="text1"/>
          <w:sz w:val="24"/>
          <w:szCs w:val="24"/>
        </w:rPr>
      </w:pPr>
      <w:r w:rsidRPr="003A1C83">
        <w:rPr>
          <w:noProof/>
          <w:color w:val="000000" w:themeColor="text1"/>
        </w:rPr>
        <w:lastRenderedPageBreak/>
        <w:drawing>
          <wp:inline distT="0" distB="0" distL="0" distR="0" wp14:anchorId="520904C3" wp14:editId="4C3389CD">
            <wp:extent cx="4030345" cy="1737360"/>
            <wp:effectExtent l="0" t="0" r="8255"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030345" cy="1737360"/>
                    </a:xfrm>
                    <a:prstGeom prst="rect">
                      <a:avLst/>
                    </a:prstGeom>
                    <a:noFill/>
                    <a:ln>
                      <a:noFill/>
                    </a:ln>
                  </pic:spPr>
                </pic:pic>
              </a:graphicData>
            </a:graphic>
          </wp:inline>
        </w:drawing>
      </w:r>
    </w:p>
    <w:p w14:paraId="75E595C1" w14:textId="056AB3F5" w:rsidR="00D07FF4" w:rsidRPr="003A1C83" w:rsidRDefault="00CD30B6" w:rsidP="00595006">
      <w:pPr>
        <w:adjustRightInd w:val="0"/>
        <w:snapToGrid w:val="0"/>
        <w:spacing w:line="480" w:lineRule="auto"/>
        <w:rPr>
          <w:rFonts w:cs="Times New Roman"/>
          <w:color w:val="000000" w:themeColor="text1"/>
          <w:sz w:val="24"/>
          <w:szCs w:val="24"/>
        </w:rPr>
      </w:pPr>
      <w:r w:rsidRPr="003A1C83">
        <w:rPr>
          <w:rFonts w:cs="Times New Roman"/>
          <w:b/>
          <w:color w:val="000000" w:themeColor="text1"/>
          <w:kern w:val="0"/>
          <w:sz w:val="24"/>
          <w:szCs w:val="24"/>
        </w:rPr>
        <w:t>Fig.</w:t>
      </w:r>
      <w:r w:rsidR="00A46690" w:rsidRPr="003A1C83">
        <w:rPr>
          <w:rFonts w:cs="Times New Roman"/>
          <w:b/>
          <w:color w:val="000000" w:themeColor="text1"/>
          <w:kern w:val="0"/>
          <w:sz w:val="24"/>
          <w:szCs w:val="24"/>
        </w:rPr>
        <w:t xml:space="preserve"> S1</w:t>
      </w:r>
      <w:r w:rsidR="00432423" w:rsidRPr="003A1C83">
        <w:rPr>
          <w:rFonts w:cs="Times New Roman"/>
          <w:b/>
          <w:color w:val="000000" w:themeColor="text1"/>
          <w:kern w:val="0"/>
          <w:sz w:val="24"/>
          <w:szCs w:val="24"/>
        </w:rPr>
        <w:t>1</w:t>
      </w:r>
      <w:r w:rsidR="00A46690" w:rsidRPr="003A1C83">
        <w:rPr>
          <w:rFonts w:cs="Times New Roman"/>
          <w:b/>
          <w:color w:val="000000" w:themeColor="text1"/>
          <w:kern w:val="0"/>
          <w:sz w:val="24"/>
          <w:szCs w:val="24"/>
        </w:rPr>
        <w:t xml:space="preserve"> </w:t>
      </w:r>
      <w:r w:rsidR="003D4582" w:rsidRPr="003A1C83">
        <w:rPr>
          <w:rFonts w:cs="Times New Roman"/>
          <w:color w:val="000000" w:themeColor="text1"/>
          <w:kern w:val="0"/>
          <w:sz w:val="24"/>
          <w:szCs w:val="24"/>
        </w:rPr>
        <w:t>(</w:t>
      </w:r>
      <w:r w:rsidR="003D4582" w:rsidRPr="003A1C83">
        <w:rPr>
          <w:rFonts w:cs="Times New Roman"/>
          <w:b/>
          <w:color w:val="000000" w:themeColor="text1"/>
          <w:kern w:val="0"/>
          <w:sz w:val="24"/>
          <w:szCs w:val="24"/>
        </w:rPr>
        <w:t>a</w:t>
      </w:r>
      <w:r w:rsidR="003D4582" w:rsidRPr="003A1C83">
        <w:rPr>
          <w:rFonts w:cs="Times New Roman"/>
          <w:color w:val="000000" w:themeColor="text1"/>
          <w:kern w:val="0"/>
          <w:sz w:val="24"/>
          <w:szCs w:val="24"/>
        </w:rPr>
        <w:t>):</w:t>
      </w:r>
      <w:r w:rsidR="003D4582" w:rsidRPr="003A1C83">
        <w:rPr>
          <w:rFonts w:cs="Times New Roman"/>
          <w:b/>
          <w:color w:val="000000" w:themeColor="text1"/>
          <w:kern w:val="0"/>
          <w:sz w:val="24"/>
          <w:szCs w:val="24"/>
        </w:rPr>
        <w:t xml:space="preserve"> </w:t>
      </w:r>
      <w:r w:rsidR="003D4582" w:rsidRPr="003A1C83">
        <w:rPr>
          <w:color w:val="000000" w:themeColor="text1"/>
          <w:sz w:val="24"/>
          <w:szCs w:val="24"/>
        </w:rPr>
        <w:t>H</w:t>
      </w:r>
      <w:r w:rsidR="003D4582" w:rsidRPr="003A1C83">
        <w:rPr>
          <w:color w:val="000000" w:themeColor="text1"/>
          <w:sz w:val="24"/>
          <w:szCs w:val="24"/>
          <w:vertAlign w:val="subscript"/>
        </w:rPr>
        <w:t>2</w:t>
      </w:r>
      <w:r w:rsidR="003D4582" w:rsidRPr="003A1C83">
        <w:rPr>
          <w:color w:val="000000" w:themeColor="text1"/>
          <w:sz w:val="24"/>
          <w:szCs w:val="24"/>
        </w:rPr>
        <w:t xml:space="preserve">S content in 4T1 cells after incubation with various concentrations of </w:t>
      </w:r>
      <w:r w:rsidR="00386C84" w:rsidRPr="003A1C83">
        <w:rPr>
          <w:color w:val="000000" w:themeColor="text1"/>
          <w:sz w:val="24"/>
          <w:szCs w:val="24"/>
        </w:rPr>
        <w:t>COD2@HMZCS-HA3</w:t>
      </w:r>
      <w:r w:rsidR="00540F8B" w:rsidRPr="003A1C83">
        <w:rPr>
          <w:color w:val="000000" w:themeColor="text1"/>
          <w:sz w:val="24"/>
          <w:szCs w:val="24"/>
        </w:rPr>
        <w:t xml:space="preserve"> at pH </w:t>
      </w:r>
      <w:r w:rsidR="003721F3" w:rsidRPr="003A1C83">
        <w:rPr>
          <w:color w:val="000000" w:themeColor="text1"/>
          <w:sz w:val="24"/>
          <w:szCs w:val="24"/>
        </w:rPr>
        <w:t>7.4</w:t>
      </w:r>
      <w:r w:rsidR="00540F8B" w:rsidRPr="003A1C83">
        <w:rPr>
          <w:color w:val="000000" w:themeColor="text1"/>
          <w:sz w:val="24"/>
          <w:szCs w:val="24"/>
        </w:rPr>
        <w:t xml:space="preserve"> for </w:t>
      </w:r>
      <w:r w:rsidR="003721F3" w:rsidRPr="003A1C83">
        <w:rPr>
          <w:color w:val="000000" w:themeColor="text1"/>
          <w:sz w:val="24"/>
          <w:szCs w:val="24"/>
        </w:rPr>
        <w:t>24</w:t>
      </w:r>
      <w:r w:rsidR="00540F8B" w:rsidRPr="003A1C83">
        <w:rPr>
          <w:color w:val="000000" w:themeColor="text1"/>
          <w:sz w:val="24"/>
          <w:szCs w:val="24"/>
        </w:rPr>
        <w:t xml:space="preserve"> h</w:t>
      </w:r>
      <w:r w:rsidR="003D4582" w:rsidRPr="003A1C83">
        <w:rPr>
          <w:color w:val="000000" w:themeColor="text1"/>
          <w:sz w:val="24"/>
          <w:szCs w:val="24"/>
        </w:rPr>
        <w:t>, measured by the H</w:t>
      </w:r>
      <w:r w:rsidR="00B245DE" w:rsidRPr="003A1C83">
        <w:rPr>
          <w:color w:val="000000" w:themeColor="text1"/>
          <w:sz w:val="24"/>
          <w:szCs w:val="24"/>
          <w:vertAlign w:val="subscript"/>
        </w:rPr>
        <w:t>2</w:t>
      </w:r>
      <w:r w:rsidR="003D4582" w:rsidRPr="003A1C83">
        <w:rPr>
          <w:color w:val="000000" w:themeColor="text1"/>
          <w:sz w:val="24"/>
          <w:szCs w:val="24"/>
        </w:rPr>
        <w:t>S detection kit</w:t>
      </w:r>
      <w:r w:rsidR="00050E3F" w:rsidRPr="003A1C83">
        <w:rPr>
          <w:color w:val="000000" w:themeColor="text1"/>
          <w:sz w:val="24"/>
          <w:szCs w:val="24"/>
        </w:rPr>
        <w:t xml:space="preserve"> (</w:t>
      </w:r>
      <w:r w:rsidR="00050E3F" w:rsidRPr="003A1C83">
        <w:rPr>
          <w:i/>
          <w:color w:val="000000" w:themeColor="text1"/>
          <w:sz w:val="24"/>
          <w:szCs w:val="24"/>
        </w:rPr>
        <w:t>n</w:t>
      </w:r>
      <w:r w:rsidR="00050E3F" w:rsidRPr="003A1C83">
        <w:rPr>
          <w:color w:val="000000" w:themeColor="text1"/>
          <w:sz w:val="24"/>
          <w:szCs w:val="24"/>
        </w:rPr>
        <w:t xml:space="preserve"> = 5)</w:t>
      </w:r>
      <w:r w:rsidR="003D4582" w:rsidRPr="003A1C83">
        <w:rPr>
          <w:rFonts w:cs="Times New Roman"/>
          <w:color w:val="000000" w:themeColor="text1"/>
          <w:sz w:val="24"/>
          <w:szCs w:val="24"/>
        </w:rPr>
        <w:t>. (</w:t>
      </w:r>
      <w:r w:rsidR="003D4582" w:rsidRPr="003A1C83">
        <w:rPr>
          <w:rFonts w:cs="Times New Roman"/>
          <w:b/>
          <w:color w:val="000000" w:themeColor="text1"/>
          <w:sz w:val="24"/>
          <w:szCs w:val="24"/>
        </w:rPr>
        <w:t>b</w:t>
      </w:r>
      <w:r w:rsidR="003D4582" w:rsidRPr="003A1C83">
        <w:rPr>
          <w:rFonts w:cs="Times New Roman"/>
          <w:color w:val="000000" w:themeColor="text1"/>
          <w:sz w:val="24"/>
          <w:szCs w:val="24"/>
        </w:rPr>
        <w:t>):</w:t>
      </w:r>
      <w:r w:rsidR="003D4582" w:rsidRPr="003A1C83">
        <w:rPr>
          <w:color w:val="000000" w:themeColor="text1"/>
        </w:rPr>
        <w:t xml:space="preserve"> </w:t>
      </w:r>
      <w:r w:rsidR="003D4582" w:rsidRPr="003A1C83">
        <w:rPr>
          <w:rFonts w:cs="Times New Roman"/>
          <w:color w:val="000000" w:themeColor="text1"/>
          <w:sz w:val="24"/>
          <w:szCs w:val="24"/>
        </w:rPr>
        <w:t>H</w:t>
      </w:r>
      <w:r w:rsidR="003D4582" w:rsidRPr="003A1C83">
        <w:rPr>
          <w:rFonts w:cs="Times New Roman"/>
          <w:color w:val="000000" w:themeColor="text1"/>
          <w:sz w:val="24"/>
          <w:szCs w:val="24"/>
          <w:vertAlign w:val="subscript"/>
        </w:rPr>
        <w:t>2</w:t>
      </w:r>
      <w:r w:rsidR="003D4582" w:rsidRPr="003A1C83">
        <w:rPr>
          <w:rFonts w:cs="Times New Roman"/>
          <w:color w:val="000000" w:themeColor="text1"/>
          <w:sz w:val="24"/>
          <w:szCs w:val="24"/>
        </w:rPr>
        <w:t xml:space="preserve">S level in 4T1 cells </w:t>
      </w:r>
      <w:r w:rsidR="00B268BB" w:rsidRPr="003A1C83">
        <w:rPr>
          <w:rFonts w:cs="Times New Roman"/>
          <w:color w:val="000000" w:themeColor="text1"/>
          <w:sz w:val="24"/>
          <w:szCs w:val="24"/>
        </w:rPr>
        <w:t>after</w:t>
      </w:r>
      <w:r w:rsidR="003D4582" w:rsidRPr="003A1C83">
        <w:rPr>
          <w:rFonts w:cs="Times New Roman"/>
          <w:color w:val="000000" w:themeColor="text1"/>
          <w:sz w:val="24"/>
          <w:szCs w:val="24"/>
        </w:rPr>
        <w:t xml:space="preserve"> treatment with </w:t>
      </w:r>
      <w:r w:rsidR="00386C84" w:rsidRPr="003A1C83">
        <w:rPr>
          <w:rFonts w:cs="Times New Roman"/>
          <w:color w:val="000000" w:themeColor="text1"/>
          <w:sz w:val="24"/>
          <w:szCs w:val="24"/>
        </w:rPr>
        <w:t>COD2@HMZCS-HA3</w:t>
      </w:r>
      <w:r w:rsidR="003D4582" w:rsidRPr="003A1C83">
        <w:rPr>
          <w:rFonts w:cs="Times New Roman"/>
          <w:color w:val="000000" w:themeColor="text1"/>
          <w:sz w:val="24"/>
          <w:szCs w:val="24"/>
        </w:rPr>
        <w:t xml:space="preserve"> </w:t>
      </w:r>
      <w:r w:rsidR="00540F8B" w:rsidRPr="003A1C83">
        <w:rPr>
          <w:rFonts w:cs="Times New Roman"/>
          <w:color w:val="000000" w:themeColor="text1"/>
          <w:sz w:val="24"/>
          <w:szCs w:val="24"/>
        </w:rPr>
        <w:t>(</w:t>
      </w:r>
      <w:r w:rsidR="00540F8B" w:rsidRPr="003A1C83">
        <w:rPr>
          <w:rFonts w:cs="Times New Roman"/>
          <w:i/>
          <w:color w:val="000000" w:themeColor="text1"/>
          <w:sz w:val="24"/>
          <w:szCs w:val="24"/>
        </w:rPr>
        <w:t>C</w:t>
      </w:r>
      <w:r w:rsidR="00540F8B" w:rsidRPr="003A1C83">
        <w:rPr>
          <w:rFonts w:cs="Times New Roman"/>
          <w:color w:val="000000" w:themeColor="text1"/>
          <w:sz w:val="24"/>
          <w:szCs w:val="24"/>
          <w:vertAlign w:val="subscript"/>
        </w:rPr>
        <w:t>COD</w:t>
      </w:r>
      <w:r w:rsidR="00540F8B" w:rsidRPr="003A1C83">
        <w:rPr>
          <w:rFonts w:cs="Times New Roman"/>
          <w:color w:val="000000" w:themeColor="text1"/>
          <w:sz w:val="24"/>
          <w:szCs w:val="24"/>
        </w:rPr>
        <w:t xml:space="preserve"> =</w:t>
      </w:r>
      <w:r w:rsidR="00540F8B" w:rsidRPr="003A1C83">
        <w:rPr>
          <w:color w:val="000000" w:themeColor="text1"/>
          <w:sz w:val="24"/>
          <w:szCs w:val="24"/>
        </w:rPr>
        <w:t xml:space="preserve"> </w:t>
      </w:r>
      <w:r w:rsidR="004D4DEA" w:rsidRPr="003A1C83">
        <w:rPr>
          <w:color w:val="000000" w:themeColor="text1"/>
          <w:sz w:val="24"/>
          <w:szCs w:val="24"/>
        </w:rPr>
        <w:t>5.1</w:t>
      </w:r>
      <w:r w:rsidR="00540F8B" w:rsidRPr="003A1C83">
        <w:rPr>
          <w:color w:val="000000" w:themeColor="text1"/>
          <w:sz w:val="24"/>
          <w:szCs w:val="24"/>
        </w:rPr>
        <w:t xml:space="preserve"> </w:t>
      </w:r>
      <w:r w:rsidR="00540F8B" w:rsidRPr="003A1C83">
        <w:rPr>
          <w:color w:val="000000" w:themeColor="text1"/>
          <w:sz w:val="24"/>
          <w:szCs w:val="24"/>
        </w:rPr>
        <w:sym w:font="Symbol" w:char="F06D"/>
      </w:r>
      <w:r w:rsidR="00540F8B" w:rsidRPr="003A1C83">
        <w:rPr>
          <w:color w:val="000000" w:themeColor="text1"/>
          <w:sz w:val="24"/>
          <w:szCs w:val="24"/>
        </w:rPr>
        <w:t xml:space="preserve">g/mL) </w:t>
      </w:r>
      <w:r w:rsidR="003D4582" w:rsidRPr="003A1C83">
        <w:rPr>
          <w:color w:val="000000" w:themeColor="text1"/>
          <w:sz w:val="24"/>
          <w:szCs w:val="24"/>
        </w:rPr>
        <w:t xml:space="preserve">at </w:t>
      </w:r>
      <w:r w:rsidR="003D4582" w:rsidRPr="003A1C83">
        <w:rPr>
          <w:rFonts w:cs="Times New Roman"/>
          <w:color w:val="000000" w:themeColor="text1"/>
          <w:sz w:val="24"/>
          <w:szCs w:val="24"/>
        </w:rPr>
        <w:t>pH 7.4 or 6.7 for varying durations</w:t>
      </w:r>
      <w:r w:rsidR="00050E3F" w:rsidRPr="003A1C83">
        <w:rPr>
          <w:rFonts w:cs="Times New Roman"/>
          <w:color w:val="000000" w:themeColor="text1"/>
          <w:sz w:val="24"/>
          <w:szCs w:val="24"/>
        </w:rPr>
        <w:t xml:space="preserve"> </w:t>
      </w:r>
      <w:r w:rsidR="00050E3F" w:rsidRPr="003A1C83">
        <w:rPr>
          <w:color w:val="000000" w:themeColor="text1"/>
          <w:sz w:val="24"/>
          <w:szCs w:val="24"/>
        </w:rPr>
        <w:t>(</w:t>
      </w:r>
      <w:r w:rsidR="00050E3F" w:rsidRPr="003A1C83">
        <w:rPr>
          <w:i/>
          <w:color w:val="000000" w:themeColor="text1"/>
          <w:sz w:val="24"/>
          <w:szCs w:val="24"/>
        </w:rPr>
        <w:t>n</w:t>
      </w:r>
      <w:r w:rsidR="00050E3F" w:rsidRPr="003A1C83">
        <w:rPr>
          <w:color w:val="000000" w:themeColor="text1"/>
          <w:sz w:val="24"/>
          <w:szCs w:val="24"/>
        </w:rPr>
        <w:t xml:space="preserve"> = 3)</w:t>
      </w:r>
      <w:r w:rsidR="003D4582" w:rsidRPr="003A1C83">
        <w:rPr>
          <w:rFonts w:cs="Times New Roman"/>
          <w:color w:val="000000" w:themeColor="text1"/>
          <w:sz w:val="24"/>
          <w:szCs w:val="24"/>
        </w:rPr>
        <w:t>.</w:t>
      </w:r>
    </w:p>
    <w:p w14:paraId="03AF01DB" w14:textId="77777777" w:rsidR="00A46690" w:rsidRPr="003A1C83" w:rsidRDefault="00A46690" w:rsidP="00595006">
      <w:pPr>
        <w:adjustRightInd w:val="0"/>
        <w:snapToGrid w:val="0"/>
        <w:spacing w:line="480" w:lineRule="auto"/>
        <w:rPr>
          <w:rFonts w:cs="Times New Roman"/>
          <w:b/>
          <w:color w:val="000000" w:themeColor="text1"/>
          <w:kern w:val="0"/>
          <w:sz w:val="24"/>
          <w:szCs w:val="24"/>
        </w:rPr>
      </w:pPr>
      <w:r w:rsidRPr="003A1C83">
        <w:rPr>
          <w:rFonts w:cs="Times New Roman"/>
          <w:b/>
          <w:color w:val="000000" w:themeColor="text1"/>
          <w:kern w:val="0"/>
          <w:sz w:val="24"/>
          <w:szCs w:val="24"/>
        </w:rPr>
        <w:br w:type="page"/>
      </w:r>
    </w:p>
    <w:p w14:paraId="137A44F2" w14:textId="3D24B61D" w:rsidR="00515EF1" w:rsidRPr="003A1C83" w:rsidRDefault="00C43A16" w:rsidP="00595006">
      <w:pPr>
        <w:adjustRightInd w:val="0"/>
        <w:snapToGrid w:val="0"/>
        <w:spacing w:line="480" w:lineRule="auto"/>
        <w:jc w:val="center"/>
        <w:rPr>
          <w:rFonts w:cs="Times New Roman"/>
          <w:b/>
          <w:color w:val="000000" w:themeColor="text1"/>
          <w:kern w:val="0"/>
          <w:sz w:val="24"/>
          <w:szCs w:val="24"/>
        </w:rPr>
      </w:pPr>
      <w:r w:rsidRPr="003A1C83">
        <w:rPr>
          <w:noProof/>
          <w:color w:val="000000" w:themeColor="text1"/>
        </w:rPr>
        <w:lastRenderedPageBreak/>
        <w:drawing>
          <wp:inline distT="0" distB="0" distL="0" distR="0" wp14:anchorId="7AD41516" wp14:editId="7EC44A9E">
            <wp:extent cx="5815770" cy="3576034"/>
            <wp:effectExtent l="0" t="0" r="0" b="571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817572" cy="3577142"/>
                    </a:xfrm>
                    <a:prstGeom prst="rect">
                      <a:avLst/>
                    </a:prstGeom>
                    <a:noFill/>
                    <a:ln>
                      <a:noFill/>
                    </a:ln>
                  </pic:spPr>
                </pic:pic>
              </a:graphicData>
            </a:graphic>
          </wp:inline>
        </w:drawing>
      </w:r>
    </w:p>
    <w:p w14:paraId="7FF1F95A" w14:textId="16672CBF" w:rsidR="00435D38" w:rsidRPr="003A1C83" w:rsidRDefault="00CD30B6" w:rsidP="00595006">
      <w:pPr>
        <w:adjustRightInd w:val="0"/>
        <w:snapToGrid w:val="0"/>
        <w:spacing w:line="480" w:lineRule="auto"/>
        <w:rPr>
          <w:rFonts w:cs="Times New Roman"/>
          <w:color w:val="000000" w:themeColor="text1"/>
          <w:kern w:val="0"/>
          <w:sz w:val="24"/>
          <w:szCs w:val="24"/>
        </w:rPr>
      </w:pPr>
      <w:r w:rsidRPr="003A1C83">
        <w:rPr>
          <w:rFonts w:cs="Times New Roman"/>
          <w:b/>
          <w:color w:val="000000" w:themeColor="text1"/>
          <w:kern w:val="0"/>
          <w:sz w:val="24"/>
          <w:szCs w:val="24"/>
        </w:rPr>
        <w:t>Fig.</w:t>
      </w:r>
      <w:r w:rsidR="00515EF1" w:rsidRPr="003A1C83">
        <w:rPr>
          <w:rFonts w:cs="Times New Roman"/>
          <w:b/>
          <w:color w:val="000000" w:themeColor="text1"/>
          <w:kern w:val="0"/>
          <w:sz w:val="24"/>
          <w:szCs w:val="24"/>
        </w:rPr>
        <w:t xml:space="preserve"> S1</w:t>
      </w:r>
      <w:r w:rsidR="00432423" w:rsidRPr="003A1C83">
        <w:rPr>
          <w:rFonts w:cs="Times New Roman"/>
          <w:b/>
          <w:color w:val="000000" w:themeColor="text1"/>
          <w:kern w:val="0"/>
          <w:sz w:val="24"/>
          <w:szCs w:val="24"/>
        </w:rPr>
        <w:t>2</w:t>
      </w:r>
      <w:r w:rsidR="001A5581" w:rsidRPr="003A1C83">
        <w:rPr>
          <w:rFonts w:cs="Times New Roman" w:hint="eastAsia"/>
          <w:color w:val="000000" w:themeColor="text1"/>
          <w:kern w:val="0"/>
          <w:sz w:val="24"/>
          <w:szCs w:val="24"/>
        </w:rPr>
        <w:t xml:space="preserve"> </w:t>
      </w:r>
      <w:r w:rsidR="00CB75FF" w:rsidRPr="003A1C83">
        <w:rPr>
          <w:rFonts w:cs="Times New Roman"/>
          <w:color w:val="000000" w:themeColor="text1"/>
          <w:kern w:val="0"/>
          <w:sz w:val="24"/>
          <w:szCs w:val="24"/>
        </w:rPr>
        <w:t xml:space="preserve">LSCM images of 4T1 cells after treatments with PBS, NaHS, COD, HMZCS-HA3, or COD2@HMZCS-HA3, followed by staining with </w:t>
      </w:r>
      <w:r w:rsidR="00A54C9E" w:rsidRPr="003A1C83">
        <w:rPr>
          <w:rFonts w:cs="Times New Roman"/>
          <w:color w:val="000000" w:themeColor="text1"/>
          <w:kern w:val="0"/>
          <w:sz w:val="24"/>
          <w:szCs w:val="24"/>
        </w:rPr>
        <w:t xml:space="preserve">Rabbit Anti-COX IV Primary Antibody, </w:t>
      </w:r>
      <w:r w:rsidR="00CB75FF" w:rsidRPr="003A1C83">
        <w:rPr>
          <w:rFonts w:cs="Times New Roman"/>
          <w:color w:val="000000" w:themeColor="text1"/>
          <w:kern w:val="0"/>
          <w:sz w:val="24"/>
          <w:szCs w:val="24"/>
        </w:rPr>
        <w:t xml:space="preserve">Alexa Fluor 555-Labeled Donkey Anti-Rabbit </w:t>
      </w:r>
      <w:r w:rsidR="00A54C9E" w:rsidRPr="003A1C83">
        <w:rPr>
          <w:rFonts w:cs="Times New Roman"/>
          <w:color w:val="000000" w:themeColor="text1"/>
          <w:kern w:val="0"/>
          <w:sz w:val="24"/>
          <w:szCs w:val="24"/>
        </w:rPr>
        <w:t>Secondary Antibody</w:t>
      </w:r>
      <w:r w:rsidR="00CB75FF" w:rsidRPr="003A1C83">
        <w:rPr>
          <w:rFonts w:cs="Times New Roman"/>
          <w:color w:val="000000" w:themeColor="text1"/>
          <w:kern w:val="0"/>
          <w:sz w:val="24"/>
          <w:szCs w:val="24"/>
        </w:rPr>
        <w:t xml:space="preserve"> </w:t>
      </w:r>
      <w:r w:rsidR="00CB75FF" w:rsidRPr="003A1C83">
        <w:rPr>
          <w:color w:val="000000" w:themeColor="text1"/>
          <w:sz w:val="24"/>
          <w:szCs w:val="24"/>
        </w:rPr>
        <w:t>(COX IV: red) and DAPI (</w:t>
      </w:r>
      <w:r w:rsidR="00CC20AD" w:rsidRPr="003A1C83">
        <w:rPr>
          <w:color w:val="000000" w:themeColor="text1"/>
          <w:sz w:val="24"/>
          <w:szCs w:val="24"/>
        </w:rPr>
        <w:t>nuclei</w:t>
      </w:r>
      <w:r w:rsidR="00CB75FF" w:rsidRPr="003A1C83">
        <w:rPr>
          <w:color w:val="000000" w:themeColor="text1"/>
          <w:sz w:val="24"/>
          <w:szCs w:val="24"/>
        </w:rPr>
        <w:t>: blue).</w:t>
      </w:r>
    </w:p>
    <w:p w14:paraId="2D677C5D" w14:textId="2CE5B447" w:rsidR="006F168B" w:rsidRPr="003A1C83" w:rsidRDefault="00515EF1" w:rsidP="00595006">
      <w:pPr>
        <w:adjustRightInd w:val="0"/>
        <w:snapToGrid w:val="0"/>
        <w:spacing w:line="480" w:lineRule="auto"/>
        <w:jc w:val="center"/>
        <w:rPr>
          <w:rFonts w:cs="Times New Roman"/>
          <w:b/>
          <w:color w:val="000000" w:themeColor="text1"/>
          <w:kern w:val="0"/>
          <w:sz w:val="24"/>
          <w:szCs w:val="24"/>
        </w:rPr>
      </w:pPr>
      <w:r w:rsidRPr="003A1C83">
        <w:rPr>
          <w:rFonts w:cs="Times New Roman"/>
          <w:b/>
          <w:color w:val="000000" w:themeColor="text1"/>
          <w:kern w:val="0"/>
          <w:sz w:val="24"/>
          <w:szCs w:val="24"/>
        </w:rPr>
        <w:br w:type="page"/>
      </w:r>
    </w:p>
    <w:p w14:paraId="11EFB039" w14:textId="70B9425B" w:rsidR="00DD7FDC" w:rsidRPr="003A1C83" w:rsidRDefault="008F3794" w:rsidP="00595006">
      <w:pPr>
        <w:adjustRightInd w:val="0"/>
        <w:snapToGrid w:val="0"/>
        <w:spacing w:line="480" w:lineRule="auto"/>
        <w:jc w:val="center"/>
        <w:rPr>
          <w:rFonts w:cs="Times New Roman"/>
          <w:b/>
          <w:color w:val="000000" w:themeColor="text1"/>
          <w:kern w:val="0"/>
          <w:sz w:val="24"/>
          <w:szCs w:val="24"/>
        </w:rPr>
      </w:pPr>
      <w:r w:rsidRPr="003A1C83">
        <w:rPr>
          <w:noProof/>
          <w:color w:val="000000" w:themeColor="text1"/>
        </w:rPr>
        <w:lastRenderedPageBreak/>
        <w:drawing>
          <wp:inline distT="0" distB="0" distL="0" distR="0" wp14:anchorId="25C19B23" wp14:editId="16257970">
            <wp:extent cx="5571402" cy="2150571"/>
            <wp:effectExtent l="0" t="0" r="0" b="254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622032" cy="2170114"/>
                    </a:xfrm>
                    <a:prstGeom prst="rect">
                      <a:avLst/>
                    </a:prstGeom>
                    <a:noFill/>
                    <a:ln>
                      <a:noFill/>
                    </a:ln>
                  </pic:spPr>
                </pic:pic>
              </a:graphicData>
            </a:graphic>
          </wp:inline>
        </w:drawing>
      </w:r>
    </w:p>
    <w:p w14:paraId="7A7FFAF7" w14:textId="2834AA09" w:rsidR="006F168B" w:rsidRPr="003A1C83" w:rsidRDefault="00CD30B6" w:rsidP="00595006">
      <w:pPr>
        <w:adjustRightInd w:val="0"/>
        <w:snapToGrid w:val="0"/>
        <w:spacing w:line="480" w:lineRule="auto"/>
        <w:rPr>
          <w:rFonts w:eastAsiaTheme="minorEastAsia" w:cs="Times New Roman"/>
          <w:color w:val="000000" w:themeColor="text1"/>
          <w:sz w:val="24"/>
          <w:szCs w:val="24"/>
        </w:rPr>
      </w:pPr>
      <w:r w:rsidRPr="003A1C83">
        <w:rPr>
          <w:rFonts w:cs="Times New Roman"/>
          <w:b/>
          <w:color w:val="000000" w:themeColor="text1"/>
          <w:kern w:val="0"/>
          <w:sz w:val="24"/>
          <w:szCs w:val="24"/>
        </w:rPr>
        <w:t>Fig.</w:t>
      </w:r>
      <w:r w:rsidR="006F168B" w:rsidRPr="003A1C83">
        <w:rPr>
          <w:rFonts w:cs="Times New Roman"/>
          <w:b/>
          <w:color w:val="000000" w:themeColor="text1"/>
          <w:kern w:val="0"/>
          <w:sz w:val="24"/>
          <w:szCs w:val="24"/>
        </w:rPr>
        <w:t xml:space="preserve"> S1</w:t>
      </w:r>
      <w:r w:rsidR="00DD7FDC" w:rsidRPr="003A1C83">
        <w:rPr>
          <w:rFonts w:cs="Times New Roman"/>
          <w:b/>
          <w:color w:val="000000" w:themeColor="text1"/>
          <w:kern w:val="0"/>
          <w:sz w:val="24"/>
          <w:szCs w:val="24"/>
        </w:rPr>
        <w:t>3</w:t>
      </w:r>
      <w:r w:rsidR="006F168B" w:rsidRPr="003A1C83">
        <w:rPr>
          <w:rFonts w:cs="Times New Roman"/>
          <w:color w:val="000000" w:themeColor="text1"/>
          <w:kern w:val="0"/>
          <w:sz w:val="24"/>
          <w:szCs w:val="24"/>
        </w:rPr>
        <w:t xml:space="preserve"> </w:t>
      </w:r>
      <w:r w:rsidR="00567ED8" w:rsidRPr="003A1C83">
        <w:rPr>
          <w:rFonts w:cs="Times New Roman"/>
          <w:color w:val="000000" w:themeColor="text1"/>
          <w:kern w:val="0"/>
          <w:sz w:val="24"/>
          <w:szCs w:val="24"/>
        </w:rPr>
        <w:t>(</w:t>
      </w:r>
      <w:r w:rsidR="00567ED8" w:rsidRPr="003A1C83">
        <w:rPr>
          <w:rFonts w:cs="Times New Roman"/>
          <w:b/>
          <w:color w:val="000000" w:themeColor="text1"/>
          <w:kern w:val="0"/>
          <w:sz w:val="24"/>
          <w:szCs w:val="24"/>
        </w:rPr>
        <w:t>a</w:t>
      </w:r>
      <w:r w:rsidR="00567ED8" w:rsidRPr="003A1C83">
        <w:rPr>
          <w:rFonts w:cs="Times New Roman"/>
          <w:color w:val="000000" w:themeColor="text1"/>
          <w:kern w:val="0"/>
          <w:sz w:val="24"/>
          <w:szCs w:val="24"/>
        </w:rPr>
        <w:t>): OCR of 4T1 cells after incubation with PBS</w:t>
      </w:r>
      <w:r w:rsidR="00C43A16" w:rsidRPr="003A1C83">
        <w:rPr>
          <w:rFonts w:cs="Times New Roman"/>
          <w:color w:val="000000" w:themeColor="text1"/>
          <w:kern w:val="0"/>
          <w:sz w:val="24"/>
          <w:szCs w:val="24"/>
        </w:rPr>
        <w:t xml:space="preserve"> (control)</w:t>
      </w:r>
      <w:r w:rsidR="00567ED8" w:rsidRPr="003A1C83">
        <w:rPr>
          <w:rFonts w:cs="Times New Roman"/>
          <w:color w:val="000000" w:themeColor="text1"/>
          <w:kern w:val="0"/>
          <w:sz w:val="24"/>
          <w:szCs w:val="24"/>
        </w:rPr>
        <w:t xml:space="preserve"> or </w:t>
      </w:r>
      <w:r w:rsidR="00386C84" w:rsidRPr="003A1C83">
        <w:rPr>
          <w:rFonts w:cs="Times New Roman"/>
          <w:color w:val="000000" w:themeColor="text1"/>
          <w:kern w:val="0"/>
          <w:sz w:val="24"/>
          <w:szCs w:val="24"/>
        </w:rPr>
        <w:t>COD2@HMZCS-HA3</w:t>
      </w:r>
      <w:r w:rsidR="00567ED8" w:rsidRPr="003A1C83">
        <w:rPr>
          <w:rFonts w:cs="Times New Roman"/>
          <w:color w:val="000000" w:themeColor="text1"/>
          <w:kern w:val="0"/>
          <w:sz w:val="24"/>
          <w:szCs w:val="24"/>
        </w:rPr>
        <w:t>. (</w:t>
      </w:r>
      <w:r w:rsidR="00567ED8" w:rsidRPr="003A1C83">
        <w:rPr>
          <w:rFonts w:cs="Times New Roman"/>
          <w:b/>
          <w:color w:val="000000" w:themeColor="text1"/>
          <w:kern w:val="0"/>
          <w:sz w:val="24"/>
          <w:szCs w:val="24"/>
        </w:rPr>
        <w:t>b</w:t>
      </w:r>
      <w:r w:rsidR="00567ED8" w:rsidRPr="003A1C83">
        <w:rPr>
          <w:rFonts w:cs="Times New Roman"/>
          <w:color w:val="000000" w:themeColor="text1"/>
          <w:kern w:val="0"/>
          <w:sz w:val="24"/>
          <w:szCs w:val="24"/>
        </w:rPr>
        <w:t>)</w:t>
      </w:r>
      <w:r w:rsidR="008F72E8" w:rsidRPr="003A1C83">
        <w:rPr>
          <w:rFonts w:cs="Times New Roman"/>
          <w:color w:val="000000" w:themeColor="text1"/>
          <w:kern w:val="0"/>
          <w:sz w:val="24"/>
          <w:szCs w:val="24"/>
        </w:rPr>
        <w:t>:</w:t>
      </w:r>
      <w:r w:rsidR="00567ED8" w:rsidRPr="003A1C83">
        <w:rPr>
          <w:rFonts w:cs="Times New Roman"/>
          <w:color w:val="000000" w:themeColor="text1"/>
          <w:kern w:val="0"/>
          <w:sz w:val="24"/>
          <w:szCs w:val="24"/>
        </w:rPr>
        <w:t xml:space="preserve"> Dissolved O</w:t>
      </w:r>
      <w:r w:rsidR="00567ED8" w:rsidRPr="003A1C83">
        <w:rPr>
          <w:rFonts w:cs="Times New Roman"/>
          <w:color w:val="000000" w:themeColor="text1"/>
          <w:kern w:val="0"/>
          <w:sz w:val="24"/>
          <w:szCs w:val="24"/>
          <w:vertAlign w:val="subscript"/>
        </w:rPr>
        <w:t>2</w:t>
      </w:r>
      <w:r w:rsidR="00567ED8" w:rsidRPr="003A1C83">
        <w:rPr>
          <w:rFonts w:cs="Times New Roman"/>
          <w:color w:val="000000" w:themeColor="text1"/>
          <w:kern w:val="0"/>
          <w:sz w:val="24"/>
          <w:szCs w:val="24"/>
        </w:rPr>
        <w:t xml:space="preserve"> levels in the culture medium </w:t>
      </w:r>
      <w:r w:rsidR="000425BA" w:rsidRPr="003A1C83">
        <w:rPr>
          <w:rFonts w:cs="Times New Roman"/>
          <w:color w:val="000000" w:themeColor="text1"/>
          <w:kern w:val="0"/>
          <w:sz w:val="24"/>
          <w:szCs w:val="24"/>
        </w:rPr>
        <w:t xml:space="preserve">of 4T1 cells treated </w:t>
      </w:r>
      <w:r w:rsidR="00567ED8" w:rsidRPr="003A1C83">
        <w:rPr>
          <w:rFonts w:cs="Times New Roman"/>
          <w:color w:val="000000" w:themeColor="text1"/>
          <w:kern w:val="0"/>
          <w:sz w:val="24"/>
          <w:szCs w:val="24"/>
        </w:rPr>
        <w:t xml:space="preserve">with PBS or </w:t>
      </w:r>
      <w:r w:rsidR="00386C84" w:rsidRPr="003A1C83">
        <w:rPr>
          <w:rFonts w:cs="Times New Roman"/>
          <w:color w:val="000000" w:themeColor="text1"/>
          <w:kern w:val="0"/>
          <w:sz w:val="24"/>
          <w:szCs w:val="24"/>
        </w:rPr>
        <w:t>COD2@HMZCS-HA3</w:t>
      </w:r>
      <w:r w:rsidR="00050E3F" w:rsidRPr="003A1C83">
        <w:rPr>
          <w:rFonts w:cs="Times New Roman"/>
          <w:color w:val="000000" w:themeColor="text1"/>
          <w:kern w:val="0"/>
          <w:sz w:val="24"/>
          <w:szCs w:val="24"/>
        </w:rPr>
        <w:t xml:space="preserve"> </w:t>
      </w:r>
      <w:r w:rsidR="00050E3F" w:rsidRPr="003A1C83">
        <w:rPr>
          <w:color w:val="000000" w:themeColor="text1"/>
          <w:sz w:val="24"/>
          <w:szCs w:val="24"/>
        </w:rPr>
        <w:t>(</w:t>
      </w:r>
      <w:r w:rsidR="00050E3F" w:rsidRPr="003A1C83">
        <w:rPr>
          <w:i/>
          <w:color w:val="000000" w:themeColor="text1"/>
          <w:sz w:val="24"/>
          <w:szCs w:val="24"/>
        </w:rPr>
        <w:t>n</w:t>
      </w:r>
      <w:r w:rsidR="00050E3F" w:rsidRPr="003A1C83">
        <w:rPr>
          <w:color w:val="000000" w:themeColor="text1"/>
          <w:sz w:val="24"/>
          <w:szCs w:val="24"/>
        </w:rPr>
        <w:t xml:space="preserve"> = 3)</w:t>
      </w:r>
      <w:r w:rsidR="00567ED8" w:rsidRPr="003A1C83">
        <w:rPr>
          <w:rFonts w:cs="Times New Roman"/>
          <w:color w:val="000000" w:themeColor="text1"/>
          <w:kern w:val="0"/>
          <w:sz w:val="24"/>
          <w:szCs w:val="24"/>
        </w:rPr>
        <w:t>.</w:t>
      </w:r>
    </w:p>
    <w:p w14:paraId="082FD0BC" w14:textId="75307EDF" w:rsidR="00515EF1" w:rsidRPr="003A1C83" w:rsidRDefault="006F168B" w:rsidP="00595006">
      <w:pPr>
        <w:adjustRightInd w:val="0"/>
        <w:snapToGrid w:val="0"/>
        <w:spacing w:line="480" w:lineRule="auto"/>
        <w:rPr>
          <w:rFonts w:cs="Times New Roman"/>
          <w:b/>
          <w:color w:val="000000" w:themeColor="text1"/>
          <w:kern w:val="0"/>
          <w:sz w:val="24"/>
          <w:szCs w:val="24"/>
        </w:rPr>
      </w:pPr>
      <w:r w:rsidRPr="003A1C83">
        <w:rPr>
          <w:rFonts w:cs="Times New Roman"/>
          <w:b/>
          <w:color w:val="000000" w:themeColor="text1"/>
          <w:kern w:val="0"/>
          <w:sz w:val="24"/>
          <w:szCs w:val="24"/>
        </w:rPr>
        <w:br w:type="page"/>
      </w:r>
    </w:p>
    <w:p w14:paraId="16F14AD4" w14:textId="05746AEF" w:rsidR="00A37540" w:rsidRPr="003A1C83" w:rsidRDefault="00567ED8" w:rsidP="00595006">
      <w:pPr>
        <w:adjustRightInd w:val="0"/>
        <w:snapToGrid w:val="0"/>
        <w:spacing w:line="480" w:lineRule="auto"/>
        <w:jc w:val="center"/>
        <w:rPr>
          <w:rFonts w:cs="Times New Roman"/>
          <w:b/>
          <w:color w:val="000000" w:themeColor="text1"/>
          <w:kern w:val="0"/>
          <w:sz w:val="24"/>
          <w:szCs w:val="24"/>
        </w:rPr>
      </w:pPr>
      <w:r w:rsidRPr="003A1C83">
        <w:rPr>
          <w:noProof/>
          <w:color w:val="000000" w:themeColor="text1"/>
        </w:rPr>
        <w:lastRenderedPageBreak/>
        <w:drawing>
          <wp:inline distT="0" distB="0" distL="0" distR="0" wp14:anchorId="12D621C7" wp14:editId="4744389F">
            <wp:extent cx="5511740" cy="1460500"/>
            <wp:effectExtent l="0" t="0" r="0" b="635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544214" cy="1469105"/>
                    </a:xfrm>
                    <a:prstGeom prst="rect">
                      <a:avLst/>
                    </a:prstGeom>
                    <a:noFill/>
                    <a:ln>
                      <a:noFill/>
                    </a:ln>
                  </pic:spPr>
                </pic:pic>
              </a:graphicData>
            </a:graphic>
          </wp:inline>
        </w:drawing>
      </w:r>
    </w:p>
    <w:p w14:paraId="512E6635" w14:textId="388A56BD" w:rsidR="009F69BC" w:rsidRPr="003A1C83" w:rsidRDefault="00CD30B6" w:rsidP="00595006">
      <w:pPr>
        <w:adjustRightInd w:val="0"/>
        <w:snapToGrid w:val="0"/>
        <w:spacing w:line="480" w:lineRule="auto"/>
        <w:rPr>
          <w:rFonts w:cs="Times New Roman"/>
          <w:color w:val="000000" w:themeColor="text1"/>
          <w:kern w:val="0"/>
          <w:sz w:val="24"/>
          <w:szCs w:val="24"/>
        </w:rPr>
        <w:sectPr w:rsidR="009F69BC" w:rsidRPr="003A1C83" w:rsidSect="00D526AD">
          <w:pgSz w:w="11906" w:h="16838"/>
          <w:pgMar w:top="1474" w:right="1474" w:bottom="1474" w:left="1474" w:header="851" w:footer="992" w:gutter="0"/>
          <w:lnNumType w:countBy="1" w:restart="continuous"/>
          <w:cols w:space="425"/>
          <w:docGrid w:type="lines" w:linePitch="312"/>
        </w:sectPr>
      </w:pPr>
      <w:bookmarkStart w:id="62" w:name="OLE_LINK43"/>
      <w:bookmarkStart w:id="63" w:name="OLE_LINK44"/>
      <w:r w:rsidRPr="003A1C83">
        <w:rPr>
          <w:rFonts w:cs="Times New Roman"/>
          <w:b/>
          <w:color w:val="000000" w:themeColor="text1"/>
          <w:kern w:val="0"/>
          <w:sz w:val="24"/>
          <w:szCs w:val="24"/>
        </w:rPr>
        <w:t>Fig.</w:t>
      </w:r>
      <w:r w:rsidR="00A37540" w:rsidRPr="003A1C83">
        <w:rPr>
          <w:rFonts w:cs="Times New Roman"/>
          <w:b/>
          <w:color w:val="000000" w:themeColor="text1"/>
          <w:kern w:val="0"/>
          <w:sz w:val="24"/>
          <w:szCs w:val="24"/>
        </w:rPr>
        <w:t xml:space="preserve"> S1</w:t>
      </w:r>
      <w:r w:rsidR="00361D28" w:rsidRPr="003A1C83">
        <w:rPr>
          <w:rFonts w:cs="Times New Roman"/>
          <w:b/>
          <w:color w:val="000000" w:themeColor="text1"/>
          <w:kern w:val="0"/>
          <w:sz w:val="24"/>
          <w:szCs w:val="24"/>
        </w:rPr>
        <w:t>4</w:t>
      </w:r>
      <w:bookmarkEnd w:id="62"/>
      <w:bookmarkEnd w:id="63"/>
      <w:r w:rsidR="00A37540" w:rsidRPr="003A1C83">
        <w:rPr>
          <w:rFonts w:cs="Times New Roman"/>
          <w:b/>
          <w:color w:val="000000" w:themeColor="text1"/>
          <w:kern w:val="0"/>
          <w:sz w:val="24"/>
          <w:szCs w:val="24"/>
        </w:rPr>
        <w:t xml:space="preserve"> </w:t>
      </w:r>
      <w:r w:rsidR="005370AE" w:rsidRPr="003A1C83">
        <w:rPr>
          <w:rFonts w:cs="Times New Roman"/>
          <w:color w:val="000000" w:themeColor="text1"/>
          <w:kern w:val="0"/>
          <w:sz w:val="24"/>
          <w:szCs w:val="24"/>
        </w:rPr>
        <w:t>LSCM images of 4T1 cells after treatment with different concentrations of Zn</w:t>
      </w:r>
      <w:r w:rsidR="005370AE" w:rsidRPr="003A1C83">
        <w:rPr>
          <w:rFonts w:cs="Times New Roman"/>
          <w:color w:val="000000" w:themeColor="text1"/>
          <w:kern w:val="0"/>
          <w:sz w:val="24"/>
          <w:szCs w:val="24"/>
          <w:vertAlign w:val="superscript"/>
        </w:rPr>
        <w:t>2+</w:t>
      </w:r>
      <w:r w:rsidR="005370AE" w:rsidRPr="003A1C83">
        <w:rPr>
          <w:rFonts w:cs="Times New Roman"/>
          <w:color w:val="000000" w:themeColor="text1"/>
          <w:kern w:val="0"/>
          <w:sz w:val="24"/>
          <w:szCs w:val="24"/>
        </w:rPr>
        <w:t xml:space="preserve">, </w:t>
      </w:r>
      <w:r w:rsidR="00503145" w:rsidRPr="003A1C83">
        <w:rPr>
          <w:rFonts w:cs="Times New Roman"/>
          <w:color w:val="000000" w:themeColor="text1"/>
          <w:kern w:val="0"/>
          <w:sz w:val="24"/>
          <w:szCs w:val="24"/>
        </w:rPr>
        <w:t xml:space="preserve">and </w:t>
      </w:r>
      <w:r w:rsidR="005370AE" w:rsidRPr="003A1C83">
        <w:rPr>
          <w:rFonts w:cs="Times New Roman"/>
          <w:color w:val="000000" w:themeColor="text1"/>
          <w:kern w:val="0"/>
          <w:sz w:val="24"/>
          <w:szCs w:val="24"/>
        </w:rPr>
        <w:t xml:space="preserve">staining with DHE, showing the levels of intracellular </w:t>
      </w:r>
      <w:r w:rsidR="00BD682E" w:rsidRPr="003A1C83">
        <w:rPr>
          <w:bCs/>
          <w:color w:val="000000" w:themeColor="text1"/>
          <w:sz w:val="24"/>
          <w:szCs w:val="24"/>
        </w:rPr>
        <w:t>•</w:t>
      </w:r>
      <w:r w:rsidR="00D72CA0" w:rsidRPr="003A1C83">
        <w:rPr>
          <w:bCs/>
          <w:color w:val="000000" w:themeColor="text1"/>
          <w:sz w:val="24"/>
          <w:szCs w:val="24"/>
        </w:rPr>
        <w:t>O</w:t>
      </w:r>
      <w:r w:rsidR="00D72CA0" w:rsidRPr="003A1C83">
        <w:rPr>
          <w:bCs/>
          <w:color w:val="000000" w:themeColor="text1"/>
          <w:sz w:val="24"/>
          <w:szCs w:val="24"/>
          <w:vertAlign w:val="subscript"/>
        </w:rPr>
        <w:t>2</w:t>
      </w:r>
      <w:r w:rsidR="00D72CA0" w:rsidRPr="003A1C83">
        <w:rPr>
          <w:bCs/>
          <w:color w:val="000000" w:themeColor="text1"/>
          <w:sz w:val="24"/>
          <w:szCs w:val="24"/>
          <w:vertAlign w:val="superscript"/>
        </w:rPr>
        <w:t>-</w:t>
      </w:r>
      <w:r w:rsidR="00361D28" w:rsidRPr="003A1C83">
        <w:rPr>
          <w:rFonts w:cs="Times New Roman"/>
          <w:color w:val="000000" w:themeColor="text1"/>
          <w:kern w:val="0"/>
          <w:sz w:val="24"/>
          <w:szCs w:val="24"/>
        </w:rPr>
        <w:t xml:space="preserve">. </w:t>
      </w:r>
    </w:p>
    <w:p w14:paraId="1B4DD63C" w14:textId="4D67BCF9" w:rsidR="00637C12" w:rsidRPr="003A1C83" w:rsidRDefault="0045556A" w:rsidP="00595006">
      <w:pPr>
        <w:adjustRightInd w:val="0"/>
        <w:snapToGrid w:val="0"/>
        <w:spacing w:line="480" w:lineRule="auto"/>
        <w:jc w:val="center"/>
        <w:rPr>
          <w:rFonts w:cs="Times New Roman"/>
          <w:b/>
          <w:color w:val="000000" w:themeColor="text1"/>
          <w:kern w:val="0"/>
          <w:sz w:val="24"/>
          <w:szCs w:val="24"/>
        </w:rPr>
      </w:pPr>
      <w:r>
        <w:rPr>
          <w:noProof/>
        </w:rPr>
        <w:lastRenderedPageBreak/>
        <w:drawing>
          <wp:inline distT="0" distB="0" distL="0" distR="0" wp14:anchorId="014A17E6" wp14:editId="757C842B">
            <wp:extent cx="5688330" cy="2360972"/>
            <wp:effectExtent l="0" t="0" r="7620" b="127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688330" cy="2360972"/>
                    </a:xfrm>
                    <a:prstGeom prst="rect">
                      <a:avLst/>
                    </a:prstGeom>
                    <a:noFill/>
                    <a:ln>
                      <a:noFill/>
                    </a:ln>
                  </pic:spPr>
                </pic:pic>
              </a:graphicData>
            </a:graphic>
          </wp:inline>
        </w:drawing>
      </w:r>
      <w:r w:rsidR="00637C12" w:rsidRPr="003A1C83">
        <w:rPr>
          <w:rFonts w:cs="Times New Roman"/>
          <w:b/>
          <w:color w:val="000000" w:themeColor="text1"/>
          <w:kern w:val="0"/>
          <w:sz w:val="24"/>
          <w:szCs w:val="24"/>
        </w:rPr>
        <w:t xml:space="preserve"> </w:t>
      </w:r>
    </w:p>
    <w:p w14:paraId="5B74BC41" w14:textId="5321DF44" w:rsidR="009F69BC" w:rsidRPr="003A1C83" w:rsidRDefault="00CD30B6" w:rsidP="00595006">
      <w:pPr>
        <w:adjustRightInd w:val="0"/>
        <w:snapToGrid w:val="0"/>
        <w:spacing w:line="480" w:lineRule="auto"/>
        <w:rPr>
          <w:rFonts w:cs="Times New Roman"/>
          <w:b/>
          <w:color w:val="000000" w:themeColor="text1"/>
          <w:kern w:val="0"/>
          <w:sz w:val="24"/>
          <w:szCs w:val="24"/>
        </w:rPr>
      </w:pPr>
      <w:r w:rsidRPr="003A1C83">
        <w:rPr>
          <w:rFonts w:cs="Times New Roman"/>
          <w:b/>
          <w:color w:val="000000" w:themeColor="text1"/>
          <w:kern w:val="0"/>
          <w:sz w:val="24"/>
          <w:szCs w:val="24"/>
        </w:rPr>
        <w:t>Fig.</w:t>
      </w:r>
      <w:r w:rsidR="00637C12" w:rsidRPr="003A1C83">
        <w:rPr>
          <w:rFonts w:cs="Times New Roman"/>
          <w:b/>
          <w:color w:val="000000" w:themeColor="text1"/>
          <w:kern w:val="0"/>
          <w:sz w:val="24"/>
          <w:szCs w:val="24"/>
        </w:rPr>
        <w:t xml:space="preserve"> S15</w:t>
      </w:r>
      <w:r w:rsidR="00645424" w:rsidRPr="007768A4">
        <w:rPr>
          <w:rFonts w:cs="Times New Roman"/>
          <w:kern w:val="0"/>
          <w:sz w:val="24"/>
          <w:szCs w:val="24"/>
        </w:rPr>
        <w:t xml:space="preserve"> (</w:t>
      </w:r>
      <w:r w:rsidR="0045556A" w:rsidRPr="007768A4">
        <w:rPr>
          <w:rFonts w:cs="Times New Roman"/>
          <w:b/>
          <w:kern w:val="0"/>
          <w:sz w:val="24"/>
          <w:szCs w:val="24"/>
        </w:rPr>
        <w:t>a</w:t>
      </w:r>
      <w:r w:rsidR="00645424" w:rsidRPr="007768A4">
        <w:rPr>
          <w:rFonts w:cs="Times New Roman"/>
          <w:b/>
          <w:kern w:val="0"/>
          <w:sz w:val="24"/>
          <w:szCs w:val="24"/>
        </w:rPr>
        <w:t>-</w:t>
      </w:r>
      <w:r w:rsidR="0045556A" w:rsidRPr="007768A4">
        <w:rPr>
          <w:rFonts w:cs="Times New Roman"/>
          <w:b/>
          <w:kern w:val="0"/>
          <w:sz w:val="24"/>
          <w:szCs w:val="24"/>
        </w:rPr>
        <w:t>c</w:t>
      </w:r>
      <w:r w:rsidR="00645424" w:rsidRPr="007768A4">
        <w:rPr>
          <w:rFonts w:cs="Times New Roman"/>
          <w:kern w:val="0"/>
          <w:sz w:val="24"/>
          <w:szCs w:val="24"/>
        </w:rPr>
        <w:t>):</w:t>
      </w:r>
      <w:r w:rsidR="00645424" w:rsidRPr="007768A4">
        <w:rPr>
          <w:rFonts w:cs="Times New Roman"/>
          <w:b/>
          <w:kern w:val="0"/>
          <w:sz w:val="24"/>
          <w:szCs w:val="24"/>
        </w:rPr>
        <w:t xml:space="preserve"> </w:t>
      </w:r>
      <w:r w:rsidR="00645424" w:rsidRPr="007768A4">
        <w:rPr>
          <w:rFonts w:cs="Times New Roman"/>
          <w:kern w:val="0"/>
          <w:sz w:val="24"/>
          <w:szCs w:val="24"/>
        </w:rPr>
        <w:t>LSCM images of 4T1 cells incubated with COD2@HMZCS-HA3 (V) or COD2@HMZCS-HA3 (V) combined with HTAU, TTM, TPEN or cariprazine, followed by staining with WSP-1, RuDPP or DHE probes to visualize intracellular H</w:t>
      </w:r>
      <w:r w:rsidR="00645424" w:rsidRPr="007768A4">
        <w:rPr>
          <w:sz w:val="24"/>
          <w:szCs w:val="24"/>
          <w:vertAlign w:val="subscript"/>
        </w:rPr>
        <w:t>2</w:t>
      </w:r>
      <w:r w:rsidR="00645424" w:rsidRPr="007768A4">
        <w:rPr>
          <w:rFonts w:cs="Times New Roman"/>
          <w:kern w:val="0"/>
          <w:sz w:val="24"/>
          <w:szCs w:val="24"/>
        </w:rPr>
        <w:t>S (</w:t>
      </w:r>
      <w:r w:rsidR="0045556A" w:rsidRPr="007768A4">
        <w:rPr>
          <w:rFonts w:cs="Times New Roman"/>
          <w:b/>
          <w:kern w:val="0"/>
          <w:sz w:val="24"/>
          <w:szCs w:val="24"/>
        </w:rPr>
        <w:t>a</w:t>
      </w:r>
      <w:r w:rsidR="00645424" w:rsidRPr="007768A4">
        <w:rPr>
          <w:rFonts w:cs="Times New Roman"/>
          <w:kern w:val="0"/>
          <w:sz w:val="24"/>
          <w:szCs w:val="24"/>
        </w:rPr>
        <w:t>), O</w:t>
      </w:r>
      <w:r w:rsidR="00645424" w:rsidRPr="007768A4">
        <w:rPr>
          <w:sz w:val="24"/>
          <w:szCs w:val="24"/>
          <w:vertAlign w:val="subscript"/>
        </w:rPr>
        <w:t>2</w:t>
      </w:r>
      <w:r w:rsidR="00645424" w:rsidRPr="007768A4">
        <w:rPr>
          <w:sz w:val="24"/>
          <w:szCs w:val="24"/>
        </w:rPr>
        <w:t xml:space="preserve"> </w:t>
      </w:r>
      <w:r w:rsidR="00645424" w:rsidRPr="007768A4">
        <w:rPr>
          <w:rFonts w:cs="Times New Roman"/>
          <w:kern w:val="0"/>
          <w:sz w:val="24"/>
          <w:szCs w:val="24"/>
        </w:rPr>
        <w:t>(</w:t>
      </w:r>
      <w:r w:rsidR="0045556A" w:rsidRPr="007768A4">
        <w:rPr>
          <w:rFonts w:cs="Times New Roman"/>
          <w:b/>
          <w:kern w:val="0"/>
          <w:sz w:val="24"/>
          <w:szCs w:val="24"/>
        </w:rPr>
        <w:t>b</w:t>
      </w:r>
      <w:r w:rsidR="00645424" w:rsidRPr="007768A4">
        <w:rPr>
          <w:rFonts w:cs="Times New Roman"/>
          <w:kern w:val="0"/>
          <w:sz w:val="24"/>
          <w:szCs w:val="24"/>
        </w:rPr>
        <w:t xml:space="preserve">) and </w:t>
      </w:r>
      <w:bookmarkStart w:id="64" w:name="_Hlk227262722"/>
      <w:r w:rsidR="00645424" w:rsidRPr="007768A4">
        <w:rPr>
          <w:sz w:val="24"/>
          <w:szCs w:val="24"/>
        </w:rPr>
        <w:t>•O</w:t>
      </w:r>
      <w:r w:rsidR="00645424" w:rsidRPr="007768A4">
        <w:rPr>
          <w:sz w:val="24"/>
          <w:szCs w:val="24"/>
          <w:vertAlign w:val="subscript"/>
        </w:rPr>
        <w:t>2</w:t>
      </w:r>
      <w:r w:rsidR="00645424" w:rsidRPr="007768A4">
        <w:rPr>
          <w:sz w:val="24"/>
          <w:szCs w:val="24"/>
          <w:vertAlign w:val="superscript"/>
        </w:rPr>
        <w:t>-</w:t>
      </w:r>
      <w:bookmarkEnd w:id="64"/>
      <w:r w:rsidR="00645424" w:rsidRPr="007768A4">
        <w:rPr>
          <w:rFonts w:cs="Times New Roman"/>
          <w:kern w:val="0"/>
          <w:sz w:val="24"/>
          <w:szCs w:val="24"/>
        </w:rPr>
        <w:t xml:space="preserve"> (</w:t>
      </w:r>
      <w:r w:rsidR="0045556A" w:rsidRPr="007768A4">
        <w:rPr>
          <w:rFonts w:cs="Times New Roman"/>
          <w:b/>
          <w:kern w:val="0"/>
          <w:sz w:val="24"/>
          <w:szCs w:val="24"/>
        </w:rPr>
        <w:t>c</w:t>
      </w:r>
      <w:r w:rsidR="00645424" w:rsidRPr="007768A4">
        <w:rPr>
          <w:rFonts w:cs="Times New Roman"/>
          <w:kern w:val="0"/>
          <w:sz w:val="24"/>
          <w:szCs w:val="24"/>
        </w:rPr>
        <w:t>) levels.</w:t>
      </w:r>
      <w:r w:rsidR="0045556A" w:rsidRPr="007768A4">
        <w:rPr>
          <w:rFonts w:cs="Times New Roman"/>
          <w:kern w:val="0"/>
          <w:sz w:val="24"/>
          <w:szCs w:val="24"/>
        </w:rPr>
        <w:t xml:space="preserve"> (</w:t>
      </w:r>
      <w:r w:rsidR="0045556A" w:rsidRPr="007768A4">
        <w:rPr>
          <w:rFonts w:cs="Times New Roman"/>
          <w:b/>
          <w:kern w:val="0"/>
          <w:sz w:val="24"/>
          <w:szCs w:val="24"/>
        </w:rPr>
        <w:t>d</w:t>
      </w:r>
      <w:r w:rsidR="0045556A" w:rsidRPr="007768A4">
        <w:rPr>
          <w:rFonts w:cs="Times New Roman"/>
          <w:kern w:val="0"/>
          <w:sz w:val="24"/>
          <w:szCs w:val="24"/>
        </w:rPr>
        <w:t>)</w:t>
      </w:r>
      <w:r w:rsidR="0045556A">
        <w:rPr>
          <w:rFonts w:cs="Times New Roman"/>
          <w:color w:val="000000" w:themeColor="text1"/>
          <w:kern w:val="0"/>
          <w:sz w:val="24"/>
          <w:szCs w:val="24"/>
        </w:rPr>
        <w:t xml:space="preserve">: </w:t>
      </w:r>
      <w:r w:rsidR="0045556A" w:rsidRPr="003A1C83">
        <w:rPr>
          <w:rFonts w:cs="Times New Roman"/>
          <w:color w:val="000000" w:themeColor="text1"/>
          <w:kern w:val="0"/>
          <w:sz w:val="24"/>
          <w:szCs w:val="24"/>
        </w:rPr>
        <w:t xml:space="preserve">Cell membrane fluidity of 4T1 cells treated with PBS (I), NaHS (II), COD (III), HMZCS-HA3 (IV), or COD2@HMZCS-HA3(V), measured by the excimer (475 nm)/monomer (397 nm) ratio </w:t>
      </w:r>
      <w:r w:rsidR="0045556A" w:rsidRPr="003A1C83">
        <w:rPr>
          <w:color w:val="000000" w:themeColor="text1"/>
          <w:sz w:val="24"/>
          <w:szCs w:val="24"/>
        </w:rPr>
        <w:t>(</w:t>
      </w:r>
      <w:r w:rsidR="0045556A" w:rsidRPr="003A1C83">
        <w:rPr>
          <w:i/>
          <w:color w:val="000000" w:themeColor="text1"/>
          <w:sz w:val="24"/>
          <w:szCs w:val="24"/>
        </w:rPr>
        <w:t>n</w:t>
      </w:r>
      <w:r w:rsidR="0045556A" w:rsidRPr="003A1C83">
        <w:rPr>
          <w:color w:val="000000" w:themeColor="text1"/>
          <w:sz w:val="24"/>
          <w:szCs w:val="24"/>
        </w:rPr>
        <w:t xml:space="preserve"> = 5)</w:t>
      </w:r>
      <w:r w:rsidR="0045556A" w:rsidRPr="003A1C83">
        <w:rPr>
          <w:rFonts w:cs="Times New Roman"/>
          <w:color w:val="000000" w:themeColor="text1"/>
          <w:kern w:val="0"/>
          <w:sz w:val="24"/>
          <w:szCs w:val="24"/>
        </w:rPr>
        <w:t>.</w:t>
      </w:r>
    </w:p>
    <w:p w14:paraId="00E83F0A" w14:textId="62BC953B" w:rsidR="00637C12" w:rsidRPr="00645424" w:rsidRDefault="00637C12" w:rsidP="00595006">
      <w:pPr>
        <w:adjustRightInd w:val="0"/>
        <w:snapToGrid w:val="0"/>
        <w:spacing w:line="480" w:lineRule="auto"/>
        <w:jc w:val="center"/>
        <w:rPr>
          <w:rFonts w:cs="Times New Roman"/>
          <w:b/>
          <w:color w:val="000000" w:themeColor="text1"/>
          <w:kern w:val="0"/>
          <w:sz w:val="24"/>
          <w:szCs w:val="24"/>
        </w:rPr>
        <w:sectPr w:rsidR="00637C12" w:rsidRPr="00645424" w:rsidSect="00D526AD">
          <w:pgSz w:w="11906" w:h="16838"/>
          <w:pgMar w:top="1474" w:right="1474" w:bottom="1474" w:left="1474" w:header="851" w:footer="992" w:gutter="0"/>
          <w:lnNumType w:countBy="1" w:restart="continuous"/>
          <w:cols w:space="425"/>
          <w:docGrid w:type="lines" w:linePitch="312"/>
        </w:sectPr>
      </w:pPr>
    </w:p>
    <w:p w14:paraId="3B41048B" w14:textId="02132795" w:rsidR="00200C15" w:rsidRPr="003A1C83" w:rsidRDefault="00B052DB" w:rsidP="00595006">
      <w:pPr>
        <w:adjustRightInd w:val="0"/>
        <w:snapToGrid w:val="0"/>
        <w:spacing w:line="480" w:lineRule="auto"/>
        <w:jc w:val="center"/>
        <w:rPr>
          <w:rFonts w:cs="Times New Roman"/>
          <w:b/>
          <w:color w:val="000000" w:themeColor="text1"/>
          <w:kern w:val="0"/>
          <w:sz w:val="24"/>
          <w:szCs w:val="24"/>
        </w:rPr>
      </w:pPr>
      <w:bookmarkStart w:id="65" w:name="_GoBack"/>
      <w:r>
        <w:rPr>
          <w:noProof/>
        </w:rPr>
        <w:lastRenderedPageBreak/>
        <w:drawing>
          <wp:inline distT="0" distB="0" distL="0" distR="0" wp14:anchorId="4AA8841C" wp14:editId="58EF8DC5">
            <wp:extent cx="5688330" cy="4473392"/>
            <wp:effectExtent l="0" t="0" r="7620" b="381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688330" cy="4473392"/>
                    </a:xfrm>
                    <a:prstGeom prst="rect">
                      <a:avLst/>
                    </a:prstGeom>
                    <a:noFill/>
                    <a:ln>
                      <a:noFill/>
                    </a:ln>
                  </pic:spPr>
                </pic:pic>
              </a:graphicData>
            </a:graphic>
          </wp:inline>
        </w:drawing>
      </w:r>
      <w:bookmarkEnd w:id="65"/>
    </w:p>
    <w:p w14:paraId="49583CE6" w14:textId="3172E096" w:rsidR="00A46690" w:rsidRPr="00E01E56" w:rsidRDefault="00CD30B6" w:rsidP="00595006">
      <w:pPr>
        <w:adjustRightInd w:val="0"/>
        <w:snapToGrid w:val="0"/>
        <w:spacing w:line="480" w:lineRule="auto"/>
        <w:rPr>
          <w:rFonts w:cs="Times New Roman"/>
          <w:b/>
          <w:color w:val="000000" w:themeColor="text1"/>
          <w:kern w:val="0"/>
          <w:sz w:val="24"/>
          <w:szCs w:val="24"/>
        </w:rPr>
      </w:pPr>
      <w:r w:rsidRPr="00D057A5">
        <w:rPr>
          <w:rFonts w:cs="Times New Roman"/>
          <w:b/>
          <w:color w:val="000000" w:themeColor="text1"/>
          <w:kern w:val="0"/>
          <w:sz w:val="24"/>
          <w:szCs w:val="24"/>
        </w:rPr>
        <w:t>Fig.</w:t>
      </w:r>
      <w:r w:rsidR="00200C15" w:rsidRPr="00D057A5">
        <w:rPr>
          <w:rFonts w:cs="Times New Roman"/>
          <w:b/>
          <w:color w:val="000000" w:themeColor="text1"/>
          <w:kern w:val="0"/>
          <w:sz w:val="24"/>
          <w:szCs w:val="24"/>
        </w:rPr>
        <w:t xml:space="preserve"> S1</w:t>
      </w:r>
      <w:r w:rsidR="009F69BC" w:rsidRPr="00D057A5">
        <w:rPr>
          <w:rFonts w:cs="Times New Roman"/>
          <w:b/>
          <w:color w:val="000000" w:themeColor="text1"/>
          <w:kern w:val="0"/>
          <w:sz w:val="24"/>
          <w:szCs w:val="24"/>
        </w:rPr>
        <w:t>6</w:t>
      </w:r>
      <w:r w:rsidR="00200C15" w:rsidRPr="007768A4">
        <w:rPr>
          <w:rFonts w:cs="Times New Roman"/>
          <w:b/>
          <w:kern w:val="0"/>
          <w:sz w:val="24"/>
          <w:szCs w:val="24"/>
        </w:rPr>
        <w:t xml:space="preserve"> </w:t>
      </w:r>
      <w:r w:rsidR="00E01E56" w:rsidRPr="007768A4">
        <w:rPr>
          <w:sz w:val="24"/>
          <w:szCs w:val="24"/>
        </w:rPr>
        <w:t>(</w:t>
      </w:r>
      <w:r w:rsidR="001628DE" w:rsidRPr="007768A4">
        <w:rPr>
          <w:b/>
          <w:sz w:val="24"/>
          <w:szCs w:val="24"/>
        </w:rPr>
        <w:t>a</w:t>
      </w:r>
      <w:r w:rsidR="00596984" w:rsidRPr="007768A4">
        <w:rPr>
          <w:b/>
          <w:sz w:val="24"/>
          <w:szCs w:val="24"/>
        </w:rPr>
        <w:t>-</w:t>
      </w:r>
      <w:r w:rsidR="001628DE" w:rsidRPr="007768A4">
        <w:rPr>
          <w:b/>
          <w:sz w:val="24"/>
          <w:szCs w:val="24"/>
        </w:rPr>
        <w:t>c</w:t>
      </w:r>
      <w:r w:rsidR="00E01E56" w:rsidRPr="007768A4">
        <w:rPr>
          <w:sz w:val="24"/>
          <w:szCs w:val="24"/>
        </w:rPr>
        <w:t>): LSCM images of 4T1 cells incubated with COD2@HMZCS-HA3 (V) or COD2@HMZCS-HA3 (V) combined with HTAU, TTM, TPEN, cariprazine, HTAU</w:t>
      </w:r>
      <w:r w:rsidR="00D14FF5" w:rsidRPr="007768A4">
        <w:rPr>
          <w:sz w:val="24"/>
          <w:szCs w:val="24"/>
        </w:rPr>
        <w:t xml:space="preserve"> </w:t>
      </w:r>
      <w:r w:rsidR="00E01E56" w:rsidRPr="007768A4">
        <w:rPr>
          <w:sz w:val="24"/>
          <w:szCs w:val="24"/>
        </w:rPr>
        <w:t>+</w:t>
      </w:r>
      <w:r w:rsidR="00D14FF5" w:rsidRPr="007768A4">
        <w:rPr>
          <w:sz w:val="24"/>
          <w:szCs w:val="24"/>
        </w:rPr>
        <w:t xml:space="preserve"> </w:t>
      </w:r>
      <w:r w:rsidR="00E01E56" w:rsidRPr="007768A4">
        <w:rPr>
          <w:sz w:val="24"/>
          <w:szCs w:val="24"/>
        </w:rPr>
        <w:t>TTM, HTAU</w:t>
      </w:r>
      <w:r w:rsidR="00D14FF5" w:rsidRPr="007768A4">
        <w:rPr>
          <w:sz w:val="24"/>
          <w:szCs w:val="24"/>
        </w:rPr>
        <w:t xml:space="preserve"> </w:t>
      </w:r>
      <w:r w:rsidR="00E01E56" w:rsidRPr="007768A4">
        <w:rPr>
          <w:sz w:val="24"/>
          <w:szCs w:val="24"/>
        </w:rPr>
        <w:t>+</w:t>
      </w:r>
      <w:r w:rsidR="00D14FF5" w:rsidRPr="007768A4">
        <w:rPr>
          <w:sz w:val="24"/>
          <w:szCs w:val="24"/>
        </w:rPr>
        <w:t xml:space="preserve"> </w:t>
      </w:r>
      <w:r w:rsidR="00E01E56" w:rsidRPr="007768A4">
        <w:rPr>
          <w:sz w:val="24"/>
          <w:szCs w:val="24"/>
        </w:rPr>
        <w:t>TPEN or HTAU</w:t>
      </w:r>
      <w:r w:rsidR="00D14FF5" w:rsidRPr="007768A4">
        <w:rPr>
          <w:sz w:val="24"/>
          <w:szCs w:val="24"/>
        </w:rPr>
        <w:t xml:space="preserve"> </w:t>
      </w:r>
      <w:r w:rsidR="00E01E56" w:rsidRPr="007768A4">
        <w:rPr>
          <w:sz w:val="24"/>
          <w:szCs w:val="24"/>
        </w:rPr>
        <w:t>+</w:t>
      </w:r>
      <w:r w:rsidR="00D14FF5" w:rsidRPr="007768A4">
        <w:rPr>
          <w:sz w:val="24"/>
          <w:szCs w:val="24"/>
        </w:rPr>
        <w:t xml:space="preserve"> </w:t>
      </w:r>
      <w:r w:rsidR="00E01E56" w:rsidRPr="007768A4">
        <w:rPr>
          <w:sz w:val="24"/>
          <w:szCs w:val="24"/>
        </w:rPr>
        <w:t>TTM</w:t>
      </w:r>
      <w:r w:rsidR="00D14FF5" w:rsidRPr="007768A4">
        <w:rPr>
          <w:sz w:val="24"/>
          <w:szCs w:val="24"/>
        </w:rPr>
        <w:t xml:space="preserve"> </w:t>
      </w:r>
      <w:r w:rsidR="00E01E56" w:rsidRPr="007768A4">
        <w:rPr>
          <w:sz w:val="24"/>
          <w:szCs w:val="24"/>
        </w:rPr>
        <w:t>+</w:t>
      </w:r>
      <w:r w:rsidR="00D14FF5" w:rsidRPr="007768A4">
        <w:rPr>
          <w:sz w:val="24"/>
          <w:szCs w:val="24"/>
        </w:rPr>
        <w:t xml:space="preserve"> </w:t>
      </w:r>
      <w:r w:rsidR="00E01E56" w:rsidRPr="007768A4">
        <w:rPr>
          <w:sz w:val="24"/>
          <w:szCs w:val="24"/>
        </w:rPr>
        <w:t>TPEN, followed by staining with Filipin III, HPF or C11-BODIPY to visualize intracellular cholesterol</w:t>
      </w:r>
      <w:r w:rsidR="00596984" w:rsidRPr="007768A4">
        <w:rPr>
          <w:sz w:val="24"/>
          <w:szCs w:val="24"/>
        </w:rPr>
        <w:t xml:space="preserve"> </w:t>
      </w:r>
      <w:r w:rsidR="00596984" w:rsidRPr="007768A4">
        <w:rPr>
          <w:rFonts w:cs="Times New Roman"/>
          <w:kern w:val="0"/>
          <w:sz w:val="24"/>
          <w:szCs w:val="24"/>
        </w:rPr>
        <w:t>(</w:t>
      </w:r>
      <w:r w:rsidR="001628DE" w:rsidRPr="007768A4">
        <w:rPr>
          <w:rFonts w:cs="Times New Roman"/>
          <w:b/>
          <w:kern w:val="0"/>
          <w:sz w:val="24"/>
          <w:szCs w:val="24"/>
        </w:rPr>
        <w:t>a</w:t>
      </w:r>
      <w:r w:rsidR="00596984" w:rsidRPr="007768A4">
        <w:rPr>
          <w:rFonts w:cs="Times New Roman"/>
          <w:kern w:val="0"/>
          <w:sz w:val="24"/>
          <w:szCs w:val="24"/>
        </w:rPr>
        <w:t>)</w:t>
      </w:r>
      <w:r w:rsidR="00E01E56" w:rsidRPr="007768A4">
        <w:rPr>
          <w:sz w:val="24"/>
          <w:szCs w:val="24"/>
        </w:rPr>
        <w:t xml:space="preserve">, •OH </w:t>
      </w:r>
      <w:r w:rsidR="00596984" w:rsidRPr="007768A4">
        <w:rPr>
          <w:rFonts w:cs="Times New Roman"/>
          <w:kern w:val="0"/>
          <w:sz w:val="24"/>
          <w:szCs w:val="24"/>
        </w:rPr>
        <w:t>(</w:t>
      </w:r>
      <w:r w:rsidR="001628DE" w:rsidRPr="007768A4">
        <w:rPr>
          <w:rFonts w:cs="Times New Roman"/>
          <w:b/>
          <w:kern w:val="0"/>
          <w:sz w:val="24"/>
          <w:szCs w:val="24"/>
        </w:rPr>
        <w:t>b</w:t>
      </w:r>
      <w:r w:rsidR="00596984" w:rsidRPr="007768A4">
        <w:rPr>
          <w:rFonts w:cs="Times New Roman"/>
          <w:kern w:val="0"/>
          <w:sz w:val="24"/>
          <w:szCs w:val="24"/>
        </w:rPr>
        <w:t xml:space="preserve">) </w:t>
      </w:r>
      <w:r w:rsidR="00E01E56" w:rsidRPr="007768A4">
        <w:rPr>
          <w:sz w:val="24"/>
          <w:szCs w:val="24"/>
        </w:rPr>
        <w:t>and LPO</w:t>
      </w:r>
      <w:r w:rsidR="00596984" w:rsidRPr="007768A4">
        <w:rPr>
          <w:sz w:val="24"/>
          <w:szCs w:val="24"/>
        </w:rPr>
        <w:t xml:space="preserve"> </w:t>
      </w:r>
      <w:r w:rsidR="00596984" w:rsidRPr="007768A4">
        <w:rPr>
          <w:rFonts w:cs="Times New Roman"/>
          <w:kern w:val="0"/>
          <w:sz w:val="24"/>
          <w:szCs w:val="24"/>
        </w:rPr>
        <w:t>(</w:t>
      </w:r>
      <w:r w:rsidR="001628DE" w:rsidRPr="007768A4">
        <w:rPr>
          <w:rFonts w:cs="Times New Roman"/>
          <w:b/>
          <w:kern w:val="0"/>
          <w:sz w:val="24"/>
          <w:szCs w:val="24"/>
        </w:rPr>
        <w:t>c</w:t>
      </w:r>
      <w:r w:rsidR="00596984" w:rsidRPr="007768A4">
        <w:rPr>
          <w:rFonts w:cs="Times New Roman"/>
          <w:kern w:val="0"/>
          <w:sz w:val="24"/>
          <w:szCs w:val="24"/>
        </w:rPr>
        <w:t>)</w:t>
      </w:r>
      <w:r w:rsidR="00E01E56" w:rsidRPr="007768A4">
        <w:rPr>
          <w:sz w:val="24"/>
          <w:szCs w:val="24"/>
        </w:rPr>
        <w:t xml:space="preserve"> levels.</w:t>
      </w:r>
      <w:r w:rsidR="00E01E56" w:rsidRPr="007768A4">
        <w:rPr>
          <w:rFonts w:hint="eastAsia"/>
          <w:sz w:val="24"/>
          <w:szCs w:val="24"/>
        </w:rPr>
        <w:t xml:space="preserve"> </w:t>
      </w:r>
      <w:r w:rsidR="00E01E56" w:rsidRPr="007768A4">
        <w:rPr>
          <w:sz w:val="24"/>
          <w:szCs w:val="24"/>
        </w:rPr>
        <w:t>(</w:t>
      </w:r>
      <w:r w:rsidR="001628DE" w:rsidRPr="007768A4">
        <w:rPr>
          <w:b/>
          <w:sz w:val="24"/>
          <w:szCs w:val="24"/>
        </w:rPr>
        <w:t>d</w:t>
      </w:r>
      <w:r w:rsidR="00E01E56" w:rsidRPr="007768A4">
        <w:rPr>
          <w:sz w:val="24"/>
          <w:szCs w:val="24"/>
        </w:rPr>
        <w:t xml:space="preserve">): </w:t>
      </w:r>
      <w:r w:rsidR="00D14FF5" w:rsidRPr="00D14FF5">
        <w:rPr>
          <w:rFonts w:cs="Times New Roman"/>
          <w:color w:val="000000" w:themeColor="text1"/>
          <w:kern w:val="0"/>
          <w:sz w:val="24"/>
          <w:szCs w:val="24"/>
        </w:rPr>
        <w:t>Intracellular MDA levels in 4T1 cells treated with PBS (I), NaHS (II), COD (III), HMZCS-HA3 (IV), COD2@HMZCS-HA3 (V), and COD2@HMZCS-HA3 supplemented with cariprazine (VI), TTM (VII), TPEN (VIII) or HTAU (IX) (</w:t>
      </w:r>
      <w:r w:rsidR="00D14FF5" w:rsidRPr="00D14FF5">
        <w:rPr>
          <w:rFonts w:cs="Times New Roman"/>
          <w:i/>
          <w:color w:val="000000" w:themeColor="text1"/>
          <w:kern w:val="0"/>
          <w:sz w:val="24"/>
          <w:szCs w:val="24"/>
        </w:rPr>
        <w:t>n</w:t>
      </w:r>
      <w:r w:rsidR="00D14FF5" w:rsidRPr="00D14FF5">
        <w:rPr>
          <w:rFonts w:cs="Times New Roman"/>
          <w:color w:val="000000" w:themeColor="text1"/>
          <w:kern w:val="0"/>
          <w:sz w:val="24"/>
          <w:szCs w:val="24"/>
        </w:rPr>
        <w:t xml:space="preserve"> = 5).</w:t>
      </w:r>
    </w:p>
    <w:p w14:paraId="59251DD8" w14:textId="77777777" w:rsidR="00DB67AB" w:rsidRPr="003A1C83" w:rsidRDefault="00A46690" w:rsidP="00595006">
      <w:pPr>
        <w:adjustRightInd w:val="0"/>
        <w:snapToGrid w:val="0"/>
        <w:spacing w:line="480" w:lineRule="auto"/>
        <w:rPr>
          <w:rFonts w:cs="Times New Roman"/>
          <w:color w:val="000000" w:themeColor="text1"/>
          <w:sz w:val="24"/>
          <w:szCs w:val="24"/>
        </w:rPr>
      </w:pPr>
      <w:r w:rsidRPr="003A1C83">
        <w:rPr>
          <w:rFonts w:cs="Times New Roman"/>
          <w:b/>
          <w:color w:val="000000" w:themeColor="text1"/>
          <w:kern w:val="0"/>
          <w:sz w:val="24"/>
          <w:szCs w:val="24"/>
        </w:rPr>
        <w:br w:type="page"/>
      </w:r>
    </w:p>
    <w:p w14:paraId="7FF6BC95" w14:textId="7E10DD6D" w:rsidR="00200C15" w:rsidRPr="003A1C83" w:rsidRDefault="00595006" w:rsidP="00595006">
      <w:pPr>
        <w:adjustRightInd w:val="0"/>
        <w:snapToGrid w:val="0"/>
        <w:spacing w:line="480" w:lineRule="auto"/>
        <w:jc w:val="center"/>
        <w:rPr>
          <w:rFonts w:cs="Times New Roman"/>
          <w:color w:val="000000" w:themeColor="text1"/>
          <w:sz w:val="24"/>
          <w:szCs w:val="24"/>
        </w:rPr>
      </w:pPr>
      <w:r w:rsidRPr="003A1C83">
        <w:rPr>
          <w:noProof/>
          <w:color w:val="000000" w:themeColor="text1"/>
        </w:rPr>
        <w:lastRenderedPageBreak/>
        <w:drawing>
          <wp:inline distT="0" distB="0" distL="0" distR="0" wp14:anchorId="7295F34B" wp14:editId="3EB09268">
            <wp:extent cx="5667154" cy="2425070"/>
            <wp:effectExtent l="0" t="0" r="0" b="63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667154" cy="2425070"/>
                    </a:xfrm>
                    <a:prstGeom prst="rect">
                      <a:avLst/>
                    </a:prstGeom>
                    <a:noFill/>
                    <a:ln>
                      <a:noFill/>
                    </a:ln>
                  </pic:spPr>
                </pic:pic>
              </a:graphicData>
            </a:graphic>
          </wp:inline>
        </w:drawing>
      </w:r>
    </w:p>
    <w:p w14:paraId="1F15C7C6" w14:textId="0FBFB0D8" w:rsidR="00D64681" w:rsidRPr="003A1C83" w:rsidRDefault="00CD30B6" w:rsidP="00595006">
      <w:pPr>
        <w:adjustRightInd w:val="0"/>
        <w:snapToGrid w:val="0"/>
        <w:spacing w:line="480" w:lineRule="auto"/>
        <w:rPr>
          <w:rFonts w:cs="Times New Roman"/>
          <w:color w:val="000000" w:themeColor="text1"/>
          <w:kern w:val="0"/>
          <w:sz w:val="24"/>
          <w:szCs w:val="24"/>
        </w:rPr>
      </w:pPr>
      <w:r w:rsidRPr="003A1C83">
        <w:rPr>
          <w:rFonts w:cs="Times New Roman" w:hint="eastAsia"/>
          <w:b/>
          <w:color w:val="000000" w:themeColor="text1"/>
          <w:sz w:val="24"/>
          <w:szCs w:val="24"/>
        </w:rPr>
        <w:t>Fig.</w:t>
      </w:r>
      <w:r w:rsidR="00200C15" w:rsidRPr="003A1C83">
        <w:rPr>
          <w:rFonts w:cs="Times New Roman" w:hint="eastAsia"/>
          <w:b/>
          <w:color w:val="000000" w:themeColor="text1"/>
          <w:sz w:val="24"/>
          <w:szCs w:val="24"/>
        </w:rPr>
        <w:t xml:space="preserve"> S</w:t>
      </w:r>
      <w:r w:rsidR="0092040E" w:rsidRPr="003A1C83">
        <w:rPr>
          <w:rFonts w:cs="Times New Roman"/>
          <w:b/>
          <w:color w:val="000000" w:themeColor="text1"/>
          <w:sz w:val="24"/>
          <w:szCs w:val="24"/>
        </w:rPr>
        <w:t>1</w:t>
      </w:r>
      <w:r w:rsidR="009F69BC" w:rsidRPr="003A1C83">
        <w:rPr>
          <w:rFonts w:cs="Times New Roman"/>
          <w:b/>
          <w:color w:val="000000" w:themeColor="text1"/>
          <w:sz w:val="24"/>
          <w:szCs w:val="24"/>
        </w:rPr>
        <w:t>7</w:t>
      </w:r>
      <w:r w:rsidR="00200C15" w:rsidRPr="003A1C83">
        <w:rPr>
          <w:rFonts w:cs="Times New Roman" w:hint="eastAsia"/>
          <w:color w:val="000000" w:themeColor="text1"/>
          <w:sz w:val="24"/>
          <w:szCs w:val="24"/>
        </w:rPr>
        <w:t xml:space="preserve"> </w:t>
      </w:r>
      <w:r w:rsidR="00C864C5" w:rsidRPr="003A1C83">
        <w:rPr>
          <w:color w:val="000000" w:themeColor="text1"/>
          <w:kern w:val="0"/>
          <w:sz w:val="24"/>
          <w:szCs w:val="24"/>
        </w:rPr>
        <w:t xml:space="preserve">LSCM images of 4T1 cells after treatment with PBS, NaHS, COD, HMZCS-HA3, or </w:t>
      </w:r>
      <w:r w:rsidR="00386C84" w:rsidRPr="003A1C83">
        <w:rPr>
          <w:color w:val="000000" w:themeColor="text1"/>
          <w:kern w:val="0"/>
          <w:sz w:val="24"/>
          <w:szCs w:val="24"/>
        </w:rPr>
        <w:t>COD2@HMZCS-HA3</w:t>
      </w:r>
      <w:r w:rsidR="00C864C5" w:rsidRPr="003A1C83">
        <w:rPr>
          <w:color w:val="000000" w:themeColor="text1"/>
          <w:kern w:val="0"/>
          <w:sz w:val="24"/>
          <w:szCs w:val="24"/>
        </w:rPr>
        <w:t>, followed by staining with Thiol Tracker Violet (GSH: green) and DAPI (</w:t>
      </w:r>
      <w:r w:rsidR="00CC20AD" w:rsidRPr="003A1C83">
        <w:rPr>
          <w:color w:val="000000" w:themeColor="text1"/>
          <w:kern w:val="0"/>
          <w:sz w:val="24"/>
          <w:szCs w:val="24"/>
        </w:rPr>
        <w:t>nuclei</w:t>
      </w:r>
      <w:r w:rsidR="00C864C5" w:rsidRPr="003A1C83">
        <w:rPr>
          <w:color w:val="000000" w:themeColor="text1"/>
          <w:kern w:val="0"/>
          <w:sz w:val="24"/>
          <w:szCs w:val="24"/>
        </w:rPr>
        <w:t>: blue).</w:t>
      </w:r>
    </w:p>
    <w:p w14:paraId="746991B0" w14:textId="77777777" w:rsidR="00572394" w:rsidRPr="003A1C83" w:rsidRDefault="00572394" w:rsidP="00595006">
      <w:pPr>
        <w:adjustRightInd w:val="0"/>
        <w:snapToGrid w:val="0"/>
        <w:spacing w:line="480" w:lineRule="auto"/>
        <w:rPr>
          <w:rFonts w:cs="Times New Roman"/>
          <w:b/>
          <w:color w:val="000000" w:themeColor="text1"/>
          <w:kern w:val="0"/>
          <w:sz w:val="24"/>
          <w:szCs w:val="24"/>
        </w:rPr>
      </w:pPr>
    </w:p>
    <w:p w14:paraId="1CE01EA4" w14:textId="2EFE7F62" w:rsidR="00730568" w:rsidRPr="003A1C83" w:rsidRDefault="00730568" w:rsidP="00595006">
      <w:pPr>
        <w:adjustRightInd w:val="0"/>
        <w:snapToGrid w:val="0"/>
        <w:spacing w:line="480" w:lineRule="auto"/>
        <w:rPr>
          <w:rFonts w:cs="Times New Roman"/>
          <w:color w:val="000000" w:themeColor="text1"/>
          <w:sz w:val="24"/>
          <w:szCs w:val="24"/>
        </w:rPr>
        <w:sectPr w:rsidR="00730568" w:rsidRPr="003A1C83" w:rsidSect="00D526AD">
          <w:pgSz w:w="11906" w:h="16838"/>
          <w:pgMar w:top="1474" w:right="1474" w:bottom="1474" w:left="1474" w:header="851" w:footer="992" w:gutter="0"/>
          <w:lnNumType w:countBy="1" w:restart="continuous"/>
          <w:cols w:space="425"/>
          <w:docGrid w:type="lines" w:linePitch="312"/>
        </w:sectPr>
      </w:pPr>
    </w:p>
    <w:p w14:paraId="04FEFB3A" w14:textId="093904CD" w:rsidR="00A46690" w:rsidRPr="003A1C83" w:rsidRDefault="00595006" w:rsidP="00595006">
      <w:pPr>
        <w:adjustRightInd w:val="0"/>
        <w:snapToGrid w:val="0"/>
        <w:spacing w:line="480" w:lineRule="auto"/>
        <w:jc w:val="center"/>
        <w:rPr>
          <w:rFonts w:cs="Times New Roman"/>
          <w:color w:val="000000" w:themeColor="text1"/>
          <w:sz w:val="24"/>
          <w:szCs w:val="24"/>
        </w:rPr>
      </w:pPr>
      <w:r w:rsidRPr="003A1C83">
        <w:rPr>
          <w:noProof/>
          <w:color w:val="000000" w:themeColor="text1"/>
        </w:rPr>
        <w:lastRenderedPageBreak/>
        <w:drawing>
          <wp:inline distT="0" distB="0" distL="0" distR="0" wp14:anchorId="3E0D23E4" wp14:editId="2D4B4C2D">
            <wp:extent cx="5682860" cy="2392326"/>
            <wp:effectExtent l="0" t="0" r="0" b="825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06337" cy="2402209"/>
                    </a:xfrm>
                    <a:prstGeom prst="rect">
                      <a:avLst/>
                    </a:prstGeom>
                    <a:noFill/>
                    <a:ln>
                      <a:noFill/>
                    </a:ln>
                  </pic:spPr>
                </pic:pic>
              </a:graphicData>
            </a:graphic>
          </wp:inline>
        </w:drawing>
      </w:r>
    </w:p>
    <w:p w14:paraId="0EABBA42" w14:textId="201A4593" w:rsidR="00A46690" w:rsidRPr="003A1C83" w:rsidRDefault="00CD30B6" w:rsidP="00595006">
      <w:pPr>
        <w:adjustRightInd w:val="0"/>
        <w:snapToGrid w:val="0"/>
        <w:spacing w:line="480" w:lineRule="auto"/>
        <w:rPr>
          <w:rFonts w:cs="Times New Roman"/>
          <w:color w:val="000000" w:themeColor="text1"/>
          <w:kern w:val="0"/>
          <w:sz w:val="24"/>
          <w:szCs w:val="24"/>
        </w:rPr>
      </w:pPr>
      <w:r w:rsidRPr="003A1C83">
        <w:rPr>
          <w:rFonts w:cs="Times New Roman"/>
          <w:b/>
          <w:color w:val="000000" w:themeColor="text1"/>
          <w:kern w:val="0"/>
          <w:sz w:val="24"/>
          <w:szCs w:val="24"/>
        </w:rPr>
        <w:t>Fig.</w:t>
      </w:r>
      <w:r w:rsidR="00A46690" w:rsidRPr="003A1C83">
        <w:rPr>
          <w:rFonts w:cs="Times New Roman"/>
          <w:b/>
          <w:color w:val="000000" w:themeColor="text1"/>
          <w:kern w:val="0"/>
          <w:sz w:val="24"/>
          <w:szCs w:val="24"/>
        </w:rPr>
        <w:t xml:space="preserve"> S</w:t>
      </w:r>
      <w:r w:rsidR="00730568" w:rsidRPr="003A1C83">
        <w:rPr>
          <w:rFonts w:cs="Times New Roman"/>
          <w:b/>
          <w:color w:val="000000" w:themeColor="text1"/>
          <w:kern w:val="0"/>
          <w:sz w:val="24"/>
          <w:szCs w:val="24"/>
        </w:rPr>
        <w:t>1</w:t>
      </w:r>
      <w:r w:rsidR="009F69BC" w:rsidRPr="003A1C83">
        <w:rPr>
          <w:rFonts w:cs="Times New Roman"/>
          <w:b/>
          <w:color w:val="000000" w:themeColor="text1"/>
          <w:kern w:val="0"/>
          <w:sz w:val="24"/>
          <w:szCs w:val="24"/>
        </w:rPr>
        <w:t>8</w:t>
      </w:r>
      <w:r w:rsidR="00A46690" w:rsidRPr="003A1C83">
        <w:rPr>
          <w:rFonts w:cs="Times New Roman"/>
          <w:color w:val="000000" w:themeColor="text1"/>
          <w:kern w:val="0"/>
          <w:sz w:val="24"/>
          <w:szCs w:val="24"/>
        </w:rPr>
        <w:t xml:space="preserve"> </w:t>
      </w:r>
      <w:bookmarkStart w:id="66" w:name="OLE_LINK16"/>
      <w:bookmarkStart w:id="67" w:name="OLE_LINK17"/>
      <w:r w:rsidR="00CB75FF" w:rsidRPr="003A1C83">
        <w:rPr>
          <w:rFonts w:cs="Times New Roman"/>
          <w:color w:val="000000" w:themeColor="text1"/>
          <w:kern w:val="0"/>
          <w:sz w:val="24"/>
          <w:szCs w:val="24"/>
        </w:rPr>
        <w:t xml:space="preserve">LSCM </w:t>
      </w:r>
      <w:r w:rsidR="00C864C5" w:rsidRPr="003A1C83">
        <w:rPr>
          <w:rFonts w:cs="Times New Roman"/>
          <w:color w:val="000000" w:themeColor="text1"/>
          <w:kern w:val="0"/>
          <w:sz w:val="24"/>
          <w:szCs w:val="24"/>
        </w:rPr>
        <w:t xml:space="preserve">images of 4T1 cells after treatments with PBS, NaHS, COD, HMZCS-HA3, or </w:t>
      </w:r>
      <w:r w:rsidR="00386C84" w:rsidRPr="003A1C83">
        <w:rPr>
          <w:rFonts w:cs="Times New Roman"/>
          <w:color w:val="000000" w:themeColor="text1"/>
          <w:kern w:val="0"/>
          <w:sz w:val="24"/>
          <w:szCs w:val="24"/>
        </w:rPr>
        <w:t>COD2@HMZCS-HA3</w:t>
      </w:r>
      <w:r w:rsidR="00CB75FF" w:rsidRPr="003A1C83">
        <w:rPr>
          <w:rFonts w:cs="Times New Roman"/>
          <w:color w:val="000000" w:themeColor="text1"/>
          <w:kern w:val="0"/>
          <w:sz w:val="24"/>
          <w:szCs w:val="24"/>
        </w:rPr>
        <w:t xml:space="preserve">, followed by staining with </w:t>
      </w:r>
      <w:r w:rsidR="00321CB2" w:rsidRPr="003A1C83">
        <w:rPr>
          <w:rFonts w:cs="Times New Roman"/>
          <w:color w:val="000000" w:themeColor="text1"/>
          <w:kern w:val="0"/>
          <w:sz w:val="24"/>
          <w:szCs w:val="24"/>
        </w:rPr>
        <w:t>Rabbit Anti-GPX4 Primary Antibody, Alexa Fluor 555-Labeled Donkey Anti-Rabbit Secondary Antibody</w:t>
      </w:r>
      <w:r w:rsidR="00CB75FF" w:rsidRPr="003A1C83">
        <w:rPr>
          <w:rFonts w:cs="Times New Roman"/>
          <w:color w:val="000000" w:themeColor="text1"/>
          <w:kern w:val="0"/>
          <w:sz w:val="24"/>
          <w:szCs w:val="24"/>
        </w:rPr>
        <w:t xml:space="preserve"> </w:t>
      </w:r>
      <w:r w:rsidR="00CB75FF" w:rsidRPr="003A1C83">
        <w:rPr>
          <w:color w:val="000000" w:themeColor="text1"/>
          <w:sz w:val="24"/>
          <w:szCs w:val="24"/>
        </w:rPr>
        <w:t>(GPX4: red) and DAPI (</w:t>
      </w:r>
      <w:r w:rsidR="00CC20AD" w:rsidRPr="003A1C83">
        <w:rPr>
          <w:color w:val="000000" w:themeColor="text1"/>
          <w:sz w:val="24"/>
          <w:szCs w:val="24"/>
        </w:rPr>
        <w:t>nuclei</w:t>
      </w:r>
      <w:r w:rsidR="00CB75FF" w:rsidRPr="003A1C83">
        <w:rPr>
          <w:color w:val="000000" w:themeColor="text1"/>
          <w:sz w:val="24"/>
          <w:szCs w:val="24"/>
        </w:rPr>
        <w:t>: blue).</w:t>
      </w:r>
      <w:bookmarkEnd w:id="66"/>
      <w:bookmarkEnd w:id="67"/>
    </w:p>
    <w:p w14:paraId="6D153F7B" w14:textId="77777777" w:rsidR="00A77A8D" w:rsidRPr="003A1C83" w:rsidRDefault="00A77A8D" w:rsidP="00595006">
      <w:pPr>
        <w:adjustRightInd w:val="0"/>
        <w:snapToGrid w:val="0"/>
        <w:spacing w:line="480" w:lineRule="auto"/>
        <w:rPr>
          <w:rFonts w:cs="Times New Roman"/>
          <w:color w:val="000000" w:themeColor="text1"/>
          <w:kern w:val="0"/>
          <w:sz w:val="24"/>
          <w:szCs w:val="24"/>
        </w:rPr>
      </w:pPr>
      <w:r w:rsidRPr="003A1C83">
        <w:rPr>
          <w:rFonts w:cs="Times New Roman"/>
          <w:color w:val="000000" w:themeColor="text1"/>
          <w:kern w:val="0"/>
          <w:sz w:val="24"/>
          <w:szCs w:val="24"/>
        </w:rPr>
        <w:br w:type="page"/>
      </w:r>
    </w:p>
    <w:p w14:paraId="633132CA" w14:textId="3DAD77FC" w:rsidR="00A77A8D" w:rsidRPr="003A1C83" w:rsidRDefault="00C43A16" w:rsidP="00595006">
      <w:pPr>
        <w:adjustRightInd w:val="0"/>
        <w:snapToGrid w:val="0"/>
        <w:spacing w:line="480" w:lineRule="auto"/>
        <w:jc w:val="center"/>
        <w:rPr>
          <w:rFonts w:cs="Times New Roman"/>
          <w:color w:val="000000" w:themeColor="text1"/>
          <w:kern w:val="0"/>
          <w:sz w:val="24"/>
          <w:szCs w:val="24"/>
        </w:rPr>
      </w:pPr>
      <w:r w:rsidRPr="003A1C83">
        <w:rPr>
          <w:noProof/>
          <w:color w:val="000000" w:themeColor="text1"/>
        </w:rPr>
        <w:lastRenderedPageBreak/>
        <w:drawing>
          <wp:inline distT="0" distB="0" distL="0" distR="0" wp14:anchorId="3B58DAB6" wp14:editId="048990CD">
            <wp:extent cx="5688330" cy="3532148"/>
            <wp:effectExtent l="0" t="0" r="762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688330" cy="3532148"/>
                    </a:xfrm>
                    <a:prstGeom prst="rect">
                      <a:avLst/>
                    </a:prstGeom>
                    <a:noFill/>
                    <a:ln>
                      <a:noFill/>
                    </a:ln>
                  </pic:spPr>
                </pic:pic>
              </a:graphicData>
            </a:graphic>
          </wp:inline>
        </w:drawing>
      </w:r>
    </w:p>
    <w:p w14:paraId="1780290A" w14:textId="0CA5E30D" w:rsidR="00A77A8D" w:rsidRPr="003A1C83" w:rsidRDefault="00CD30B6" w:rsidP="00595006">
      <w:pPr>
        <w:adjustRightInd w:val="0"/>
        <w:snapToGrid w:val="0"/>
        <w:spacing w:line="480" w:lineRule="auto"/>
        <w:rPr>
          <w:rFonts w:cs="Times New Roman"/>
          <w:color w:val="000000" w:themeColor="text1"/>
          <w:kern w:val="0"/>
          <w:sz w:val="24"/>
          <w:szCs w:val="24"/>
        </w:rPr>
      </w:pPr>
      <w:r w:rsidRPr="003A1C83">
        <w:rPr>
          <w:rFonts w:cs="Times New Roman"/>
          <w:b/>
          <w:color w:val="000000" w:themeColor="text1"/>
          <w:kern w:val="0"/>
          <w:sz w:val="24"/>
          <w:szCs w:val="24"/>
        </w:rPr>
        <w:t>Fig.</w:t>
      </w:r>
      <w:r w:rsidR="00A77A8D" w:rsidRPr="003A1C83">
        <w:rPr>
          <w:rFonts w:cs="Times New Roman"/>
          <w:b/>
          <w:color w:val="000000" w:themeColor="text1"/>
          <w:kern w:val="0"/>
          <w:sz w:val="24"/>
          <w:szCs w:val="24"/>
        </w:rPr>
        <w:t xml:space="preserve"> S</w:t>
      </w:r>
      <w:r w:rsidR="00730568" w:rsidRPr="003A1C83">
        <w:rPr>
          <w:rFonts w:cs="Times New Roman"/>
          <w:b/>
          <w:color w:val="000000" w:themeColor="text1"/>
          <w:kern w:val="0"/>
          <w:sz w:val="24"/>
          <w:szCs w:val="24"/>
        </w:rPr>
        <w:t>1</w:t>
      </w:r>
      <w:r w:rsidR="009F69BC" w:rsidRPr="003A1C83">
        <w:rPr>
          <w:rFonts w:cs="Times New Roman"/>
          <w:b/>
          <w:color w:val="000000" w:themeColor="text1"/>
          <w:kern w:val="0"/>
          <w:sz w:val="24"/>
          <w:szCs w:val="24"/>
        </w:rPr>
        <w:t>9</w:t>
      </w:r>
      <w:r w:rsidR="00A77A8D" w:rsidRPr="003A1C83">
        <w:rPr>
          <w:rFonts w:cs="Times New Roman"/>
          <w:color w:val="000000" w:themeColor="text1"/>
          <w:kern w:val="0"/>
          <w:sz w:val="24"/>
          <w:szCs w:val="24"/>
        </w:rPr>
        <w:t xml:space="preserve"> </w:t>
      </w:r>
      <w:r w:rsidR="00925AF8" w:rsidRPr="003A1C83">
        <w:rPr>
          <w:color w:val="000000" w:themeColor="text1"/>
          <w:sz w:val="24"/>
          <w:szCs w:val="24"/>
        </w:rPr>
        <w:t xml:space="preserve">LSCM images of 4T1 cells after treatment with PBS, NaHS, COD, HMZCS-HA3, or </w:t>
      </w:r>
      <w:r w:rsidR="00386C84" w:rsidRPr="003A1C83">
        <w:rPr>
          <w:color w:val="000000" w:themeColor="text1"/>
          <w:sz w:val="24"/>
          <w:szCs w:val="24"/>
        </w:rPr>
        <w:t>COD2@HMZCS-HA3</w:t>
      </w:r>
      <w:r w:rsidR="00925AF8" w:rsidRPr="003A1C83">
        <w:rPr>
          <w:color w:val="000000" w:themeColor="text1"/>
          <w:sz w:val="24"/>
          <w:szCs w:val="24"/>
        </w:rPr>
        <w:t>, followed by staining with Mito-Tracker Red (mitochondria: red) and DAPI (</w:t>
      </w:r>
      <w:r w:rsidR="00CC20AD" w:rsidRPr="003A1C83">
        <w:rPr>
          <w:color w:val="000000" w:themeColor="text1"/>
          <w:sz w:val="24"/>
          <w:szCs w:val="24"/>
        </w:rPr>
        <w:t>nuclei</w:t>
      </w:r>
      <w:r w:rsidR="00925AF8" w:rsidRPr="003A1C83">
        <w:rPr>
          <w:color w:val="000000" w:themeColor="text1"/>
          <w:sz w:val="24"/>
          <w:szCs w:val="24"/>
        </w:rPr>
        <w:t>: blue).</w:t>
      </w:r>
    </w:p>
    <w:p w14:paraId="2AB31BA2" w14:textId="77777777" w:rsidR="00A77A8D" w:rsidRPr="003A1C83" w:rsidRDefault="00A77A8D" w:rsidP="00595006">
      <w:pPr>
        <w:adjustRightInd w:val="0"/>
        <w:snapToGrid w:val="0"/>
        <w:spacing w:line="480" w:lineRule="auto"/>
        <w:rPr>
          <w:rFonts w:cs="Times New Roman"/>
          <w:color w:val="000000" w:themeColor="text1"/>
          <w:sz w:val="24"/>
          <w:szCs w:val="24"/>
        </w:rPr>
      </w:pPr>
      <w:r w:rsidRPr="003A1C83">
        <w:rPr>
          <w:rFonts w:cs="Times New Roman"/>
          <w:color w:val="000000" w:themeColor="text1"/>
          <w:sz w:val="24"/>
          <w:szCs w:val="24"/>
        </w:rPr>
        <w:br w:type="page"/>
      </w:r>
    </w:p>
    <w:p w14:paraId="58314182" w14:textId="73525CCD" w:rsidR="005407D7" w:rsidRPr="003A1C83" w:rsidRDefault="00925AF8" w:rsidP="00595006">
      <w:pPr>
        <w:adjustRightInd w:val="0"/>
        <w:snapToGrid w:val="0"/>
        <w:spacing w:line="480" w:lineRule="auto"/>
        <w:jc w:val="center"/>
        <w:rPr>
          <w:rFonts w:cs="Times New Roman"/>
          <w:b/>
          <w:color w:val="000000" w:themeColor="text1"/>
          <w:kern w:val="0"/>
          <w:sz w:val="24"/>
          <w:szCs w:val="24"/>
        </w:rPr>
      </w:pPr>
      <w:r w:rsidRPr="003A1C83">
        <w:rPr>
          <w:rFonts w:cs="Times New Roman"/>
          <w:b/>
          <w:noProof/>
          <w:color w:val="000000" w:themeColor="text1"/>
          <w:kern w:val="0"/>
          <w:sz w:val="24"/>
          <w:szCs w:val="24"/>
        </w:rPr>
        <w:lastRenderedPageBreak/>
        <w:drawing>
          <wp:inline distT="0" distB="0" distL="0" distR="0" wp14:anchorId="39BF0D00" wp14:editId="018D94C1">
            <wp:extent cx="2827733" cy="1981748"/>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863515" cy="2006825"/>
                    </a:xfrm>
                    <a:prstGeom prst="rect">
                      <a:avLst/>
                    </a:prstGeom>
                  </pic:spPr>
                </pic:pic>
              </a:graphicData>
            </a:graphic>
          </wp:inline>
        </w:drawing>
      </w:r>
    </w:p>
    <w:p w14:paraId="56DD02AF" w14:textId="75596952" w:rsidR="00614DC7" w:rsidRPr="003A1C83" w:rsidRDefault="00CD30B6" w:rsidP="00595006">
      <w:pPr>
        <w:adjustRightInd w:val="0"/>
        <w:snapToGrid w:val="0"/>
        <w:spacing w:line="480" w:lineRule="auto"/>
        <w:rPr>
          <w:color w:val="000000" w:themeColor="text1"/>
          <w:kern w:val="0"/>
          <w:sz w:val="24"/>
          <w:szCs w:val="24"/>
        </w:rPr>
      </w:pPr>
      <w:r w:rsidRPr="003A1C83">
        <w:rPr>
          <w:rFonts w:cs="Times New Roman"/>
          <w:b/>
          <w:color w:val="000000" w:themeColor="text1"/>
          <w:kern w:val="0"/>
          <w:sz w:val="24"/>
          <w:szCs w:val="24"/>
        </w:rPr>
        <w:t>Fig.</w:t>
      </w:r>
      <w:r w:rsidR="00A46690" w:rsidRPr="003A1C83">
        <w:rPr>
          <w:rFonts w:cs="Times New Roman"/>
          <w:b/>
          <w:color w:val="000000" w:themeColor="text1"/>
          <w:kern w:val="0"/>
          <w:sz w:val="24"/>
          <w:szCs w:val="24"/>
        </w:rPr>
        <w:t xml:space="preserve"> S</w:t>
      </w:r>
      <w:r w:rsidR="009F69BC" w:rsidRPr="003A1C83">
        <w:rPr>
          <w:rFonts w:cs="Times New Roman"/>
          <w:b/>
          <w:color w:val="000000" w:themeColor="text1"/>
          <w:kern w:val="0"/>
          <w:sz w:val="24"/>
          <w:szCs w:val="24"/>
        </w:rPr>
        <w:t>20</w:t>
      </w:r>
      <w:r w:rsidR="00925AF8" w:rsidRPr="003A1C83">
        <w:rPr>
          <w:rFonts w:cs="Times New Roman"/>
          <w:color w:val="000000" w:themeColor="text1"/>
          <w:kern w:val="0"/>
          <w:sz w:val="24"/>
          <w:szCs w:val="24"/>
        </w:rPr>
        <w:t xml:space="preserve"> </w:t>
      </w:r>
      <w:r w:rsidR="003376D0" w:rsidRPr="003A1C83">
        <w:rPr>
          <w:rFonts w:cs="Times New Roman"/>
          <w:color w:val="000000" w:themeColor="text1"/>
          <w:kern w:val="0"/>
          <w:sz w:val="24"/>
          <w:szCs w:val="24"/>
        </w:rPr>
        <w:t xml:space="preserve">Intracellular ATP levels in 4T1 cells after treatment with </w:t>
      </w:r>
      <w:r w:rsidR="00EE4610" w:rsidRPr="003A1C83">
        <w:rPr>
          <w:rFonts w:cs="Times New Roman"/>
          <w:color w:val="000000" w:themeColor="text1"/>
          <w:kern w:val="0"/>
          <w:sz w:val="24"/>
          <w:szCs w:val="24"/>
        </w:rPr>
        <w:t>PBS (I), NaHS (II), COD (III), HMZCS-HA3 (IV), or COD2@HMZCS-HA3(V)</w:t>
      </w:r>
      <w:r w:rsidR="00050E3F" w:rsidRPr="003A1C83">
        <w:rPr>
          <w:rFonts w:cs="Times New Roman"/>
          <w:color w:val="000000" w:themeColor="text1"/>
          <w:kern w:val="0"/>
          <w:sz w:val="24"/>
          <w:szCs w:val="24"/>
        </w:rPr>
        <w:t xml:space="preserve"> </w:t>
      </w:r>
      <w:r w:rsidR="00050E3F" w:rsidRPr="003A1C83">
        <w:rPr>
          <w:color w:val="000000" w:themeColor="text1"/>
          <w:sz w:val="24"/>
          <w:szCs w:val="24"/>
        </w:rPr>
        <w:t>(</w:t>
      </w:r>
      <w:r w:rsidR="00050E3F" w:rsidRPr="003A1C83">
        <w:rPr>
          <w:i/>
          <w:color w:val="000000" w:themeColor="text1"/>
          <w:sz w:val="24"/>
          <w:szCs w:val="24"/>
        </w:rPr>
        <w:t>n</w:t>
      </w:r>
      <w:r w:rsidR="00050E3F" w:rsidRPr="003A1C83">
        <w:rPr>
          <w:color w:val="000000" w:themeColor="text1"/>
          <w:sz w:val="24"/>
          <w:szCs w:val="24"/>
        </w:rPr>
        <w:t xml:space="preserve"> = 5)</w:t>
      </w:r>
      <w:r w:rsidR="003376D0" w:rsidRPr="003A1C83">
        <w:rPr>
          <w:rFonts w:cs="Times New Roman"/>
          <w:color w:val="000000" w:themeColor="text1"/>
          <w:kern w:val="0"/>
          <w:sz w:val="24"/>
          <w:szCs w:val="24"/>
        </w:rPr>
        <w:t>.</w:t>
      </w:r>
    </w:p>
    <w:p w14:paraId="7445CBE6" w14:textId="77777777" w:rsidR="00A46690" w:rsidRPr="003A1C83" w:rsidRDefault="00A46690" w:rsidP="00595006">
      <w:pPr>
        <w:adjustRightInd w:val="0"/>
        <w:snapToGrid w:val="0"/>
        <w:spacing w:line="480" w:lineRule="auto"/>
        <w:rPr>
          <w:rFonts w:cs="Times New Roman"/>
          <w:color w:val="000000" w:themeColor="text1"/>
          <w:kern w:val="0"/>
          <w:sz w:val="24"/>
          <w:szCs w:val="24"/>
        </w:rPr>
      </w:pPr>
      <w:r w:rsidRPr="003A1C83">
        <w:rPr>
          <w:rFonts w:cs="Times New Roman"/>
          <w:color w:val="000000" w:themeColor="text1"/>
          <w:kern w:val="0"/>
          <w:sz w:val="24"/>
          <w:szCs w:val="24"/>
        </w:rPr>
        <w:br w:type="page"/>
      </w:r>
    </w:p>
    <w:p w14:paraId="70F56AF5" w14:textId="78F6ECAF" w:rsidR="00A46690" w:rsidRPr="003A1C83" w:rsidRDefault="00925AF8" w:rsidP="00595006">
      <w:pPr>
        <w:adjustRightInd w:val="0"/>
        <w:snapToGrid w:val="0"/>
        <w:spacing w:line="480" w:lineRule="auto"/>
        <w:jc w:val="center"/>
        <w:rPr>
          <w:rFonts w:cs="Times New Roman"/>
          <w:b/>
          <w:color w:val="000000" w:themeColor="text1"/>
          <w:kern w:val="0"/>
          <w:sz w:val="24"/>
          <w:szCs w:val="24"/>
        </w:rPr>
      </w:pPr>
      <w:r w:rsidRPr="003A1C83">
        <w:rPr>
          <w:rFonts w:cs="Times New Roman"/>
          <w:b/>
          <w:noProof/>
          <w:color w:val="000000" w:themeColor="text1"/>
          <w:kern w:val="0"/>
          <w:sz w:val="24"/>
          <w:szCs w:val="24"/>
        </w:rPr>
        <w:lastRenderedPageBreak/>
        <w:drawing>
          <wp:inline distT="0" distB="0" distL="0" distR="0" wp14:anchorId="33E2FA46" wp14:editId="76E94070">
            <wp:extent cx="2809831" cy="2266510"/>
            <wp:effectExtent l="0" t="0" r="0" b="63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853762" cy="2301947"/>
                    </a:xfrm>
                    <a:prstGeom prst="rect">
                      <a:avLst/>
                    </a:prstGeom>
                  </pic:spPr>
                </pic:pic>
              </a:graphicData>
            </a:graphic>
          </wp:inline>
        </w:drawing>
      </w:r>
    </w:p>
    <w:p w14:paraId="1215286D" w14:textId="794DCDEF" w:rsidR="00A46690" w:rsidRPr="003A1C83" w:rsidRDefault="00CD30B6" w:rsidP="00595006">
      <w:pPr>
        <w:adjustRightInd w:val="0"/>
        <w:snapToGrid w:val="0"/>
        <w:spacing w:line="480" w:lineRule="auto"/>
        <w:rPr>
          <w:rFonts w:cs="Times New Roman"/>
          <w:color w:val="000000" w:themeColor="text1"/>
          <w:kern w:val="0"/>
          <w:sz w:val="24"/>
          <w:szCs w:val="24"/>
        </w:rPr>
      </w:pPr>
      <w:r w:rsidRPr="003A1C83">
        <w:rPr>
          <w:rFonts w:cs="Times New Roman"/>
          <w:b/>
          <w:color w:val="000000" w:themeColor="text1"/>
          <w:kern w:val="0"/>
          <w:sz w:val="24"/>
          <w:szCs w:val="24"/>
        </w:rPr>
        <w:t>Fig.</w:t>
      </w:r>
      <w:r w:rsidR="00A46690" w:rsidRPr="003A1C83">
        <w:rPr>
          <w:rFonts w:cs="Times New Roman"/>
          <w:b/>
          <w:color w:val="000000" w:themeColor="text1"/>
          <w:kern w:val="0"/>
          <w:sz w:val="24"/>
          <w:szCs w:val="24"/>
        </w:rPr>
        <w:t xml:space="preserve"> S</w:t>
      </w:r>
      <w:r w:rsidR="00765E97" w:rsidRPr="003A1C83">
        <w:rPr>
          <w:rFonts w:cs="Times New Roman"/>
          <w:b/>
          <w:color w:val="000000" w:themeColor="text1"/>
          <w:kern w:val="0"/>
          <w:sz w:val="24"/>
          <w:szCs w:val="24"/>
        </w:rPr>
        <w:t>2</w:t>
      </w:r>
      <w:r w:rsidR="009F69BC" w:rsidRPr="003A1C83">
        <w:rPr>
          <w:rFonts w:cs="Times New Roman"/>
          <w:b/>
          <w:color w:val="000000" w:themeColor="text1"/>
          <w:kern w:val="0"/>
          <w:sz w:val="24"/>
          <w:szCs w:val="24"/>
        </w:rPr>
        <w:t>1</w:t>
      </w:r>
      <w:r w:rsidR="003376D0" w:rsidRPr="003A1C83">
        <w:rPr>
          <w:color w:val="000000" w:themeColor="text1"/>
          <w:sz w:val="24"/>
          <w:szCs w:val="24"/>
        </w:rPr>
        <w:t xml:space="preserve"> LDH levels in the culture medium released from 4T1 cells after treatment with</w:t>
      </w:r>
      <w:r w:rsidR="00B268BB" w:rsidRPr="003A1C83">
        <w:rPr>
          <w:color w:val="000000" w:themeColor="text1"/>
          <w:sz w:val="24"/>
          <w:szCs w:val="24"/>
        </w:rPr>
        <w:t xml:space="preserve"> </w:t>
      </w:r>
      <w:r w:rsidR="00EE4610" w:rsidRPr="003A1C83">
        <w:rPr>
          <w:color w:val="000000" w:themeColor="text1"/>
          <w:sz w:val="24"/>
          <w:szCs w:val="24"/>
        </w:rPr>
        <w:t>PBS (I), NaHS (II), COD (III), HMZCS-HA3 (IV), or COD2@HMZCS-HA3(V)</w:t>
      </w:r>
      <w:r w:rsidR="00050E3F" w:rsidRPr="003A1C83">
        <w:rPr>
          <w:color w:val="000000" w:themeColor="text1"/>
          <w:sz w:val="24"/>
          <w:szCs w:val="24"/>
        </w:rPr>
        <w:t xml:space="preserve"> (</w:t>
      </w:r>
      <w:r w:rsidR="00050E3F" w:rsidRPr="003A1C83">
        <w:rPr>
          <w:i/>
          <w:color w:val="000000" w:themeColor="text1"/>
          <w:sz w:val="24"/>
          <w:szCs w:val="24"/>
        </w:rPr>
        <w:t>n</w:t>
      </w:r>
      <w:r w:rsidR="00050E3F" w:rsidRPr="003A1C83">
        <w:rPr>
          <w:color w:val="000000" w:themeColor="text1"/>
          <w:sz w:val="24"/>
          <w:szCs w:val="24"/>
        </w:rPr>
        <w:t xml:space="preserve"> = 5)</w:t>
      </w:r>
      <w:r w:rsidR="00B268BB" w:rsidRPr="003A1C83">
        <w:rPr>
          <w:color w:val="000000" w:themeColor="text1"/>
          <w:sz w:val="24"/>
          <w:szCs w:val="24"/>
        </w:rPr>
        <w:t>.</w:t>
      </w:r>
    </w:p>
    <w:p w14:paraId="6DABD0D9" w14:textId="1B8D8525" w:rsidR="00A46690" w:rsidRPr="003A1C83" w:rsidRDefault="00A46690" w:rsidP="00595006">
      <w:pPr>
        <w:adjustRightInd w:val="0"/>
        <w:snapToGrid w:val="0"/>
        <w:spacing w:line="480" w:lineRule="auto"/>
        <w:rPr>
          <w:rFonts w:cs="Times New Roman"/>
          <w:color w:val="000000" w:themeColor="text1"/>
          <w:kern w:val="0"/>
          <w:sz w:val="24"/>
          <w:szCs w:val="24"/>
        </w:rPr>
      </w:pPr>
      <w:r w:rsidRPr="003A1C83">
        <w:rPr>
          <w:rFonts w:cs="Times New Roman"/>
          <w:color w:val="000000" w:themeColor="text1"/>
          <w:kern w:val="0"/>
          <w:sz w:val="24"/>
          <w:szCs w:val="24"/>
        </w:rPr>
        <w:br w:type="page"/>
      </w:r>
    </w:p>
    <w:p w14:paraId="1F39AA25" w14:textId="0D5E3C9A" w:rsidR="0019502A" w:rsidRPr="003A1C83" w:rsidRDefault="00C43A16" w:rsidP="00595006">
      <w:pPr>
        <w:adjustRightInd w:val="0"/>
        <w:snapToGrid w:val="0"/>
        <w:spacing w:line="480" w:lineRule="auto"/>
        <w:rPr>
          <w:rFonts w:cs="Times New Roman"/>
          <w:color w:val="000000" w:themeColor="text1"/>
          <w:kern w:val="0"/>
          <w:sz w:val="24"/>
          <w:szCs w:val="24"/>
        </w:rPr>
      </w:pPr>
      <w:r w:rsidRPr="003A1C83">
        <w:rPr>
          <w:noProof/>
          <w:color w:val="000000" w:themeColor="text1"/>
        </w:rPr>
        <w:lastRenderedPageBreak/>
        <w:drawing>
          <wp:inline distT="0" distB="0" distL="0" distR="0" wp14:anchorId="75EAA97A" wp14:editId="299C1E2F">
            <wp:extent cx="5688330" cy="3471980"/>
            <wp:effectExtent l="0" t="0" r="762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688330" cy="3471980"/>
                    </a:xfrm>
                    <a:prstGeom prst="rect">
                      <a:avLst/>
                    </a:prstGeom>
                    <a:noFill/>
                    <a:ln>
                      <a:noFill/>
                    </a:ln>
                  </pic:spPr>
                </pic:pic>
              </a:graphicData>
            </a:graphic>
          </wp:inline>
        </w:drawing>
      </w:r>
    </w:p>
    <w:p w14:paraId="754F3CE5" w14:textId="2A63F67C" w:rsidR="00442F3E" w:rsidRPr="003A1C83" w:rsidRDefault="00CD30B6" w:rsidP="00595006">
      <w:pPr>
        <w:adjustRightInd w:val="0"/>
        <w:snapToGrid w:val="0"/>
        <w:spacing w:line="480" w:lineRule="auto"/>
        <w:rPr>
          <w:rFonts w:cs="Times New Roman"/>
          <w:color w:val="000000" w:themeColor="text1"/>
          <w:kern w:val="0"/>
          <w:sz w:val="24"/>
          <w:szCs w:val="24"/>
        </w:rPr>
      </w:pPr>
      <w:r w:rsidRPr="003A1C83">
        <w:rPr>
          <w:rFonts w:cs="Times New Roman"/>
          <w:b/>
          <w:color w:val="000000" w:themeColor="text1"/>
          <w:kern w:val="0"/>
          <w:sz w:val="24"/>
          <w:szCs w:val="24"/>
        </w:rPr>
        <w:t>Fig.</w:t>
      </w:r>
      <w:r w:rsidR="00442F3E" w:rsidRPr="003A1C83">
        <w:rPr>
          <w:rFonts w:cs="Times New Roman"/>
          <w:b/>
          <w:color w:val="000000" w:themeColor="text1"/>
          <w:kern w:val="0"/>
          <w:sz w:val="24"/>
          <w:szCs w:val="24"/>
        </w:rPr>
        <w:t xml:space="preserve"> S2</w:t>
      </w:r>
      <w:r w:rsidR="009F69BC" w:rsidRPr="003A1C83">
        <w:rPr>
          <w:rFonts w:cs="Times New Roman"/>
          <w:b/>
          <w:color w:val="000000" w:themeColor="text1"/>
          <w:kern w:val="0"/>
          <w:sz w:val="24"/>
          <w:szCs w:val="24"/>
        </w:rPr>
        <w:t>2</w:t>
      </w:r>
      <w:r w:rsidR="00442F3E" w:rsidRPr="003A1C83">
        <w:rPr>
          <w:rFonts w:cs="Times New Roman"/>
          <w:color w:val="000000" w:themeColor="text1"/>
          <w:kern w:val="0"/>
          <w:sz w:val="24"/>
          <w:szCs w:val="24"/>
        </w:rPr>
        <w:t xml:space="preserve"> </w:t>
      </w:r>
      <w:r w:rsidR="003376D0" w:rsidRPr="003A1C83">
        <w:rPr>
          <w:color w:val="000000" w:themeColor="text1"/>
          <w:sz w:val="24"/>
          <w:szCs w:val="24"/>
        </w:rPr>
        <w:t xml:space="preserve">LSCM images of 4T1 cells after treatment with PBS, NaHS, COD, HMZCS-HA3, or </w:t>
      </w:r>
      <w:r w:rsidR="00386C84" w:rsidRPr="003A1C83">
        <w:rPr>
          <w:color w:val="000000" w:themeColor="text1"/>
          <w:sz w:val="24"/>
          <w:szCs w:val="24"/>
        </w:rPr>
        <w:t>COD2@HMZCS-HA3</w:t>
      </w:r>
      <w:r w:rsidR="003376D0" w:rsidRPr="003A1C83">
        <w:rPr>
          <w:color w:val="000000" w:themeColor="text1"/>
          <w:sz w:val="24"/>
          <w:szCs w:val="24"/>
        </w:rPr>
        <w:t xml:space="preserve">, followed by staining </w:t>
      </w:r>
      <w:r w:rsidR="000F0FC4" w:rsidRPr="003A1C83">
        <w:rPr>
          <w:color w:val="000000" w:themeColor="text1"/>
          <w:sz w:val="24"/>
          <w:szCs w:val="24"/>
        </w:rPr>
        <w:t>with γ-H2AX (damaged DNA: green) and DAPI (</w:t>
      </w:r>
      <w:r w:rsidR="00CC20AD" w:rsidRPr="003A1C83">
        <w:rPr>
          <w:color w:val="000000" w:themeColor="text1"/>
          <w:sz w:val="24"/>
          <w:szCs w:val="24"/>
        </w:rPr>
        <w:t>nuclei</w:t>
      </w:r>
      <w:r w:rsidR="000F0FC4" w:rsidRPr="003A1C83">
        <w:rPr>
          <w:color w:val="000000" w:themeColor="text1"/>
          <w:sz w:val="24"/>
          <w:szCs w:val="24"/>
        </w:rPr>
        <w:t>: blue).</w:t>
      </w:r>
    </w:p>
    <w:p w14:paraId="3CB2CEEA" w14:textId="7BE020FD" w:rsidR="00442F3E" w:rsidRPr="003A1C83" w:rsidRDefault="00442F3E" w:rsidP="00595006">
      <w:pPr>
        <w:adjustRightInd w:val="0"/>
        <w:snapToGrid w:val="0"/>
        <w:spacing w:line="480" w:lineRule="auto"/>
        <w:rPr>
          <w:rFonts w:cs="Times New Roman"/>
          <w:color w:val="000000" w:themeColor="text1"/>
          <w:kern w:val="0"/>
          <w:sz w:val="24"/>
          <w:szCs w:val="24"/>
        </w:rPr>
        <w:sectPr w:rsidR="00442F3E" w:rsidRPr="003A1C83" w:rsidSect="00D526AD">
          <w:pgSz w:w="11906" w:h="16838"/>
          <w:pgMar w:top="1474" w:right="1474" w:bottom="1474" w:left="1474" w:header="851" w:footer="992" w:gutter="0"/>
          <w:lnNumType w:countBy="1" w:restart="continuous"/>
          <w:cols w:space="425"/>
          <w:docGrid w:type="lines" w:linePitch="312"/>
        </w:sectPr>
      </w:pPr>
    </w:p>
    <w:p w14:paraId="225CCAB5" w14:textId="2DF4EE4B" w:rsidR="00F90534" w:rsidRPr="003A1C83" w:rsidRDefault="004C7CA4" w:rsidP="00595006">
      <w:pPr>
        <w:adjustRightInd w:val="0"/>
        <w:snapToGrid w:val="0"/>
        <w:spacing w:line="480" w:lineRule="auto"/>
        <w:jc w:val="center"/>
        <w:rPr>
          <w:rFonts w:cs="Times New Roman"/>
          <w:color w:val="000000" w:themeColor="text1"/>
          <w:kern w:val="0"/>
          <w:sz w:val="24"/>
          <w:szCs w:val="24"/>
        </w:rPr>
      </w:pPr>
      <w:r w:rsidRPr="003A1C83">
        <w:rPr>
          <w:noProof/>
          <w:color w:val="000000" w:themeColor="text1"/>
        </w:rPr>
        <w:lastRenderedPageBreak/>
        <w:drawing>
          <wp:inline distT="0" distB="0" distL="0" distR="0" wp14:anchorId="2DC365D2" wp14:editId="04278663">
            <wp:extent cx="3147503" cy="2828708"/>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156156" cy="2836484"/>
                    </a:xfrm>
                    <a:prstGeom prst="rect">
                      <a:avLst/>
                    </a:prstGeom>
                    <a:noFill/>
                    <a:ln>
                      <a:noFill/>
                    </a:ln>
                  </pic:spPr>
                </pic:pic>
              </a:graphicData>
            </a:graphic>
          </wp:inline>
        </w:drawing>
      </w:r>
    </w:p>
    <w:p w14:paraId="7B8B505D" w14:textId="6C226199" w:rsidR="00E37C92" w:rsidRPr="003A1C83" w:rsidRDefault="00CD30B6" w:rsidP="00595006">
      <w:pPr>
        <w:adjustRightInd w:val="0"/>
        <w:snapToGrid w:val="0"/>
        <w:spacing w:line="480" w:lineRule="auto"/>
        <w:rPr>
          <w:color w:val="000000" w:themeColor="text1"/>
          <w:sz w:val="24"/>
          <w:szCs w:val="24"/>
        </w:rPr>
      </w:pPr>
      <w:r w:rsidRPr="003A1C83">
        <w:rPr>
          <w:rFonts w:cs="Times New Roman"/>
          <w:b/>
          <w:color w:val="000000" w:themeColor="text1"/>
          <w:kern w:val="0"/>
          <w:sz w:val="24"/>
          <w:szCs w:val="24"/>
        </w:rPr>
        <w:t>Fig.</w:t>
      </w:r>
      <w:r w:rsidR="00F90534" w:rsidRPr="003A1C83">
        <w:rPr>
          <w:rFonts w:cs="Times New Roman"/>
          <w:b/>
          <w:color w:val="000000" w:themeColor="text1"/>
          <w:kern w:val="0"/>
          <w:sz w:val="24"/>
          <w:szCs w:val="24"/>
        </w:rPr>
        <w:t xml:space="preserve"> S2</w:t>
      </w:r>
      <w:r w:rsidR="009F69BC" w:rsidRPr="003A1C83">
        <w:rPr>
          <w:rFonts w:cs="Times New Roman"/>
          <w:b/>
          <w:color w:val="000000" w:themeColor="text1"/>
          <w:kern w:val="0"/>
          <w:sz w:val="24"/>
          <w:szCs w:val="24"/>
        </w:rPr>
        <w:t>3</w:t>
      </w:r>
      <w:r w:rsidR="00F90534" w:rsidRPr="003A1C83">
        <w:rPr>
          <w:rFonts w:cs="Times New Roman"/>
          <w:color w:val="000000" w:themeColor="text1"/>
          <w:kern w:val="0"/>
          <w:sz w:val="24"/>
          <w:szCs w:val="24"/>
        </w:rPr>
        <w:t xml:space="preserve"> </w:t>
      </w:r>
      <w:r w:rsidR="00CB713A" w:rsidRPr="003A1C83">
        <w:rPr>
          <w:color w:val="000000" w:themeColor="text1"/>
          <w:sz w:val="24"/>
          <w:szCs w:val="24"/>
        </w:rPr>
        <w:t xml:space="preserve">Cell viability of 4T1 cells after incubation with </w:t>
      </w:r>
      <w:r w:rsidR="00386C84" w:rsidRPr="003A1C83">
        <w:rPr>
          <w:color w:val="000000" w:themeColor="text1"/>
          <w:sz w:val="24"/>
          <w:szCs w:val="24"/>
        </w:rPr>
        <w:t>COD2@HMZCS-HA3</w:t>
      </w:r>
      <w:r w:rsidR="00CB713A" w:rsidRPr="003A1C83">
        <w:rPr>
          <w:color w:val="000000" w:themeColor="text1"/>
          <w:sz w:val="24"/>
          <w:szCs w:val="24"/>
        </w:rPr>
        <w:t xml:space="preserve"> in the absence or </w:t>
      </w:r>
      <w:bookmarkStart w:id="68" w:name="_Hlk198370881"/>
      <w:r w:rsidR="00CB713A" w:rsidRPr="003A1C83">
        <w:rPr>
          <w:color w:val="000000" w:themeColor="text1"/>
          <w:sz w:val="24"/>
          <w:szCs w:val="24"/>
        </w:rPr>
        <w:t>presence of GSH (antioxidant), TTM (specific copper chelator), or cariprazine (7-DHC inducer)</w:t>
      </w:r>
      <w:bookmarkEnd w:id="68"/>
      <w:r w:rsidR="00050E3F" w:rsidRPr="003A1C83">
        <w:rPr>
          <w:color w:val="000000" w:themeColor="text1"/>
          <w:sz w:val="24"/>
          <w:szCs w:val="24"/>
        </w:rPr>
        <w:t xml:space="preserve"> (</w:t>
      </w:r>
      <w:r w:rsidR="00050E3F" w:rsidRPr="003A1C83">
        <w:rPr>
          <w:i/>
          <w:color w:val="000000" w:themeColor="text1"/>
          <w:sz w:val="24"/>
          <w:szCs w:val="24"/>
        </w:rPr>
        <w:t>n</w:t>
      </w:r>
      <w:r w:rsidR="00050E3F" w:rsidRPr="003A1C83">
        <w:rPr>
          <w:color w:val="000000" w:themeColor="text1"/>
          <w:sz w:val="24"/>
          <w:szCs w:val="24"/>
        </w:rPr>
        <w:t xml:space="preserve"> = 5)</w:t>
      </w:r>
      <w:r w:rsidR="00CB713A" w:rsidRPr="003A1C83">
        <w:rPr>
          <w:color w:val="000000" w:themeColor="text1"/>
          <w:sz w:val="24"/>
          <w:szCs w:val="24"/>
        </w:rPr>
        <w:t>.</w:t>
      </w:r>
    </w:p>
    <w:p w14:paraId="0B6DC911" w14:textId="77777777" w:rsidR="00E37C92" w:rsidRPr="003A1C83" w:rsidRDefault="00E37C92" w:rsidP="00595006">
      <w:pPr>
        <w:adjustRightInd w:val="0"/>
        <w:snapToGrid w:val="0"/>
        <w:spacing w:line="480" w:lineRule="auto"/>
        <w:rPr>
          <w:color w:val="000000" w:themeColor="text1"/>
          <w:sz w:val="24"/>
          <w:szCs w:val="24"/>
        </w:rPr>
      </w:pPr>
    </w:p>
    <w:p w14:paraId="60FAB9BC" w14:textId="77777777" w:rsidR="00E37C92" w:rsidRPr="003A1C83" w:rsidRDefault="00E37C92" w:rsidP="00595006">
      <w:pPr>
        <w:adjustRightInd w:val="0"/>
        <w:snapToGrid w:val="0"/>
        <w:spacing w:line="480" w:lineRule="auto"/>
        <w:rPr>
          <w:color w:val="000000" w:themeColor="text1"/>
          <w:sz w:val="24"/>
          <w:szCs w:val="24"/>
        </w:rPr>
      </w:pPr>
    </w:p>
    <w:p w14:paraId="39DC0454" w14:textId="77777777" w:rsidR="00E37C92" w:rsidRPr="003A1C83" w:rsidRDefault="00E37C92" w:rsidP="00595006">
      <w:pPr>
        <w:adjustRightInd w:val="0"/>
        <w:snapToGrid w:val="0"/>
        <w:spacing w:line="480" w:lineRule="auto"/>
        <w:rPr>
          <w:color w:val="000000" w:themeColor="text1"/>
          <w:sz w:val="24"/>
          <w:szCs w:val="24"/>
        </w:rPr>
      </w:pPr>
    </w:p>
    <w:p w14:paraId="2724B91F" w14:textId="77777777" w:rsidR="00E37C92" w:rsidRPr="003A1C83" w:rsidRDefault="00E37C92" w:rsidP="00595006">
      <w:pPr>
        <w:adjustRightInd w:val="0"/>
        <w:snapToGrid w:val="0"/>
        <w:spacing w:line="480" w:lineRule="auto"/>
        <w:rPr>
          <w:color w:val="000000" w:themeColor="text1"/>
          <w:sz w:val="24"/>
          <w:szCs w:val="24"/>
        </w:rPr>
      </w:pPr>
    </w:p>
    <w:p w14:paraId="1B43342F" w14:textId="77777777" w:rsidR="00E37C92" w:rsidRPr="003A1C83" w:rsidRDefault="00E37C92" w:rsidP="00595006">
      <w:pPr>
        <w:adjustRightInd w:val="0"/>
        <w:snapToGrid w:val="0"/>
        <w:spacing w:line="480" w:lineRule="auto"/>
        <w:rPr>
          <w:color w:val="000000" w:themeColor="text1"/>
          <w:sz w:val="24"/>
          <w:szCs w:val="24"/>
        </w:rPr>
      </w:pPr>
    </w:p>
    <w:p w14:paraId="48AA529E" w14:textId="77777777" w:rsidR="00E37C92" w:rsidRPr="003A1C83" w:rsidRDefault="00E37C92" w:rsidP="00595006">
      <w:pPr>
        <w:adjustRightInd w:val="0"/>
        <w:snapToGrid w:val="0"/>
        <w:spacing w:line="480" w:lineRule="auto"/>
        <w:rPr>
          <w:color w:val="000000" w:themeColor="text1"/>
          <w:sz w:val="24"/>
          <w:szCs w:val="24"/>
        </w:rPr>
      </w:pPr>
    </w:p>
    <w:p w14:paraId="1B50E9A6" w14:textId="77777777" w:rsidR="00E37C92" w:rsidRPr="003A1C83" w:rsidRDefault="00E37C92" w:rsidP="00595006">
      <w:pPr>
        <w:adjustRightInd w:val="0"/>
        <w:snapToGrid w:val="0"/>
        <w:spacing w:line="480" w:lineRule="auto"/>
        <w:rPr>
          <w:color w:val="000000" w:themeColor="text1"/>
          <w:sz w:val="24"/>
          <w:szCs w:val="24"/>
        </w:rPr>
      </w:pPr>
    </w:p>
    <w:p w14:paraId="38163BF0" w14:textId="77777777" w:rsidR="00E37C92" w:rsidRPr="003A1C83" w:rsidRDefault="00E37C92" w:rsidP="00595006">
      <w:pPr>
        <w:adjustRightInd w:val="0"/>
        <w:snapToGrid w:val="0"/>
        <w:spacing w:line="480" w:lineRule="auto"/>
        <w:rPr>
          <w:color w:val="000000" w:themeColor="text1"/>
          <w:sz w:val="24"/>
          <w:szCs w:val="24"/>
        </w:rPr>
      </w:pPr>
    </w:p>
    <w:p w14:paraId="4B659365" w14:textId="77777777" w:rsidR="00E37C92" w:rsidRPr="003A1C83" w:rsidRDefault="00E37C92" w:rsidP="00595006">
      <w:pPr>
        <w:adjustRightInd w:val="0"/>
        <w:snapToGrid w:val="0"/>
        <w:spacing w:line="480" w:lineRule="auto"/>
        <w:rPr>
          <w:color w:val="000000" w:themeColor="text1"/>
          <w:sz w:val="24"/>
          <w:szCs w:val="24"/>
        </w:rPr>
      </w:pPr>
    </w:p>
    <w:p w14:paraId="4AC32FEE" w14:textId="77777777" w:rsidR="00E37C92" w:rsidRPr="003A1C83" w:rsidRDefault="00E37C92" w:rsidP="00595006">
      <w:pPr>
        <w:adjustRightInd w:val="0"/>
        <w:snapToGrid w:val="0"/>
        <w:spacing w:line="480" w:lineRule="auto"/>
        <w:rPr>
          <w:color w:val="000000" w:themeColor="text1"/>
          <w:sz w:val="24"/>
          <w:szCs w:val="24"/>
        </w:rPr>
      </w:pPr>
    </w:p>
    <w:p w14:paraId="5221AAC0" w14:textId="77777777" w:rsidR="00E37C92" w:rsidRPr="003A1C83" w:rsidRDefault="00E37C92" w:rsidP="00595006">
      <w:pPr>
        <w:adjustRightInd w:val="0"/>
        <w:snapToGrid w:val="0"/>
        <w:spacing w:line="480" w:lineRule="auto"/>
        <w:rPr>
          <w:color w:val="000000" w:themeColor="text1"/>
          <w:sz w:val="24"/>
          <w:szCs w:val="24"/>
        </w:rPr>
      </w:pPr>
    </w:p>
    <w:p w14:paraId="6158CB6C" w14:textId="77777777" w:rsidR="00E37C92" w:rsidRPr="003A1C83" w:rsidRDefault="00E37C92" w:rsidP="00595006">
      <w:pPr>
        <w:adjustRightInd w:val="0"/>
        <w:snapToGrid w:val="0"/>
        <w:spacing w:line="480" w:lineRule="auto"/>
        <w:rPr>
          <w:color w:val="000000" w:themeColor="text1"/>
          <w:sz w:val="24"/>
          <w:szCs w:val="24"/>
        </w:rPr>
      </w:pPr>
    </w:p>
    <w:p w14:paraId="265A09D0" w14:textId="77777777" w:rsidR="00E37C92" w:rsidRPr="003A1C83" w:rsidRDefault="00E37C92" w:rsidP="00595006">
      <w:pPr>
        <w:adjustRightInd w:val="0"/>
        <w:snapToGrid w:val="0"/>
        <w:spacing w:line="480" w:lineRule="auto"/>
        <w:rPr>
          <w:color w:val="000000" w:themeColor="text1"/>
          <w:sz w:val="24"/>
          <w:szCs w:val="24"/>
        </w:rPr>
      </w:pPr>
    </w:p>
    <w:p w14:paraId="54688D09" w14:textId="77777777" w:rsidR="00E37C92" w:rsidRPr="003A1C83" w:rsidRDefault="00E37C92" w:rsidP="00595006">
      <w:pPr>
        <w:adjustRightInd w:val="0"/>
        <w:snapToGrid w:val="0"/>
        <w:spacing w:line="480" w:lineRule="auto"/>
        <w:rPr>
          <w:color w:val="000000" w:themeColor="text1"/>
          <w:sz w:val="24"/>
          <w:szCs w:val="24"/>
        </w:rPr>
      </w:pPr>
    </w:p>
    <w:p w14:paraId="1D8A6F97" w14:textId="57966B0E" w:rsidR="00E37C92" w:rsidRPr="003A1C83" w:rsidRDefault="00036781" w:rsidP="00036781">
      <w:pPr>
        <w:adjustRightInd w:val="0"/>
        <w:snapToGrid w:val="0"/>
        <w:spacing w:line="480" w:lineRule="auto"/>
        <w:jc w:val="center"/>
        <w:rPr>
          <w:rFonts w:cs="Times New Roman"/>
          <w:b/>
          <w:color w:val="000000" w:themeColor="text1"/>
          <w:kern w:val="0"/>
          <w:sz w:val="24"/>
          <w:szCs w:val="24"/>
        </w:rPr>
      </w:pPr>
      <w:r w:rsidRPr="003A1C83">
        <w:rPr>
          <w:rFonts w:cs="Times New Roman"/>
          <w:b/>
          <w:noProof/>
          <w:color w:val="000000" w:themeColor="text1"/>
          <w:kern w:val="0"/>
          <w:sz w:val="24"/>
          <w:szCs w:val="24"/>
        </w:rPr>
        <w:lastRenderedPageBreak/>
        <w:drawing>
          <wp:inline distT="0" distB="0" distL="0" distR="0" wp14:anchorId="57B4F076" wp14:editId="1193364A">
            <wp:extent cx="3796030" cy="3083560"/>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796030" cy="3083560"/>
                    </a:xfrm>
                    <a:prstGeom prst="rect">
                      <a:avLst/>
                    </a:prstGeom>
                    <a:noFill/>
                    <a:ln>
                      <a:noFill/>
                    </a:ln>
                  </pic:spPr>
                </pic:pic>
              </a:graphicData>
            </a:graphic>
          </wp:inline>
        </w:drawing>
      </w:r>
      <w:r w:rsidR="00E37C92" w:rsidRPr="003A1C83">
        <w:rPr>
          <w:rFonts w:cs="Times New Roman"/>
          <w:b/>
          <w:color w:val="000000" w:themeColor="text1"/>
          <w:kern w:val="0"/>
          <w:sz w:val="24"/>
          <w:szCs w:val="24"/>
        </w:rPr>
        <w:t xml:space="preserve"> </w:t>
      </w:r>
    </w:p>
    <w:p w14:paraId="4E15C00C" w14:textId="4846EEAA" w:rsidR="00E37C92" w:rsidRPr="003A1C83" w:rsidRDefault="00E37C92" w:rsidP="00E37C92">
      <w:pPr>
        <w:adjustRightInd w:val="0"/>
        <w:snapToGrid w:val="0"/>
        <w:spacing w:line="480" w:lineRule="auto"/>
        <w:rPr>
          <w:color w:val="000000" w:themeColor="text1"/>
          <w:sz w:val="24"/>
          <w:szCs w:val="24"/>
        </w:rPr>
      </w:pPr>
      <w:r w:rsidRPr="003A1C83">
        <w:rPr>
          <w:rFonts w:cs="Times New Roman"/>
          <w:b/>
          <w:color w:val="000000" w:themeColor="text1"/>
          <w:kern w:val="0"/>
          <w:sz w:val="24"/>
          <w:szCs w:val="24"/>
        </w:rPr>
        <w:t>Fig. S2</w:t>
      </w:r>
      <w:r w:rsidR="00A85AAA" w:rsidRPr="003A1C83">
        <w:rPr>
          <w:rFonts w:cs="Times New Roman"/>
          <w:b/>
          <w:color w:val="000000" w:themeColor="text1"/>
          <w:kern w:val="0"/>
          <w:sz w:val="24"/>
          <w:szCs w:val="24"/>
        </w:rPr>
        <w:t>4</w:t>
      </w:r>
      <w:r w:rsidRPr="003A1C83">
        <w:rPr>
          <w:rFonts w:cs="Times New Roman"/>
          <w:color w:val="000000" w:themeColor="text1"/>
          <w:kern w:val="0"/>
          <w:sz w:val="24"/>
          <w:szCs w:val="24"/>
        </w:rPr>
        <w:t xml:space="preserve"> </w:t>
      </w:r>
      <w:r w:rsidRPr="003A1C83">
        <w:rPr>
          <w:color w:val="000000" w:themeColor="text1"/>
          <w:sz w:val="24"/>
          <w:szCs w:val="24"/>
        </w:rPr>
        <w:t>Cell viability of 4T1 cells after incubation with COD2@HMZCS-HA3</w:t>
      </w:r>
      <w:r w:rsidR="00036781" w:rsidRPr="003A1C83">
        <w:rPr>
          <w:color w:val="000000" w:themeColor="text1"/>
          <w:sz w:val="24"/>
          <w:szCs w:val="24"/>
        </w:rPr>
        <w:t xml:space="preserve"> (V)</w:t>
      </w:r>
      <w:r w:rsidRPr="003A1C83">
        <w:rPr>
          <w:color w:val="000000" w:themeColor="text1"/>
          <w:sz w:val="24"/>
          <w:szCs w:val="24"/>
        </w:rPr>
        <w:t xml:space="preserve"> in the absence or presence of Fer-1 (ferroptosis inhibitor), Z-VAD (</w:t>
      </w:r>
      <w:r w:rsidR="00F66557" w:rsidRPr="003A1C83">
        <w:rPr>
          <w:rFonts w:cs="Times New Roman"/>
          <w:color w:val="000000" w:themeColor="text1"/>
          <w:sz w:val="24"/>
          <w:szCs w:val="24"/>
        </w:rPr>
        <w:t>apoptosis inhibitor</w:t>
      </w:r>
      <w:r w:rsidRPr="003A1C83">
        <w:rPr>
          <w:color w:val="000000" w:themeColor="text1"/>
          <w:sz w:val="24"/>
          <w:szCs w:val="24"/>
        </w:rPr>
        <w:t>), or Nec-1 (</w:t>
      </w:r>
      <w:r w:rsidR="00036781" w:rsidRPr="003A1C83">
        <w:rPr>
          <w:color w:val="000000" w:themeColor="text1"/>
          <w:sz w:val="24"/>
          <w:szCs w:val="24"/>
        </w:rPr>
        <w:t>necroptosis</w:t>
      </w:r>
      <w:r w:rsidRPr="003A1C83">
        <w:rPr>
          <w:color w:val="000000" w:themeColor="text1"/>
          <w:sz w:val="24"/>
          <w:szCs w:val="24"/>
        </w:rPr>
        <w:t xml:space="preserve"> </w:t>
      </w:r>
      <w:r w:rsidR="00036781" w:rsidRPr="003A1C83">
        <w:rPr>
          <w:color w:val="000000" w:themeColor="text1"/>
          <w:sz w:val="24"/>
          <w:szCs w:val="24"/>
        </w:rPr>
        <w:t>inhibitor</w:t>
      </w:r>
      <w:r w:rsidRPr="003A1C83">
        <w:rPr>
          <w:color w:val="000000" w:themeColor="text1"/>
          <w:sz w:val="24"/>
          <w:szCs w:val="24"/>
        </w:rPr>
        <w:t>)</w:t>
      </w:r>
      <w:r w:rsidR="00050E3F" w:rsidRPr="003A1C83">
        <w:rPr>
          <w:color w:val="000000" w:themeColor="text1"/>
          <w:sz w:val="24"/>
          <w:szCs w:val="24"/>
        </w:rPr>
        <w:t xml:space="preserve"> (</w:t>
      </w:r>
      <w:r w:rsidR="00050E3F" w:rsidRPr="003A1C83">
        <w:rPr>
          <w:i/>
          <w:color w:val="000000" w:themeColor="text1"/>
          <w:sz w:val="24"/>
          <w:szCs w:val="24"/>
        </w:rPr>
        <w:t>n</w:t>
      </w:r>
      <w:r w:rsidR="00050E3F" w:rsidRPr="003A1C83">
        <w:rPr>
          <w:color w:val="000000" w:themeColor="text1"/>
          <w:sz w:val="24"/>
          <w:szCs w:val="24"/>
        </w:rPr>
        <w:t xml:space="preserve"> = 5)</w:t>
      </w:r>
      <w:r w:rsidRPr="003A1C83">
        <w:rPr>
          <w:color w:val="000000" w:themeColor="text1"/>
          <w:sz w:val="24"/>
          <w:szCs w:val="24"/>
        </w:rPr>
        <w:t>.</w:t>
      </w:r>
    </w:p>
    <w:p w14:paraId="5D45CC28" w14:textId="733B8978" w:rsidR="00E37C92" w:rsidRPr="003A1C83" w:rsidRDefault="00E37C92" w:rsidP="00E37C92">
      <w:pPr>
        <w:adjustRightInd w:val="0"/>
        <w:snapToGrid w:val="0"/>
        <w:spacing w:line="480" w:lineRule="auto"/>
        <w:jc w:val="center"/>
        <w:rPr>
          <w:color w:val="000000" w:themeColor="text1"/>
          <w:sz w:val="24"/>
          <w:szCs w:val="24"/>
        </w:rPr>
        <w:sectPr w:rsidR="00E37C92" w:rsidRPr="003A1C83" w:rsidSect="00D526AD">
          <w:pgSz w:w="11906" w:h="16838"/>
          <w:pgMar w:top="1474" w:right="1474" w:bottom="1474" w:left="1474" w:header="851" w:footer="992" w:gutter="0"/>
          <w:lnNumType w:countBy="1" w:restart="continuous"/>
          <w:cols w:space="425"/>
          <w:docGrid w:type="lines" w:linePitch="312"/>
        </w:sectPr>
      </w:pPr>
    </w:p>
    <w:p w14:paraId="773D68E1" w14:textId="755C343D" w:rsidR="00F90534" w:rsidRPr="003A1C83" w:rsidRDefault="00595006" w:rsidP="00595006">
      <w:pPr>
        <w:adjustRightInd w:val="0"/>
        <w:snapToGrid w:val="0"/>
        <w:spacing w:line="480" w:lineRule="auto"/>
        <w:jc w:val="center"/>
        <w:rPr>
          <w:rFonts w:cs="Times New Roman"/>
          <w:color w:val="000000" w:themeColor="text1"/>
          <w:kern w:val="0"/>
          <w:sz w:val="24"/>
          <w:szCs w:val="24"/>
        </w:rPr>
      </w:pPr>
      <w:r w:rsidRPr="003A1C83">
        <w:rPr>
          <w:noProof/>
          <w:color w:val="000000" w:themeColor="text1"/>
        </w:rPr>
        <w:lastRenderedPageBreak/>
        <w:drawing>
          <wp:inline distT="0" distB="0" distL="0" distR="0" wp14:anchorId="7AD0A5E4" wp14:editId="369ED90B">
            <wp:extent cx="5761564" cy="2429618"/>
            <wp:effectExtent l="0" t="0" r="0" b="889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804294" cy="2447637"/>
                    </a:xfrm>
                    <a:prstGeom prst="rect">
                      <a:avLst/>
                    </a:prstGeom>
                    <a:noFill/>
                    <a:ln>
                      <a:noFill/>
                    </a:ln>
                  </pic:spPr>
                </pic:pic>
              </a:graphicData>
            </a:graphic>
          </wp:inline>
        </w:drawing>
      </w:r>
    </w:p>
    <w:p w14:paraId="09ED7A79" w14:textId="5DB56C35" w:rsidR="00F90534" w:rsidRPr="003A1C83" w:rsidRDefault="00CD30B6" w:rsidP="00595006">
      <w:pPr>
        <w:adjustRightInd w:val="0"/>
        <w:snapToGrid w:val="0"/>
        <w:spacing w:line="480" w:lineRule="auto"/>
        <w:rPr>
          <w:rFonts w:cs="Times New Roman"/>
          <w:color w:val="000000" w:themeColor="text1"/>
          <w:kern w:val="0"/>
          <w:sz w:val="24"/>
          <w:szCs w:val="24"/>
        </w:rPr>
      </w:pPr>
      <w:r w:rsidRPr="003A1C83">
        <w:rPr>
          <w:rFonts w:cs="Times New Roman"/>
          <w:b/>
          <w:color w:val="000000" w:themeColor="text1"/>
          <w:kern w:val="0"/>
          <w:sz w:val="24"/>
          <w:szCs w:val="24"/>
        </w:rPr>
        <w:t>Fig.</w:t>
      </w:r>
      <w:r w:rsidR="00F90534" w:rsidRPr="003A1C83">
        <w:rPr>
          <w:rFonts w:cs="Times New Roman"/>
          <w:b/>
          <w:color w:val="000000" w:themeColor="text1"/>
          <w:kern w:val="0"/>
          <w:sz w:val="24"/>
          <w:szCs w:val="24"/>
        </w:rPr>
        <w:t xml:space="preserve"> S2</w:t>
      </w:r>
      <w:r w:rsidR="00F66557" w:rsidRPr="003A1C83">
        <w:rPr>
          <w:rFonts w:cs="Times New Roman"/>
          <w:b/>
          <w:color w:val="000000" w:themeColor="text1"/>
          <w:kern w:val="0"/>
          <w:sz w:val="24"/>
          <w:szCs w:val="24"/>
        </w:rPr>
        <w:t>5</w:t>
      </w:r>
      <w:r w:rsidR="00F90534" w:rsidRPr="003A1C83">
        <w:rPr>
          <w:rFonts w:cs="Times New Roman"/>
          <w:b/>
          <w:color w:val="000000" w:themeColor="text1"/>
          <w:kern w:val="0"/>
          <w:sz w:val="24"/>
          <w:szCs w:val="24"/>
        </w:rPr>
        <w:t xml:space="preserve"> </w:t>
      </w:r>
      <w:r w:rsidR="000F0FC4" w:rsidRPr="003A1C83">
        <w:rPr>
          <w:color w:val="000000" w:themeColor="text1"/>
          <w:sz w:val="24"/>
          <w:szCs w:val="24"/>
        </w:rPr>
        <w:t>LSCM images of</w:t>
      </w:r>
      <w:r w:rsidR="000F0FC4" w:rsidRPr="003A1C83">
        <w:rPr>
          <w:rFonts w:cs="Times New Roman"/>
          <w:color w:val="000000" w:themeColor="text1"/>
          <w:kern w:val="0"/>
          <w:sz w:val="24"/>
          <w:szCs w:val="24"/>
        </w:rPr>
        <w:t xml:space="preserve"> 4T1 CSC spheroids after treatment with </w:t>
      </w:r>
      <w:bookmarkStart w:id="69" w:name="_Hlk182210005"/>
      <w:r w:rsidR="00EE4610" w:rsidRPr="003A1C83">
        <w:rPr>
          <w:color w:val="000000" w:themeColor="text1"/>
          <w:sz w:val="24"/>
          <w:szCs w:val="24"/>
        </w:rPr>
        <w:t>PBS (I), NaHS (II), COD (III), HMZCS-HA3 (IV), or COD2@HMZCS-HA3(V)</w:t>
      </w:r>
      <w:bookmarkEnd w:id="69"/>
      <w:r w:rsidR="000F0FC4" w:rsidRPr="003A1C83">
        <w:rPr>
          <w:rFonts w:cs="Times New Roman"/>
          <w:color w:val="000000" w:themeColor="text1"/>
          <w:kern w:val="0"/>
          <w:sz w:val="24"/>
          <w:szCs w:val="24"/>
        </w:rPr>
        <w:t>, followed by staining with Calcein-AM (live cells) and PI (dead cells).</w:t>
      </w:r>
    </w:p>
    <w:p w14:paraId="175E24FE" w14:textId="4DE0285C" w:rsidR="00F90534" w:rsidRPr="003A1C83" w:rsidRDefault="00F90534" w:rsidP="00595006">
      <w:pPr>
        <w:adjustRightInd w:val="0"/>
        <w:snapToGrid w:val="0"/>
        <w:spacing w:line="480" w:lineRule="auto"/>
        <w:rPr>
          <w:rFonts w:cs="Times New Roman"/>
          <w:color w:val="000000" w:themeColor="text1"/>
          <w:kern w:val="0"/>
          <w:sz w:val="24"/>
          <w:szCs w:val="24"/>
        </w:rPr>
        <w:sectPr w:rsidR="00F90534" w:rsidRPr="003A1C83" w:rsidSect="00D526AD">
          <w:pgSz w:w="11906" w:h="16838"/>
          <w:pgMar w:top="1474" w:right="1474" w:bottom="1474" w:left="1474" w:header="851" w:footer="992" w:gutter="0"/>
          <w:lnNumType w:countBy="1" w:restart="continuous"/>
          <w:cols w:space="425"/>
          <w:docGrid w:type="lines" w:linePitch="312"/>
        </w:sectPr>
      </w:pPr>
    </w:p>
    <w:p w14:paraId="3AD06009" w14:textId="4776A603" w:rsidR="00442F3E" w:rsidRPr="003A1C83" w:rsidRDefault="002A49E5" w:rsidP="00595006">
      <w:pPr>
        <w:adjustRightInd w:val="0"/>
        <w:snapToGrid w:val="0"/>
        <w:spacing w:line="480" w:lineRule="auto"/>
        <w:jc w:val="center"/>
        <w:rPr>
          <w:rFonts w:cs="Times New Roman"/>
          <w:color w:val="000000" w:themeColor="text1"/>
          <w:kern w:val="0"/>
          <w:sz w:val="24"/>
          <w:szCs w:val="24"/>
        </w:rPr>
      </w:pPr>
      <w:r w:rsidRPr="003A1C83">
        <w:rPr>
          <w:rFonts w:cs="Times New Roman"/>
          <w:noProof/>
          <w:color w:val="000000" w:themeColor="text1"/>
          <w:kern w:val="0"/>
          <w:sz w:val="24"/>
          <w:szCs w:val="24"/>
        </w:rPr>
        <w:lastRenderedPageBreak/>
        <w:drawing>
          <wp:inline distT="0" distB="0" distL="0" distR="0" wp14:anchorId="2DCBACFD" wp14:editId="3B710833">
            <wp:extent cx="2489035" cy="2091501"/>
            <wp:effectExtent l="0" t="0" r="6985" b="4445"/>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518296" cy="2116088"/>
                    </a:xfrm>
                    <a:prstGeom prst="rect">
                      <a:avLst/>
                    </a:prstGeom>
                  </pic:spPr>
                </pic:pic>
              </a:graphicData>
            </a:graphic>
          </wp:inline>
        </w:drawing>
      </w:r>
    </w:p>
    <w:p w14:paraId="25A12452" w14:textId="30E16778" w:rsidR="00442F3E" w:rsidRPr="003A1C83" w:rsidRDefault="00CD30B6" w:rsidP="00595006">
      <w:pPr>
        <w:adjustRightInd w:val="0"/>
        <w:snapToGrid w:val="0"/>
        <w:spacing w:line="480" w:lineRule="auto"/>
        <w:rPr>
          <w:rFonts w:cs="Times New Roman"/>
          <w:color w:val="000000" w:themeColor="text1"/>
          <w:kern w:val="0"/>
          <w:sz w:val="24"/>
          <w:szCs w:val="24"/>
        </w:rPr>
      </w:pPr>
      <w:r w:rsidRPr="003A1C83">
        <w:rPr>
          <w:rFonts w:cs="Times New Roman"/>
          <w:b/>
          <w:color w:val="000000" w:themeColor="text1"/>
          <w:kern w:val="0"/>
          <w:sz w:val="24"/>
          <w:szCs w:val="24"/>
        </w:rPr>
        <w:t>Fig.</w:t>
      </w:r>
      <w:r w:rsidR="00442F3E" w:rsidRPr="003A1C83">
        <w:rPr>
          <w:rFonts w:cs="Times New Roman"/>
          <w:b/>
          <w:color w:val="000000" w:themeColor="text1"/>
          <w:kern w:val="0"/>
          <w:sz w:val="24"/>
          <w:szCs w:val="24"/>
        </w:rPr>
        <w:t xml:space="preserve"> S2</w:t>
      </w:r>
      <w:r w:rsidR="00A85AAA" w:rsidRPr="003A1C83">
        <w:rPr>
          <w:rFonts w:cs="Times New Roman"/>
          <w:b/>
          <w:color w:val="000000" w:themeColor="text1"/>
          <w:kern w:val="0"/>
          <w:sz w:val="24"/>
          <w:szCs w:val="24"/>
        </w:rPr>
        <w:t>6</w:t>
      </w:r>
      <w:r w:rsidR="00442F3E" w:rsidRPr="003A1C83">
        <w:rPr>
          <w:rFonts w:cs="Times New Roman"/>
          <w:b/>
          <w:color w:val="000000" w:themeColor="text1"/>
          <w:kern w:val="0"/>
          <w:sz w:val="24"/>
          <w:szCs w:val="24"/>
        </w:rPr>
        <w:t xml:space="preserve"> </w:t>
      </w:r>
      <w:r w:rsidR="002A49E5" w:rsidRPr="003A1C83">
        <w:rPr>
          <w:color w:val="000000" w:themeColor="text1"/>
          <w:sz w:val="24"/>
          <w:szCs w:val="24"/>
        </w:rPr>
        <w:t xml:space="preserve">Pharmacokinetics profile of </w:t>
      </w:r>
      <w:r w:rsidR="00386C84" w:rsidRPr="003A1C83">
        <w:rPr>
          <w:color w:val="000000" w:themeColor="text1"/>
          <w:sz w:val="24"/>
          <w:szCs w:val="24"/>
        </w:rPr>
        <w:t>COD2@HMZCS-HA3</w:t>
      </w:r>
      <w:r w:rsidR="002A49E5" w:rsidRPr="003A1C83">
        <w:rPr>
          <w:color w:val="000000" w:themeColor="text1"/>
          <w:sz w:val="24"/>
          <w:szCs w:val="24"/>
        </w:rPr>
        <w:t xml:space="preserve"> in 4T1 tumor-bearing mice by tracking the Cu concentrations in blood measured by ICP-OES at different time intervals after </w:t>
      </w:r>
      <w:r w:rsidR="002A49E5" w:rsidRPr="003A1C83">
        <w:rPr>
          <w:i/>
          <w:color w:val="000000" w:themeColor="text1"/>
          <w:sz w:val="24"/>
          <w:szCs w:val="24"/>
        </w:rPr>
        <w:t>i.v.</w:t>
      </w:r>
      <w:r w:rsidR="002A49E5" w:rsidRPr="003A1C83">
        <w:rPr>
          <w:color w:val="000000" w:themeColor="text1"/>
          <w:sz w:val="24"/>
          <w:szCs w:val="24"/>
        </w:rPr>
        <w:t xml:space="preserve"> injection</w:t>
      </w:r>
      <w:r w:rsidR="00050E3F" w:rsidRPr="003A1C83">
        <w:rPr>
          <w:color w:val="000000" w:themeColor="text1"/>
          <w:sz w:val="24"/>
          <w:szCs w:val="24"/>
        </w:rPr>
        <w:t xml:space="preserve"> (</w:t>
      </w:r>
      <w:r w:rsidR="00050E3F" w:rsidRPr="003A1C83">
        <w:rPr>
          <w:i/>
          <w:color w:val="000000" w:themeColor="text1"/>
          <w:sz w:val="24"/>
          <w:szCs w:val="24"/>
        </w:rPr>
        <w:t>n</w:t>
      </w:r>
      <w:r w:rsidR="00050E3F" w:rsidRPr="003A1C83">
        <w:rPr>
          <w:color w:val="000000" w:themeColor="text1"/>
          <w:sz w:val="24"/>
          <w:szCs w:val="24"/>
        </w:rPr>
        <w:t xml:space="preserve"> = 3)</w:t>
      </w:r>
      <w:r w:rsidR="002A49E5" w:rsidRPr="003A1C83">
        <w:rPr>
          <w:rFonts w:hint="eastAsia"/>
          <w:color w:val="000000" w:themeColor="text1"/>
          <w:sz w:val="24"/>
          <w:szCs w:val="24"/>
        </w:rPr>
        <w:t>.</w:t>
      </w:r>
    </w:p>
    <w:p w14:paraId="07567F5D" w14:textId="77777777" w:rsidR="00442F3E" w:rsidRPr="003A1C83" w:rsidRDefault="00442F3E" w:rsidP="00595006">
      <w:pPr>
        <w:adjustRightInd w:val="0"/>
        <w:snapToGrid w:val="0"/>
        <w:spacing w:line="480" w:lineRule="auto"/>
        <w:rPr>
          <w:rFonts w:cs="Times New Roman"/>
          <w:color w:val="000000" w:themeColor="text1"/>
          <w:kern w:val="0"/>
          <w:sz w:val="24"/>
          <w:szCs w:val="24"/>
        </w:rPr>
      </w:pPr>
    </w:p>
    <w:p w14:paraId="63C5DB53" w14:textId="387BFAEF" w:rsidR="00442F3E" w:rsidRPr="003A1C83" w:rsidRDefault="00442F3E" w:rsidP="00595006">
      <w:pPr>
        <w:adjustRightInd w:val="0"/>
        <w:snapToGrid w:val="0"/>
        <w:spacing w:line="480" w:lineRule="auto"/>
        <w:rPr>
          <w:rFonts w:cs="Times New Roman"/>
          <w:color w:val="000000" w:themeColor="text1"/>
          <w:kern w:val="0"/>
          <w:sz w:val="24"/>
          <w:szCs w:val="24"/>
        </w:rPr>
        <w:sectPr w:rsidR="00442F3E" w:rsidRPr="003A1C83" w:rsidSect="00D526AD">
          <w:pgSz w:w="11906" w:h="16838"/>
          <w:pgMar w:top="1474" w:right="1474" w:bottom="1474" w:left="1474" w:header="851" w:footer="992" w:gutter="0"/>
          <w:lnNumType w:countBy="1" w:restart="continuous"/>
          <w:cols w:space="425"/>
          <w:docGrid w:type="lines" w:linePitch="312"/>
        </w:sectPr>
      </w:pPr>
    </w:p>
    <w:p w14:paraId="62C67E51" w14:textId="0DD36937" w:rsidR="00442F3E" w:rsidRPr="003A1C83" w:rsidRDefault="002A49E5" w:rsidP="00595006">
      <w:pPr>
        <w:adjustRightInd w:val="0"/>
        <w:snapToGrid w:val="0"/>
        <w:spacing w:line="480" w:lineRule="auto"/>
        <w:jc w:val="center"/>
        <w:rPr>
          <w:rFonts w:cs="Times New Roman"/>
          <w:color w:val="000000" w:themeColor="text1"/>
          <w:kern w:val="0"/>
          <w:sz w:val="24"/>
          <w:szCs w:val="24"/>
        </w:rPr>
      </w:pPr>
      <w:r w:rsidRPr="003A1C83">
        <w:rPr>
          <w:rFonts w:cs="Times New Roman"/>
          <w:noProof/>
          <w:color w:val="000000" w:themeColor="text1"/>
          <w:kern w:val="0"/>
          <w:sz w:val="24"/>
          <w:szCs w:val="24"/>
        </w:rPr>
        <w:lastRenderedPageBreak/>
        <w:drawing>
          <wp:inline distT="0" distB="0" distL="0" distR="0" wp14:anchorId="02780C1F" wp14:editId="7D3CD938">
            <wp:extent cx="3056448" cy="2317073"/>
            <wp:effectExtent l="0" t="0" r="0" b="762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084485" cy="2338327"/>
                    </a:xfrm>
                    <a:prstGeom prst="rect">
                      <a:avLst/>
                    </a:prstGeom>
                  </pic:spPr>
                </pic:pic>
              </a:graphicData>
            </a:graphic>
          </wp:inline>
        </w:drawing>
      </w:r>
    </w:p>
    <w:p w14:paraId="4494CDFF" w14:textId="3603B604" w:rsidR="00442F3E" w:rsidRPr="003A1C83" w:rsidRDefault="00CD30B6" w:rsidP="00595006">
      <w:pPr>
        <w:adjustRightInd w:val="0"/>
        <w:snapToGrid w:val="0"/>
        <w:spacing w:line="480" w:lineRule="auto"/>
        <w:rPr>
          <w:rFonts w:cs="Times New Roman"/>
          <w:color w:val="000000" w:themeColor="text1"/>
          <w:kern w:val="0"/>
          <w:sz w:val="24"/>
          <w:szCs w:val="24"/>
        </w:rPr>
      </w:pPr>
      <w:r w:rsidRPr="003A1C83">
        <w:rPr>
          <w:rFonts w:cs="Times New Roman"/>
          <w:b/>
          <w:color w:val="000000" w:themeColor="text1"/>
          <w:kern w:val="0"/>
          <w:sz w:val="24"/>
          <w:szCs w:val="24"/>
        </w:rPr>
        <w:t>Fig.</w:t>
      </w:r>
      <w:r w:rsidR="00442F3E" w:rsidRPr="003A1C83">
        <w:rPr>
          <w:rFonts w:cs="Times New Roman"/>
          <w:b/>
          <w:color w:val="000000" w:themeColor="text1"/>
          <w:kern w:val="0"/>
          <w:sz w:val="24"/>
          <w:szCs w:val="24"/>
        </w:rPr>
        <w:t xml:space="preserve"> S2</w:t>
      </w:r>
      <w:r w:rsidR="00A85AAA" w:rsidRPr="003A1C83">
        <w:rPr>
          <w:rFonts w:cs="Times New Roman"/>
          <w:b/>
          <w:color w:val="000000" w:themeColor="text1"/>
          <w:kern w:val="0"/>
          <w:sz w:val="24"/>
          <w:szCs w:val="24"/>
        </w:rPr>
        <w:t>7</w:t>
      </w:r>
      <w:r w:rsidR="00442F3E" w:rsidRPr="003A1C83">
        <w:rPr>
          <w:rFonts w:cs="Times New Roman"/>
          <w:b/>
          <w:color w:val="000000" w:themeColor="text1"/>
          <w:kern w:val="0"/>
          <w:sz w:val="24"/>
          <w:szCs w:val="24"/>
        </w:rPr>
        <w:t xml:space="preserve"> </w:t>
      </w:r>
      <w:r w:rsidR="002A49E5" w:rsidRPr="003A1C83">
        <w:rPr>
          <w:color w:val="000000" w:themeColor="text1"/>
          <w:sz w:val="24"/>
          <w:szCs w:val="24"/>
        </w:rPr>
        <w:t>Bio</w:t>
      </w:r>
      <w:bookmarkStart w:id="70" w:name="OLE_LINK10"/>
      <w:bookmarkStart w:id="71" w:name="OLE_LINK11"/>
      <w:r w:rsidR="002A49E5" w:rsidRPr="003A1C83">
        <w:rPr>
          <w:color w:val="000000" w:themeColor="text1"/>
          <w:sz w:val="24"/>
          <w:szCs w:val="24"/>
        </w:rPr>
        <w:t>distribution</w:t>
      </w:r>
      <w:bookmarkEnd w:id="70"/>
      <w:bookmarkEnd w:id="71"/>
      <w:r w:rsidR="002A49E5" w:rsidRPr="003A1C83">
        <w:rPr>
          <w:color w:val="000000" w:themeColor="text1"/>
          <w:sz w:val="24"/>
          <w:szCs w:val="24"/>
        </w:rPr>
        <w:t xml:space="preserve"> analysis of </w:t>
      </w:r>
      <w:r w:rsidR="00910D7B" w:rsidRPr="003A1C83">
        <w:rPr>
          <w:color w:val="000000" w:themeColor="text1"/>
          <w:sz w:val="24"/>
          <w:szCs w:val="24"/>
        </w:rPr>
        <w:t>Zn</w:t>
      </w:r>
      <w:r w:rsidR="002A49E5" w:rsidRPr="003A1C83">
        <w:rPr>
          <w:color w:val="000000" w:themeColor="text1"/>
          <w:sz w:val="24"/>
          <w:szCs w:val="24"/>
        </w:rPr>
        <w:t xml:space="preserve"> in the main organs and tumor tissues at </w:t>
      </w:r>
      <w:r w:rsidR="00910D7B" w:rsidRPr="003A1C83">
        <w:rPr>
          <w:color w:val="000000" w:themeColor="text1"/>
          <w:sz w:val="24"/>
          <w:szCs w:val="24"/>
        </w:rPr>
        <w:t>3</w:t>
      </w:r>
      <w:r w:rsidR="002A49E5" w:rsidRPr="003A1C83">
        <w:rPr>
          <w:color w:val="000000" w:themeColor="text1"/>
          <w:sz w:val="24"/>
          <w:szCs w:val="24"/>
        </w:rPr>
        <w:t xml:space="preserve">.0, </w:t>
      </w:r>
      <w:r w:rsidR="00910D7B" w:rsidRPr="003A1C83">
        <w:rPr>
          <w:color w:val="000000" w:themeColor="text1"/>
          <w:sz w:val="24"/>
          <w:szCs w:val="24"/>
        </w:rPr>
        <w:t>6</w:t>
      </w:r>
      <w:r w:rsidR="002A49E5" w:rsidRPr="003A1C83">
        <w:rPr>
          <w:color w:val="000000" w:themeColor="text1"/>
          <w:sz w:val="24"/>
          <w:szCs w:val="24"/>
        </w:rPr>
        <w:t xml:space="preserve">.0, </w:t>
      </w:r>
      <w:r w:rsidR="00910D7B" w:rsidRPr="003A1C83">
        <w:rPr>
          <w:color w:val="000000" w:themeColor="text1"/>
          <w:sz w:val="24"/>
          <w:szCs w:val="24"/>
        </w:rPr>
        <w:t>12</w:t>
      </w:r>
      <w:r w:rsidR="00910D7B" w:rsidRPr="003A1C83">
        <w:rPr>
          <w:rFonts w:hint="eastAsia"/>
          <w:color w:val="000000" w:themeColor="text1"/>
          <w:sz w:val="24"/>
          <w:szCs w:val="24"/>
        </w:rPr>
        <w:t>,</w:t>
      </w:r>
      <w:r w:rsidR="00910D7B" w:rsidRPr="003A1C83">
        <w:rPr>
          <w:color w:val="000000" w:themeColor="text1"/>
          <w:sz w:val="24"/>
          <w:szCs w:val="24"/>
        </w:rPr>
        <w:t xml:space="preserve"> </w:t>
      </w:r>
      <w:r w:rsidR="002A49E5" w:rsidRPr="003A1C83">
        <w:rPr>
          <w:color w:val="000000" w:themeColor="text1"/>
          <w:sz w:val="24"/>
          <w:szCs w:val="24"/>
        </w:rPr>
        <w:t>and 24 h post-injection (</w:t>
      </w:r>
      <w:r w:rsidR="002A49E5" w:rsidRPr="003A1C83">
        <w:rPr>
          <w:i/>
          <w:color w:val="000000" w:themeColor="text1"/>
          <w:sz w:val="24"/>
          <w:szCs w:val="24"/>
        </w:rPr>
        <w:t>i.v.</w:t>
      </w:r>
      <w:r w:rsidR="002A49E5" w:rsidRPr="003A1C83">
        <w:rPr>
          <w:color w:val="000000" w:themeColor="text1"/>
          <w:sz w:val="24"/>
          <w:szCs w:val="24"/>
        </w:rPr>
        <w:t xml:space="preserve">) of </w:t>
      </w:r>
      <w:r w:rsidR="00386C84" w:rsidRPr="003A1C83">
        <w:rPr>
          <w:color w:val="000000" w:themeColor="text1"/>
          <w:sz w:val="24"/>
          <w:szCs w:val="24"/>
        </w:rPr>
        <w:t>COD2@HMZCS-HA3</w:t>
      </w:r>
      <w:r w:rsidR="00050E3F" w:rsidRPr="003A1C83">
        <w:rPr>
          <w:color w:val="000000" w:themeColor="text1"/>
          <w:sz w:val="24"/>
          <w:szCs w:val="24"/>
        </w:rPr>
        <w:t xml:space="preserve"> (</w:t>
      </w:r>
      <w:r w:rsidR="00050E3F" w:rsidRPr="003A1C83">
        <w:rPr>
          <w:i/>
          <w:color w:val="000000" w:themeColor="text1"/>
          <w:sz w:val="24"/>
          <w:szCs w:val="24"/>
        </w:rPr>
        <w:t>n</w:t>
      </w:r>
      <w:r w:rsidR="00050E3F" w:rsidRPr="003A1C83">
        <w:rPr>
          <w:color w:val="000000" w:themeColor="text1"/>
          <w:sz w:val="24"/>
          <w:szCs w:val="24"/>
        </w:rPr>
        <w:t xml:space="preserve"> = 3)</w:t>
      </w:r>
      <w:r w:rsidR="00910D7B" w:rsidRPr="003A1C83">
        <w:rPr>
          <w:color w:val="000000" w:themeColor="text1"/>
          <w:sz w:val="24"/>
          <w:szCs w:val="24"/>
        </w:rPr>
        <w:t>.</w:t>
      </w:r>
    </w:p>
    <w:p w14:paraId="1A59A018" w14:textId="1A263DF6" w:rsidR="00442F3E" w:rsidRPr="003A1C83" w:rsidRDefault="00442F3E" w:rsidP="00595006">
      <w:pPr>
        <w:adjustRightInd w:val="0"/>
        <w:snapToGrid w:val="0"/>
        <w:spacing w:line="480" w:lineRule="auto"/>
        <w:rPr>
          <w:rFonts w:cs="Times New Roman"/>
          <w:color w:val="000000" w:themeColor="text1"/>
          <w:kern w:val="0"/>
          <w:sz w:val="24"/>
          <w:szCs w:val="24"/>
        </w:rPr>
        <w:sectPr w:rsidR="00442F3E" w:rsidRPr="003A1C83" w:rsidSect="00D526AD">
          <w:pgSz w:w="11906" w:h="16838"/>
          <w:pgMar w:top="1474" w:right="1474" w:bottom="1474" w:left="1474" w:header="851" w:footer="992" w:gutter="0"/>
          <w:lnNumType w:countBy="1" w:restart="continuous"/>
          <w:cols w:space="425"/>
          <w:docGrid w:type="lines" w:linePitch="312"/>
        </w:sectPr>
      </w:pPr>
    </w:p>
    <w:p w14:paraId="2FF9DED3" w14:textId="07C197B6" w:rsidR="00442F3E" w:rsidRPr="003A1C83" w:rsidRDefault="00910D7B" w:rsidP="00595006">
      <w:pPr>
        <w:adjustRightInd w:val="0"/>
        <w:snapToGrid w:val="0"/>
        <w:spacing w:line="480" w:lineRule="auto"/>
        <w:jc w:val="center"/>
        <w:rPr>
          <w:rFonts w:cs="Times New Roman"/>
          <w:color w:val="000000" w:themeColor="text1"/>
          <w:kern w:val="0"/>
          <w:sz w:val="24"/>
          <w:szCs w:val="24"/>
        </w:rPr>
      </w:pPr>
      <w:r w:rsidRPr="003A1C83">
        <w:rPr>
          <w:rFonts w:cs="Times New Roman"/>
          <w:noProof/>
          <w:color w:val="000000" w:themeColor="text1"/>
          <w:kern w:val="0"/>
          <w:sz w:val="24"/>
          <w:szCs w:val="24"/>
        </w:rPr>
        <w:lastRenderedPageBreak/>
        <w:drawing>
          <wp:inline distT="0" distB="0" distL="0" distR="0" wp14:anchorId="28E5E78D" wp14:editId="2FBEDF8F">
            <wp:extent cx="2800350" cy="2261451"/>
            <wp:effectExtent l="0" t="0" r="0" b="571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820693" cy="2277880"/>
                    </a:xfrm>
                    <a:prstGeom prst="rect">
                      <a:avLst/>
                    </a:prstGeom>
                  </pic:spPr>
                </pic:pic>
              </a:graphicData>
            </a:graphic>
          </wp:inline>
        </w:drawing>
      </w:r>
    </w:p>
    <w:p w14:paraId="55AECD2D" w14:textId="61B41A92" w:rsidR="00442F3E" w:rsidRPr="003A1C83" w:rsidRDefault="00CD30B6" w:rsidP="00595006">
      <w:pPr>
        <w:adjustRightInd w:val="0"/>
        <w:snapToGrid w:val="0"/>
        <w:spacing w:line="480" w:lineRule="auto"/>
        <w:rPr>
          <w:color w:val="000000" w:themeColor="text1"/>
          <w:sz w:val="24"/>
          <w:szCs w:val="24"/>
        </w:rPr>
      </w:pPr>
      <w:r w:rsidRPr="003A1C83">
        <w:rPr>
          <w:rFonts w:cs="Times New Roman"/>
          <w:b/>
          <w:color w:val="000000" w:themeColor="text1"/>
          <w:kern w:val="0"/>
          <w:sz w:val="24"/>
          <w:szCs w:val="24"/>
        </w:rPr>
        <w:t>Fig.</w:t>
      </w:r>
      <w:r w:rsidR="00442F3E" w:rsidRPr="003A1C83">
        <w:rPr>
          <w:rFonts w:cs="Times New Roman"/>
          <w:b/>
          <w:color w:val="000000" w:themeColor="text1"/>
          <w:kern w:val="0"/>
          <w:sz w:val="24"/>
          <w:szCs w:val="24"/>
        </w:rPr>
        <w:t xml:space="preserve"> S2</w:t>
      </w:r>
      <w:r w:rsidR="00A85AAA" w:rsidRPr="003A1C83">
        <w:rPr>
          <w:rFonts w:cs="Times New Roman"/>
          <w:b/>
          <w:color w:val="000000" w:themeColor="text1"/>
          <w:kern w:val="0"/>
          <w:sz w:val="24"/>
          <w:szCs w:val="24"/>
        </w:rPr>
        <w:t>8</w:t>
      </w:r>
      <w:r w:rsidR="00442F3E" w:rsidRPr="003A1C83">
        <w:rPr>
          <w:rFonts w:cs="Times New Roman"/>
          <w:b/>
          <w:color w:val="000000" w:themeColor="text1"/>
          <w:kern w:val="0"/>
          <w:sz w:val="24"/>
          <w:szCs w:val="24"/>
        </w:rPr>
        <w:t xml:space="preserve"> </w:t>
      </w:r>
      <w:bookmarkStart w:id="72" w:name="OLE_LINK13"/>
      <w:r w:rsidR="003A3C20" w:rsidRPr="003A1C83">
        <w:rPr>
          <w:rFonts w:cs="Times New Roman"/>
          <w:color w:val="000000" w:themeColor="text1"/>
          <w:kern w:val="0"/>
          <w:sz w:val="24"/>
          <w:szCs w:val="24"/>
        </w:rPr>
        <w:t>W</w:t>
      </w:r>
      <w:r w:rsidR="003A3C20" w:rsidRPr="003A1C83">
        <w:rPr>
          <w:rFonts w:cs="Times New Roman" w:hint="eastAsia"/>
          <w:color w:val="000000" w:themeColor="text1"/>
          <w:kern w:val="0"/>
          <w:sz w:val="24"/>
          <w:szCs w:val="24"/>
        </w:rPr>
        <w:t>ei</w:t>
      </w:r>
      <w:r w:rsidR="003A3C20" w:rsidRPr="003A1C83">
        <w:rPr>
          <w:rFonts w:cs="Times New Roman"/>
          <w:color w:val="000000" w:themeColor="text1"/>
          <w:kern w:val="0"/>
          <w:sz w:val="24"/>
          <w:szCs w:val="24"/>
        </w:rPr>
        <w:t>ght</w:t>
      </w:r>
      <w:bookmarkEnd w:id="72"/>
      <w:r w:rsidR="003A3C20" w:rsidRPr="003A1C83">
        <w:rPr>
          <w:rFonts w:cs="Times New Roman"/>
          <w:color w:val="000000" w:themeColor="text1"/>
          <w:kern w:val="0"/>
          <w:sz w:val="24"/>
          <w:szCs w:val="24"/>
        </w:rPr>
        <w:t>s of t</w:t>
      </w:r>
      <w:r w:rsidR="00910D7B" w:rsidRPr="003A1C83">
        <w:rPr>
          <w:rFonts w:cs="Times New Roman"/>
          <w:color w:val="000000" w:themeColor="text1"/>
          <w:kern w:val="0"/>
          <w:sz w:val="24"/>
          <w:szCs w:val="24"/>
        </w:rPr>
        <w:t>umor</w:t>
      </w:r>
      <w:r w:rsidR="003A3C20" w:rsidRPr="003A1C83">
        <w:rPr>
          <w:rFonts w:cs="Times New Roman"/>
          <w:color w:val="000000" w:themeColor="text1"/>
          <w:kern w:val="0"/>
          <w:sz w:val="24"/>
          <w:szCs w:val="24"/>
        </w:rPr>
        <w:t>s</w:t>
      </w:r>
      <w:r w:rsidR="00910D7B" w:rsidRPr="003A1C83">
        <w:rPr>
          <w:rFonts w:cs="Times New Roman"/>
          <w:color w:val="000000" w:themeColor="text1"/>
          <w:kern w:val="0"/>
          <w:sz w:val="24"/>
          <w:szCs w:val="24"/>
        </w:rPr>
        <w:t xml:space="preserve"> </w:t>
      </w:r>
      <w:r w:rsidR="003A3C20" w:rsidRPr="003A1C83">
        <w:rPr>
          <w:rFonts w:cs="Times New Roman"/>
          <w:color w:val="000000" w:themeColor="text1"/>
          <w:kern w:val="0"/>
          <w:sz w:val="24"/>
          <w:szCs w:val="24"/>
        </w:rPr>
        <w:t>from</w:t>
      </w:r>
      <w:r w:rsidR="00910D7B" w:rsidRPr="003A1C83">
        <w:rPr>
          <w:rFonts w:cs="Times New Roman"/>
          <w:color w:val="000000" w:themeColor="text1"/>
          <w:kern w:val="0"/>
          <w:sz w:val="24"/>
          <w:szCs w:val="24"/>
        </w:rPr>
        <w:t xml:space="preserve"> </w:t>
      </w:r>
      <w:r w:rsidR="00910D7B" w:rsidRPr="003A1C83">
        <w:rPr>
          <w:rFonts w:cs="Times New Roman"/>
          <w:color w:val="000000" w:themeColor="text1"/>
          <w:sz w:val="24"/>
          <w:szCs w:val="24"/>
        </w:rPr>
        <w:t>4T1 tumor-bearing mice</w:t>
      </w:r>
      <w:r w:rsidR="00910D7B" w:rsidRPr="003A1C83">
        <w:rPr>
          <w:rFonts w:cs="Times New Roman"/>
          <w:color w:val="000000" w:themeColor="text1"/>
          <w:kern w:val="0"/>
          <w:sz w:val="24"/>
          <w:szCs w:val="24"/>
        </w:rPr>
        <w:t xml:space="preserve"> </w:t>
      </w:r>
      <w:bookmarkStart w:id="73" w:name="OLE_LINK14"/>
      <w:bookmarkStart w:id="74" w:name="OLE_LINK15"/>
      <w:r w:rsidR="003A3C20" w:rsidRPr="003A1C83">
        <w:rPr>
          <w:rFonts w:cs="Times New Roman"/>
          <w:color w:val="000000" w:themeColor="text1"/>
          <w:kern w:val="0"/>
          <w:sz w:val="24"/>
          <w:szCs w:val="24"/>
        </w:rPr>
        <w:t xml:space="preserve">at </w:t>
      </w:r>
      <w:r w:rsidR="00321CB2" w:rsidRPr="003A1C83">
        <w:rPr>
          <w:rFonts w:cs="Times New Roman"/>
          <w:color w:val="000000" w:themeColor="text1"/>
          <w:kern w:val="0"/>
          <w:sz w:val="24"/>
          <w:szCs w:val="24"/>
        </w:rPr>
        <w:t>the therapeutic endpoint</w:t>
      </w:r>
      <w:r w:rsidR="003A3C20" w:rsidRPr="003A1C83">
        <w:rPr>
          <w:rFonts w:cs="Times New Roman"/>
          <w:color w:val="000000" w:themeColor="text1"/>
          <w:kern w:val="0"/>
          <w:sz w:val="24"/>
          <w:szCs w:val="24"/>
        </w:rPr>
        <w:t xml:space="preserve"> </w:t>
      </w:r>
      <w:r w:rsidR="003653B4" w:rsidRPr="003A1C83">
        <w:rPr>
          <w:rFonts w:cs="Times New Roman"/>
          <w:color w:val="000000" w:themeColor="text1"/>
          <w:kern w:val="0"/>
          <w:sz w:val="24"/>
          <w:szCs w:val="24"/>
        </w:rPr>
        <w:t>(</w:t>
      </w:r>
      <w:r w:rsidR="003653B4" w:rsidRPr="003A1C83">
        <w:rPr>
          <w:rFonts w:cs="Times New Roman"/>
          <w:i/>
          <w:color w:val="000000" w:themeColor="text1"/>
          <w:kern w:val="0"/>
          <w:sz w:val="24"/>
          <w:szCs w:val="24"/>
        </w:rPr>
        <w:t>i.e.</w:t>
      </w:r>
      <w:r w:rsidR="003653B4" w:rsidRPr="003A1C83">
        <w:rPr>
          <w:rFonts w:cs="Times New Roman"/>
          <w:color w:val="000000" w:themeColor="text1"/>
          <w:kern w:val="0"/>
          <w:sz w:val="24"/>
          <w:szCs w:val="24"/>
        </w:rPr>
        <w:t>, when tumor volume exceeded 1500 mm</w:t>
      </w:r>
      <w:r w:rsidR="003653B4" w:rsidRPr="003A1C83">
        <w:rPr>
          <w:rFonts w:cs="Times New Roman"/>
          <w:color w:val="000000" w:themeColor="text1"/>
          <w:kern w:val="0"/>
          <w:sz w:val="24"/>
          <w:szCs w:val="24"/>
          <w:vertAlign w:val="superscript"/>
        </w:rPr>
        <w:t>3</w:t>
      </w:r>
      <w:r w:rsidR="003653B4" w:rsidRPr="003A1C83">
        <w:rPr>
          <w:rFonts w:cs="Times New Roman"/>
          <w:color w:val="000000" w:themeColor="text1"/>
          <w:kern w:val="0"/>
          <w:sz w:val="24"/>
          <w:szCs w:val="24"/>
        </w:rPr>
        <w:t xml:space="preserve"> or on day 36)</w:t>
      </w:r>
      <w:r w:rsidR="00321CB2" w:rsidRPr="003A1C83">
        <w:rPr>
          <w:rFonts w:cs="Times New Roman"/>
          <w:color w:val="000000" w:themeColor="text1"/>
          <w:kern w:val="0"/>
          <w:sz w:val="24"/>
          <w:szCs w:val="24"/>
        </w:rPr>
        <w:t xml:space="preserve"> </w:t>
      </w:r>
      <w:r w:rsidR="00910D7B" w:rsidRPr="003A1C83">
        <w:rPr>
          <w:rFonts w:cs="Times New Roman"/>
          <w:color w:val="000000" w:themeColor="text1"/>
          <w:kern w:val="0"/>
          <w:sz w:val="24"/>
          <w:szCs w:val="24"/>
        </w:rPr>
        <w:t xml:space="preserve">after </w:t>
      </w:r>
      <w:r w:rsidR="003A3C20" w:rsidRPr="003A1C83">
        <w:rPr>
          <w:rFonts w:cs="Times New Roman"/>
          <w:i/>
          <w:color w:val="000000" w:themeColor="text1"/>
          <w:kern w:val="0"/>
          <w:sz w:val="24"/>
          <w:szCs w:val="24"/>
        </w:rPr>
        <w:t>i.v.</w:t>
      </w:r>
      <w:r w:rsidR="003A3C20" w:rsidRPr="003A1C83">
        <w:rPr>
          <w:rFonts w:cs="Times New Roman"/>
          <w:color w:val="000000" w:themeColor="text1"/>
          <w:kern w:val="0"/>
          <w:sz w:val="24"/>
          <w:szCs w:val="24"/>
        </w:rPr>
        <w:t xml:space="preserve"> injection of</w:t>
      </w:r>
      <w:bookmarkEnd w:id="73"/>
      <w:bookmarkEnd w:id="74"/>
      <w:r w:rsidR="00296B8F" w:rsidRPr="003A1C83">
        <w:rPr>
          <w:rFonts w:cs="Times New Roman"/>
          <w:color w:val="000000" w:themeColor="text1"/>
          <w:kern w:val="0"/>
          <w:sz w:val="24"/>
          <w:szCs w:val="24"/>
        </w:rPr>
        <w:t xml:space="preserve"> </w:t>
      </w:r>
      <w:r w:rsidR="00EE4610" w:rsidRPr="003A1C83">
        <w:rPr>
          <w:rFonts w:cs="Times New Roman"/>
          <w:color w:val="000000" w:themeColor="text1"/>
          <w:kern w:val="0"/>
          <w:sz w:val="24"/>
          <w:szCs w:val="24"/>
        </w:rPr>
        <w:t>PBS (I), NaHS (II), COD (III), HMZCS-HA3 (IV), or COD2@HMZCS-HA3</w:t>
      </w:r>
      <w:r w:rsidR="003A3C20" w:rsidRPr="003A1C83">
        <w:rPr>
          <w:rFonts w:cs="Times New Roman"/>
          <w:color w:val="000000" w:themeColor="text1"/>
          <w:kern w:val="0"/>
          <w:sz w:val="24"/>
          <w:szCs w:val="24"/>
        </w:rPr>
        <w:t xml:space="preserve"> </w:t>
      </w:r>
      <w:r w:rsidR="00EE4610" w:rsidRPr="003A1C83">
        <w:rPr>
          <w:rFonts w:cs="Times New Roman"/>
          <w:color w:val="000000" w:themeColor="text1"/>
          <w:kern w:val="0"/>
          <w:sz w:val="24"/>
          <w:szCs w:val="24"/>
        </w:rPr>
        <w:t>(V)</w:t>
      </w:r>
      <w:r w:rsidR="00050E3F" w:rsidRPr="003A1C83">
        <w:rPr>
          <w:rFonts w:cs="Times New Roman"/>
          <w:color w:val="000000" w:themeColor="text1"/>
          <w:kern w:val="0"/>
          <w:sz w:val="24"/>
          <w:szCs w:val="24"/>
        </w:rPr>
        <w:t xml:space="preserve"> </w:t>
      </w:r>
      <w:r w:rsidR="00050E3F" w:rsidRPr="003A1C83">
        <w:rPr>
          <w:color w:val="000000" w:themeColor="text1"/>
          <w:sz w:val="24"/>
          <w:szCs w:val="24"/>
        </w:rPr>
        <w:t>(</w:t>
      </w:r>
      <w:r w:rsidR="00050E3F" w:rsidRPr="003A1C83">
        <w:rPr>
          <w:i/>
          <w:color w:val="000000" w:themeColor="text1"/>
          <w:sz w:val="24"/>
          <w:szCs w:val="24"/>
        </w:rPr>
        <w:t>n</w:t>
      </w:r>
      <w:r w:rsidR="00050E3F" w:rsidRPr="003A1C83">
        <w:rPr>
          <w:color w:val="000000" w:themeColor="text1"/>
          <w:sz w:val="24"/>
          <w:szCs w:val="24"/>
        </w:rPr>
        <w:t xml:space="preserve"> = 5)</w:t>
      </w:r>
      <w:r w:rsidR="00910D7B" w:rsidRPr="003A1C83">
        <w:rPr>
          <w:rFonts w:cs="Times New Roman"/>
          <w:color w:val="000000" w:themeColor="text1"/>
          <w:kern w:val="0"/>
          <w:sz w:val="24"/>
          <w:szCs w:val="24"/>
        </w:rPr>
        <w:t>.</w:t>
      </w:r>
    </w:p>
    <w:p w14:paraId="5D30A175" w14:textId="606927C7" w:rsidR="00A84964" w:rsidRPr="003A1C83" w:rsidRDefault="00A84964" w:rsidP="00595006">
      <w:pPr>
        <w:adjustRightInd w:val="0"/>
        <w:snapToGrid w:val="0"/>
        <w:spacing w:line="480" w:lineRule="auto"/>
        <w:rPr>
          <w:rFonts w:cs="Times New Roman"/>
          <w:color w:val="000000" w:themeColor="text1"/>
          <w:kern w:val="0"/>
          <w:sz w:val="24"/>
          <w:szCs w:val="24"/>
        </w:rPr>
      </w:pPr>
    </w:p>
    <w:p w14:paraId="341BE4C9" w14:textId="77777777" w:rsidR="007219E2" w:rsidRPr="003A1C83" w:rsidRDefault="007219E2" w:rsidP="00595006">
      <w:pPr>
        <w:adjustRightInd w:val="0"/>
        <w:snapToGrid w:val="0"/>
        <w:spacing w:line="480" w:lineRule="auto"/>
        <w:rPr>
          <w:rFonts w:cs="Times New Roman"/>
          <w:color w:val="000000" w:themeColor="text1"/>
          <w:kern w:val="0"/>
          <w:sz w:val="24"/>
          <w:szCs w:val="24"/>
        </w:rPr>
        <w:sectPr w:rsidR="007219E2" w:rsidRPr="003A1C83" w:rsidSect="00D526AD">
          <w:pgSz w:w="11906" w:h="16838"/>
          <w:pgMar w:top="1474" w:right="1474" w:bottom="1474" w:left="1474" w:header="851" w:footer="992" w:gutter="0"/>
          <w:lnNumType w:countBy="1" w:restart="continuous"/>
          <w:cols w:space="425"/>
          <w:docGrid w:type="lines" w:linePitch="312"/>
        </w:sectPr>
      </w:pPr>
    </w:p>
    <w:p w14:paraId="4982D46A" w14:textId="165C1D47" w:rsidR="00442F3E" w:rsidRPr="003A1C83" w:rsidRDefault="00910D7B" w:rsidP="00CC547A">
      <w:pPr>
        <w:adjustRightInd w:val="0"/>
        <w:snapToGrid w:val="0"/>
        <w:spacing w:line="480" w:lineRule="auto"/>
        <w:jc w:val="center"/>
        <w:rPr>
          <w:rFonts w:cs="Times New Roman"/>
          <w:color w:val="000000" w:themeColor="text1"/>
          <w:kern w:val="0"/>
          <w:sz w:val="24"/>
          <w:szCs w:val="24"/>
        </w:rPr>
      </w:pPr>
      <w:r w:rsidRPr="003A1C83">
        <w:rPr>
          <w:rFonts w:cs="Times New Roman"/>
          <w:noProof/>
          <w:color w:val="000000" w:themeColor="text1"/>
          <w:kern w:val="0"/>
          <w:sz w:val="24"/>
          <w:szCs w:val="24"/>
        </w:rPr>
        <w:lastRenderedPageBreak/>
        <w:drawing>
          <wp:inline distT="0" distB="0" distL="0" distR="0" wp14:anchorId="66DBD879" wp14:editId="3C4C23D8">
            <wp:extent cx="3306653" cy="2619315"/>
            <wp:effectExtent l="0" t="0" r="8255"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333384" cy="2640490"/>
                    </a:xfrm>
                    <a:prstGeom prst="rect">
                      <a:avLst/>
                    </a:prstGeom>
                  </pic:spPr>
                </pic:pic>
              </a:graphicData>
            </a:graphic>
          </wp:inline>
        </w:drawing>
      </w:r>
    </w:p>
    <w:p w14:paraId="3EC6CBCD" w14:textId="70B362E5" w:rsidR="007219E2" w:rsidRPr="003A1C83" w:rsidRDefault="00CD30B6" w:rsidP="00595006">
      <w:pPr>
        <w:adjustRightInd w:val="0"/>
        <w:snapToGrid w:val="0"/>
        <w:spacing w:line="480" w:lineRule="auto"/>
        <w:rPr>
          <w:rFonts w:cs="Times New Roman"/>
          <w:color w:val="000000" w:themeColor="text1"/>
          <w:kern w:val="0"/>
          <w:sz w:val="24"/>
          <w:szCs w:val="24"/>
        </w:rPr>
        <w:sectPr w:rsidR="007219E2" w:rsidRPr="003A1C83" w:rsidSect="00D526AD">
          <w:pgSz w:w="11906" w:h="16838"/>
          <w:pgMar w:top="1474" w:right="1474" w:bottom="1474" w:left="1474" w:header="851" w:footer="992" w:gutter="0"/>
          <w:lnNumType w:countBy="1" w:restart="continuous"/>
          <w:cols w:space="425"/>
          <w:docGrid w:type="lines" w:linePitch="312"/>
        </w:sectPr>
      </w:pPr>
      <w:r w:rsidRPr="003A1C83">
        <w:rPr>
          <w:rFonts w:cs="Times New Roman"/>
          <w:b/>
          <w:color w:val="000000" w:themeColor="text1"/>
          <w:kern w:val="0"/>
          <w:sz w:val="24"/>
          <w:szCs w:val="24"/>
        </w:rPr>
        <w:t>Fig.</w:t>
      </w:r>
      <w:r w:rsidR="007219E2" w:rsidRPr="003A1C83">
        <w:rPr>
          <w:rFonts w:cs="Times New Roman"/>
          <w:b/>
          <w:color w:val="000000" w:themeColor="text1"/>
          <w:kern w:val="0"/>
          <w:sz w:val="24"/>
          <w:szCs w:val="24"/>
        </w:rPr>
        <w:t xml:space="preserve"> S2</w:t>
      </w:r>
      <w:r w:rsidR="00A85AAA" w:rsidRPr="003A1C83">
        <w:rPr>
          <w:rFonts w:cs="Times New Roman"/>
          <w:b/>
          <w:color w:val="000000" w:themeColor="text1"/>
          <w:kern w:val="0"/>
          <w:sz w:val="24"/>
          <w:szCs w:val="24"/>
        </w:rPr>
        <w:t>9</w:t>
      </w:r>
      <w:r w:rsidR="007219E2" w:rsidRPr="003A1C83">
        <w:rPr>
          <w:rFonts w:cs="Times New Roman"/>
          <w:b/>
          <w:color w:val="000000" w:themeColor="text1"/>
          <w:kern w:val="0"/>
          <w:sz w:val="24"/>
          <w:szCs w:val="24"/>
        </w:rPr>
        <w:t xml:space="preserve"> </w:t>
      </w:r>
      <w:r w:rsidR="00910D7B" w:rsidRPr="003A1C83">
        <w:rPr>
          <w:color w:val="000000" w:themeColor="text1"/>
          <w:sz w:val="24"/>
          <w:szCs w:val="24"/>
        </w:rPr>
        <w:t xml:space="preserve">MDA levels </w:t>
      </w:r>
      <w:r w:rsidR="00892645" w:rsidRPr="003A1C83">
        <w:rPr>
          <w:color w:val="000000" w:themeColor="text1"/>
          <w:sz w:val="24"/>
          <w:szCs w:val="24"/>
        </w:rPr>
        <w:t>in</w:t>
      </w:r>
      <w:r w:rsidR="00910D7B" w:rsidRPr="003A1C83">
        <w:rPr>
          <w:color w:val="000000" w:themeColor="text1"/>
          <w:sz w:val="24"/>
          <w:szCs w:val="24"/>
        </w:rPr>
        <w:t xml:space="preserve"> tumors </w:t>
      </w:r>
      <w:bookmarkStart w:id="75" w:name="_Hlk198655191"/>
      <w:r w:rsidR="00910D7B" w:rsidRPr="003A1C83">
        <w:rPr>
          <w:color w:val="000000" w:themeColor="text1"/>
          <w:sz w:val="24"/>
          <w:szCs w:val="24"/>
        </w:rPr>
        <w:t xml:space="preserve">from 4T1 tumor-bearing mice </w:t>
      </w:r>
      <w:r w:rsidR="003A3C20" w:rsidRPr="003A1C83">
        <w:rPr>
          <w:color w:val="000000" w:themeColor="text1"/>
          <w:sz w:val="24"/>
          <w:szCs w:val="24"/>
        </w:rPr>
        <w:t xml:space="preserve">at day </w:t>
      </w:r>
      <w:r w:rsidR="00321CB2" w:rsidRPr="003A1C83">
        <w:rPr>
          <w:color w:val="000000" w:themeColor="text1"/>
          <w:sz w:val="24"/>
          <w:szCs w:val="24"/>
        </w:rPr>
        <w:t>3</w:t>
      </w:r>
      <w:r w:rsidR="003A3C20" w:rsidRPr="003A1C83">
        <w:rPr>
          <w:color w:val="000000" w:themeColor="text1"/>
          <w:sz w:val="24"/>
          <w:szCs w:val="24"/>
        </w:rPr>
        <w:t xml:space="preserve"> aft</w:t>
      </w:r>
      <w:r w:rsidR="003A3C20" w:rsidRPr="003A1C83">
        <w:rPr>
          <w:rFonts w:cs="Times New Roman"/>
          <w:color w:val="000000" w:themeColor="text1"/>
          <w:kern w:val="0"/>
          <w:sz w:val="24"/>
          <w:szCs w:val="24"/>
        </w:rPr>
        <w:t xml:space="preserve">er </w:t>
      </w:r>
      <w:r w:rsidR="003A3C20" w:rsidRPr="003A1C83">
        <w:rPr>
          <w:rFonts w:cs="Times New Roman"/>
          <w:i/>
          <w:color w:val="000000" w:themeColor="text1"/>
          <w:kern w:val="0"/>
          <w:sz w:val="24"/>
          <w:szCs w:val="24"/>
        </w:rPr>
        <w:t>i.v.</w:t>
      </w:r>
      <w:r w:rsidR="003A3C20" w:rsidRPr="003A1C83">
        <w:rPr>
          <w:rFonts w:cs="Times New Roman"/>
          <w:color w:val="000000" w:themeColor="text1"/>
          <w:kern w:val="0"/>
          <w:sz w:val="24"/>
          <w:szCs w:val="24"/>
        </w:rPr>
        <w:t xml:space="preserve"> injection of</w:t>
      </w:r>
      <w:r w:rsidR="003A3C20" w:rsidRPr="003A1C83">
        <w:rPr>
          <w:color w:val="000000" w:themeColor="text1"/>
          <w:sz w:val="24"/>
          <w:szCs w:val="24"/>
        </w:rPr>
        <w:t xml:space="preserve"> </w:t>
      </w:r>
      <w:bookmarkEnd w:id="75"/>
      <w:r w:rsidR="00EE4610" w:rsidRPr="003A1C83">
        <w:rPr>
          <w:color w:val="000000" w:themeColor="text1"/>
          <w:sz w:val="24"/>
          <w:szCs w:val="24"/>
        </w:rPr>
        <w:t>PBS (I), NaHS (II), COD (III), HMZCS-HA3 (IV), or COD2@HMZCS-HA3</w:t>
      </w:r>
      <w:r w:rsidR="003A3C20" w:rsidRPr="003A1C83">
        <w:rPr>
          <w:color w:val="000000" w:themeColor="text1"/>
          <w:sz w:val="24"/>
          <w:szCs w:val="24"/>
        </w:rPr>
        <w:t xml:space="preserve"> </w:t>
      </w:r>
      <w:r w:rsidR="00EE4610" w:rsidRPr="003A1C83">
        <w:rPr>
          <w:color w:val="000000" w:themeColor="text1"/>
          <w:sz w:val="24"/>
          <w:szCs w:val="24"/>
        </w:rPr>
        <w:t>(V)</w:t>
      </w:r>
      <w:r w:rsidR="00050E3F" w:rsidRPr="003A1C83">
        <w:rPr>
          <w:color w:val="000000" w:themeColor="text1"/>
          <w:sz w:val="24"/>
          <w:szCs w:val="24"/>
        </w:rPr>
        <w:t xml:space="preserve"> (</w:t>
      </w:r>
      <w:r w:rsidR="00050E3F" w:rsidRPr="003A1C83">
        <w:rPr>
          <w:i/>
          <w:color w:val="000000" w:themeColor="text1"/>
          <w:sz w:val="24"/>
          <w:szCs w:val="24"/>
        </w:rPr>
        <w:t>n</w:t>
      </w:r>
      <w:r w:rsidR="00050E3F" w:rsidRPr="003A1C83">
        <w:rPr>
          <w:color w:val="000000" w:themeColor="text1"/>
          <w:sz w:val="24"/>
          <w:szCs w:val="24"/>
        </w:rPr>
        <w:t xml:space="preserve"> = 5)</w:t>
      </w:r>
      <w:r w:rsidR="00296B8F" w:rsidRPr="003A1C83">
        <w:rPr>
          <w:color w:val="000000" w:themeColor="text1"/>
          <w:sz w:val="24"/>
          <w:szCs w:val="24"/>
        </w:rPr>
        <w:t>.</w:t>
      </w:r>
      <w:r w:rsidR="007219E2" w:rsidRPr="003A1C83">
        <w:rPr>
          <w:color w:val="000000" w:themeColor="text1"/>
          <w:sz w:val="24"/>
          <w:szCs w:val="24"/>
        </w:rPr>
        <w:t xml:space="preserve"> </w:t>
      </w:r>
    </w:p>
    <w:p w14:paraId="5D5C3397" w14:textId="5A4192B6" w:rsidR="00A46690" w:rsidRPr="003A1C83" w:rsidRDefault="00421453" w:rsidP="00595006">
      <w:pPr>
        <w:adjustRightInd w:val="0"/>
        <w:snapToGrid w:val="0"/>
        <w:spacing w:line="480" w:lineRule="auto"/>
        <w:jc w:val="center"/>
        <w:rPr>
          <w:rFonts w:cs="Times New Roman"/>
          <w:b/>
          <w:color w:val="000000" w:themeColor="text1"/>
          <w:kern w:val="0"/>
          <w:sz w:val="24"/>
          <w:szCs w:val="24"/>
        </w:rPr>
      </w:pPr>
      <w:r w:rsidRPr="003A1C83">
        <w:rPr>
          <w:noProof/>
          <w:color w:val="000000" w:themeColor="text1"/>
        </w:rPr>
        <w:lastRenderedPageBreak/>
        <w:drawing>
          <wp:inline distT="0" distB="0" distL="0" distR="0" wp14:anchorId="5B2B76E6" wp14:editId="2384361F">
            <wp:extent cx="3831956" cy="3518657"/>
            <wp:effectExtent l="0" t="0" r="0" b="571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837698" cy="3523929"/>
                    </a:xfrm>
                    <a:prstGeom prst="rect">
                      <a:avLst/>
                    </a:prstGeom>
                    <a:noFill/>
                    <a:ln>
                      <a:noFill/>
                    </a:ln>
                  </pic:spPr>
                </pic:pic>
              </a:graphicData>
            </a:graphic>
          </wp:inline>
        </w:drawing>
      </w:r>
    </w:p>
    <w:p w14:paraId="2771187E" w14:textId="5E447E97" w:rsidR="00A46690" w:rsidRPr="003A1C83" w:rsidRDefault="00CD30B6" w:rsidP="00595006">
      <w:pPr>
        <w:adjustRightInd w:val="0"/>
        <w:snapToGrid w:val="0"/>
        <w:spacing w:line="480" w:lineRule="auto"/>
        <w:rPr>
          <w:b/>
          <w:bCs/>
          <w:color w:val="000000" w:themeColor="text1"/>
        </w:rPr>
      </w:pPr>
      <w:r w:rsidRPr="003A1C83">
        <w:rPr>
          <w:rFonts w:cs="Times New Roman"/>
          <w:b/>
          <w:color w:val="000000" w:themeColor="text1"/>
          <w:kern w:val="0"/>
          <w:sz w:val="24"/>
          <w:szCs w:val="24"/>
        </w:rPr>
        <w:t>Fig.</w:t>
      </w:r>
      <w:r w:rsidR="00A46690" w:rsidRPr="003A1C83">
        <w:rPr>
          <w:rFonts w:cs="Times New Roman"/>
          <w:b/>
          <w:color w:val="000000" w:themeColor="text1"/>
          <w:kern w:val="0"/>
          <w:sz w:val="24"/>
          <w:szCs w:val="24"/>
        </w:rPr>
        <w:t xml:space="preserve"> S</w:t>
      </w:r>
      <w:r w:rsidR="00A85AAA" w:rsidRPr="003A1C83">
        <w:rPr>
          <w:rFonts w:cs="Times New Roman"/>
          <w:b/>
          <w:color w:val="000000" w:themeColor="text1"/>
          <w:kern w:val="0"/>
          <w:sz w:val="24"/>
          <w:szCs w:val="24"/>
        </w:rPr>
        <w:t>30</w:t>
      </w:r>
      <w:r w:rsidR="00A46690" w:rsidRPr="003A1C83">
        <w:rPr>
          <w:rFonts w:cs="Times New Roman"/>
          <w:color w:val="000000" w:themeColor="text1"/>
          <w:kern w:val="0"/>
          <w:sz w:val="24"/>
          <w:szCs w:val="24"/>
        </w:rPr>
        <w:t xml:space="preserve"> </w:t>
      </w:r>
      <w:r w:rsidR="004562C5" w:rsidRPr="003A1C83">
        <w:rPr>
          <w:color w:val="000000" w:themeColor="text1"/>
          <w:sz w:val="24"/>
          <w:szCs w:val="24"/>
        </w:rPr>
        <w:t xml:space="preserve">Relative body weights of </w:t>
      </w:r>
      <w:r w:rsidR="004562C5" w:rsidRPr="003A1C83">
        <w:rPr>
          <w:rFonts w:cs="Times New Roman"/>
          <w:color w:val="000000" w:themeColor="text1"/>
          <w:sz w:val="24"/>
          <w:szCs w:val="24"/>
        </w:rPr>
        <w:t>4T1 tumor-bearing mice</w:t>
      </w:r>
      <w:r w:rsidR="004562C5" w:rsidRPr="003A1C83">
        <w:rPr>
          <w:rFonts w:cs="Times New Roman"/>
          <w:color w:val="000000" w:themeColor="text1"/>
          <w:kern w:val="0"/>
          <w:sz w:val="24"/>
          <w:szCs w:val="24"/>
        </w:rPr>
        <w:t xml:space="preserve"> after treatment with </w:t>
      </w:r>
      <w:bookmarkStart w:id="76" w:name="_Hlk204458479"/>
      <w:r w:rsidR="004562C5" w:rsidRPr="003A1C83">
        <w:rPr>
          <w:rFonts w:cs="Times New Roman"/>
          <w:color w:val="000000" w:themeColor="text1"/>
          <w:kern w:val="0"/>
          <w:sz w:val="24"/>
          <w:szCs w:val="24"/>
        </w:rPr>
        <w:t>PBS</w:t>
      </w:r>
      <w:r w:rsidR="003A7F41" w:rsidRPr="003A1C83">
        <w:rPr>
          <w:rFonts w:cs="Times New Roman"/>
          <w:color w:val="000000" w:themeColor="text1"/>
          <w:kern w:val="0"/>
          <w:sz w:val="24"/>
          <w:szCs w:val="24"/>
        </w:rPr>
        <w:t xml:space="preserve"> (I)</w:t>
      </w:r>
      <w:r w:rsidR="004562C5" w:rsidRPr="003A1C83">
        <w:rPr>
          <w:rFonts w:cs="Times New Roman"/>
          <w:color w:val="000000" w:themeColor="text1"/>
          <w:kern w:val="0"/>
          <w:sz w:val="24"/>
          <w:szCs w:val="24"/>
        </w:rPr>
        <w:t>, NaHS</w:t>
      </w:r>
      <w:r w:rsidR="003A7F41" w:rsidRPr="003A1C83">
        <w:rPr>
          <w:rFonts w:cs="Times New Roman"/>
          <w:color w:val="000000" w:themeColor="text1"/>
          <w:kern w:val="0"/>
          <w:sz w:val="24"/>
          <w:szCs w:val="24"/>
        </w:rPr>
        <w:t xml:space="preserve"> (II)</w:t>
      </w:r>
      <w:r w:rsidR="004562C5" w:rsidRPr="003A1C83">
        <w:rPr>
          <w:rFonts w:cs="Times New Roman"/>
          <w:color w:val="000000" w:themeColor="text1"/>
          <w:kern w:val="0"/>
          <w:sz w:val="24"/>
          <w:szCs w:val="24"/>
        </w:rPr>
        <w:t>, COD</w:t>
      </w:r>
      <w:r w:rsidR="003A7F41" w:rsidRPr="003A1C83">
        <w:rPr>
          <w:rFonts w:cs="Times New Roman"/>
          <w:color w:val="000000" w:themeColor="text1"/>
          <w:kern w:val="0"/>
          <w:sz w:val="24"/>
          <w:szCs w:val="24"/>
        </w:rPr>
        <w:t xml:space="preserve"> (III)</w:t>
      </w:r>
      <w:r w:rsidR="004562C5" w:rsidRPr="003A1C83">
        <w:rPr>
          <w:rFonts w:cs="Times New Roman"/>
          <w:color w:val="000000" w:themeColor="text1"/>
          <w:kern w:val="0"/>
          <w:sz w:val="24"/>
          <w:szCs w:val="24"/>
        </w:rPr>
        <w:t>, HMZCS-HA3</w:t>
      </w:r>
      <w:r w:rsidR="003A7F41" w:rsidRPr="003A1C83">
        <w:rPr>
          <w:rFonts w:cs="Times New Roman"/>
          <w:color w:val="000000" w:themeColor="text1"/>
          <w:kern w:val="0"/>
          <w:sz w:val="24"/>
          <w:szCs w:val="24"/>
        </w:rPr>
        <w:t xml:space="preserve"> (IV),</w:t>
      </w:r>
      <w:r w:rsidR="004562C5" w:rsidRPr="003A1C83">
        <w:rPr>
          <w:rFonts w:cs="Times New Roman"/>
          <w:color w:val="000000" w:themeColor="text1"/>
          <w:kern w:val="0"/>
          <w:sz w:val="24"/>
          <w:szCs w:val="24"/>
        </w:rPr>
        <w:t xml:space="preserve"> or </w:t>
      </w:r>
      <w:r w:rsidR="00386C84" w:rsidRPr="003A1C83">
        <w:rPr>
          <w:rFonts w:cs="Times New Roman"/>
          <w:color w:val="000000" w:themeColor="text1"/>
          <w:kern w:val="0"/>
          <w:sz w:val="24"/>
          <w:szCs w:val="24"/>
        </w:rPr>
        <w:t>COD2@HMZCS-HA3</w:t>
      </w:r>
      <w:r w:rsidR="003A7F41" w:rsidRPr="003A1C83">
        <w:rPr>
          <w:rFonts w:cs="Times New Roman"/>
          <w:color w:val="000000" w:themeColor="text1"/>
          <w:kern w:val="0"/>
          <w:sz w:val="24"/>
          <w:szCs w:val="24"/>
        </w:rPr>
        <w:t xml:space="preserve"> (V)</w:t>
      </w:r>
      <w:r w:rsidR="00050E3F" w:rsidRPr="003A1C83">
        <w:rPr>
          <w:rFonts w:cs="Times New Roman"/>
          <w:color w:val="000000" w:themeColor="text1"/>
          <w:kern w:val="0"/>
          <w:sz w:val="24"/>
          <w:szCs w:val="24"/>
        </w:rPr>
        <w:t xml:space="preserve"> </w:t>
      </w:r>
      <w:r w:rsidR="00050E3F" w:rsidRPr="003A1C83">
        <w:rPr>
          <w:color w:val="000000" w:themeColor="text1"/>
          <w:sz w:val="24"/>
          <w:szCs w:val="24"/>
        </w:rPr>
        <w:t>(</w:t>
      </w:r>
      <w:r w:rsidR="00050E3F" w:rsidRPr="003A1C83">
        <w:rPr>
          <w:i/>
          <w:color w:val="000000" w:themeColor="text1"/>
          <w:sz w:val="24"/>
          <w:szCs w:val="24"/>
        </w:rPr>
        <w:t>n</w:t>
      </w:r>
      <w:r w:rsidR="00050E3F" w:rsidRPr="003A1C83">
        <w:rPr>
          <w:color w:val="000000" w:themeColor="text1"/>
          <w:sz w:val="24"/>
          <w:szCs w:val="24"/>
        </w:rPr>
        <w:t xml:space="preserve"> = 5)</w:t>
      </w:r>
      <w:r w:rsidR="004562C5" w:rsidRPr="003A1C83">
        <w:rPr>
          <w:rFonts w:cs="Times New Roman"/>
          <w:color w:val="000000" w:themeColor="text1"/>
          <w:kern w:val="0"/>
          <w:sz w:val="24"/>
          <w:szCs w:val="24"/>
        </w:rPr>
        <w:t>.</w:t>
      </w:r>
      <w:bookmarkEnd w:id="76"/>
    </w:p>
    <w:p w14:paraId="38C5653A" w14:textId="3FFD1040" w:rsidR="00A46690" w:rsidRPr="003A1C83" w:rsidRDefault="00A46690" w:rsidP="00595006">
      <w:pPr>
        <w:adjustRightInd w:val="0"/>
        <w:snapToGrid w:val="0"/>
        <w:spacing w:line="480" w:lineRule="auto"/>
        <w:rPr>
          <w:rFonts w:cs="Times New Roman"/>
          <w:color w:val="000000" w:themeColor="text1"/>
          <w:kern w:val="0"/>
          <w:sz w:val="24"/>
          <w:szCs w:val="24"/>
        </w:rPr>
      </w:pPr>
      <w:r w:rsidRPr="003A1C83">
        <w:rPr>
          <w:rFonts w:cs="Times New Roman"/>
          <w:color w:val="000000" w:themeColor="text1"/>
          <w:kern w:val="0"/>
          <w:sz w:val="24"/>
          <w:szCs w:val="24"/>
        </w:rPr>
        <w:br w:type="page"/>
      </w:r>
    </w:p>
    <w:p w14:paraId="6A654B47" w14:textId="470396EE" w:rsidR="00D35574" w:rsidRPr="003A1C83" w:rsidRDefault="004562C5" w:rsidP="00595006">
      <w:pPr>
        <w:adjustRightInd w:val="0"/>
        <w:snapToGrid w:val="0"/>
        <w:spacing w:line="480" w:lineRule="auto"/>
        <w:jc w:val="center"/>
        <w:rPr>
          <w:rFonts w:cs="Times New Roman"/>
          <w:color w:val="000000" w:themeColor="text1"/>
          <w:kern w:val="0"/>
          <w:sz w:val="24"/>
          <w:szCs w:val="24"/>
        </w:rPr>
      </w:pPr>
      <w:r w:rsidRPr="003A1C83">
        <w:rPr>
          <w:rFonts w:cs="Times New Roman"/>
          <w:noProof/>
          <w:color w:val="000000" w:themeColor="text1"/>
          <w:kern w:val="0"/>
          <w:sz w:val="24"/>
          <w:szCs w:val="24"/>
        </w:rPr>
        <w:lastRenderedPageBreak/>
        <w:drawing>
          <wp:inline distT="0" distB="0" distL="0" distR="0" wp14:anchorId="6FC21089" wp14:editId="19DEB2D3">
            <wp:extent cx="2785512" cy="2324007"/>
            <wp:effectExtent l="0" t="0" r="0" b="63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807015" cy="2341947"/>
                    </a:xfrm>
                    <a:prstGeom prst="rect">
                      <a:avLst/>
                    </a:prstGeom>
                  </pic:spPr>
                </pic:pic>
              </a:graphicData>
            </a:graphic>
          </wp:inline>
        </w:drawing>
      </w:r>
    </w:p>
    <w:p w14:paraId="0FD73CEF" w14:textId="3BB937C8" w:rsidR="00D35574" w:rsidRPr="003A1C83" w:rsidRDefault="00CD30B6" w:rsidP="00595006">
      <w:pPr>
        <w:adjustRightInd w:val="0"/>
        <w:snapToGrid w:val="0"/>
        <w:spacing w:line="480" w:lineRule="auto"/>
        <w:rPr>
          <w:rFonts w:cs="Times New Roman"/>
          <w:color w:val="000000" w:themeColor="text1"/>
          <w:kern w:val="0"/>
          <w:sz w:val="24"/>
          <w:szCs w:val="24"/>
        </w:rPr>
      </w:pPr>
      <w:r w:rsidRPr="003A1C83">
        <w:rPr>
          <w:rFonts w:cs="Times New Roman"/>
          <w:b/>
          <w:color w:val="000000" w:themeColor="text1"/>
          <w:kern w:val="0"/>
          <w:sz w:val="24"/>
          <w:szCs w:val="24"/>
        </w:rPr>
        <w:t>Fig.</w:t>
      </w:r>
      <w:r w:rsidR="00880AB3" w:rsidRPr="003A1C83">
        <w:rPr>
          <w:rFonts w:cs="Times New Roman"/>
          <w:b/>
          <w:color w:val="000000" w:themeColor="text1"/>
          <w:kern w:val="0"/>
          <w:sz w:val="24"/>
          <w:szCs w:val="24"/>
        </w:rPr>
        <w:t xml:space="preserve"> S</w:t>
      </w:r>
      <w:r w:rsidR="009F69BC" w:rsidRPr="003A1C83">
        <w:rPr>
          <w:rFonts w:cs="Times New Roman"/>
          <w:b/>
          <w:color w:val="000000" w:themeColor="text1"/>
          <w:kern w:val="0"/>
          <w:sz w:val="24"/>
          <w:szCs w:val="24"/>
        </w:rPr>
        <w:t>3</w:t>
      </w:r>
      <w:r w:rsidR="00A85AAA" w:rsidRPr="003A1C83">
        <w:rPr>
          <w:rFonts w:cs="Times New Roman"/>
          <w:b/>
          <w:color w:val="000000" w:themeColor="text1"/>
          <w:kern w:val="0"/>
          <w:sz w:val="24"/>
          <w:szCs w:val="24"/>
        </w:rPr>
        <w:t>1</w:t>
      </w:r>
      <w:r w:rsidR="00880AB3" w:rsidRPr="003A1C83">
        <w:rPr>
          <w:rFonts w:cs="Times New Roman"/>
          <w:color w:val="000000" w:themeColor="text1"/>
          <w:kern w:val="0"/>
          <w:sz w:val="24"/>
          <w:szCs w:val="24"/>
        </w:rPr>
        <w:t xml:space="preserve"> </w:t>
      </w:r>
      <w:r w:rsidR="004562C5" w:rsidRPr="003A1C83">
        <w:rPr>
          <w:rFonts w:cs="Times New Roman"/>
          <w:color w:val="000000" w:themeColor="text1"/>
          <w:kern w:val="0"/>
          <w:sz w:val="24"/>
          <w:szCs w:val="24"/>
        </w:rPr>
        <w:t>Hemolysis percentage of mouse RBCs treated with pure H</w:t>
      </w:r>
      <w:r w:rsidR="004562C5" w:rsidRPr="003A1C83">
        <w:rPr>
          <w:rFonts w:cs="Times New Roman"/>
          <w:color w:val="000000" w:themeColor="text1"/>
          <w:kern w:val="0"/>
          <w:sz w:val="24"/>
          <w:szCs w:val="24"/>
          <w:vertAlign w:val="subscript"/>
        </w:rPr>
        <w:t>2</w:t>
      </w:r>
      <w:r w:rsidR="004562C5" w:rsidRPr="003A1C83">
        <w:rPr>
          <w:rFonts w:cs="Times New Roman"/>
          <w:color w:val="000000" w:themeColor="text1"/>
          <w:kern w:val="0"/>
          <w:sz w:val="24"/>
          <w:szCs w:val="24"/>
        </w:rPr>
        <w:t xml:space="preserve">O, saline, or </w:t>
      </w:r>
      <w:r w:rsidR="00386C84" w:rsidRPr="003A1C83">
        <w:rPr>
          <w:rFonts w:cs="Times New Roman"/>
          <w:color w:val="000000" w:themeColor="text1"/>
          <w:kern w:val="0"/>
          <w:sz w:val="24"/>
          <w:szCs w:val="24"/>
        </w:rPr>
        <w:t>COD2@HMZCS-HA3</w:t>
      </w:r>
      <w:r w:rsidR="004562C5" w:rsidRPr="003A1C83">
        <w:rPr>
          <w:rFonts w:cs="Times New Roman"/>
          <w:color w:val="000000" w:themeColor="text1"/>
          <w:kern w:val="0"/>
          <w:sz w:val="24"/>
          <w:szCs w:val="24"/>
        </w:rPr>
        <w:t xml:space="preserve"> at various concentrations for 4.0 h at 37.0 °C (n = 3). The inset image shows the corresponding RBC samples after centrifugation</w:t>
      </w:r>
      <w:r w:rsidR="00050E3F" w:rsidRPr="003A1C83">
        <w:rPr>
          <w:rFonts w:cs="Times New Roman"/>
          <w:color w:val="000000" w:themeColor="text1"/>
          <w:kern w:val="0"/>
          <w:sz w:val="24"/>
          <w:szCs w:val="24"/>
        </w:rPr>
        <w:t xml:space="preserve"> </w:t>
      </w:r>
      <w:r w:rsidR="00050E3F" w:rsidRPr="003A1C83">
        <w:rPr>
          <w:color w:val="000000" w:themeColor="text1"/>
          <w:sz w:val="24"/>
          <w:szCs w:val="24"/>
        </w:rPr>
        <w:t>(</w:t>
      </w:r>
      <w:r w:rsidR="00050E3F" w:rsidRPr="003A1C83">
        <w:rPr>
          <w:i/>
          <w:color w:val="000000" w:themeColor="text1"/>
          <w:sz w:val="24"/>
          <w:szCs w:val="24"/>
        </w:rPr>
        <w:t>n</w:t>
      </w:r>
      <w:r w:rsidR="00050E3F" w:rsidRPr="003A1C83">
        <w:rPr>
          <w:color w:val="000000" w:themeColor="text1"/>
          <w:sz w:val="24"/>
          <w:szCs w:val="24"/>
        </w:rPr>
        <w:t xml:space="preserve"> = 3)</w:t>
      </w:r>
      <w:r w:rsidR="004562C5" w:rsidRPr="003A1C83">
        <w:rPr>
          <w:rFonts w:cs="Times New Roman"/>
          <w:color w:val="000000" w:themeColor="text1"/>
          <w:kern w:val="0"/>
          <w:sz w:val="24"/>
          <w:szCs w:val="24"/>
        </w:rPr>
        <w:t>.</w:t>
      </w:r>
    </w:p>
    <w:p w14:paraId="4CA873FA" w14:textId="75762452" w:rsidR="00D35574" w:rsidRPr="003A1C83" w:rsidRDefault="00D35574" w:rsidP="00595006">
      <w:pPr>
        <w:adjustRightInd w:val="0"/>
        <w:snapToGrid w:val="0"/>
        <w:spacing w:line="480" w:lineRule="auto"/>
        <w:rPr>
          <w:rFonts w:cs="Times New Roman"/>
          <w:color w:val="000000" w:themeColor="text1"/>
          <w:kern w:val="0"/>
          <w:sz w:val="24"/>
          <w:szCs w:val="24"/>
        </w:rPr>
      </w:pPr>
    </w:p>
    <w:p w14:paraId="21B23AE8" w14:textId="77777777" w:rsidR="0096239B" w:rsidRPr="003A1C83" w:rsidRDefault="0096239B" w:rsidP="00595006">
      <w:pPr>
        <w:adjustRightInd w:val="0"/>
        <w:snapToGrid w:val="0"/>
        <w:spacing w:line="480" w:lineRule="auto"/>
        <w:rPr>
          <w:rFonts w:cs="Times New Roman"/>
          <w:color w:val="000000" w:themeColor="text1"/>
          <w:kern w:val="0"/>
          <w:sz w:val="24"/>
          <w:szCs w:val="24"/>
        </w:rPr>
        <w:sectPr w:rsidR="0096239B" w:rsidRPr="003A1C83" w:rsidSect="00D526AD">
          <w:pgSz w:w="11906" w:h="16838"/>
          <w:pgMar w:top="1474" w:right="1474" w:bottom="1474" w:left="1474" w:header="851" w:footer="992" w:gutter="0"/>
          <w:lnNumType w:countBy="1" w:restart="continuous"/>
          <w:cols w:space="425"/>
          <w:docGrid w:type="lines" w:linePitch="312"/>
        </w:sectPr>
      </w:pPr>
    </w:p>
    <w:p w14:paraId="07C9388B" w14:textId="61EF3EDC" w:rsidR="00D36C02" w:rsidRPr="003A1C83" w:rsidRDefault="002E5808" w:rsidP="00595006">
      <w:pPr>
        <w:adjustRightInd w:val="0"/>
        <w:snapToGrid w:val="0"/>
        <w:spacing w:line="480" w:lineRule="auto"/>
        <w:jc w:val="center"/>
        <w:rPr>
          <w:rFonts w:cs="Times New Roman"/>
          <w:color w:val="000000" w:themeColor="text1"/>
          <w:kern w:val="0"/>
          <w:sz w:val="24"/>
          <w:szCs w:val="24"/>
        </w:rPr>
      </w:pPr>
      <w:r w:rsidRPr="003A1C83">
        <w:rPr>
          <w:noProof/>
          <w:color w:val="000000" w:themeColor="text1"/>
        </w:rPr>
        <w:lastRenderedPageBreak/>
        <w:drawing>
          <wp:inline distT="0" distB="0" distL="0" distR="0" wp14:anchorId="52E3D8EC" wp14:editId="58CEFAC5">
            <wp:extent cx="5049079" cy="4470019"/>
            <wp:effectExtent l="0" t="0" r="0" b="698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068926" cy="4487590"/>
                    </a:xfrm>
                    <a:prstGeom prst="rect">
                      <a:avLst/>
                    </a:prstGeom>
                    <a:noFill/>
                    <a:ln>
                      <a:noFill/>
                    </a:ln>
                  </pic:spPr>
                </pic:pic>
              </a:graphicData>
            </a:graphic>
          </wp:inline>
        </w:drawing>
      </w:r>
    </w:p>
    <w:p w14:paraId="6185FEBC" w14:textId="569C0328" w:rsidR="00D36C02" w:rsidRPr="003A1C83" w:rsidRDefault="00CD30B6" w:rsidP="00595006">
      <w:pPr>
        <w:adjustRightInd w:val="0"/>
        <w:snapToGrid w:val="0"/>
        <w:spacing w:line="480" w:lineRule="auto"/>
        <w:rPr>
          <w:rFonts w:cs="Times New Roman"/>
          <w:color w:val="000000" w:themeColor="text1"/>
          <w:kern w:val="0"/>
          <w:sz w:val="24"/>
          <w:szCs w:val="24"/>
        </w:rPr>
      </w:pPr>
      <w:r w:rsidRPr="003A1C83">
        <w:rPr>
          <w:rFonts w:cs="Times New Roman"/>
          <w:b/>
          <w:color w:val="000000" w:themeColor="text1"/>
          <w:kern w:val="0"/>
          <w:sz w:val="24"/>
          <w:szCs w:val="24"/>
        </w:rPr>
        <w:t>Fig.</w:t>
      </w:r>
      <w:r w:rsidR="00D36C02" w:rsidRPr="003A1C83">
        <w:rPr>
          <w:rFonts w:cs="Times New Roman"/>
          <w:b/>
          <w:color w:val="000000" w:themeColor="text1"/>
          <w:kern w:val="0"/>
          <w:sz w:val="24"/>
          <w:szCs w:val="24"/>
        </w:rPr>
        <w:t xml:space="preserve"> S</w:t>
      </w:r>
      <w:r w:rsidR="0096239B" w:rsidRPr="003A1C83">
        <w:rPr>
          <w:rFonts w:cs="Times New Roman"/>
          <w:b/>
          <w:color w:val="000000" w:themeColor="text1"/>
          <w:kern w:val="0"/>
          <w:sz w:val="24"/>
          <w:szCs w:val="24"/>
        </w:rPr>
        <w:t>3</w:t>
      </w:r>
      <w:r w:rsidR="00A85AAA" w:rsidRPr="003A1C83">
        <w:rPr>
          <w:rFonts w:cs="Times New Roman"/>
          <w:b/>
          <w:color w:val="000000" w:themeColor="text1"/>
          <w:kern w:val="0"/>
          <w:sz w:val="24"/>
          <w:szCs w:val="24"/>
        </w:rPr>
        <w:t>2</w:t>
      </w:r>
      <w:r w:rsidR="00D36C02" w:rsidRPr="003A1C83">
        <w:rPr>
          <w:rFonts w:cs="Times New Roman"/>
          <w:color w:val="000000" w:themeColor="text1"/>
          <w:kern w:val="0"/>
          <w:sz w:val="24"/>
          <w:szCs w:val="24"/>
        </w:rPr>
        <w:t xml:space="preserve"> </w:t>
      </w:r>
      <w:r w:rsidR="004562C5" w:rsidRPr="003A1C83">
        <w:rPr>
          <w:rFonts w:cs="Times New Roman"/>
          <w:color w:val="000000" w:themeColor="text1"/>
          <w:kern w:val="0"/>
          <w:sz w:val="24"/>
          <w:szCs w:val="24"/>
        </w:rPr>
        <w:t>Hematological index measurements of mice</w:t>
      </w:r>
      <w:r w:rsidR="003A7F41" w:rsidRPr="003A1C83">
        <w:rPr>
          <w:rFonts w:cs="Times New Roman"/>
          <w:color w:val="000000" w:themeColor="text1"/>
          <w:kern w:val="0"/>
          <w:sz w:val="24"/>
          <w:szCs w:val="24"/>
        </w:rPr>
        <w:t xml:space="preserve"> serum</w:t>
      </w:r>
      <w:r w:rsidR="004562C5" w:rsidRPr="003A1C83">
        <w:rPr>
          <w:rFonts w:cs="Times New Roman"/>
          <w:color w:val="000000" w:themeColor="text1"/>
          <w:kern w:val="0"/>
          <w:sz w:val="24"/>
          <w:szCs w:val="24"/>
        </w:rPr>
        <w:t xml:space="preserve"> on day </w:t>
      </w:r>
      <w:r w:rsidR="003A3C20" w:rsidRPr="003A1C83">
        <w:rPr>
          <w:rFonts w:cs="Times New Roman"/>
          <w:color w:val="000000" w:themeColor="text1"/>
          <w:kern w:val="0"/>
          <w:sz w:val="24"/>
          <w:szCs w:val="24"/>
        </w:rPr>
        <w:t xml:space="preserve">3 </w:t>
      </w:r>
      <w:r w:rsidR="004562C5" w:rsidRPr="003A1C83">
        <w:rPr>
          <w:rFonts w:cs="Times New Roman"/>
          <w:color w:val="000000" w:themeColor="text1"/>
          <w:kern w:val="0"/>
          <w:sz w:val="24"/>
          <w:szCs w:val="24"/>
        </w:rPr>
        <w:t xml:space="preserve">after </w:t>
      </w:r>
      <w:r w:rsidR="005E0D61" w:rsidRPr="003A1C83">
        <w:rPr>
          <w:i/>
          <w:color w:val="000000" w:themeColor="text1"/>
          <w:sz w:val="24"/>
          <w:szCs w:val="24"/>
        </w:rPr>
        <w:t>i.v.</w:t>
      </w:r>
      <w:r w:rsidR="004562C5" w:rsidRPr="003A1C83">
        <w:rPr>
          <w:rFonts w:cs="Times New Roman"/>
          <w:color w:val="000000" w:themeColor="text1"/>
          <w:kern w:val="0"/>
          <w:sz w:val="24"/>
          <w:szCs w:val="24"/>
        </w:rPr>
        <w:t xml:space="preserve"> injection of </w:t>
      </w:r>
      <w:r w:rsidR="00386C84" w:rsidRPr="003A1C83">
        <w:rPr>
          <w:rFonts w:cs="Times New Roman"/>
          <w:color w:val="000000" w:themeColor="text1"/>
          <w:kern w:val="0"/>
          <w:sz w:val="24"/>
          <w:szCs w:val="24"/>
        </w:rPr>
        <w:t>COD2@HMZCS-HA3</w:t>
      </w:r>
      <w:r w:rsidR="004562C5" w:rsidRPr="003A1C83">
        <w:rPr>
          <w:rFonts w:cs="Times New Roman"/>
          <w:color w:val="000000" w:themeColor="text1"/>
          <w:kern w:val="0"/>
          <w:sz w:val="24"/>
          <w:szCs w:val="24"/>
        </w:rPr>
        <w:t xml:space="preserve"> with a Cu dosage of 5.0 or 10 mg/kg</w:t>
      </w:r>
      <w:r w:rsidR="00050E3F" w:rsidRPr="003A1C83">
        <w:rPr>
          <w:rFonts w:cs="Times New Roman"/>
          <w:color w:val="000000" w:themeColor="text1"/>
          <w:kern w:val="0"/>
          <w:sz w:val="24"/>
          <w:szCs w:val="24"/>
        </w:rPr>
        <w:t xml:space="preserve"> </w:t>
      </w:r>
      <w:r w:rsidR="00050E3F" w:rsidRPr="003A1C83">
        <w:rPr>
          <w:color w:val="000000" w:themeColor="text1"/>
          <w:sz w:val="24"/>
          <w:szCs w:val="24"/>
        </w:rPr>
        <w:t>(</w:t>
      </w:r>
      <w:r w:rsidR="00050E3F" w:rsidRPr="003A1C83">
        <w:rPr>
          <w:i/>
          <w:color w:val="000000" w:themeColor="text1"/>
          <w:sz w:val="24"/>
          <w:szCs w:val="24"/>
        </w:rPr>
        <w:t>n</w:t>
      </w:r>
      <w:r w:rsidR="00050E3F" w:rsidRPr="003A1C83">
        <w:rPr>
          <w:color w:val="000000" w:themeColor="text1"/>
          <w:sz w:val="24"/>
          <w:szCs w:val="24"/>
        </w:rPr>
        <w:t xml:space="preserve"> = 3)</w:t>
      </w:r>
      <w:r w:rsidR="00050E3F" w:rsidRPr="003A1C83">
        <w:rPr>
          <w:rFonts w:cs="Times New Roman"/>
          <w:color w:val="000000" w:themeColor="text1"/>
          <w:kern w:val="0"/>
          <w:sz w:val="24"/>
          <w:szCs w:val="24"/>
        </w:rPr>
        <w:t>.</w:t>
      </w:r>
      <w:r w:rsidR="004562C5" w:rsidRPr="003A1C83">
        <w:rPr>
          <w:rFonts w:cs="Times New Roman"/>
          <w:color w:val="000000" w:themeColor="text1"/>
          <w:kern w:val="0"/>
          <w:sz w:val="24"/>
          <w:szCs w:val="24"/>
        </w:rPr>
        <w:t xml:space="preserve"> (</w:t>
      </w:r>
      <w:r w:rsidR="004562C5" w:rsidRPr="003A1C83">
        <w:rPr>
          <w:rFonts w:cs="Times New Roman"/>
          <w:b/>
          <w:color w:val="000000" w:themeColor="text1"/>
          <w:kern w:val="0"/>
          <w:sz w:val="24"/>
          <w:szCs w:val="24"/>
        </w:rPr>
        <w:t>a</w:t>
      </w:r>
      <w:r w:rsidR="004562C5" w:rsidRPr="003A1C83">
        <w:rPr>
          <w:rFonts w:cs="Times New Roman"/>
          <w:color w:val="000000" w:themeColor="text1"/>
          <w:kern w:val="0"/>
          <w:sz w:val="24"/>
          <w:szCs w:val="24"/>
        </w:rPr>
        <w:t>): RBC. (</w:t>
      </w:r>
      <w:r w:rsidR="004562C5" w:rsidRPr="003A1C83">
        <w:rPr>
          <w:rFonts w:cs="Times New Roman"/>
          <w:b/>
          <w:color w:val="000000" w:themeColor="text1"/>
          <w:kern w:val="0"/>
          <w:sz w:val="24"/>
          <w:szCs w:val="24"/>
        </w:rPr>
        <w:t>b</w:t>
      </w:r>
      <w:r w:rsidR="004562C5" w:rsidRPr="003A1C83">
        <w:rPr>
          <w:rFonts w:cs="Times New Roman"/>
          <w:color w:val="000000" w:themeColor="text1"/>
          <w:kern w:val="0"/>
          <w:sz w:val="24"/>
          <w:szCs w:val="24"/>
        </w:rPr>
        <w:t>): WBC. (</w:t>
      </w:r>
      <w:r w:rsidR="004562C5" w:rsidRPr="003A1C83">
        <w:rPr>
          <w:rFonts w:cs="Times New Roman"/>
          <w:b/>
          <w:color w:val="000000" w:themeColor="text1"/>
          <w:kern w:val="0"/>
          <w:sz w:val="24"/>
          <w:szCs w:val="24"/>
        </w:rPr>
        <w:t>c</w:t>
      </w:r>
      <w:r w:rsidR="004562C5" w:rsidRPr="003A1C83">
        <w:rPr>
          <w:rFonts w:cs="Times New Roman"/>
          <w:color w:val="000000" w:themeColor="text1"/>
          <w:kern w:val="0"/>
          <w:sz w:val="24"/>
          <w:szCs w:val="24"/>
        </w:rPr>
        <w:t>): HGB. (</w:t>
      </w:r>
      <w:r w:rsidR="004562C5" w:rsidRPr="003A1C83">
        <w:rPr>
          <w:rFonts w:cs="Times New Roman"/>
          <w:b/>
          <w:color w:val="000000" w:themeColor="text1"/>
          <w:kern w:val="0"/>
          <w:sz w:val="24"/>
          <w:szCs w:val="24"/>
        </w:rPr>
        <w:t>d</w:t>
      </w:r>
      <w:r w:rsidR="004562C5" w:rsidRPr="003A1C83">
        <w:rPr>
          <w:rFonts w:cs="Times New Roman"/>
          <w:color w:val="000000" w:themeColor="text1"/>
          <w:kern w:val="0"/>
          <w:sz w:val="24"/>
          <w:szCs w:val="24"/>
        </w:rPr>
        <w:t>): MCH. (</w:t>
      </w:r>
      <w:r w:rsidR="004562C5" w:rsidRPr="003A1C83">
        <w:rPr>
          <w:rFonts w:cs="Times New Roman"/>
          <w:b/>
          <w:color w:val="000000" w:themeColor="text1"/>
          <w:kern w:val="0"/>
          <w:sz w:val="24"/>
          <w:szCs w:val="24"/>
        </w:rPr>
        <w:t>e</w:t>
      </w:r>
      <w:r w:rsidR="004562C5" w:rsidRPr="003A1C83">
        <w:rPr>
          <w:rFonts w:cs="Times New Roman"/>
          <w:color w:val="000000" w:themeColor="text1"/>
          <w:kern w:val="0"/>
          <w:sz w:val="24"/>
          <w:szCs w:val="24"/>
        </w:rPr>
        <w:t>): HCT. (</w:t>
      </w:r>
      <w:r w:rsidR="004562C5" w:rsidRPr="003A1C83">
        <w:rPr>
          <w:rFonts w:cs="Times New Roman"/>
          <w:b/>
          <w:color w:val="000000" w:themeColor="text1"/>
          <w:kern w:val="0"/>
          <w:sz w:val="24"/>
          <w:szCs w:val="24"/>
        </w:rPr>
        <w:t>f</w:t>
      </w:r>
      <w:r w:rsidR="004562C5" w:rsidRPr="003A1C83">
        <w:rPr>
          <w:rFonts w:cs="Times New Roman"/>
          <w:color w:val="000000" w:themeColor="text1"/>
          <w:kern w:val="0"/>
          <w:sz w:val="24"/>
          <w:szCs w:val="24"/>
        </w:rPr>
        <w:t>): MCHC. (</w:t>
      </w:r>
      <w:r w:rsidR="004562C5" w:rsidRPr="003A1C83">
        <w:rPr>
          <w:rFonts w:cs="Times New Roman" w:hint="eastAsia"/>
          <w:b/>
          <w:color w:val="000000" w:themeColor="text1"/>
          <w:kern w:val="0"/>
          <w:sz w:val="24"/>
          <w:szCs w:val="24"/>
        </w:rPr>
        <w:t>g</w:t>
      </w:r>
      <w:r w:rsidR="004562C5" w:rsidRPr="003A1C83">
        <w:rPr>
          <w:rFonts w:cs="Times New Roman" w:hint="eastAsia"/>
          <w:color w:val="000000" w:themeColor="text1"/>
          <w:kern w:val="0"/>
          <w:sz w:val="24"/>
          <w:szCs w:val="24"/>
        </w:rPr>
        <w:t>):</w:t>
      </w:r>
      <w:r w:rsidR="004562C5" w:rsidRPr="003A1C83">
        <w:rPr>
          <w:rFonts w:cs="Times New Roman"/>
          <w:color w:val="000000" w:themeColor="text1"/>
          <w:kern w:val="0"/>
          <w:sz w:val="24"/>
          <w:szCs w:val="24"/>
        </w:rPr>
        <w:t xml:space="preserve"> MCV. (</w:t>
      </w:r>
      <w:r w:rsidR="004562C5" w:rsidRPr="003A1C83">
        <w:rPr>
          <w:rFonts w:cs="Times New Roman"/>
          <w:b/>
          <w:color w:val="000000" w:themeColor="text1"/>
          <w:kern w:val="0"/>
          <w:sz w:val="24"/>
          <w:szCs w:val="24"/>
        </w:rPr>
        <w:t>h</w:t>
      </w:r>
      <w:r w:rsidR="004562C5" w:rsidRPr="003A1C83">
        <w:rPr>
          <w:rFonts w:cs="Times New Roman"/>
          <w:color w:val="000000" w:themeColor="text1"/>
          <w:kern w:val="0"/>
          <w:sz w:val="24"/>
          <w:szCs w:val="24"/>
        </w:rPr>
        <w:t>): LYM. (</w:t>
      </w:r>
      <w:r w:rsidR="004562C5" w:rsidRPr="003A1C83">
        <w:rPr>
          <w:rFonts w:cs="Times New Roman"/>
          <w:b/>
          <w:color w:val="000000" w:themeColor="text1"/>
          <w:kern w:val="0"/>
          <w:sz w:val="24"/>
          <w:szCs w:val="24"/>
        </w:rPr>
        <w:t>i</w:t>
      </w:r>
      <w:r w:rsidR="004562C5" w:rsidRPr="003A1C83">
        <w:rPr>
          <w:rFonts w:cs="Times New Roman"/>
          <w:color w:val="000000" w:themeColor="text1"/>
          <w:kern w:val="0"/>
          <w:sz w:val="24"/>
          <w:szCs w:val="24"/>
        </w:rPr>
        <w:t>): PLT.</w:t>
      </w:r>
    </w:p>
    <w:p w14:paraId="729C762D" w14:textId="77777777" w:rsidR="0096239B" w:rsidRPr="003A1C83" w:rsidRDefault="0096239B" w:rsidP="00595006">
      <w:pPr>
        <w:adjustRightInd w:val="0"/>
        <w:snapToGrid w:val="0"/>
        <w:spacing w:line="480" w:lineRule="auto"/>
        <w:rPr>
          <w:rFonts w:cs="Times New Roman"/>
          <w:color w:val="000000" w:themeColor="text1"/>
          <w:kern w:val="0"/>
          <w:sz w:val="24"/>
          <w:szCs w:val="24"/>
        </w:rPr>
        <w:sectPr w:rsidR="0096239B" w:rsidRPr="003A1C83" w:rsidSect="00D526AD">
          <w:pgSz w:w="11906" w:h="16838"/>
          <w:pgMar w:top="1474" w:right="1474" w:bottom="1474" w:left="1474" w:header="851" w:footer="992" w:gutter="0"/>
          <w:lnNumType w:countBy="1" w:restart="continuous"/>
          <w:cols w:space="425"/>
          <w:docGrid w:type="lines" w:linePitch="312"/>
        </w:sectPr>
      </w:pPr>
    </w:p>
    <w:p w14:paraId="441E530A" w14:textId="647357BC" w:rsidR="0096239B" w:rsidRPr="003A1C83" w:rsidRDefault="00B7399B" w:rsidP="00595006">
      <w:pPr>
        <w:adjustRightInd w:val="0"/>
        <w:snapToGrid w:val="0"/>
        <w:spacing w:line="480" w:lineRule="auto"/>
        <w:jc w:val="center"/>
        <w:rPr>
          <w:rFonts w:cs="Times New Roman"/>
          <w:color w:val="000000" w:themeColor="text1"/>
          <w:kern w:val="0"/>
          <w:sz w:val="24"/>
          <w:szCs w:val="24"/>
        </w:rPr>
      </w:pPr>
      <w:r w:rsidRPr="003A1C83">
        <w:rPr>
          <w:noProof/>
          <w:color w:val="000000" w:themeColor="text1"/>
        </w:rPr>
        <w:lastRenderedPageBreak/>
        <w:drawing>
          <wp:inline distT="0" distB="0" distL="0" distR="0" wp14:anchorId="5008A8D0" wp14:editId="1C2A31AF">
            <wp:extent cx="4617148" cy="3762783"/>
            <wp:effectExtent l="0" t="0" r="0" b="952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633808" cy="3776360"/>
                    </a:xfrm>
                    <a:prstGeom prst="rect">
                      <a:avLst/>
                    </a:prstGeom>
                    <a:noFill/>
                    <a:ln>
                      <a:noFill/>
                    </a:ln>
                  </pic:spPr>
                </pic:pic>
              </a:graphicData>
            </a:graphic>
          </wp:inline>
        </w:drawing>
      </w:r>
    </w:p>
    <w:p w14:paraId="59B1D97E" w14:textId="1A70BCBE" w:rsidR="0096239B" w:rsidRPr="003A1C83" w:rsidRDefault="00CD30B6" w:rsidP="00595006">
      <w:pPr>
        <w:adjustRightInd w:val="0"/>
        <w:snapToGrid w:val="0"/>
        <w:spacing w:line="480" w:lineRule="auto"/>
        <w:rPr>
          <w:rFonts w:cs="Times New Roman"/>
          <w:color w:val="000000" w:themeColor="text1"/>
          <w:kern w:val="0"/>
          <w:sz w:val="24"/>
          <w:szCs w:val="24"/>
        </w:rPr>
      </w:pPr>
      <w:r w:rsidRPr="003A1C83">
        <w:rPr>
          <w:rFonts w:cs="Times New Roman"/>
          <w:b/>
          <w:color w:val="000000" w:themeColor="text1"/>
          <w:kern w:val="0"/>
          <w:sz w:val="24"/>
          <w:szCs w:val="24"/>
        </w:rPr>
        <w:t>Fig.</w:t>
      </w:r>
      <w:r w:rsidR="0096239B" w:rsidRPr="003A1C83">
        <w:rPr>
          <w:rFonts w:cs="Times New Roman"/>
          <w:b/>
          <w:color w:val="000000" w:themeColor="text1"/>
          <w:kern w:val="0"/>
          <w:sz w:val="24"/>
          <w:szCs w:val="24"/>
        </w:rPr>
        <w:t xml:space="preserve"> S3</w:t>
      </w:r>
      <w:r w:rsidR="00A85AAA" w:rsidRPr="003A1C83">
        <w:rPr>
          <w:rFonts w:cs="Times New Roman"/>
          <w:b/>
          <w:color w:val="000000" w:themeColor="text1"/>
          <w:kern w:val="0"/>
          <w:sz w:val="24"/>
          <w:szCs w:val="24"/>
        </w:rPr>
        <w:t>3</w:t>
      </w:r>
      <w:r w:rsidR="0096239B" w:rsidRPr="003A1C83">
        <w:rPr>
          <w:rFonts w:cs="Times New Roman"/>
          <w:b/>
          <w:color w:val="000000" w:themeColor="text1"/>
          <w:kern w:val="0"/>
          <w:sz w:val="24"/>
          <w:szCs w:val="24"/>
        </w:rPr>
        <w:t xml:space="preserve"> </w:t>
      </w:r>
      <w:r w:rsidR="004562C5" w:rsidRPr="003A1C83">
        <w:rPr>
          <w:rFonts w:cs="Times New Roman"/>
          <w:color w:val="000000" w:themeColor="text1"/>
          <w:kern w:val="0"/>
          <w:sz w:val="24"/>
          <w:szCs w:val="24"/>
        </w:rPr>
        <w:t xml:space="preserve">Biochemical analysis of mice serum on day </w:t>
      </w:r>
      <w:r w:rsidR="003A3C20" w:rsidRPr="003A1C83">
        <w:rPr>
          <w:rFonts w:cs="Times New Roman"/>
          <w:color w:val="000000" w:themeColor="text1"/>
          <w:kern w:val="0"/>
          <w:sz w:val="24"/>
          <w:szCs w:val="24"/>
        </w:rPr>
        <w:t xml:space="preserve">3 </w:t>
      </w:r>
      <w:r w:rsidR="004562C5" w:rsidRPr="003A1C83">
        <w:rPr>
          <w:rFonts w:cs="Times New Roman"/>
          <w:color w:val="000000" w:themeColor="text1"/>
          <w:kern w:val="0"/>
          <w:sz w:val="24"/>
          <w:szCs w:val="24"/>
        </w:rPr>
        <w:t xml:space="preserve">after </w:t>
      </w:r>
      <w:r w:rsidR="005E0D61" w:rsidRPr="003A1C83">
        <w:rPr>
          <w:i/>
          <w:color w:val="000000" w:themeColor="text1"/>
          <w:sz w:val="24"/>
          <w:szCs w:val="24"/>
        </w:rPr>
        <w:t>i.v.</w:t>
      </w:r>
      <w:r w:rsidR="004562C5" w:rsidRPr="003A1C83">
        <w:rPr>
          <w:rFonts w:cs="Times New Roman"/>
          <w:color w:val="000000" w:themeColor="text1"/>
          <w:kern w:val="0"/>
          <w:sz w:val="24"/>
          <w:szCs w:val="24"/>
        </w:rPr>
        <w:t xml:space="preserve"> injection of </w:t>
      </w:r>
      <w:r w:rsidR="00386C84" w:rsidRPr="003A1C83">
        <w:rPr>
          <w:rFonts w:cs="Times New Roman"/>
          <w:color w:val="000000" w:themeColor="text1"/>
          <w:kern w:val="0"/>
          <w:sz w:val="24"/>
          <w:szCs w:val="24"/>
        </w:rPr>
        <w:t>COD2@HMZCS-HA3</w:t>
      </w:r>
      <w:r w:rsidR="004562C5" w:rsidRPr="003A1C83">
        <w:rPr>
          <w:rFonts w:cs="Times New Roman"/>
          <w:color w:val="000000" w:themeColor="text1"/>
          <w:kern w:val="0"/>
          <w:sz w:val="24"/>
          <w:szCs w:val="24"/>
        </w:rPr>
        <w:t xml:space="preserve"> with a Cu dosage of 5.0 or 10 mg/kg</w:t>
      </w:r>
      <w:r w:rsidR="00050E3F" w:rsidRPr="003A1C83">
        <w:rPr>
          <w:rFonts w:cs="Times New Roman"/>
          <w:color w:val="000000" w:themeColor="text1"/>
          <w:kern w:val="0"/>
          <w:sz w:val="24"/>
          <w:szCs w:val="24"/>
        </w:rPr>
        <w:t xml:space="preserve"> </w:t>
      </w:r>
      <w:r w:rsidR="00050E3F" w:rsidRPr="003A1C83">
        <w:rPr>
          <w:color w:val="000000" w:themeColor="text1"/>
          <w:sz w:val="24"/>
          <w:szCs w:val="24"/>
        </w:rPr>
        <w:t>(</w:t>
      </w:r>
      <w:r w:rsidR="00050E3F" w:rsidRPr="003A1C83">
        <w:rPr>
          <w:i/>
          <w:color w:val="000000" w:themeColor="text1"/>
          <w:sz w:val="24"/>
          <w:szCs w:val="24"/>
        </w:rPr>
        <w:t>n</w:t>
      </w:r>
      <w:r w:rsidR="00050E3F" w:rsidRPr="003A1C83">
        <w:rPr>
          <w:color w:val="000000" w:themeColor="text1"/>
          <w:sz w:val="24"/>
          <w:szCs w:val="24"/>
        </w:rPr>
        <w:t xml:space="preserve"> = 3)</w:t>
      </w:r>
      <w:r w:rsidR="004562C5" w:rsidRPr="003A1C83">
        <w:rPr>
          <w:rFonts w:cs="Times New Roman"/>
          <w:color w:val="000000" w:themeColor="text1"/>
          <w:kern w:val="0"/>
          <w:sz w:val="24"/>
          <w:szCs w:val="24"/>
        </w:rPr>
        <w:t>. (</w:t>
      </w:r>
      <w:r w:rsidR="004562C5" w:rsidRPr="003A1C83">
        <w:rPr>
          <w:rFonts w:cs="Times New Roman"/>
          <w:b/>
          <w:color w:val="000000" w:themeColor="text1"/>
          <w:kern w:val="0"/>
          <w:sz w:val="24"/>
          <w:szCs w:val="24"/>
        </w:rPr>
        <w:t>a</w:t>
      </w:r>
      <w:r w:rsidR="004562C5" w:rsidRPr="003A1C83">
        <w:rPr>
          <w:rFonts w:cs="Times New Roman"/>
          <w:color w:val="000000" w:themeColor="text1"/>
          <w:kern w:val="0"/>
          <w:sz w:val="24"/>
          <w:szCs w:val="24"/>
        </w:rPr>
        <w:t>): CK-MB. (</w:t>
      </w:r>
      <w:r w:rsidR="004562C5" w:rsidRPr="003A1C83">
        <w:rPr>
          <w:rFonts w:cs="Times New Roman"/>
          <w:b/>
          <w:color w:val="000000" w:themeColor="text1"/>
          <w:kern w:val="0"/>
          <w:sz w:val="24"/>
          <w:szCs w:val="24"/>
        </w:rPr>
        <w:t>b</w:t>
      </w:r>
      <w:r w:rsidR="004562C5" w:rsidRPr="003A1C83">
        <w:rPr>
          <w:rFonts w:cs="Times New Roman"/>
          <w:color w:val="000000" w:themeColor="text1"/>
          <w:kern w:val="0"/>
          <w:sz w:val="24"/>
          <w:szCs w:val="24"/>
        </w:rPr>
        <w:t>): BUN. (</w:t>
      </w:r>
      <w:r w:rsidR="004562C5" w:rsidRPr="003A1C83">
        <w:rPr>
          <w:rFonts w:cs="Times New Roman"/>
          <w:b/>
          <w:color w:val="000000" w:themeColor="text1"/>
          <w:kern w:val="0"/>
          <w:sz w:val="24"/>
          <w:szCs w:val="24"/>
        </w:rPr>
        <w:t>c</w:t>
      </w:r>
      <w:r w:rsidR="004562C5" w:rsidRPr="003A1C83">
        <w:rPr>
          <w:rFonts w:cs="Times New Roman"/>
          <w:color w:val="000000" w:themeColor="text1"/>
          <w:kern w:val="0"/>
          <w:sz w:val="24"/>
          <w:szCs w:val="24"/>
        </w:rPr>
        <w:t>): ALT. (</w:t>
      </w:r>
      <w:r w:rsidR="004562C5" w:rsidRPr="003A1C83">
        <w:rPr>
          <w:rFonts w:cs="Times New Roman"/>
          <w:b/>
          <w:color w:val="000000" w:themeColor="text1"/>
          <w:kern w:val="0"/>
          <w:sz w:val="24"/>
          <w:szCs w:val="24"/>
        </w:rPr>
        <w:t>d</w:t>
      </w:r>
      <w:r w:rsidR="004562C5" w:rsidRPr="003A1C83">
        <w:rPr>
          <w:rFonts w:cs="Times New Roman"/>
          <w:color w:val="000000" w:themeColor="text1"/>
          <w:kern w:val="0"/>
          <w:sz w:val="24"/>
          <w:szCs w:val="24"/>
        </w:rPr>
        <w:t>): AST.</w:t>
      </w:r>
    </w:p>
    <w:p w14:paraId="58B90008" w14:textId="77777777" w:rsidR="00182188" w:rsidRPr="003A1C83" w:rsidRDefault="00182188" w:rsidP="00595006">
      <w:pPr>
        <w:adjustRightInd w:val="0"/>
        <w:snapToGrid w:val="0"/>
        <w:spacing w:line="480" w:lineRule="auto"/>
        <w:rPr>
          <w:rFonts w:cs="Times New Roman"/>
          <w:color w:val="000000" w:themeColor="text1"/>
          <w:kern w:val="0"/>
          <w:sz w:val="24"/>
          <w:szCs w:val="24"/>
        </w:rPr>
        <w:sectPr w:rsidR="00182188" w:rsidRPr="003A1C83" w:rsidSect="00D526AD">
          <w:pgSz w:w="11906" w:h="16838"/>
          <w:pgMar w:top="1474" w:right="1474" w:bottom="1474" w:left="1474" w:header="851" w:footer="992" w:gutter="0"/>
          <w:lnNumType w:countBy="1" w:restart="continuous"/>
          <w:cols w:space="425"/>
          <w:docGrid w:type="lines" w:linePitch="312"/>
        </w:sectPr>
      </w:pPr>
    </w:p>
    <w:p w14:paraId="073A6CC4" w14:textId="075549E2" w:rsidR="00A46690" w:rsidRPr="003A1C83" w:rsidRDefault="00E76D5C" w:rsidP="00595006">
      <w:pPr>
        <w:adjustRightInd w:val="0"/>
        <w:snapToGrid w:val="0"/>
        <w:spacing w:line="480" w:lineRule="auto"/>
        <w:jc w:val="center"/>
        <w:rPr>
          <w:rFonts w:cs="Times New Roman"/>
          <w:color w:val="000000" w:themeColor="text1"/>
          <w:kern w:val="0"/>
          <w:sz w:val="24"/>
          <w:szCs w:val="24"/>
        </w:rPr>
      </w:pPr>
      <w:r w:rsidRPr="003A1C83">
        <w:rPr>
          <w:noProof/>
          <w:color w:val="000000" w:themeColor="text1"/>
        </w:rPr>
        <w:lastRenderedPageBreak/>
        <w:drawing>
          <wp:inline distT="0" distB="0" distL="0" distR="0" wp14:anchorId="6CAD2FEC" wp14:editId="16AB03B4">
            <wp:extent cx="5608800" cy="2327652"/>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608800" cy="2327652"/>
                    </a:xfrm>
                    <a:prstGeom prst="rect">
                      <a:avLst/>
                    </a:prstGeom>
                    <a:noFill/>
                    <a:ln>
                      <a:noFill/>
                    </a:ln>
                  </pic:spPr>
                </pic:pic>
              </a:graphicData>
            </a:graphic>
          </wp:inline>
        </w:drawing>
      </w:r>
    </w:p>
    <w:p w14:paraId="53D5E3D7" w14:textId="77777777" w:rsidR="00B2625C" w:rsidRPr="003A1C83" w:rsidRDefault="00CD30B6" w:rsidP="00595006">
      <w:pPr>
        <w:adjustRightInd w:val="0"/>
        <w:snapToGrid w:val="0"/>
        <w:spacing w:line="480" w:lineRule="auto"/>
        <w:rPr>
          <w:rFonts w:cs="Times New Roman"/>
          <w:color w:val="000000" w:themeColor="text1"/>
          <w:kern w:val="0"/>
          <w:sz w:val="24"/>
          <w:szCs w:val="24"/>
        </w:rPr>
        <w:sectPr w:rsidR="00B2625C" w:rsidRPr="003A1C83" w:rsidSect="00D526AD">
          <w:pgSz w:w="11906" w:h="16838"/>
          <w:pgMar w:top="1474" w:right="1474" w:bottom="1474" w:left="1474" w:header="851" w:footer="992" w:gutter="0"/>
          <w:lnNumType w:countBy="1" w:restart="continuous"/>
          <w:cols w:space="425"/>
          <w:docGrid w:type="lines" w:linePitch="312"/>
        </w:sectPr>
      </w:pPr>
      <w:r w:rsidRPr="003A1C83">
        <w:rPr>
          <w:rFonts w:cs="Times New Roman"/>
          <w:b/>
          <w:color w:val="000000" w:themeColor="text1"/>
          <w:kern w:val="0"/>
          <w:sz w:val="24"/>
          <w:szCs w:val="24"/>
        </w:rPr>
        <w:t>Fig.</w:t>
      </w:r>
      <w:r w:rsidR="00A46690" w:rsidRPr="003A1C83">
        <w:rPr>
          <w:rFonts w:cs="Times New Roman"/>
          <w:b/>
          <w:color w:val="000000" w:themeColor="text1"/>
          <w:kern w:val="0"/>
          <w:sz w:val="24"/>
          <w:szCs w:val="24"/>
        </w:rPr>
        <w:t xml:space="preserve"> S</w:t>
      </w:r>
      <w:r w:rsidR="00182188" w:rsidRPr="003A1C83">
        <w:rPr>
          <w:rFonts w:cs="Times New Roman"/>
          <w:b/>
          <w:color w:val="000000" w:themeColor="text1"/>
          <w:kern w:val="0"/>
          <w:sz w:val="24"/>
          <w:szCs w:val="24"/>
        </w:rPr>
        <w:t>3</w:t>
      </w:r>
      <w:r w:rsidR="00A85AAA" w:rsidRPr="003A1C83">
        <w:rPr>
          <w:rFonts w:cs="Times New Roman"/>
          <w:b/>
          <w:color w:val="000000" w:themeColor="text1"/>
          <w:kern w:val="0"/>
          <w:sz w:val="24"/>
          <w:szCs w:val="24"/>
        </w:rPr>
        <w:t>4</w:t>
      </w:r>
      <w:r w:rsidR="00A46690" w:rsidRPr="003A1C83">
        <w:rPr>
          <w:rFonts w:cs="Times New Roman"/>
          <w:b/>
          <w:color w:val="000000" w:themeColor="text1"/>
          <w:kern w:val="0"/>
          <w:sz w:val="24"/>
          <w:szCs w:val="24"/>
        </w:rPr>
        <w:t xml:space="preserve"> </w:t>
      </w:r>
      <w:r w:rsidR="005D30F8" w:rsidRPr="003A1C83">
        <w:rPr>
          <w:rFonts w:cs="Times New Roman"/>
          <w:color w:val="000000" w:themeColor="text1"/>
          <w:kern w:val="0"/>
          <w:sz w:val="24"/>
          <w:szCs w:val="24"/>
        </w:rPr>
        <w:t xml:space="preserve">Representative optical microscopic images of H&amp;E-stained major organs (heart, liver, spleen, lung, and kidney) from 4T1 tumor-bearing mice after treatment with PBS (control) </w:t>
      </w:r>
      <w:r w:rsidR="003A7F41" w:rsidRPr="003A1C83">
        <w:rPr>
          <w:rFonts w:cs="Times New Roman"/>
          <w:color w:val="000000" w:themeColor="text1"/>
          <w:kern w:val="0"/>
          <w:sz w:val="24"/>
          <w:szCs w:val="24"/>
        </w:rPr>
        <w:t xml:space="preserve">or </w:t>
      </w:r>
      <w:r w:rsidR="00386C84" w:rsidRPr="003A1C83">
        <w:rPr>
          <w:rFonts w:cs="Times New Roman"/>
          <w:color w:val="000000" w:themeColor="text1"/>
          <w:kern w:val="0"/>
          <w:sz w:val="24"/>
          <w:szCs w:val="24"/>
        </w:rPr>
        <w:t>COD2@HMZCS-HA3</w:t>
      </w:r>
      <w:r w:rsidR="005D30F8" w:rsidRPr="003A1C83">
        <w:rPr>
          <w:rFonts w:cs="Times New Roman"/>
          <w:color w:val="000000" w:themeColor="text1"/>
          <w:kern w:val="0"/>
          <w:sz w:val="24"/>
          <w:szCs w:val="24"/>
        </w:rPr>
        <w:t xml:space="preserve"> at a Cu dosage of 5.0 mg/kg for 3.0 or 36 days.</w:t>
      </w:r>
    </w:p>
    <w:p w14:paraId="78BD18C7" w14:textId="28F6C3D0" w:rsidR="003A3C20" w:rsidRPr="003A1C83" w:rsidRDefault="00B2625C" w:rsidP="00B2625C">
      <w:pPr>
        <w:adjustRightInd w:val="0"/>
        <w:snapToGrid w:val="0"/>
        <w:spacing w:line="480" w:lineRule="auto"/>
        <w:jc w:val="center"/>
        <w:rPr>
          <w:rFonts w:cs="Times New Roman"/>
          <w:color w:val="000000" w:themeColor="text1"/>
          <w:kern w:val="0"/>
          <w:sz w:val="24"/>
          <w:szCs w:val="24"/>
        </w:rPr>
      </w:pPr>
      <w:r w:rsidRPr="003A1C83">
        <w:rPr>
          <w:noProof/>
          <w:color w:val="000000" w:themeColor="text1"/>
        </w:rPr>
        <w:lastRenderedPageBreak/>
        <w:drawing>
          <wp:inline distT="0" distB="0" distL="0" distR="0" wp14:anchorId="0A316136" wp14:editId="53DFE032">
            <wp:extent cx="5616140" cy="1186004"/>
            <wp:effectExtent l="0" t="0" r="381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666823" cy="1196707"/>
                    </a:xfrm>
                    <a:prstGeom prst="rect">
                      <a:avLst/>
                    </a:prstGeom>
                    <a:noFill/>
                    <a:ln>
                      <a:noFill/>
                    </a:ln>
                  </pic:spPr>
                </pic:pic>
              </a:graphicData>
            </a:graphic>
          </wp:inline>
        </w:drawing>
      </w:r>
    </w:p>
    <w:p w14:paraId="1DC2C793" w14:textId="7B240656" w:rsidR="00B2625C" w:rsidRPr="003A1C83" w:rsidRDefault="00B2625C" w:rsidP="00571B83">
      <w:pPr>
        <w:adjustRightInd w:val="0"/>
        <w:snapToGrid w:val="0"/>
        <w:spacing w:line="480" w:lineRule="auto"/>
        <w:rPr>
          <w:rFonts w:cs="Times New Roman"/>
          <w:color w:val="000000" w:themeColor="text1"/>
          <w:kern w:val="0"/>
          <w:sz w:val="24"/>
          <w:szCs w:val="24"/>
        </w:rPr>
      </w:pPr>
      <w:r w:rsidRPr="003A1C83">
        <w:rPr>
          <w:rFonts w:cs="Times New Roman" w:hint="eastAsia"/>
          <w:b/>
          <w:color w:val="000000" w:themeColor="text1"/>
          <w:kern w:val="0"/>
          <w:sz w:val="24"/>
          <w:szCs w:val="24"/>
        </w:rPr>
        <w:t>Fig</w:t>
      </w:r>
      <w:r w:rsidRPr="003A1C83">
        <w:rPr>
          <w:rFonts w:cs="Times New Roman"/>
          <w:b/>
          <w:color w:val="000000" w:themeColor="text1"/>
          <w:kern w:val="0"/>
          <w:sz w:val="24"/>
          <w:szCs w:val="24"/>
        </w:rPr>
        <w:t>. S35</w:t>
      </w:r>
      <w:r w:rsidRPr="003A1C83">
        <w:rPr>
          <w:rFonts w:cs="Times New Roman"/>
          <w:color w:val="000000" w:themeColor="text1"/>
          <w:kern w:val="0"/>
          <w:sz w:val="24"/>
          <w:szCs w:val="24"/>
        </w:rPr>
        <w:t xml:space="preserve"> </w:t>
      </w:r>
      <w:r w:rsidR="00571B83" w:rsidRPr="003A1C83">
        <w:rPr>
          <w:rFonts w:cs="Times New Roman"/>
          <w:color w:val="000000" w:themeColor="text1"/>
          <w:kern w:val="0"/>
          <w:sz w:val="24"/>
          <w:szCs w:val="24"/>
        </w:rPr>
        <w:t>Representative immunofluorescence staining for pimonidazole (green) and DAPI (blue) in tumor slices from 4T1 CSC-bearing mice treated with PBS (I), NaHS (II), COD (III), HMZCS-HA3 (IV), or COD2@HMZCS-HA3 (V), showing the intratumoral hypoxia levels.</w:t>
      </w:r>
    </w:p>
    <w:p w14:paraId="27981B3E" w14:textId="77777777" w:rsidR="00B2625C" w:rsidRPr="003A1C83" w:rsidRDefault="00B2625C" w:rsidP="00B2625C">
      <w:pPr>
        <w:adjustRightInd w:val="0"/>
        <w:snapToGrid w:val="0"/>
        <w:spacing w:line="480" w:lineRule="auto"/>
        <w:jc w:val="center"/>
        <w:rPr>
          <w:rFonts w:cs="Times New Roman"/>
          <w:color w:val="000000" w:themeColor="text1"/>
          <w:kern w:val="0"/>
          <w:sz w:val="24"/>
          <w:szCs w:val="24"/>
        </w:rPr>
      </w:pPr>
    </w:p>
    <w:sectPr w:rsidR="00B2625C" w:rsidRPr="003A1C83" w:rsidSect="00D526AD">
      <w:pgSz w:w="11906" w:h="16838"/>
      <w:pgMar w:top="1474" w:right="1474" w:bottom="1474" w:left="1474"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01F0E2" w14:textId="77777777" w:rsidR="00492B9D" w:rsidRDefault="00492B9D">
      <w:r>
        <w:separator/>
      </w:r>
    </w:p>
  </w:endnote>
  <w:endnote w:type="continuationSeparator" w:id="0">
    <w:p w14:paraId="612E8F8F" w14:textId="77777777" w:rsidR="00492B9D" w:rsidRDefault="00492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4000ACFF"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Times">
    <w:altName w:val="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2542650"/>
      <w:docPartObj>
        <w:docPartGallery w:val="Page Numbers (Bottom of Page)"/>
        <w:docPartUnique/>
      </w:docPartObj>
    </w:sdtPr>
    <w:sdtEndPr/>
    <w:sdtContent>
      <w:p w14:paraId="609F7595" w14:textId="576BF031" w:rsidR="00C043DF" w:rsidRDefault="00C043DF">
        <w:pPr>
          <w:pStyle w:val="a4"/>
          <w:jc w:val="center"/>
        </w:pPr>
        <w:r>
          <w:t>S</w:t>
        </w:r>
        <w:r>
          <w:fldChar w:fldCharType="begin"/>
        </w:r>
        <w:r>
          <w:instrText>PAGE   \* MERGEFORMAT</w:instrText>
        </w:r>
        <w:r>
          <w:fldChar w:fldCharType="separate"/>
        </w:r>
        <w:r w:rsidRPr="00573CE7">
          <w:rPr>
            <w:noProof/>
            <w:lang w:val="zh-CN"/>
          </w:rPr>
          <w:t>1</w:t>
        </w:r>
        <w:r>
          <w:fldChar w:fldCharType="end"/>
        </w:r>
      </w:p>
    </w:sdtContent>
  </w:sdt>
  <w:p w14:paraId="606EBBC7" w14:textId="77777777" w:rsidR="00C043DF" w:rsidRDefault="00C043DF">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F3E787" w14:textId="77777777" w:rsidR="00492B9D" w:rsidRDefault="00492B9D">
      <w:r>
        <w:separator/>
      </w:r>
    </w:p>
  </w:footnote>
  <w:footnote w:type="continuationSeparator" w:id="0">
    <w:p w14:paraId="6CA2B475" w14:textId="77777777" w:rsidR="00492B9D" w:rsidRDefault="00492B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185A52" w14:textId="03648B82" w:rsidR="00C043DF" w:rsidRDefault="00C043DF" w:rsidP="00544929">
    <w:pPr>
      <w:pStyle w:val="a6"/>
      <w:pBdr>
        <w:bottom w:val="none" w:sz="0" w:space="0" w:color="auto"/>
      </w:pBd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0B91"/>
    <w:rsid w:val="00000E53"/>
    <w:rsid w:val="000016EC"/>
    <w:rsid w:val="000020B3"/>
    <w:rsid w:val="000022A0"/>
    <w:rsid w:val="00002976"/>
    <w:rsid w:val="000039D1"/>
    <w:rsid w:val="000049AF"/>
    <w:rsid w:val="0000726D"/>
    <w:rsid w:val="00010D0E"/>
    <w:rsid w:val="000119E0"/>
    <w:rsid w:val="000120D0"/>
    <w:rsid w:val="00013EE4"/>
    <w:rsid w:val="00015B04"/>
    <w:rsid w:val="00016CDA"/>
    <w:rsid w:val="00017E4F"/>
    <w:rsid w:val="0002222A"/>
    <w:rsid w:val="0002284B"/>
    <w:rsid w:val="0002284F"/>
    <w:rsid w:val="00023D56"/>
    <w:rsid w:val="000302A0"/>
    <w:rsid w:val="00032044"/>
    <w:rsid w:val="00032F54"/>
    <w:rsid w:val="000334D5"/>
    <w:rsid w:val="000336D2"/>
    <w:rsid w:val="000346E8"/>
    <w:rsid w:val="00036781"/>
    <w:rsid w:val="000368A3"/>
    <w:rsid w:val="000419FE"/>
    <w:rsid w:val="000425BA"/>
    <w:rsid w:val="00044E58"/>
    <w:rsid w:val="000453E5"/>
    <w:rsid w:val="000454F8"/>
    <w:rsid w:val="00045586"/>
    <w:rsid w:val="00046DB3"/>
    <w:rsid w:val="00047335"/>
    <w:rsid w:val="00047B42"/>
    <w:rsid w:val="000508BA"/>
    <w:rsid w:val="00050E3F"/>
    <w:rsid w:val="00051506"/>
    <w:rsid w:val="000516DE"/>
    <w:rsid w:val="00052CCA"/>
    <w:rsid w:val="00053057"/>
    <w:rsid w:val="00053414"/>
    <w:rsid w:val="00053976"/>
    <w:rsid w:val="000540D7"/>
    <w:rsid w:val="000563F5"/>
    <w:rsid w:val="00057933"/>
    <w:rsid w:val="00063A14"/>
    <w:rsid w:val="00063C78"/>
    <w:rsid w:val="00064498"/>
    <w:rsid w:val="00067575"/>
    <w:rsid w:val="00070F50"/>
    <w:rsid w:val="00071D1C"/>
    <w:rsid w:val="000742E9"/>
    <w:rsid w:val="00074832"/>
    <w:rsid w:val="00075A20"/>
    <w:rsid w:val="000819F0"/>
    <w:rsid w:val="00082265"/>
    <w:rsid w:val="000831C3"/>
    <w:rsid w:val="00083870"/>
    <w:rsid w:val="00083EC7"/>
    <w:rsid w:val="00085A23"/>
    <w:rsid w:val="00085F4C"/>
    <w:rsid w:val="00086608"/>
    <w:rsid w:val="00086A12"/>
    <w:rsid w:val="00090921"/>
    <w:rsid w:val="00090922"/>
    <w:rsid w:val="000912D4"/>
    <w:rsid w:val="0009229E"/>
    <w:rsid w:val="00095463"/>
    <w:rsid w:val="00096520"/>
    <w:rsid w:val="000A04B3"/>
    <w:rsid w:val="000A0ADE"/>
    <w:rsid w:val="000A13BA"/>
    <w:rsid w:val="000A1CE4"/>
    <w:rsid w:val="000A2589"/>
    <w:rsid w:val="000A26BA"/>
    <w:rsid w:val="000A29C1"/>
    <w:rsid w:val="000A3394"/>
    <w:rsid w:val="000A3818"/>
    <w:rsid w:val="000A5044"/>
    <w:rsid w:val="000A5137"/>
    <w:rsid w:val="000A6DBC"/>
    <w:rsid w:val="000A7185"/>
    <w:rsid w:val="000A7AE3"/>
    <w:rsid w:val="000B16A7"/>
    <w:rsid w:val="000B2118"/>
    <w:rsid w:val="000B22BB"/>
    <w:rsid w:val="000B3EAF"/>
    <w:rsid w:val="000B5302"/>
    <w:rsid w:val="000B5FEC"/>
    <w:rsid w:val="000B77B0"/>
    <w:rsid w:val="000C18F0"/>
    <w:rsid w:val="000C1E52"/>
    <w:rsid w:val="000C3517"/>
    <w:rsid w:val="000C3FE5"/>
    <w:rsid w:val="000C46B1"/>
    <w:rsid w:val="000C5AFE"/>
    <w:rsid w:val="000C5BAA"/>
    <w:rsid w:val="000C6293"/>
    <w:rsid w:val="000C6B05"/>
    <w:rsid w:val="000C7045"/>
    <w:rsid w:val="000D0C18"/>
    <w:rsid w:val="000D0D0B"/>
    <w:rsid w:val="000D19CD"/>
    <w:rsid w:val="000D2084"/>
    <w:rsid w:val="000D2785"/>
    <w:rsid w:val="000D6997"/>
    <w:rsid w:val="000D6BD4"/>
    <w:rsid w:val="000D6ECA"/>
    <w:rsid w:val="000D79E3"/>
    <w:rsid w:val="000E1031"/>
    <w:rsid w:val="000E1C6B"/>
    <w:rsid w:val="000E266C"/>
    <w:rsid w:val="000E3E27"/>
    <w:rsid w:val="000E6E2C"/>
    <w:rsid w:val="000E7F7D"/>
    <w:rsid w:val="000F0165"/>
    <w:rsid w:val="000F0947"/>
    <w:rsid w:val="000F0CDC"/>
    <w:rsid w:val="000F0FC4"/>
    <w:rsid w:val="000F1A19"/>
    <w:rsid w:val="000F1B4A"/>
    <w:rsid w:val="000F1C79"/>
    <w:rsid w:val="000F27FB"/>
    <w:rsid w:val="000F3AF5"/>
    <w:rsid w:val="000F4360"/>
    <w:rsid w:val="00101992"/>
    <w:rsid w:val="00101F4A"/>
    <w:rsid w:val="0010352D"/>
    <w:rsid w:val="001042D9"/>
    <w:rsid w:val="00107F38"/>
    <w:rsid w:val="0011054A"/>
    <w:rsid w:val="0011185C"/>
    <w:rsid w:val="001143D6"/>
    <w:rsid w:val="00120207"/>
    <w:rsid w:val="00120ACA"/>
    <w:rsid w:val="00124566"/>
    <w:rsid w:val="001245A5"/>
    <w:rsid w:val="001263A9"/>
    <w:rsid w:val="00130213"/>
    <w:rsid w:val="001306EF"/>
    <w:rsid w:val="00130D6D"/>
    <w:rsid w:val="00131A7A"/>
    <w:rsid w:val="00132E94"/>
    <w:rsid w:val="00133CF5"/>
    <w:rsid w:val="00133D27"/>
    <w:rsid w:val="00135DFB"/>
    <w:rsid w:val="001364F0"/>
    <w:rsid w:val="001368C7"/>
    <w:rsid w:val="00140D94"/>
    <w:rsid w:val="00142665"/>
    <w:rsid w:val="00144394"/>
    <w:rsid w:val="0014476A"/>
    <w:rsid w:val="00144A22"/>
    <w:rsid w:val="00145348"/>
    <w:rsid w:val="00145E4E"/>
    <w:rsid w:val="001463CE"/>
    <w:rsid w:val="0014690C"/>
    <w:rsid w:val="00146AE0"/>
    <w:rsid w:val="00147494"/>
    <w:rsid w:val="00147EF6"/>
    <w:rsid w:val="00147EFA"/>
    <w:rsid w:val="00147F69"/>
    <w:rsid w:val="00150285"/>
    <w:rsid w:val="001506A5"/>
    <w:rsid w:val="001536A5"/>
    <w:rsid w:val="00154D19"/>
    <w:rsid w:val="00155DC1"/>
    <w:rsid w:val="00155F72"/>
    <w:rsid w:val="00156311"/>
    <w:rsid w:val="001574CE"/>
    <w:rsid w:val="0015755D"/>
    <w:rsid w:val="00157A57"/>
    <w:rsid w:val="001603A2"/>
    <w:rsid w:val="00160FF7"/>
    <w:rsid w:val="001628DE"/>
    <w:rsid w:val="00162AC6"/>
    <w:rsid w:val="00163450"/>
    <w:rsid w:val="0016460B"/>
    <w:rsid w:val="001650C6"/>
    <w:rsid w:val="00165ACC"/>
    <w:rsid w:val="00165B64"/>
    <w:rsid w:val="001674B2"/>
    <w:rsid w:val="00167F48"/>
    <w:rsid w:val="00170C10"/>
    <w:rsid w:val="001725EC"/>
    <w:rsid w:val="00176CDE"/>
    <w:rsid w:val="001771B0"/>
    <w:rsid w:val="00177500"/>
    <w:rsid w:val="0018034D"/>
    <w:rsid w:val="00180374"/>
    <w:rsid w:val="001811C1"/>
    <w:rsid w:val="00182188"/>
    <w:rsid w:val="001854BB"/>
    <w:rsid w:val="001860DA"/>
    <w:rsid w:val="00186928"/>
    <w:rsid w:val="00187013"/>
    <w:rsid w:val="00187580"/>
    <w:rsid w:val="00187CE2"/>
    <w:rsid w:val="00190254"/>
    <w:rsid w:val="00190F7A"/>
    <w:rsid w:val="001931E0"/>
    <w:rsid w:val="00194106"/>
    <w:rsid w:val="0019502A"/>
    <w:rsid w:val="00196AF0"/>
    <w:rsid w:val="00196BCD"/>
    <w:rsid w:val="001A00CE"/>
    <w:rsid w:val="001A0A23"/>
    <w:rsid w:val="001A1617"/>
    <w:rsid w:val="001A178F"/>
    <w:rsid w:val="001A2813"/>
    <w:rsid w:val="001A3C48"/>
    <w:rsid w:val="001A4BE6"/>
    <w:rsid w:val="001A51D2"/>
    <w:rsid w:val="001A5581"/>
    <w:rsid w:val="001A6341"/>
    <w:rsid w:val="001A7535"/>
    <w:rsid w:val="001B0687"/>
    <w:rsid w:val="001B1103"/>
    <w:rsid w:val="001B1F63"/>
    <w:rsid w:val="001B4596"/>
    <w:rsid w:val="001B47A5"/>
    <w:rsid w:val="001B644D"/>
    <w:rsid w:val="001B779F"/>
    <w:rsid w:val="001B7A03"/>
    <w:rsid w:val="001C0437"/>
    <w:rsid w:val="001C0F90"/>
    <w:rsid w:val="001C3A79"/>
    <w:rsid w:val="001C4D06"/>
    <w:rsid w:val="001C4F15"/>
    <w:rsid w:val="001C537B"/>
    <w:rsid w:val="001C5C6A"/>
    <w:rsid w:val="001D0A1A"/>
    <w:rsid w:val="001D1580"/>
    <w:rsid w:val="001D2D34"/>
    <w:rsid w:val="001D3C83"/>
    <w:rsid w:val="001D473E"/>
    <w:rsid w:val="001D4A44"/>
    <w:rsid w:val="001E07F9"/>
    <w:rsid w:val="001E192C"/>
    <w:rsid w:val="001E36E3"/>
    <w:rsid w:val="001E3FCA"/>
    <w:rsid w:val="001E42B6"/>
    <w:rsid w:val="001E4F2F"/>
    <w:rsid w:val="001E5A2C"/>
    <w:rsid w:val="001E5BEF"/>
    <w:rsid w:val="001E5FA4"/>
    <w:rsid w:val="001E6F0D"/>
    <w:rsid w:val="001F10EF"/>
    <w:rsid w:val="001F2649"/>
    <w:rsid w:val="001F264C"/>
    <w:rsid w:val="001F3A8B"/>
    <w:rsid w:val="001F5AA3"/>
    <w:rsid w:val="00200422"/>
    <w:rsid w:val="00200C15"/>
    <w:rsid w:val="00200F8C"/>
    <w:rsid w:val="00201D7E"/>
    <w:rsid w:val="0020259F"/>
    <w:rsid w:val="00202AB8"/>
    <w:rsid w:val="00206008"/>
    <w:rsid w:val="00207FF2"/>
    <w:rsid w:val="00214BD8"/>
    <w:rsid w:val="00215E78"/>
    <w:rsid w:val="00216382"/>
    <w:rsid w:val="0021667F"/>
    <w:rsid w:val="00216783"/>
    <w:rsid w:val="00216DDE"/>
    <w:rsid w:val="0022114B"/>
    <w:rsid w:val="00221CBE"/>
    <w:rsid w:val="002232AE"/>
    <w:rsid w:val="0022337A"/>
    <w:rsid w:val="002311B4"/>
    <w:rsid w:val="00233F1B"/>
    <w:rsid w:val="002351B0"/>
    <w:rsid w:val="00237C0A"/>
    <w:rsid w:val="00240FD6"/>
    <w:rsid w:val="00241DBF"/>
    <w:rsid w:val="00243B8B"/>
    <w:rsid w:val="0024470F"/>
    <w:rsid w:val="00247055"/>
    <w:rsid w:val="00247059"/>
    <w:rsid w:val="00247C0D"/>
    <w:rsid w:val="00247C35"/>
    <w:rsid w:val="00247CF1"/>
    <w:rsid w:val="002535D2"/>
    <w:rsid w:val="00254D84"/>
    <w:rsid w:val="00254F2A"/>
    <w:rsid w:val="00256196"/>
    <w:rsid w:val="0026034C"/>
    <w:rsid w:val="00260829"/>
    <w:rsid w:val="002616D8"/>
    <w:rsid w:val="002633B3"/>
    <w:rsid w:val="00263B15"/>
    <w:rsid w:val="00263FF7"/>
    <w:rsid w:val="00266490"/>
    <w:rsid w:val="00270C49"/>
    <w:rsid w:val="00270F38"/>
    <w:rsid w:val="00271317"/>
    <w:rsid w:val="00271E2B"/>
    <w:rsid w:val="00273C46"/>
    <w:rsid w:val="002760DD"/>
    <w:rsid w:val="00280DC5"/>
    <w:rsid w:val="00281A19"/>
    <w:rsid w:val="002837A9"/>
    <w:rsid w:val="00284A63"/>
    <w:rsid w:val="00284F4C"/>
    <w:rsid w:val="00286BAF"/>
    <w:rsid w:val="002874F0"/>
    <w:rsid w:val="00287BED"/>
    <w:rsid w:val="00287CFE"/>
    <w:rsid w:val="0029188D"/>
    <w:rsid w:val="002953D5"/>
    <w:rsid w:val="00296B8F"/>
    <w:rsid w:val="00296C3A"/>
    <w:rsid w:val="00297ADF"/>
    <w:rsid w:val="002A0299"/>
    <w:rsid w:val="002A0D2B"/>
    <w:rsid w:val="002A4744"/>
    <w:rsid w:val="002A49E5"/>
    <w:rsid w:val="002A4C2D"/>
    <w:rsid w:val="002A4F2A"/>
    <w:rsid w:val="002A6595"/>
    <w:rsid w:val="002A7605"/>
    <w:rsid w:val="002A7672"/>
    <w:rsid w:val="002B10AB"/>
    <w:rsid w:val="002B14C8"/>
    <w:rsid w:val="002B1C8C"/>
    <w:rsid w:val="002B21CA"/>
    <w:rsid w:val="002B4601"/>
    <w:rsid w:val="002B51D7"/>
    <w:rsid w:val="002B6C02"/>
    <w:rsid w:val="002B76D0"/>
    <w:rsid w:val="002B7EDA"/>
    <w:rsid w:val="002C03EA"/>
    <w:rsid w:val="002C0F23"/>
    <w:rsid w:val="002C1EAE"/>
    <w:rsid w:val="002C2F7A"/>
    <w:rsid w:val="002C4047"/>
    <w:rsid w:val="002C7215"/>
    <w:rsid w:val="002C7C5D"/>
    <w:rsid w:val="002C7D83"/>
    <w:rsid w:val="002C7DEF"/>
    <w:rsid w:val="002D086F"/>
    <w:rsid w:val="002D231A"/>
    <w:rsid w:val="002D2B66"/>
    <w:rsid w:val="002D5927"/>
    <w:rsid w:val="002D5DCC"/>
    <w:rsid w:val="002D6A85"/>
    <w:rsid w:val="002D7A37"/>
    <w:rsid w:val="002E1AC5"/>
    <w:rsid w:val="002E5675"/>
    <w:rsid w:val="002E5808"/>
    <w:rsid w:val="002E5ABB"/>
    <w:rsid w:val="002E7336"/>
    <w:rsid w:val="002F5B60"/>
    <w:rsid w:val="002F72E7"/>
    <w:rsid w:val="00300A28"/>
    <w:rsid w:val="003013C2"/>
    <w:rsid w:val="003024DB"/>
    <w:rsid w:val="00310803"/>
    <w:rsid w:val="0031083B"/>
    <w:rsid w:val="0031381B"/>
    <w:rsid w:val="003146B2"/>
    <w:rsid w:val="0031493D"/>
    <w:rsid w:val="0031568A"/>
    <w:rsid w:val="00315E93"/>
    <w:rsid w:val="0031670F"/>
    <w:rsid w:val="00316C14"/>
    <w:rsid w:val="00316D71"/>
    <w:rsid w:val="00320070"/>
    <w:rsid w:val="003213A7"/>
    <w:rsid w:val="00321CB2"/>
    <w:rsid w:val="00324BE4"/>
    <w:rsid w:val="00326A9A"/>
    <w:rsid w:val="00327CF5"/>
    <w:rsid w:val="00330368"/>
    <w:rsid w:val="00331370"/>
    <w:rsid w:val="00331CDB"/>
    <w:rsid w:val="00331D8A"/>
    <w:rsid w:val="00331FA4"/>
    <w:rsid w:val="00332111"/>
    <w:rsid w:val="003347C0"/>
    <w:rsid w:val="00334FA6"/>
    <w:rsid w:val="00335661"/>
    <w:rsid w:val="003356A4"/>
    <w:rsid w:val="00336288"/>
    <w:rsid w:val="0033668C"/>
    <w:rsid w:val="00336E56"/>
    <w:rsid w:val="003376D0"/>
    <w:rsid w:val="00337D88"/>
    <w:rsid w:val="00340ABA"/>
    <w:rsid w:val="00342C0C"/>
    <w:rsid w:val="00342D2E"/>
    <w:rsid w:val="003432D9"/>
    <w:rsid w:val="003438CF"/>
    <w:rsid w:val="003438FF"/>
    <w:rsid w:val="00344555"/>
    <w:rsid w:val="00344BFB"/>
    <w:rsid w:val="0034521B"/>
    <w:rsid w:val="00351B76"/>
    <w:rsid w:val="00351EA1"/>
    <w:rsid w:val="00353CE5"/>
    <w:rsid w:val="00354A36"/>
    <w:rsid w:val="003560B5"/>
    <w:rsid w:val="00357AF8"/>
    <w:rsid w:val="00357F00"/>
    <w:rsid w:val="00361D28"/>
    <w:rsid w:val="00364C24"/>
    <w:rsid w:val="00364D7D"/>
    <w:rsid w:val="003653B4"/>
    <w:rsid w:val="00365D5D"/>
    <w:rsid w:val="003665F6"/>
    <w:rsid w:val="003669AD"/>
    <w:rsid w:val="00370A34"/>
    <w:rsid w:val="00370FA8"/>
    <w:rsid w:val="003716CF"/>
    <w:rsid w:val="003721F3"/>
    <w:rsid w:val="003756A3"/>
    <w:rsid w:val="00375EBC"/>
    <w:rsid w:val="00377883"/>
    <w:rsid w:val="00377F48"/>
    <w:rsid w:val="00381F61"/>
    <w:rsid w:val="00382AD3"/>
    <w:rsid w:val="0038364C"/>
    <w:rsid w:val="00386C84"/>
    <w:rsid w:val="00390530"/>
    <w:rsid w:val="003A0CDA"/>
    <w:rsid w:val="003A1ADD"/>
    <w:rsid w:val="003A1C83"/>
    <w:rsid w:val="003A2FF5"/>
    <w:rsid w:val="003A387A"/>
    <w:rsid w:val="003A397E"/>
    <w:rsid w:val="003A3C20"/>
    <w:rsid w:val="003A5660"/>
    <w:rsid w:val="003A5968"/>
    <w:rsid w:val="003A7630"/>
    <w:rsid w:val="003A779E"/>
    <w:rsid w:val="003A7F41"/>
    <w:rsid w:val="003B2FDA"/>
    <w:rsid w:val="003B3199"/>
    <w:rsid w:val="003B4196"/>
    <w:rsid w:val="003C0F18"/>
    <w:rsid w:val="003C1B71"/>
    <w:rsid w:val="003C25D7"/>
    <w:rsid w:val="003C4219"/>
    <w:rsid w:val="003C49F4"/>
    <w:rsid w:val="003D12F5"/>
    <w:rsid w:val="003D2A06"/>
    <w:rsid w:val="003D2DEB"/>
    <w:rsid w:val="003D4582"/>
    <w:rsid w:val="003D4DA1"/>
    <w:rsid w:val="003D4DA3"/>
    <w:rsid w:val="003D5E70"/>
    <w:rsid w:val="003D7F44"/>
    <w:rsid w:val="003E0AFC"/>
    <w:rsid w:val="003E11AE"/>
    <w:rsid w:val="003E5705"/>
    <w:rsid w:val="003E6A6E"/>
    <w:rsid w:val="003E71B9"/>
    <w:rsid w:val="003E72BA"/>
    <w:rsid w:val="003E7B0A"/>
    <w:rsid w:val="003F3C28"/>
    <w:rsid w:val="003F6D29"/>
    <w:rsid w:val="00400095"/>
    <w:rsid w:val="004023DB"/>
    <w:rsid w:val="004027A2"/>
    <w:rsid w:val="00402B87"/>
    <w:rsid w:val="00403349"/>
    <w:rsid w:val="00403743"/>
    <w:rsid w:val="00403F75"/>
    <w:rsid w:val="0040575A"/>
    <w:rsid w:val="00407620"/>
    <w:rsid w:val="0041192F"/>
    <w:rsid w:val="00415105"/>
    <w:rsid w:val="004167BF"/>
    <w:rsid w:val="0041741C"/>
    <w:rsid w:val="0041795A"/>
    <w:rsid w:val="00420EA9"/>
    <w:rsid w:val="00421453"/>
    <w:rsid w:val="00422DE7"/>
    <w:rsid w:val="004242E9"/>
    <w:rsid w:val="004260F0"/>
    <w:rsid w:val="0042669E"/>
    <w:rsid w:val="00430417"/>
    <w:rsid w:val="00432423"/>
    <w:rsid w:val="00432642"/>
    <w:rsid w:val="0043426F"/>
    <w:rsid w:val="0043552B"/>
    <w:rsid w:val="00435873"/>
    <w:rsid w:val="00435D38"/>
    <w:rsid w:val="0043699A"/>
    <w:rsid w:val="00436B40"/>
    <w:rsid w:val="004372F7"/>
    <w:rsid w:val="00437BA3"/>
    <w:rsid w:val="004422BE"/>
    <w:rsid w:val="004423D5"/>
    <w:rsid w:val="00442F3E"/>
    <w:rsid w:val="00444EBD"/>
    <w:rsid w:val="00445C00"/>
    <w:rsid w:val="00446036"/>
    <w:rsid w:val="0044714D"/>
    <w:rsid w:val="00450060"/>
    <w:rsid w:val="0045132D"/>
    <w:rsid w:val="004534FC"/>
    <w:rsid w:val="0045365E"/>
    <w:rsid w:val="0045556A"/>
    <w:rsid w:val="004562C5"/>
    <w:rsid w:val="00456DBC"/>
    <w:rsid w:val="00457E43"/>
    <w:rsid w:val="00460D11"/>
    <w:rsid w:val="00464A2C"/>
    <w:rsid w:val="0046543E"/>
    <w:rsid w:val="00465DCC"/>
    <w:rsid w:val="0046611D"/>
    <w:rsid w:val="00466B08"/>
    <w:rsid w:val="00470F92"/>
    <w:rsid w:val="00471E0D"/>
    <w:rsid w:val="00472B28"/>
    <w:rsid w:val="00473035"/>
    <w:rsid w:val="00477928"/>
    <w:rsid w:val="00480036"/>
    <w:rsid w:val="00481BEA"/>
    <w:rsid w:val="00481D8B"/>
    <w:rsid w:val="00483484"/>
    <w:rsid w:val="00483C6D"/>
    <w:rsid w:val="00484555"/>
    <w:rsid w:val="00485E1F"/>
    <w:rsid w:val="004861DA"/>
    <w:rsid w:val="0048777C"/>
    <w:rsid w:val="00487CD6"/>
    <w:rsid w:val="004908C6"/>
    <w:rsid w:val="00491D6C"/>
    <w:rsid w:val="0049226B"/>
    <w:rsid w:val="0049273B"/>
    <w:rsid w:val="0049283F"/>
    <w:rsid w:val="00492B9D"/>
    <w:rsid w:val="0049315E"/>
    <w:rsid w:val="00493903"/>
    <w:rsid w:val="004941A1"/>
    <w:rsid w:val="00495427"/>
    <w:rsid w:val="00495E50"/>
    <w:rsid w:val="00496ADD"/>
    <w:rsid w:val="0049762B"/>
    <w:rsid w:val="004A0F0F"/>
    <w:rsid w:val="004A0F10"/>
    <w:rsid w:val="004A1F3F"/>
    <w:rsid w:val="004A4A18"/>
    <w:rsid w:val="004A4C47"/>
    <w:rsid w:val="004A4D14"/>
    <w:rsid w:val="004B0C2B"/>
    <w:rsid w:val="004B1378"/>
    <w:rsid w:val="004B1672"/>
    <w:rsid w:val="004B41A6"/>
    <w:rsid w:val="004B47DB"/>
    <w:rsid w:val="004B5837"/>
    <w:rsid w:val="004B65D5"/>
    <w:rsid w:val="004B6865"/>
    <w:rsid w:val="004C0A02"/>
    <w:rsid w:val="004C0BCD"/>
    <w:rsid w:val="004C21AF"/>
    <w:rsid w:val="004C458D"/>
    <w:rsid w:val="004C46E6"/>
    <w:rsid w:val="004C53F6"/>
    <w:rsid w:val="004C77D6"/>
    <w:rsid w:val="004C7CA4"/>
    <w:rsid w:val="004C7EF7"/>
    <w:rsid w:val="004D0C76"/>
    <w:rsid w:val="004D29F3"/>
    <w:rsid w:val="004D32C8"/>
    <w:rsid w:val="004D3D03"/>
    <w:rsid w:val="004D4DEA"/>
    <w:rsid w:val="004D5816"/>
    <w:rsid w:val="004D5BCE"/>
    <w:rsid w:val="004D5F81"/>
    <w:rsid w:val="004D66E3"/>
    <w:rsid w:val="004D753A"/>
    <w:rsid w:val="004D7D1D"/>
    <w:rsid w:val="004E030F"/>
    <w:rsid w:val="004E1BA2"/>
    <w:rsid w:val="004E3AF7"/>
    <w:rsid w:val="004E53F5"/>
    <w:rsid w:val="004E63E6"/>
    <w:rsid w:val="004E766C"/>
    <w:rsid w:val="004F0313"/>
    <w:rsid w:val="004F1150"/>
    <w:rsid w:val="004F1407"/>
    <w:rsid w:val="004F144F"/>
    <w:rsid w:val="004F1829"/>
    <w:rsid w:val="004F1DE6"/>
    <w:rsid w:val="00500A8E"/>
    <w:rsid w:val="00501A9B"/>
    <w:rsid w:val="00503145"/>
    <w:rsid w:val="0050321C"/>
    <w:rsid w:val="0050331D"/>
    <w:rsid w:val="00505B42"/>
    <w:rsid w:val="0050620C"/>
    <w:rsid w:val="00507933"/>
    <w:rsid w:val="0051046A"/>
    <w:rsid w:val="00511EC2"/>
    <w:rsid w:val="00512C7C"/>
    <w:rsid w:val="00512FA3"/>
    <w:rsid w:val="005143F5"/>
    <w:rsid w:val="0051440D"/>
    <w:rsid w:val="005147DA"/>
    <w:rsid w:val="00514E05"/>
    <w:rsid w:val="00515627"/>
    <w:rsid w:val="00515EF1"/>
    <w:rsid w:val="00516136"/>
    <w:rsid w:val="00522628"/>
    <w:rsid w:val="00522DC4"/>
    <w:rsid w:val="00522EFF"/>
    <w:rsid w:val="00523021"/>
    <w:rsid w:val="00523D6D"/>
    <w:rsid w:val="005246E1"/>
    <w:rsid w:val="00525DEC"/>
    <w:rsid w:val="00526686"/>
    <w:rsid w:val="00527C96"/>
    <w:rsid w:val="00531750"/>
    <w:rsid w:val="00532474"/>
    <w:rsid w:val="00532B40"/>
    <w:rsid w:val="00532D37"/>
    <w:rsid w:val="00532FE1"/>
    <w:rsid w:val="0053343B"/>
    <w:rsid w:val="0053371A"/>
    <w:rsid w:val="00533852"/>
    <w:rsid w:val="005356EE"/>
    <w:rsid w:val="00537096"/>
    <w:rsid w:val="005370AE"/>
    <w:rsid w:val="00537203"/>
    <w:rsid w:val="005407D7"/>
    <w:rsid w:val="00540F8B"/>
    <w:rsid w:val="00541A4D"/>
    <w:rsid w:val="00542A60"/>
    <w:rsid w:val="00542F2E"/>
    <w:rsid w:val="005436C4"/>
    <w:rsid w:val="00544929"/>
    <w:rsid w:val="00546CE3"/>
    <w:rsid w:val="00547AE8"/>
    <w:rsid w:val="0055045D"/>
    <w:rsid w:val="00550BED"/>
    <w:rsid w:val="00550F28"/>
    <w:rsid w:val="00552436"/>
    <w:rsid w:val="0055384E"/>
    <w:rsid w:val="0055566B"/>
    <w:rsid w:val="0055598C"/>
    <w:rsid w:val="005571E4"/>
    <w:rsid w:val="0055774C"/>
    <w:rsid w:val="005577E8"/>
    <w:rsid w:val="00557BC5"/>
    <w:rsid w:val="00560734"/>
    <w:rsid w:val="00560A34"/>
    <w:rsid w:val="00561085"/>
    <w:rsid w:val="00561147"/>
    <w:rsid w:val="00561B90"/>
    <w:rsid w:val="005624F1"/>
    <w:rsid w:val="005631F8"/>
    <w:rsid w:val="00564717"/>
    <w:rsid w:val="00564B78"/>
    <w:rsid w:val="0056641E"/>
    <w:rsid w:val="00567ED8"/>
    <w:rsid w:val="005702BC"/>
    <w:rsid w:val="005703A6"/>
    <w:rsid w:val="00571228"/>
    <w:rsid w:val="00571B83"/>
    <w:rsid w:val="00572394"/>
    <w:rsid w:val="00572FA3"/>
    <w:rsid w:val="00573CE7"/>
    <w:rsid w:val="00574B3A"/>
    <w:rsid w:val="00581143"/>
    <w:rsid w:val="0058199B"/>
    <w:rsid w:val="00586A39"/>
    <w:rsid w:val="00587170"/>
    <w:rsid w:val="00587566"/>
    <w:rsid w:val="0059154C"/>
    <w:rsid w:val="00593746"/>
    <w:rsid w:val="00594394"/>
    <w:rsid w:val="00594C31"/>
    <w:rsid w:val="00595006"/>
    <w:rsid w:val="00595582"/>
    <w:rsid w:val="00595998"/>
    <w:rsid w:val="00595B00"/>
    <w:rsid w:val="00595CDD"/>
    <w:rsid w:val="00596638"/>
    <w:rsid w:val="00596984"/>
    <w:rsid w:val="005969A2"/>
    <w:rsid w:val="005A07D3"/>
    <w:rsid w:val="005A17A4"/>
    <w:rsid w:val="005A32AB"/>
    <w:rsid w:val="005A4422"/>
    <w:rsid w:val="005A47BC"/>
    <w:rsid w:val="005A4B98"/>
    <w:rsid w:val="005A5204"/>
    <w:rsid w:val="005A6497"/>
    <w:rsid w:val="005A6C8C"/>
    <w:rsid w:val="005B13EB"/>
    <w:rsid w:val="005B3B7D"/>
    <w:rsid w:val="005B4402"/>
    <w:rsid w:val="005B4B3A"/>
    <w:rsid w:val="005B4C8F"/>
    <w:rsid w:val="005B57D8"/>
    <w:rsid w:val="005B692B"/>
    <w:rsid w:val="005B6F30"/>
    <w:rsid w:val="005B7B00"/>
    <w:rsid w:val="005C07B5"/>
    <w:rsid w:val="005C1454"/>
    <w:rsid w:val="005C2886"/>
    <w:rsid w:val="005C52BB"/>
    <w:rsid w:val="005C56D4"/>
    <w:rsid w:val="005C5C7D"/>
    <w:rsid w:val="005C5E6F"/>
    <w:rsid w:val="005C6258"/>
    <w:rsid w:val="005C6E78"/>
    <w:rsid w:val="005C7698"/>
    <w:rsid w:val="005D16BD"/>
    <w:rsid w:val="005D1717"/>
    <w:rsid w:val="005D1E40"/>
    <w:rsid w:val="005D2AE7"/>
    <w:rsid w:val="005D2EB8"/>
    <w:rsid w:val="005D30F8"/>
    <w:rsid w:val="005D3347"/>
    <w:rsid w:val="005D3E79"/>
    <w:rsid w:val="005D43F3"/>
    <w:rsid w:val="005D4D1D"/>
    <w:rsid w:val="005D695D"/>
    <w:rsid w:val="005D69C8"/>
    <w:rsid w:val="005D6A0A"/>
    <w:rsid w:val="005D7969"/>
    <w:rsid w:val="005E03E2"/>
    <w:rsid w:val="005E0D61"/>
    <w:rsid w:val="005E12C4"/>
    <w:rsid w:val="005E16E9"/>
    <w:rsid w:val="005E2A5B"/>
    <w:rsid w:val="005E2C66"/>
    <w:rsid w:val="005E3137"/>
    <w:rsid w:val="005E3A03"/>
    <w:rsid w:val="005E3B7F"/>
    <w:rsid w:val="005E4186"/>
    <w:rsid w:val="005E42D2"/>
    <w:rsid w:val="005E5E48"/>
    <w:rsid w:val="005E7A1C"/>
    <w:rsid w:val="00600CAB"/>
    <w:rsid w:val="00601938"/>
    <w:rsid w:val="00601FC9"/>
    <w:rsid w:val="00602283"/>
    <w:rsid w:val="0060239B"/>
    <w:rsid w:val="006041E1"/>
    <w:rsid w:val="006044DA"/>
    <w:rsid w:val="0060538A"/>
    <w:rsid w:val="006059D0"/>
    <w:rsid w:val="00610DA7"/>
    <w:rsid w:val="0061128F"/>
    <w:rsid w:val="0061267E"/>
    <w:rsid w:val="006137A7"/>
    <w:rsid w:val="00613C1C"/>
    <w:rsid w:val="00613C4C"/>
    <w:rsid w:val="00613C7D"/>
    <w:rsid w:val="006140ED"/>
    <w:rsid w:val="00614DC7"/>
    <w:rsid w:val="00617489"/>
    <w:rsid w:val="00617A9A"/>
    <w:rsid w:val="00620E67"/>
    <w:rsid w:val="00622B19"/>
    <w:rsid w:val="0063030D"/>
    <w:rsid w:val="0063111A"/>
    <w:rsid w:val="006347B6"/>
    <w:rsid w:val="00634E18"/>
    <w:rsid w:val="006357D7"/>
    <w:rsid w:val="00635A56"/>
    <w:rsid w:val="00635B22"/>
    <w:rsid w:val="00637612"/>
    <w:rsid w:val="00637C12"/>
    <w:rsid w:val="0064048C"/>
    <w:rsid w:val="00640E4A"/>
    <w:rsid w:val="00642674"/>
    <w:rsid w:val="0064362E"/>
    <w:rsid w:val="00643BDB"/>
    <w:rsid w:val="00643F00"/>
    <w:rsid w:val="0064532C"/>
    <w:rsid w:val="00645424"/>
    <w:rsid w:val="006467A5"/>
    <w:rsid w:val="006468ED"/>
    <w:rsid w:val="00653C6B"/>
    <w:rsid w:val="00654BF3"/>
    <w:rsid w:val="006559A6"/>
    <w:rsid w:val="006559C8"/>
    <w:rsid w:val="0065752A"/>
    <w:rsid w:val="006575D8"/>
    <w:rsid w:val="006604A2"/>
    <w:rsid w:val="006605BD"/>
    <w:rsid w:val="00661888"/>
    <w:rsid w:val="0066253F"/>
    <w:rsid w:val="00664401"/>
    <w:rsid w:val="00664965"/>
    <w:rsid w:val="00667C9B"/>
    <w:rsid w:val="00670AC8"/>
    <w:rsid w:val="00670FE4"/>
    <w:rsid w:val="0067292D"/>
    <w:rsid w:val="00672B0E"/>
    <w:rsid w:val="00674017"/>
    <w:rsid w:val="006749C3"/>
    <w:rsid w:val="00675D28"/>
    <w:rsid w:val="006761B5"/>
    <w:rsid w:val="00677B19"/>
    <w:rsid w:val="006822B5"/>
    <w:rsid w:val="00682902"/>
    <w:rsid w:val="00683B0A"/>
    <w:rsid w:val="00684672"/>
    <w:rsid w:val="00684D4C"/>
    <w:rsid w:val="00685198"/>
    <w:rsid w:val="0068577B"/>
    <w:rsid w:val="00685EA9"/>
    <w:rsid w:val="0069097F"/>
    <w:rsid w:val="006928D8"/>
    <w:rsid w:val="00693783"/>
    <w:rsid w:val="00695C57"/>
    <w:rsid w:val="00697A26"/>
    <w:rsid w:val="006A2992"/>
    <w:rsid w:val="006A4215"/>
    <w:rsid w:val="006A502D"/>
    <w:rsid w:val="006A52F5"/>
    <w:rsid w:val="006A580C"/>
    <w:rsid w:val="006A68DC"/>
    <w:rsid w:val="006A72CB"/>
    <w:rsid w:val="006A7AEA"/>
    <w:rsid w:val="006B0582"/>
    <w:rsid w:val="006B21F8"/>
    <w:rsid w:val="006B261A"/>
    <w:rsid w:val="006B4D46"/>
    <w:rsid w:val="006B6EFA"/>
    <w:rsid w:val="006C2636"/>
    <w:rsid w:val="006C31E2"/>
    <w:rsid w:val="006C32DD"/>
    <w:rsid w:val="006C4C27"/>
    <w:rsid w:val="006C6A11"/>
    <w:rsid w:val="006C74BD"/>
    <w:rsid w:val="006D0848"/>
    <w:rsid w:val="006D1D0F"/>
    <w:rsid w:val="006D1E04"/>
    <w:rsid w:val="006D1FDD"/>
    <w:rsid w:val="006D24E6"/>
    <w:rsid w:val="006D37E2"/>
    <w:rsid w:val="006D3B5A"/>
    <w:rsid w:val="006D4ECF"/>
    <w:rsid w:val="006D50D7"/>
    <w:rsid w:val="006D5632"/>
    <w:rsid w:val="006D5B7A"/>
    <w:rsid w:val="006D643F"/>
    <w:rsid w:val="006D64DE"/>
    <w:rsid w:val="006D6514"/>
    <w:rsid w:val="006D6626"/>
    <w:rsid w:val="006D7E35"/>
    <w:rsid w:val="006E0DB3"/>
    <w:rsid w:val="006E3D76"/>
    <w:rsid w:val="006E6F64"/>
    <w:rsid w:val="006F0595"/>
    <w:rsid w:val="006F168B"/>
    <w:rsid w:val="006F1EE0"/>
    <w:rsid w:val="006F226F"/>
    <w:rsid w:val="006F239D"/>
    <w:rsid w:val="006F24BE"/>
    <w:rsid w:val="006F3D4A"/>
    <w:rsid w:val="006F6476"/>
    <w:rsid w:val="006F67E5"/>
    <w:rsid w:val="006F6B03"/>
    <w:rsid w:val="006F7AE4"/>
    <w:rsid w:val="0070289C"/>
    <w:rsid w:val="007028E2"/>
    <w:rsid w:val="007029E6"/>
    <w:rsid w:val="007070A2"/>
    <w:rsid w:val="00707BD1"/>
    <w:rsid w:val="00711552"/>
    <w:rsid w:val="00711B7F"/>
    <w:rsid w:val="00712454"/>
    <w:rsid w:val="00713A5B"/>
    <w:rsid w:val="00715076"/>
    <w:rsid w:val="00715AED"/>
    <w:rsid w:val="00715BA9"/>
    <w:rsid w:val="0071695B"/>
    <w:rsid w:val="00716ACA"/>
    <w:rsid w:val="00717A71"/>
    <w:rsid w:val="00720090"/>
    <w:rsid w:val="00720C2A"/>
    <w:rsid w:val="007212D4"/>
    <w:rsid w:val="00721951"/>
    <w:rsid w:val="007219E2"/>
    <w:rsid w:val="00723389"/>
    <w:rsid w:val="0072456D"/>
    <w:rsid w:val="0072491B"/>
    <w:rsid w:val="00724C70"/>
    <w:rsid w:val="00725B62"/>
    <w:rsid w:val="00730568"/>
    <w:rsid w:val="00730A01"/>
    <w:rsid w:val="00730D14"/>
    <w:rsid w:val="007326C1"/>
    <w:rsid w:val="007328FE"/>
    <w:rsid w:val="00733895"/>
    <w:rsid w:val="00734CA1"/>
    <w:rsid w:val="00734FD9"/>
    <w:rsid w:val="0073503C"/>
    <w:rsid w:val="007354A5"/>
    <w:rsid w:val="00736C15"/>
    <w:rsid w:val="0074024F"/>
    <w:rsid w:val="00746487"/>
    <w:rsid w:val="007474DE"/>
    <w:rsid w:val="007504EF"/>
    <w:rsid w:val="00755601"/>
    <w:rsid w:val="00761F7A"/>
    <w:rsid w:val="00764633"/>
    <w:rsid w:val="007652CF"/>
    <w:rsid w:val="00765E97"/>
    <w:rsid w:val="00766BFB"/>
    <w:rsid w:val="007673F4"/>
    <w:rsid w:val="0076799F"/>
    <w:rsid w:val="00771F89"/>
    <w:rsid w:val="0077336F"/>
    <w:rsid w:val="00773FE5"/>
    <w:rsid w:val="00774FE8"/>
    <w:rsid w:val="007762CE"/>
    <w:rsid w:val="00776340"/>
    <w:rsid w:val="007768A4"/>
    <w:rsid w:val="007803AB"/>
    <w:rsid w:val="00781A8F"/>
    <w:rsid w:val="007822D2"/>
    <w:rsid w:val="00782FB1"/>
    <w:rsid w:val="007850AE"/>
    <w:rsid w:val="00786C3C"/>
    <w:rsid w:val="00787436"/>
    <w:rsid w:val="007906A4"/>
    <w:rsid w:val="00793BE0"/>
    <w:rsid w:val="00793CE9"/>
    <w:rsid w:val="00793E5B"/>
    <w:rsid w:val="00793F94"/>
    <w:rsid w:val="00794071"/>
    <w:rsid w:val="007953DC"/>
    <w:rsid w:val="00796934"/>
    <w:rsid w:val="00797650"/>
    <w:rsid w:val="00797B28"/>
    <w:rsid w:val="007A18A1"/>
    <w:rsid w:val="007A1A46"/>
    <w:rsid w:val="007A1BB5"/>
    <w:rsid w:val="007A5D7D"/>
    <w:rsid w:val="007A65DF"/>
    <w:rsid w:val="007A72C9"/>
    <w:rsid w:val="007A782C"/>
    <w:rsid w:val="007B1950"/>
    <w:rsid w:val="007B3695"/>
    <w:rsid w:val="007B4006"/>
    <w:rsid w:val="007B52CC"/>
    <w:rsid w:val="007B6BE7"/>
    <w:rsid w:val="007B7002"/>
    <w:rsid w:val="007C10E4"/>
    <w:rsid w:val="007C1345"/>
    <w:rsid w:val="007C4A58"/>
    <w:rsid w:val="007C6472"/>
    <w:rsid w:val="007C6FE5"/>
    <w:rsid w:val="007D1EDC"/>
    <w:rsid w:val="007D28C4"/>
    <w:rsid w:val="007D3CA0"/>
    <w:rsid w:val="007D4DC4"/>
    <w:rsid w:val="007D54BA"/>
    <w:rsid w:val="007D5825"/>
    <w:rsid w:val="007E0896"/>
    <w:rsid w:val="007E2A8F"/>
    <w:rsid w:val="007E3D50"/>
    <w:rsid w:val="007E576E"/>
    <w:rsid w:val="007E5DD4"/>
    <w:rsid w:val="007E6710"/>
    <w:rsid w:val="007E6733"/>
    <w:rsid w:val="007E68B6"/>
    <w:rsid w:val="007E7AFB"/>
    <w:rsid w:val="007F03E9"/>
    <w:rsid w:val="007F0CB9"/>
    <w:rsid w:val="007F0D4C"/>
    <w:rsid w:val="007F1761"/>
    <w:rsid w:val="007F1949"/>
    <w:rsid w:val="007F2020"/>
    <w:rsid w:val="007F47C5"/>
    <w:rsid w:val="007F5A09"/>
    <w:rsid w:val="007F779E"/>
    <w:rsid w:val="007F78C6"/>
    <w:rsid w:val="00801EE9"/>
    <w:rsid w:val="00802A5D"/>
    <w:rsid w:val="0080501F"/>
    <w:rsid w:val="00811134"/>
    <w:rsid w:val="0081197F"/>
    <w:rsid w:val="00813E09"/>
    <w:rsid w:val="0081419A"/>
    <w:rsid w:val="00816A56"/>
    <w:rsid w:val="00816C6F"/>
    <w:rsid w:val="00817018"/>
    <w:rsid w:val="008175D2"/>
    <w:rsid w:val="008203CC"/>
    <w:rsid w:val="00820A95"/>
    <w:rsid w:val="00821038"/>
    <w:rsid w:val="00821168"/>
    <w:rsid w:val="00821E4D"/>
    <w:rsid w:val="008222D9"/>
    <w:rsid w:val="00822357"/>
    <w:rsid w:val="008226B1"/>
    <w:rsid w:val="0082314F"/>
    <w:rsid w:val="00823765"/>
    <w:rsid w:val="00823BD9"/>
    <w:rsid w:val="008244E8"/>
    <w:rsid w:val="0082726B"/>
    <w:rsid w:val="008312EB"/>
    <w:rsid w:val="00831A33"/>
    <w:rsid w:val="0083226C"/>
    <w:rsid w:val="00833A80"/>
    <w:rsid w:val="00837A8A"/>
    <w:rsid w:val="00837E0A"/>
    <w:rsid w:val="00841142"/>
    <w:rsid w:val="0084198B"/>
    <w:rsid w:val="00842F8C"/>
    <w:rsid w:val="008437E7"/>
    <w:rsid w:val="00845FF1"/>
    <w:rsid w:val="0084645C"/>
    <w:rsid w:val="008464C6"/>
    <w:rsid w:val="00847A5E"/>
    <w:rsid w:val="00850976"/>
    <w:rsid w:val="008538D1"/>
    <w:rsid w:val="0085675A"/>
    <w:rsid w:val="00861393"/>
    <w:rsid w:val="00861A6B"/>
    <w:rsid w:val="00864F50"/>
    <w:rsid w:val="0086666C"/>
    <w:rsid w:val="00866F3B"/>
    <w:rsid w:val="008700D0"/>
    <w:rsid w:val="00870B27"/>
    <w:rsid w:val="00870D6A"/>
    <w:rsid w:val="00870EF9"/>
    <w:rsid w:val="00871654"/>
    <w:rsid w:val="00871D1B"/>
    <w:rsid w:val="00872BC3"/>
    <w:rsid w:val="00872FFD"/>
    <w:rsid w:val="008754BF"/>
    <w:rsid w:val="00875AB1"/>
    <w:rsid w:val="00876005"/>
    <w:rsid w:val="00880AB3"/>
    <w:rsid w:val="00880B91"/>
    <w:rsid w:val="00880E59"/>
    <w:rsid w:val="008822C1"/>
    <w:rsid w:val="00882767"/>
    <w:rsid w:val="00883229"/>
    <w:rsid w:val="00884EE0"/>
    <w:rsid w:val="00886561"/>
    <w:rsid w:val="0088687B"/>
    <w:rsid w:val="00890AAA"/>
    <w:rsid w:val="008923CC"/>
    <w:rsid w:val="00892645"/>
    <w:rsid w:val="00892D06"/>
    <w:rsid w:val="0089368F"/>
    <w:rsid w:val="008941D6"/>
    <w:rsid w:val="0089774C"/>
    <w:rsid w:val="008A1846"/>
    <w:rsid w:val="008A28B2"/>
    <w:rsid w:val="008A4492"/>
    <w:rsid w:val="008A6AA7"/>
    <w:rsid w:val="008A71EA"/>
    <w:rsid w:val="008B0055"/>
    <w:rsid w:val="008B0358"/>
    <w:rsid w:val="008B0EEE"/>
    <w:rsid w:val="008B1BDD"/>
    <w:rsid w:val="008B1F2F"/>
    <w:rsid w:val="008B2188"/>
    <w:rsid w:val="008B21D8"/>
    <w:rsid w:val="008B31F3"/>
    <w:rsid w:val="008B4898"/>
    <w:rsid w:val="008B4CC4"/>
    <w:rsid w:val="008B5595"/>
    <w:rsid w:val="008B778D"/>
    <w:rsid w:val="008B7C48"/>
    <w:rsid w:val="008C0991"/>
    <w:rsid w:val="008C3306"/>
    <w:rsid w:val="008C4682"/>
    <w:rsid w:val="008C4FAE"/>
    <w:rsid w:val="008D1E9D"/>
    <w:rsid w:val="008D3006"/>
    <w:rsid w:val="008D3052"/>
    <w:rsid w:val="008D5AB5"/>
    <w:rsid w:val="008E1512"/>
    <w:rsid w:val="008E213B"/>
    <w:rsid w:val="008E3272"/>
    <w:rsid w:val="008E4834"/>
    <w:rsid w:val="008F0BC8"/>
    <w:rsid w:val="008F123E"/>
    <w:rsid w:val="008F1E25"/>
    <w:rsid w:val="008F21AB"/>
    <w:rsid w:val="008F3794"/>
    <w:rsid w:val="008F473D"/>
    <w:rsid w:val="008F5892"/>
    <w:rsid w:val="008F60E2"/>
    <w:rsid w:val="008F6EC2"/>
    <w:rsid w:val="008F72E8"/>
    <w:rsid w:val="008F7D02"/>
    <w:rsid w:val="008F7FF6"/>
    <w:rsid w:val="00901199"/>
    <w:rsid w:val="009013A6"/>
    <w:rsid w:val="00901539"/>
    <w:rsid w:val="00902B84"/>
    <w:rsid w:val="0090395D"/>
    <w:rsid w:val="0090702C"/>
    <w:rsid w:val="0090795A"/>
    <w:rsid w:val="009102A4"/>
    <w:rsid w:val="00910A4E"/>
    <w:rsid w:val="00910C5B"/>
    <w:rsid w:val="00910D7B"/>
    <w:rsid w:val="00911DA5"/>
    <w:rsid w:val="0091438B"/>
    <w:rsid w:val="00914DA2"/>
    <w:rsid w:val="00916242"/>
    <w:rsid w:val="00916465"/>
    <w:rsid w:val="009165CC"/>
    <w:rsid w:val="009167F5"/>
    <w:rsid w:val="00916860"/>
    <w:rsid w:val="00916CD2"/>
    <w:rsid w:val="0092040E"/>
    <w:rsid w:val="00921D75"/>
    <w:rsid w:val="00921E22"/>
    <w:rsid w:val="009220C8"/>
    <w:rsid w:val="00922A3D"/>
    <w:rsid w:val="00922B66"/>
    <w:rsid w:val="00923EB8"/>
    <w:rsid w:val="00924477"/>
    <w:rsid w:val="0092596F"/>
    <w:rsid w:val="00925A61"/>
    <w:rsid w:val="00925AF8"/>
    <w:rsid w:val="00925FC0"/>
    <w:rsid w:val="0092707E"/>
    <w:rsid w:val="00927F9F"/>
    <w:rsid w:val="009302A6"/>
    <w:rsid w:val="0093148B"/>
    <w:rsid w:val="009315AF"/>
    <w:rsid w:val="00932079"/>
    <w:rsid w:val="00932462"/>
    <w:rsid w:val="00934291"/>
    <w:rsid w:val="00934CAD"/>
    <w:rsid w:val="00936DD6"/>
    <w:rsid w:val="00937301"/>
    <w:rsid w:val="0093748A"/>
    <w:rsid w:val="009413FA"/>
    <w:rsid w:val="0094144A"/>
    <w:rsid w:val="0094214D"/>
    <w:rsid w:val="0094273E"/>
    <w:rsid w:val="0094341F"/>
    <w:rsid w:val="00943703"/>
    <w:rsid w:val="00944476"/>
    <w:rsid w:val="0094501F"/>
    <w:rsid w:val="00946DDD"/>
    <w:rsid w:val="009502AE"/>
    <w:rsid w:val="00953A9F"/>
    <w:rsid w:val="00953F24"/>
    <w:rsid w:val="009544B2"/>
    <w:rsid w:val="009555A7"/>
    <w:rsid w:val="00960C6A"/>
    <w:rsid w:val="00961754"/>
    <w:rsid w:val="0096239B"/>
    <w:rsid w:val="009660F7"/>
    <w:rsid w:val="00966147"/>
    <w:rsid w:val="00970E60"/>
    <w:rsid w:val="00971096"/>
    <w:rsid w:val="009727E4"/>
    <w:rsid w:val="00973D49"/>
    <w:rsid w:val="00974981"/>
    <w:rsid w:val="00974CAE"/>
    <w:rsid w:val="00976771"/>
    <w:rsid w:val="00981A0C"/>
    <w:rsid w:val="00981B34"/>
    <w:rsid w:val="00982151"/>
    <w:rsid w:val="00982A89"/>
    <w:rsid w:val="00986733"/>
    <w:rsid w:val="009867A9"/>
    <w:rsid w:val="009873AC"/>
    <w:rsid w:val="00990EFE"/>
    <w:rsid w:val="00991447"/>
    <w:rsid w:val="0099189C"/>
    <w:rsid w:val="00995BB1"/>
    <w:rsid w:val="00995C12"/>
    <w:rsid w:val="009960A0"/>
    <w:rsid w:val="00996AF9"/>
    <w:rsid w:val="00996F6E"/>
    <w:rsid w:val="009A10DD"/>
    <w:rsid w:val="009A202E"/>
    <w:rsid w:val="009A28AA"/>
    <w:rsid w:val="009A2E8B"/>
    <w:rsid w:val="009A2EDD"/>
    <w:rsid w:val="009A3F7A"/>
    <w:rsid w:val="009A49EE"/>
    <w:rsid w:val="009A4C04"/>
    <w:rsid w:val="009A531F"/>
    <w:rsid w:val="009A532D"/>
    <w:rsid w:val="009A5E3E"/>
    <w:rsid w:val="009A601E"/>
    <w:rsid w:val="009A7C89"/>
    <w:rsid w:val="009B0108"/>
    <w:rsid w:val="009B1F56"/>
    <w:rsid w:val="009B3D46"/>
    <w:rsid w:val="009B3E53"/>
    <w:rsid w:val="009B4AAD"/>
    <w:rsid w:val="009B5649"/>
    <w:rsid w:val="009B591E"/>
    <w:rsid w:val="009B6AFA"/>
    <w:rsid w:val="009C1787"/>
    <w:rsid w:val="009C1AFA"/>
    <w:rsid w:val="009C2C37"/>
    <w:rsid w:val="009C2FD4"/>
    <w:rsid w:val="009C33F9"/>
    <w:rsid w:val="009C3761"/>
    <w:rsid w:val="009C45E2"/>
    <w:rsid w:val="009C53B5"/>
    <w:rsid w:val="009D0263"/>
    <w:rsid w:val="009D5987"/>
    <w:rsid w:val="009D5F3F"/>
    <w:rsid w:val="009D77EE"/>
    <w:rsid w:val="009D7B39"/>
    <w:rsid w:val="009D7D1D"/>
    <w:rsid w:val="009E05F3"/>
    <w:rsid w:val="009E3352"/>
    <w:rsid w:val="009E4DB9"/>
    <w:rsid w:val="009E588F"/>
    <w:rsid w:val="009F4337"/>
    <w:rsid w:val="009F60D0"/>
    <w:rsid w:val="009F69BC"/>
    <w:rsid w:val="009F7A1A"/>
    <w:rsid w:val="00A02C99"/>
    <w:rsid w:val="00A02CB5"/>
    <w:rsid w:val="00A03709"/>
    <w:rsid w:val="00A05D96"/>
    <w:rsid w:val="00A10AE8"/>
    <w:rsid w:val="00A120D6"/>
    <w:rsid w:val="00A122C3"/>
    <w:rsid w:val="00A1336E"/>
    <w:rsid w:val="00A17456"/>
    <w:rsid w:val="00A21F35"/>
    <w:rsid w:val="00A22395"/>
    <w:rsid w:val="00A24086"/>
    <w:rsid w:val="00A247B5"/>
    <w:rsid w:val="00A25EAF"/>
    <w:rsid w:val="00A26ABC"/>
    <w:rsid w:val="00A26C81"/>
    <w:rsid w:val="00A274A8"/>
    <w:rsid w:val="00A27E8E"/>
    <w:rsid w:val="00A35E83"/>
    <w:rsid w:val="00A37540"/>
    <w:rsid w:val="00A408B9"/>
    <w:rsid w:val="00A40B82"/>
    <w:rsid w:val="00A46690"/>
    <w:rsid w:val="00A5255F"/>
    <w:rsid w:val="00A52698"/>
    <w:rsid w:val="00A52F4A"/>
    <w:rsid w:val="00A538B2"/>
    <w:rsid w:val="00A547AB"/>
    <w:rsid w:val="00A54B19"/>
    <w:rsid w:val="00A54C9E"/>
    <w:rsid w:val="00A55892"/>
    <w:rsid w:val="00A608BF"/>
    <w:rsid w:val="00A616DF"/>
    <w:rsid w:val="00A6282D"/>
    <w:rsid w:val="00A63E92"/>
    <w:rsid w:val="00A664DE"/>
    <w:rsid w:val="00A67425"/>
    <w:rsid w:val="00A7110D"/>
    <w:rsid w:val="00A72BC6"/>
    <w:rsid w:val="00A72D46"/>
    <w:rsid w:val="00A73B6C"/>
    <w:rsid w:val="00A74196"/>
    <w:rsid w:val="00A74591"/>
    <w:rsid w:val="00A75FB5"/>
    <w:rsid w:val="00A7602C"/>
    <w:rsid w:val="00A76153"/>
    <w:rsid w:val="00A76D71"/>
    <w:rsid w:val="00A77200"/>
    <w:rsid w:val="00A77A8D"/>
    <w:rsid w:val="00A81249"/>
    <w:rsid w:val="00A816FD"/>
    <w:rsid w:val="00A8220F"/>
    <w:rsid w:val="00A823C2"/>
    <w:rsid w:val="00A8318F"/>
    <w:rsid w:val="00A83F7B"/>
    <w:rsid w:val="00A84964"/>
    <w:rsid w:val="00A84C97"/>
    <w:rsid w:val="00A854A3"/>
    <w:rsid w:val="00A85AAA"/>
    <w:rsid w:val="00A87365"/>
    <w:rsid w:val="00A8779D"/>
    <w:rsid w:val="00A87835"/>
    <w:rsid w:val="00A90586"/>
    <w:rsid w:val="00A90B20"/>
    <w:rsid w:val="00A90CA9"/>
    <w:rsid w:val="00A9114A"/>
    <w:rsid w:val="00A9219B"/>
    <w:rsid w:val="00A93A10"/>
    <w:rsid w:val="00A93D00"/>
    <w:rsid w:val="00A95913"/>
    <w:rsid w:val="00A97544"/>
    <w:rsid w:val="00AA0A7C"/>
    <w:rsid w:val="00AA1B72"/>
    <w:rsid w:val="00AA1E2D"/>
    <w:rsid w:val="00AA4C34"/>
    <w:rsid w:val="00AA5D64"/>
    <w:rsid w:val="00AA759C"/>
    <w:rsid w:val="00AA7BBF"/>
    <w:rsid w:val="00AB18D2"/>
    <w:rsid w:val="00AB2370"/>
    <w:rsid w:val="00AB4315"/>
    <w:rsid w:val="00AB4658"/>
    <w:rsid w:val="00AB7E41"/>
    <w:rsid w:val="00AC183A"/>
    <w:rsid w:val="00AC1975"/>
    <w:rsid w:val="00AC23F9"/>
    <w:rsid w:val="00AC2BE7"/>
    <w:rsid w:val="00AC3AE8"/>
    <w:rsid w:val="00AC3ECB"/>
    <w:rsid w:val="00AC53D3"/>
    <w:rsid w:val="00AC5602"/>
    <w:rsid w:val="00AC64FB"/>
    <w:rsid w:val="00AC6896"/>
    <w:rsid w:val="00AC75FF"/>
    <w:rsid w:val="00AD2352"/>
    <w:rsid w:val="00AD53DE"/>
    <w:rsid w:val="00AD5A08"/>
    <w:rsid w:val="00AD7B7B"/>
    <w:rsid w:val="00AE3E42"/>
    <w:rsid w:val="00AE614F"/>
    <w:rsid w:val="00AE6D63"/>
    <w:rsid w:val="00AF028E"/>
    <w:rsid w:val="00AF07C3"/>
    <w:rsid w:val="00AF134E"/>
    <w:rsid w:val="00AF1682"/>
    <w:rsid w:val="00AF2677"/>
    <w:rsid w:val="00AF4150"/>
    <w:rsid w:val="00AF5DF9"/>
    <w:rsid w:val="00AF74A6"/>
    <w:rsid w:val="00B0073D"/>
    <w:rsid w:val="00B0075A"/>
    <w:rsid w:val="00B0210E"/>
    <w:rsid w:val="00B022F2"/>
    <w:rsid w:val="00B028CF"/>
    <w:rsid w:val="00B02E8E"/>
    <w:rsid w:val="00B04572"/>
    <w:rsid w:val="00B04BD2"/>
    <w:rsid w:val="00B04EB8"/>
    <w:rsid w:val="00B052DB"/>
    <w:rsid w:val="00B056E1"/>
    <w:rsid w:val="00B06F3F"/>
    <w:rsid w:val="00B07E3B"/>
    <w:rsid w:val="00B10523"/>
    <w:rsid w:val="00B114DA"/>
    <w:rsid w:val="00B1221A"/>
    <w:rsid w:val="00B13DEC"/>
    <w:rsid w:val="00B14901"/>
    <w:rsid w:val="00B150F8"/>
    <w:rsid w:val="00B15CC1"/>
    <w:rsid w:val="00B16157"/>
    <w:rsid w:val="00B17EE4"/>
    <w:rsid w:val="00B210FB"/>
    <w:rsid w:val="00B21106"/>
    <w:rsid w:val="00B21645"/>
    <w:rsid w:val="00B24050"/>
    <w:rsid w:val="00B245DE"/>
    <w:rsid w:val="00B24A4B"/>
    <w:rsid w:val="00B24DFB"/>
    <w:rsid w:val="00B2536D"/>
    <w:rsid w:val="00B2625C"/>
    <w:rsid w:val="00B268BB"/>
    <w:rsid w:val="00B26A2A"/>
    <w:rsid w:val="00B31B28"/>
    <w:rsid w:val="00B32E11"/>
    <w:rsid w:val="00B338E3"/>
    <w:rsid w:val="00B34B2A"/>
    <w:rsid w:val="00B35CF2"/>
    <w:rsid w:val="00B36165"/>
    <w:rsid w:val="00B363A0"/>
    <w:rsid w:val="00B36A37"/>
    <w:rsid w:val="00B36F99"/>
    <w:rsid w:val="00B37187"/>
    <w:rsid w:val="00B40143"/>
    <w:rsid w:val="00B40FAD"/>
    <w:rsid w:val="00B417EC"/>
    <w:rsid w:val="00B41FA0"/>
    <w:rsid w:val="00B43005"/>
    <w:rsid w:val="00B43DCE"/>
    <w:rsid w:val="00B44EFF"/>
    <w:rsid w:val="00B453BF"/>
    <w:rsid w:val="00B475DC"/>
    <w:rsid w:val="00B5000B"/>
    <w:rsid w:val="00B527E6"/>
    <w:rsid w:val="00B528FD"/>
    <w:rsid w:val="00B532DD"/>
    <w:rsid w:val="00B53766"/>
    <w:rsid w:val="00B541F5"/>
    <w:rsid w:val="00B60A96"/>
    <w:rsid w:val="00B61D02"/>
    <w:rsid w:val="00B643D4"/>
    <w:rsid w:val="00B655B8"/>
    <w:rsid w:val="00B70D7E"/>
    <w:rsid w:val="00B7399B"/>
    <w:rsid w:val="00B76FD3"/>
    <w:rsid w:val="00B81BEB"/>
    <w:rsid w:val="00B82598"/>
    <w:rsid w:val="00B8405A"/>
    <w:rsid w:val="00B863DF"/>
    <w:rsid w:val="00B90F7D"/>
    <w:rsid w:val="00B91E6F"/>
    <w:rsid w:val="00B91E96"/>
    <w:rsid w:val="00B922D4"/>
    <w:rsid w:val="00B926EE"/>
    <w:rsid w:val="00B92AB6"/>
    <w:rsid w:val="00B94C5D"/>
    <w:rsid w:val="00B95231"/>
    <w:rsid w:val="00BA0A15"/>
    <w:rsid w:val="00BA0B3B"/>
    <w:rsid w:val="00BA26F9"/>
    <w:rsid w:val="00BA3F89"/>
    <w:rsid w:val="00BA49B5"/>
    <w:rsid w:val="00BA4C3E"/>
    <w:rsid w:val="00BA4D1E"/>
    <w:rsid w:val="00BA6015"/>
    <w:rsid w:val="00BB0E25"/>
    <w:rsid w:val="00BB10F1"/>
    <w:rsid w:val="00BB1E5E"/>
    <w:rsid w:val="00BB231E"/>
    <w:rsid w:val="00BB2563"/>
    <w:rsid w:val="00BB47A3"/>
    <w:rsid w:val="00BB47DD"/>
    <w:rsid w:val="00BB5236"/>
    <w:rsid w:val="00BB749D"/>
    <w:rsid w:val="00BC01D2"/>
    <w:rsid w:val="00BC1112"/>
    <w:rsid w:val="00BC37BD"/>
    <w:rsid w:val="00BC4632"/>
    <w:rsid w:val="00BC5F45"/>
    <w:rsid w:val="00BC5FBD"/>
    <w:rsid w:val="00BC692D"/>
    <w:rsid w:val="00BC6B18"/>
    <w:rsid w:val="00BC717E"/>
    <w:rsid w:val="00BD0826"/>
    <w:rsid w:val="00BD4ED5"/>
    <w:rsid w:val="00BD682E"/>
    <w:rsid w:val="00BD68CB"/>
    <w:rsid w:val="00BD69A3"/>
    <w:rsid w:val="00BE2EE2"/>
    <w:rsid w:val="00BE4513"/>
    <w:rsid w:val="00BE586F"/>
    <w:rsid w:val="00BE631E"/>
    <w:rsid w:val="00BE7AD0"/>
    <w:rsid w:val="00BF0455"/>
    <w:rsid w:val="00BF0A84"/>
    <w:rsid w:val="00BF0FFA"/>
    <w:rsid w:val="00BF392F"/>
    <w:rsid w:val="00BF4191"/>
    <w:rsid w:val="00BF6178"/>
    <w:rsid w:val="00BF64CD"/>
    <w:rsid w:val="00BF7168"/>
    <w:rsid w:val="00C00163"/>
    <w:rsid w:val="00C00B98"/>
    <w:rsid w:val="00C00F14"/>
    <w:rsid w:val="00C02CE1"/>
    <w:rsid w:val="00C038BD"/>
    <w:rsid w:val="00C039BF"/>
    <w:rsid w:val="00C043DF"/>
    <w:rsid w:val="00C045C0"/>
    <w:rsid w:val="00C04F82"/>
    <w:rsid w:val="00C052F8"/>
    <w:rsid w:val="00C0635A"/>
    <w:rsid w:val="00C07149"/>
    <w:rsid w:val="00C112F6"/>
    <w:rsid w:val="00C11A55"/>
    <w:rsid w:val="00C133AC"/>
    <w:rsid w:val="00C14B8F"/>
    <w:rsid w:val="00C161C0"/>
    <w:rsid w:val="00C16965"/>
    <w:rsid w:val="00C16977"/>
    <w:rsid w:val="00C2050C"/>
    <w:rsid w:val="00C23FD9"/>
    <w:rsid w:val="00C2457E"/>
    <w:rsid w:val="00C25762"/>
    <w:rsid w:val="00C27E03"/>
    <w:rsid w:val="00C30C7A"/>
    <w:rsid w:val="00C30EC0"/>
    <w:rsid w:val="00C32BDE"/>
    <w:rsid w:val="00C32CCA"/>
    <w:rsid w:val="00C32D53"/>
    <w:rsid w:val="00C330E0"/>
    <w:rsid w:val="00C33F12"/>
    <w:rsid w:val="00C3457E"/>
    <w:rsid w:val="00C3490E"/>
    <w:rsid w:val="00C349D8"/>
    <w:rsid w:val="00C34BA1"/>
    <w:rsid w:val="00C37431"/>
    <w:rsid w:val="00C375CB"/>
    <w:rsid w:val="00C378CB"/>
    <w:rsid w:val="00C40B09"/>
    <w:rsid w:val="00C41A1F"/>
    <w:rsid w:val="00C43A16"/>
    <w:rsid w:val="00C44E8A"/>
    <w:rsid w:val="00C45B52"/>
    <w:rsid w:val="00C467B1"/>
    <w:rsid w:val="00C46BA9"/>
    <w:rsid w:val="00C5083C"/>
    <w:rsid w:val="00C50967"/>
    <w:rsid w:val="00C51A09"/>
    <w:rsid w:val="00C5394F"/>
    <w:rsid w:val="00C544E3"/>
    <w:rsid w:val="00C54D11"/>
    <w:rsid w:val="00C55105"/>
    <w:rsid w:val="00C55E2A"/>
    <w:rsid w:val="00C56BC5"/>
    <w:rsid w:val="00C57373"/>
    <w:rsid w:val="00C60163"/>
    <w:rsid w:val="00C607C5"/>
    <w:rsid w:val="00C637AE"/>
    <w:rsid w:val="00C65038"/>
    <w:rsid w:val="00C65215"/>
    <w:rsid w:val="00C70C30"/>
    <w:rsid w:val="00C71D81"/>
    <w:rsid w:val="00C72FBE"/>
    <w:rsid w:val="00C75C1F"/>
    <w:rsid w:val="00C761A2"/>
    <w:rsid w:val="00C77145"/>
    <w:rsid w:val="00C7780E"/>
    <w:rsid w:val="00C8139A"/>
    <w:rsid w:val="00C8364C"/>
    <w:rsid w:val="00C85C48"/>
    <w:rsid w:val="00C85F74"/>
    <w:rsid w:val="00C864C5"/>
    <w:rsid w:val="00C87AE9"/>
    <w:rsid w:val="00C87D27"/>
    <w:rsid w:val="00C914CE"/>
    <w:rsid w:val="00C929FF"/>
    <w:rsid w:val="00C93201"/>
    <w:rsid w:val="00C93E5B"/>
    <w:rsid w:val="00C940EF"/>
    <w:rsid w:val="00C94556"/>
    <w:rsid w:val="00C94D4C"/>
    <w:rsid w:val="00C94ECC"/>
    <w:rsid w:val="00C979BF"/>
    <w:rsid w:val="00CA509E"/>
    <w:rsid w:val="00CA5A01"/>
    <w:rsid w:val="00CA643D"/>
    <w:rsid w:val="00CA66A7"/>
    <w:rsid w:val="00CB18BE"/>
    <w:rsid w:val="00CB2464"/>
    <w:rsid w:val="00CB24CD"/>
    <w:rsid w:val="00CB2DBC"/>
    <w:rsid w:val="00CB32C8"/>
    <w:rsid w:val="00CB347D"/>
    <w:rsid w:val="00CB3EF3"/>
    <w:rsid w:val="00CB45E3"/>
    <w:rsid w:val="00CB4C12"/>
    <w:rsid w:val="00CB5D3B"/>
    <w:rsid w:val="00CB5DC3"/>
    <w:rsid w:val="00CB713A"/>
    <w:rsid w:val="00CB75FF"/>
    <w:rsid w:val="00CC152A"/>
    <w:rsid w:val="00CC18F0"/>
    <w:rsid w:val="00CC20AD"/>
    <w:rsid w:val="00CC25C2"/>
    <w:rsid w:val="00CC49D2"/>
    <w:rsid w:val="00CC547A"/>
    <w:rsid w:val="00CC6064"/>
    <w:rsid w:val="00CC7CB5"/>
    <w:rsid w:val="00CC7E42"/>
    <w:rsid w:val="00CD0B51"/>
    <w:rsid w:val="00CD0E6A"/>
    <w:rsid w:val="00CD1070"/>
    <w:rsid w:val="00CD13C8"/>
    <w:rsid w:val="00CD17D1"/>
    <w:rsid w:val="00CD1982"/>
    <w:rsid w:val="00CD1CE8"/>
    <w:rsid w:val="00CD1DCF"/>
    <w:rsid w:val="00CD30B6"/>
    <w:rsid w:val="00CD42ED"/>
    <w:rsid w:val="00CD52BB"/>
    <w:rsid w:val="00CD5395"/>
    <w:rsid w:val="00CD6AE7"/>
    <w:rsid w:val="00CD7B87"/>
    <w:rsid w:val="00CE0A3A"/>
    <w:rsid w:val="00CE22EB"/>
    <w:rsid w:val="00CE48F8"/>
    <w:rsid w:val="00CE4E6C"/>
    <w:rsid w:val="00CE7480"/>
    <w:rsid w:val="00CF0623"/>
    <w:rsid w:val="00CF1327"/>
    <w:rsid w:val="00CF21B9"/>
    <w:rsid w:val="00CF2480"/>
    <w:rsid w:val="00CF4ED3"/>
    <w:rsid w:val="00CF54FD"/>
    <w:rsid w:val="00CF72FB"/>
    <w:rsid w:val="00CF74F4"/>
    <w:rsid w:val="00CF7F0E"/>
    <w:rsid w:val="00D007EA"/>
    <w:rsid w:val="00D00C30"/>
    <w:rsid w:val="00D00ED6"/>
    <w:rsid w:val="00D01C3F"/>
    <w:rsid w:val="00D02945"/>
    <w:rsid w:val="00D038D3"/>
    <w:rsid w:val="00D03AC3"/>
    <w:rsid w:val="00D043B5"/>
    <w:rsid w:val="00D057A5"/>
    <w:rsid w:val="00D05DFF"/>
    <w:rsid w:val="00D05EF6"/>
    <w:rsid w:val="00D0743F"/>
    <w:rsid w:val="00D07786"/>
    <w:rsid w:val="00D07FF4"/>
    <w:rsid w:val="00D11A84"/>
    <w:rsid w:val="00D121BE"/>
    <w:rsid w:val="00D14FF5"/>
    <w:rsid w:val="00D178D2"/>
    <w:rsid w:val="00D211EB"/>
    <w:rsid w:val="00D21530"/>
    <w:rsid w:val="00D217D0"/>
    <w:rsid w:val="00D2218A"/>
    <w:rsid w:val="00D2252A"/>
    <w:rsid w:val="00D254AF"/>
    <w:rsid w:val="00D26376"/>
    <w:rsid w:val="00D27E1C"/>
    <w:rsid w:val="00D302EB"/>
    <w:rsid w:val="00D3131C"/>
    <w:rsid w:val="00D3148E"/>
    <w:rsid w:val="00D344EA"/>
    <w:rsid w:val="00D35574"/>
    <w:rsid w:val="00D36C02"/>
    <w:rsid w:val="00D36F31"/>
    <w:rsid w:val="00D37B16"/>
    <w:rsid w:val="00D37C7B"/>
    <w:rsid w:val="00D44A8A"/>
    <w:rsid w:val="00D45171"/>
    <w:rsid w:val="00D455B1"/>
    <w:rsid w:val="00D4667B"/>
    <w:rsid w:val="00D51A88"/>
    <w:rsid w:val="00D52419"/>
    <w:rsid w:val="00D526AD"/>
    <w:rsid w:val="00D537AC"/>
    <w:rsid w:val="00D539CB"/>
    <w:rsid w:val="00D54BBA"/>
    <w:rsid w:val="00D55683"/>
    <w:rsid w:val="00D567FC"/>
    <w:rsid w:val="00D56EB4"/>
    <w:rsid w:val="00D6018E"/>
    <w:rsid w:val="00D60FA3"/>
    <w:rsid w:val="00D61C32"/>
    <w:rsid w:val="00D61E5D"/>
    <w:rsid w:val="00D62B94"/>
    <w:rsid w:val="00D62DBD"/>
    <w:rsid w:val="00D6337A"/>
    <w:rsid w:val="00D63BC2"/>
    <w:rsid w:val="00D64681"/>
    <w:rsid w:val="00D64994"/>
    <w:rsid w:val="00D64A71"/>
    <w:rsid w:val="00D64B63"/>
    <w:rsid w:val="00D65106"/>
    <w:rsid w:val="00D6635E"/>
    <w:rsid w:val="00D72CA0"/>
    <w:rsid w:val="00D73956"/>
    <w:rsid w:val="00D742EE"/>
    <w:rsid w:val="00D7498B"/>
    <w:rsid w:val="00D7645A"/>
    <w:rsid w:val="00D8104D"/>
    <w:rsid w:val="00D81B2F"/>
    <w:rsid w:val="00D8255A"/>
    <w:rsid w:val="00D82A9B"/>
    <w:rsid w:val="00D84103"/>
    <w:rsid w:val="00D87F88"/>
    <w:rsid w:val="00D92691"/>
    <w:rsid w:val="00D9532D"/>
    <w:rsid w:val="00D968C0"/>
    <w:rsid w:val="00D96BB1"/>
    <w:rsid w:val="00D96E9D"/>
    <w:rsid w:val="00D9771A"/>
    <w:rsid w:val="00D979CE"/>
    <w:rsid w:val="00DA14D4"/>
    <w:rsid w:val="00DA3456"/>
    <w:rsid w:val="00DA3A66"/>
    <w:rsid w:val="00DA585A"/>
    <w:rsid w:val="00DA5A2B"/>
    <w:rsid w:val="00DA635A"/>
    <w:rsid w:val="00DA66CD"/>
    <w:rsid w:val="00DA7CD2"/>
    <w:rsid w:val="00DB117E"/>
    <w:rsid w:val="00DB11F5"/>
    <w:rsid w:val="00DB1427"/>
    <w:rsid w:val="00DB1609"/>
    <w:rsid w:val="00DB6363"/>
    <w:rsid w:val="00DB6592"/>
    <w:rsid w:val="00DB67AB"/>
    <w:rsid w:val="00DB67DD"/>
    <w:rsid w:val="00DB6BC4"/>
    <w:rsid w:val="00DB701A"/>
    <w:rsid w:val="00DB75E4"/>
    <w:rsid w:val="00DC15DF"/>
    <w:rsid w:val="00DC1921"/>
    <w:rsid w:val="00DC2D87"/>
    <w:rsid w:val="00DC4CDF"/>
    <w:rsid w:val="00DC79A5"/>
    <w:rsid w:val="00DC7E98"/>
    <w:rsid w:val="00DD297F"/>
    <w:rsid w:val="00DD2B44"/>
    <w:rsid w:val="00DD2F93"/>
    <w:rsid w:val="00DD34E1"/>
    <w:rsid w:val="00DD40B5"/>
    <w:rsid w:val="00DD4539"/>
    <w:rsid w:val="00DD4605"/>
    <w:rsid w:val="00DD4F29"/>
    <w:rsid w:val="00DD5801"/>
    <w:rsid w:val="00DD6B7F"/>
    <w:rsid w:val="00DD7A86"/>
    <w:rsid w:val="00DD7E92"/>
    <w:rsid w:val="00DD7F63"/>
    <w:rsid w:val="00DD7FDC"/>
    <w:rsid w:val="00DE0050"/>
    <w:rsid w:val="00DE1283"/>
    <w:rsid w:val="00DE349D"/>
    <w:rsid w:val="00DE35D2"/>
    <w:rsid w:val="00DE4DD2"/>
    <w:rsid w:val="00DE4E30"/>
    <w:rsid w:val="00DE4FF0"/>
    <w:rsid w:val="00DE689E"/>
    <w:rsid w:val="00DF073D"/>
    <w:rsid w:val="00DF1770"/>
    <w:rsid w:val="00DF223E"/>
    <w:rsid w:val="00DF2552"/>
    <w:rsid w:val="00DF276B"/>
    <w:rsid w:val="00DF2FE8"/>
    <w:rsid w:val="00DF3FC1"/>
    <w:rsid w:val="00DF44BF"/>
    <w:rsid w:val="00DF46E1"/>
    <w:rsid w:val="00DF6C25"/>
    <w:rsid w:val="00E01346"/>
    <w:rsid w:val="00E01E56"/>
    <w:rsid w:val="00E01EC7"/>
    <w:rsid w:val="00E0336F"/>
    <w:rsid w:val="00E042D5"/>
    <w:rsid w:val="00E07237"/>
    <w:rsid w:val="00E11455"/>
    <w:rsid w:val="00E11EBE"/>
    <w:rsid w:val="00E1243F"/>
    <w:rsid w:val="00E13024"/>
    <w:rsid w:val="00E149FF"/>
    <w:rsid w:val="00E16D08"/>
    <w:rsid w:val="00E217DC"/>
    <w:rsid w:val="00E21D5D"/>
    <w:rsid w:val="00E22CFD"/>
    <w:rsid w:val="00E238E6"/>
    <w:rsid w:val="00E23BF6"/>
    <w:rsid w:val="00E24F70"/>
    <w:rsid w:val="00E25409"/>
    <w:rsid w:val="00E3170D"/>
    <w:rsid w:val="00E32EB9"/>
    <w:rsid w:val="00E34B87"/>
    <w:rsid w:val="00E34BFA"/>
    <w:rsid w:val="00E34FFD"/>
    <w:rsid w:val="00E37C92"/>
    <w:rsid w:val="00E40491"/>
    <w:rsid w:val="00E4179F"/>
    <w:rsid w:val="00E4484A"/>
    <w:rsid w:val="00E450DE"/>
    <w:rsid w:val="00E45669"/>
    <w:rsid w:val="00E51601"/>
    <w:rsid w:val="00E51ED5"/>
    <w:rsid w:val="00E52F83"/>
    <w:rsid w:val="00E54D53"/>
    <w:rsid w:val="00E54EE5"/>
    <w:rsid w:val="00E55590"/>
    <w:rsid w:val="00E571D3"/>
    <w:rsid w:val="00E601CF"/>
    <w:rsid w:val="00E606E7"/>
    <w:rsid w:val="00E61B9D"/>
    <w:rsid w:val="00E61DF0"/>
    <w:rsid w:val="00E61FB2"/>
    <w:rsid w:val="00E62551"/>
    <w:rsid w:val="00E6454C"/>
    <w:rsid w:val="00E646BD"/>
    <w:rsid w:val="00E64A48"/>
    <w:rsid w:val="00E64BEB"/>
    <w:rsid w:val="00E64F89"/>
    <w:rsid w:val="00E65D8F"/>
    <w:rsid w:val="00E66433"/>
    <w:rsid w:val="00E66D75"/>
    <w:rsid w:val="00E70D5E"/>
    <w:rsid w:val="00E715D5"/>
    <w:rsid w:val="00E71FAF"/>
    <w:rsid w:val="00E72BFE"/>
    <w:rsid w:val="00E73A14"/>
    <w:rsid w:val="00E73D21"/>
    <w:rsid w:val="00E7422C"/>
    <w:rsid w:val="00E747CA"/>
    <w:rsid w:val="00E7527D"/>
    <w:rsid w:val="00E754E4"/>
    <w:rsid w:val="00E76D5C"/>
    <w:rsid w:val="00E773C2"/>
    <w:rsid w:val="00E808A6"/>
    <w:rsid w:val="00E80F70"/>
    <w:rsid w:val="00E82085"/>
    <w:rsid w:val="00E83120"/>
    <w:rsid w:val="00E839F2"/>
    <w:rsid w:val="00E845C3"/>
    <w:rsid w:val="00E84EC9"/>
    <w:rsid w:val="00E857E3"/>
    <w:rsid w:val="00E906F2"/>
    <w:rsid w:val="00E90FC9"/>
    <w:rsid w:val="00E92EEA"/>
    <w:rsid w:val="00E93836"/>
    <w:rsid w:val="00E93E1E"/>
    <w:rsid w:val="00E95337"/>
    <w:rsid w:val="00E96040"/>
    <w:rsid w:val="00E96351"/>
    <w:rsid w:val="00E9653F"/>
    <w:rsid w:val="00EA11F2"/>
    <w:rsid w:val="00EA153B"/>
    <w:rsid w:val="00EA2428"/>
    <w:rsid w:val="00EA682F"/>
    <w:rsid w:val="00EA7EDA"/>
    <w:rsid w:val="00EB007C"/>
    <w:rsid w:val="00EB0954"/>
    <w:rsid w:val="00EB15A9"/>
    <w:rsid w:val="00EB2651"/>
    <w:rsid w:val="00EB2ABD"/>
    <w:rsid w:val="00EB338E"/>
    <w:rsid w:val="00EB598F"/>
    <w:rsid w:val="00EB6632"/>
    <w:rsid w:val="00EB708A"/>
    <w:rsid w:val="00EC18BE"/>
    <w:rsid w:val="00EC1C5B"/>
    <w:rsid w:val="00EC4751"/>
    <w:rsid w:val="00EC47CF"/>
    <w:rsid w:val="00EC65ED"/>
    <w:rsid w:val="00ED0989"/>
    <w:rsid w:val="00ED1158"/>
    <w:rsid w:val="00ED1256"/>
    <w:rsid w:val="00ED1926"/>
    <w:rsid w:val="00ED2B64"/>
    <w:rsid w:val="00ED2DC4"/>
    <w:rsid w:val="00ED654A"/>
    <w:rsid w:val="00EE2312"/>
    <w:rsid w:val="00EE2375"/>
    <w:rsid w:val="00EE3958"/>
    <w:rsid w:val="00EE3E3D"/>
    <w:rsid w:val="00EE3F9B"/>
    <w:rsid w:val="00EE4521"/>
    <w:rsid w:val="00EE4610"/>
    <w:rsid w:val="00EE495C"/>
    <w:rsid w:val="00EE52DE"/>
    <w:rsid w:val="00EE5364"/>
    <w:rsid w:val="00EE5B16"/>
    <w:rsid w:val="00EF0033"/>
    <w:rsid w:val="00EF183A"/>
    <w:rsid w:val="00EF27AF"/>
    <w:rsid w:val="00EF2AF8"/>
    <w:rsid w:val="00EF2BDC"/>
    <w:rsid w:val="00EF45C5"/>
    <w:rsid w:val="00F02A4B"/>
    <w:rsid w:val="00F03826"/>
    <w:rsid w:val="00F07B56"/>
    <w:rsid w:val="00F07C7A"/>
    <w:rsid w:val="00F07EB7"/>
    <w:rsid w:val="00F07EDC"/>
    <w:rsid w:val="00F132DF"/>
    <w:rsid w:val="00F1343C"/>
    <w:rsid w:val="00F135FC"/>
    <w:rsid w:val="00F144E5"/>
    <w:rsid w:val="00F159AA"/>
    <w:rsid w:val="00F16905"/>
    <w:rsid w:val="00F17E57"/>
    <w:rsid w:val="00F215A4"/>
    <w:rsid w:val="00F232D2"/>
    <w:rsid w:val="00F245F3"/>
    <w:rsid w:val="00F257C4"/>
    <w:rsid w:val="00F30452"/>
    <w:rsid w:val="00F31D1D"/>
    <w:rsid w:val="00F32E40"/>
    <w:rsid w:val="00F33C0B"/>
    <w:rsid w:val="00F34304"/>
    <w:rsid w:val="00F34B82"/>
    <w:rsid w:val="00F352BE"/>
    <w:rsid w:val="00F36D8B"/>
    <w:rsid w:val="00F40C95"/>
    <w:rsid w:val="00F41C22"/>
    <w:rsid w:val="00F41D7F"/>
    <w:rsid w:val="00F42424"/>
    <w:rsid w:val="00F437DE"/>
    <w:rsid w:val="00F438E6"/>
    <w:rsid w:val="00F44B22"/>
    <w:rsid w:val="00F44D14"/>
    <w:rsid w:val="00F457F0"/>
    <w:rsid w:val="00F45A6A"/>
    <w:rsid w:val="00F46B01"/>
    <w:rsid w:val="00F52854"/>
    <w:rsid w:val="00F5288F"/>
    <w:rsid w:val="00F53026"/>
    <w:rsid w:val="00F547F7"/>
    <w:rsid w:val="00F559C1"/>
    <w:rsid w:val="00F60903"/>
    <w:rsid w:val="00F60A32"/>
    <w:rsid w:val="00F61B9A"/>
    <w:rsid w:val="00F6217D"/>
    <w:rsid w:val="00F6369D"/>
    <w:rsid w:val="00F63893"/>
    <w:rsid w:val="00F63F3F"/>
    <w:rsid w:val="00F640C3"/>
    <w:rsid w:val="00F66004"/>
    <w:rsid w:val="00F66557"/>
    <w:rsid w:val="00F67A70"/>
    <w:rsid w:val="00F709E8"/>
    <w:rsid w:val="00F70C74"/>
    <w:rsid w:val="00F71FDD"/>
    <w:rsid w:val="00F73B26"/>
    <w:rsid w:val="00F73B4B"/>
    <w:rsid w:val="00F73B6D"/>
    <w:rsid w:val="00F74728"/>
    <w:rsid w:val="00F74E12"/>
    <w:rsid w:val="00F7518E"/>
    <w:rsid w:val="00F75226"/>
    <w:rsid w:val="00F76144"/>
    <w:rsid w:val="00F76724"/>
    <w:rsid w:val="00F76BAC"/>
    <w:rsid w:val="00F76FED"/>
    <w:rsid w:val="00F80017"/>
    <w:rsid w:val="00F80198"/>
    <w:rsid w:val="00F80B9C"/>
    <w:rsid w:val="00F83227"/>
    <w:rsid w:val="00F83CE1"/>
    <w:rsid w:val="00F8442B"/>
    <w:rsid w:val="00F84B64"/>
    <w:rsid w:val="00F84EB0"/>
    <w:rsid w:val="00F85C29"/>
    <w:rsid w:val="00F86431"/>
    <w:rsid w:val="00F9019C"/>
    <w:rsid w:val="00F90534"/>
    <w:rsid w:val="00F90EAC"/>
    <w:rsid w:val="00F91881"/>
    <w:rsid w:val="00F923A1"/>
    <w:rsid w:val="00F92BD3"/>
    <w:rsid w:val="00F930B4"/>
    <w:rsid w:val="00F95EC1"/>
    <w:rsid w:val="00F97613"/>
    <w:rsid w:val="00F97660"/>
    <w:rsid w:val="00FA03D8"/>
    <w:rsid w:val="00FA0EA0"/>
    <w:rsid w:val="00FA34CB"/>
    <w:rsid w:val="00FA35BA"/>
    <w:rsid w:val="00FA4E3B"/>
    <w:rsid w:val="00FB0386"/>
    <w:rsid w:val="00FB0780"/>
    <w:rsid w:val="00FB1180"/>
    <w:rsid w:val="00FB1338"/>
    <w:rsid w:val="00FB291E"/>
    <w:rsid w:val="00FB3852"/>
    <w:rsid w:val="00FB5634"/>
    <w:rsid w:val="00FC076D"/>
    <w:rsid w:val="00FC0D4A"/>
    <w:rsid w:val="00FC2567"/>
    <w:rsid w:val="00FC5862"/>
    <w:rsid w:val="00FC63D9"/>
    <w:rsid w:val="00FC7332"/>
    <w:rsid w:val="00FC7BB6"/>
    <w:rsid w:val="00FD0D6A"/>
    <w:rsid w:val="00FD284D"/>
    <w:rsid w:val="00FD2EC6"/>
    <w:rsid w:val="00FD438B"/>
    <w:rsid w:val="00FD498C"/>
    <w:rsid w:val="00FD5D9E"/>
    <w:rsid w:val="00FD664B"/>
    <w:rsid w:val="00FD6B0D"/>
    <w:rsid w:val="00FD77DD"/>
    <w:rsid w:val="00FD7C92"/>
    <w:rsid w:val="00FE1DAC"/>
    <w:rsid w:val="00FE1E92"/>
    <w:rsid w:val="00FE2873"/>
    <w:rsid w:val="00FE2986"/>
    <w:rsid w:val="00FE3C09"/>
    <w:rsid w:val="00FE4197"/>
    <w:rsid w:val="00FE5CF9"/>
    <w:rsid w:val="00FF13C0"/>
    <w:rsid w:val="00FF152B"/>
    <w:rsid w:val="00FF2AE9"/>
    <w:rsid w:val="00FF3AC0"/>
    <w:rsid w:val="00FF44DD"/>
    <w:rsid w:val="00FF470E"/>
    <w:rsid w:val="00FF64D3"/>
    <w:rsid w:val="00FF65F5"/>
    <w:rsid w:val="00FF77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86CB43"/>
  <w15:chartTrackingRefBased/>
  <w15:docId w15:val="{CDCE76B2-7C8A-4F08-86DB-E6B0F012C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46690"/>
    <w:pPr>
      <w:widowControl w:val="0"/>
      <w:jc w:val="both"/>
    </w:pPr>
    <w:rPr>
      <w:rFonts w:ascii="Times New Roman" w:eastAsia="宋体" w:hAnsi="Times New Roman"/>
    </w:rPr>
  </w:style>
  <w:style w:type="paragraph" w:styleId="1">
    <w:name w:val="heading 1"/>
    <w:basedOn w:val="a"/>
    <w:next w:val="a"/>
    <w:link w:val="10"/>
    <w:uiPriority w:val="9"/>
    <w:qFormat/>
    <w:rsid w:val="001E4F2F"/>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46690"/>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unhideWhenUsed/>
    <w:rsid w:val="00A46690"/>
    <w:pPr>
      <w:tabs>
        <w:tab w:val="center" w:pos="4153"/>
        <w:tab w:val="right" w:pos="8306"/>
      </w:tabs>
      <w:snapToGrid w:val="0"/>
      <w:jc w:val="left"/>
    </w:pPr>
    <w:rPr>
      <w:sz w:val="18"/>
      <w:szCs w:val="18"/>
    </w:rPr>
  </w:style>
  <w:style w:type="character" w:customStyle="1" w:styleId="a5">
    <w:name w:val="页脚 字符"/>
    <w:basedOn w:val="a0"/>
    <w:link w:val="a4"/>
    <w:uiPriority w:val="99"/>
    <w:rsid w:val="00A46690"/>
    <w:rPr>
      <w:rFonts w:ascii="Times New Roman" w:eastAsia="宋体" w:hAnsi="Times New Roman"/>
      <w:sz w:val="18"/>
      <w:szCs w:val="18"/>
    </w:rPr>
  </w:style>
  <w:style w:type="paragraph" w:customStyle="1" w:styleId="H1">
    <w:name w:val="H1"/>
    <w:basedOn w:val="1"/>
    <w:qFormat/>
    <w:rsid w:val="001E4F2F"/>
    <w:pPr>
      <w:keepNext w:val="0"/>
      <w:keepLines w:val="0"/>
      <w:widowControl/>
      <w:spacing w:before="460" w:after="230" w:line="230" w:lineRule="atLeast"/>
      <w:jc w:val="left"/>
    </w:pPr>
    <w:rPr>
      <w:rFonts w:ascii="Arial" w:eastAsia="MS Mincho" w:hAnsi="Arial" w:cs="Times New Roman"/>
      <w:bCs w:val="0"/>
      <w:kern w:val="0"/>
      <w:sz w:val="22"/>
      <w:szCs w:val="20"/>
      <w:lang w:eastAsia="ja-JP"/>
    </w:rPr>
  </w:style>
  <w:style w:type="character" w:customStyle="1" w:styleId="10">
    <w:name w:val="标题 1 字符"/>
    <w:basedOn w:val="a0"/>
    <w:link w:val="1"/>
    <w:uiPriority w:val="9"/>
    <w:rsid w:val="001E4F2F"/>
    <w:rPr>
      <w:rFonts w:ascii="Times New Roman" w:eastAsia="宋体" w:hAnsi="Times New Roman"/>
      <w:b/>
      <w:bCs/>
      <w:kern w:val="44"/>
      <w:sz w:val="44"/>
      <w:szCs w:val="44"/>
    </w:rPr>
  </w:style>
  <w:style w:type="character" w:customStyle="1" w:styleId="fontstyle01">
    <w:name w:val="fontstyle01"/>
    <w:basedOn w:val="a0"/>
    <w:rsid w:val="00FD0D6A"/>
    <w:rPr>
      <w:rFonts w:ascii="Times New Roman" w:hAnsi="Times New Roman" w:cs="Times New Roman" w:hint="default"/>
      <w:b w:val="0"/>
      <w:bCs w:val="0"/>
      <w:i w:val="0"/>
      <w:iCs w:val="0"/>
      <w:color w:val="000000"/>
      <w:sz w:val="24"/>
      <w:szCs w:val="24"/>
    </w:rPr>
  </w:style>
  <w:style w:type="paragraph" w:styleId="a6">
    <w:name w:val="header"/>
    <w:basedOn w:val="a"/>
    <w:link w:val="a7"/>
    <w:uiPriority w:val="99"/>
    <w:unhideWhenUsed/>
    <w:rsid w:val="00207FF2"/>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207FF2"/>
    <w:rPr>
      <w:rFonts w:ascii="Times New Roman" w:eastAsia="宋体" w:hAnsi="Times New Roman"/>
      <w:sz w:val="18"/>
      <w:szCs w:val="18"/>
    </w:rPr>
  </w:style>
  <w:style w:type="character" w:styleId="a8">
    <w:name w:val="annotation reference"/>
    <w:basedOn w:val="a0"/>
    <w:uiPriority w:val="99"/>
    <w:semiHidden/>
    <w:unhideWhenUsed/>
    <w:rsid w:val="00664401"/>
    <w:rPr>
      <w:sz w:val="21"/>
      <w:szCs w:val="21"/>
    </w:rPr>
  </w:style>
  <w:style w:type="paragraph" w:styleId="a9">
    <w:name w:val="annotation text"/>
    <w:basedOn w:val="a"/>
    <w:link w:val="aa"/>
    <w:uiPriority w:val="99"/>
    <w:semiHidden/>
    <w:unhideWhenUsed/>
    <w:rsid w:val="00664401"/>
    <w:pPr>
      <w:jc w:val="left"/>
    </w:pPr>
  </w:style>
  <w:style w:type="character" w:customStyle="1" w:styleId="aa">
    <w:name w:val="批注文字 字符"/>
    <w:basedOn w:val="a0"/>
    <w:link w:val="a9"/>
    <w:uiPriority w:val="99"/>
    <w:semiHidden/>
    <w:rsid w:val="00664401"/>
    <w:rPr>
      <w:rFonts w:ascii="Times New Roman" w:eastAsia="宋体" w:hAnsi="Times New Roman"/>
    </w:rPr>
  </w:style>
  <w:style w:type="paragraph" w:styleId="ab">
    <w:name w:val="annotation subject"/>
    <w:basedOn w:val="a9"/>
    <w:next w:val="a9"/>
    <w:link w:val="ac"/>
    <w:uiPriority w:val="99"/>
    <w:semiHidden/>
    <w:unhideWhenUsed/>
    <w:rsid w:val="00664401"/>
    <w:rPr>
      <w:b/>
      <w:bCs/>
    </w:rPr>
  </w:style>
  <w:style w:type="character" w:customStyle="1" w:styleId="ac">
    <w:name w:val="批注主题 字符"/>
    <w:basedOn w:val="aa"/>
    <w:link w:val="ab"/>
    <w:uiPriority w:val="99"/>
    <w:semiHidden/>
    <w:rsid w:val="00664401"/>
    <w:rPr>
      <w:rFonts w:ascii="Times New Roman" w:eastAsia="宋体" w:hAnsi="Times New Roman"/>
      <w:b/>
      <w:bCs/>
    </w:rPr>
  </w:style>
  <w:style w:type="character" w:styleId="ad">
    <w:name w:val="Hyperlink"/>
    <w:basedOn w:val="a0"/>
    <w:uiPriority w:val="99"/>
    <w:unhideWhenUsed/>
    <w:qFormat/>
    <w:rsid w:val="00664401"/>
    <w:rPr>
      <w:color w:val="0563C1" w:themeColor="hyperlink"/>
      <w:u w:val="single"/>
    </w:rPr>
  </w:style>
  <w:style w:type="character" w:customStyle="1" w:styleId="11">
    <w:name w:val="未处理的提及1"/>
    <w:basedOn w:val="a0"/>
    <w:uiPriority w:val="99"/>
    <w:semiHidden/>
    <w:unhideWhenUsed/>
    <w:rsid w:val="00664401"/>
    <w:rPr>
      <w:color w:val="605E5C"/>
      <w:shd w:val="clear" w:color="auto" w:fill="E1DFDD"/>
    </w:rPr>
  </w:style>
  <w:style w:type="paragraph" w:styleId="ae">
    <w:name w:val="Balloon Text"/>
    <w:basedOn w:val="a"/>
    <w:link w:val="af"/>
    <w:uiPriority w:val="99"/>
    <w:semiHidden/>
    <w:unhideWhenUsed/>
    <w:rsid w:val="00664401"/>
    <w:rPr>
      <w:sz w:val="18"/>
      <w:szCs w:val="18"/>
    </w:rPr>
  </w:style>
  <w:style w:type="character" w:customStyle="1" w:styleId="af">
    <w:name w:val="批注框文本 字符"/>
    <w:basedOn w:val="a0"/>
    <w:link w:val="ae"/>
    <w:uiPriority w:val="99"/>
    <w:semiHidden/>
    <w:rsid w:val="00664401"/>
    <w:rPr>
      <w:rFonts w:ascii="Times New Roman" w:eastAsia="宋体" w:hAnsi="Times New Roman"/>
      <w:sz w:val="18"/>
      <w:szCs w:val="18"/>
    </w:rPr>
  </w:style>
  <w:style w:type="paragraph" w:customStyle="1" w:styleId="EndNoteBibliography">
    <w:name w:val="EndNote Bibliography"/>
    <w:basedOn w:val="a"/>
    <w:link w:val="EndNoteBibliographyChar"/>
    <w:rsid w:val="00E61FB2"/>
    <w:pPr>
      <w:jc w:val="center"/>
    </w:pPr>
    <w:rPr>
      <w:rFonts w:ascii="Calibri" w:eastAsiaTheme="minorEastAsia" w:hAnsi="Calibri" w:cs="Calibri"/>
      <w:noProof/>
      <w:sz w:val="20"/>
    </w:rPr>
  </w:style>
  <w:style w:type="character" w:customStyle="1" w:styleId="EndNoteBibliographyChar">
    <w:name w:val="EndNote Bibliography Char"/>
    <w:basedOn w:val="a0"/>
    <w:link w:val="EndNoteBibliography"/>
    <w:rsid w:val="00E61FB2"/>
    <w:rPr>
      <w:rFonts w:ascii="Calibri" w:hAnsi="Calibri" w:cs="Calibri"/>
      <w:noProof/>
      <w:sz w:val="20"/>
    </w:rPr>
  </w:style>
  <w:style w:type="paragraph" w:customStyle="1" w:styleId="Addresses">
    <w:name w:val="Addresses"/>
    <w:basedOn w:val="a"/>
    <w:qFormat/>
    <w:rsid w:val="00E61FB2"/>
    <w:pPr>
      <w:widowControl/>
      <w:jc w:val="left"/>
    </w:pPr>
    <w:rPr>
      <w:rFonts w:eastAsia="MS Mincho" w:cs="Times New Roman"/>
      <w:kern w:val="0"/>
      <w:sz w:val="24"/>
      <w:szCs w:val="24"/>
      <w:lang w:eastAsia="ja-JP"/>
    </w:rPr>
  </w:style>
  <w:style w:type="paragraph" w:customStyle="1" w:styleId="AuthorsFull">
    <w:name w:val="Authors Full"/>
    <w:basedOn w:val="a"/>
    <w:rsid w:val="00EE52DE"/>
    <w:pPr>
      <w:widowControl/>
      <w:jc w:val="left"/>
    </w:pPr>
    <w:rPr>
      <w:rFonts w:eastAsia="MS Mincho" w:cs="Times New Roman"/>
      <w:i/>
      <w:kern w:val="0"/>
      <w:sz w:val="24"/>
      <w:szCs w:val="24"/>
      <w:lang w:eastAsia="ja-JP"/>
    </w:rPr>
  </w:style>
  <w:style w:type="paragraph" w:styleId="af0">
    <w:name w:val="Revision"/>
    <w:hidden/>
    <w:uiPriority w:val="99"/>
    <w:semiHidden/>
    <w:rsid w:val="007D4DC4"/>
    <w:rPr>
      <w:rFonts w:ascii="Times New Roman" w:eastAsia="宋体" w:hAnsi="Times New Roman"/>
    </w:rPr>
  </w:style>
  <w:style w:type="paragraph" w:customStyle="1" w:styleId="TableFoot">
    <w:name w:val="TableFoot"/>
    <w:basedOn w:val="a"/>
    <w:qFormat/>
    <w:rsid w:val="00D61E5D"/>
    <w:pPr>
      <w:widowControl/>
      <w:pBdr>
        <w:top w:val="single" w:sz="4" w:space="4" w:color="FFFFFF"/>
        <w:left w:val="single" w:sz="4" w:space="4" w:color="FFFFFF"/>
        <w:bottom w:val="single" w:sz="4" w:space="4" w:color="FFFFFF"/>
        <w:right w:val="single" w:sz="4" w:space="4" w:color="FFFFFF"/>
      </w:pBdr>
      <w:spacing w:before="60" w:after="60" w:line="190" w:lineRule="exact"/>
    </w:pPr>
    <w:rPr>
      <w:rFonts w:ascii="Arial" w:eastAsia="MS Mincho" w:hAnsi="Arial" w:cs="Times New Roman"/>
      <w:kern w:val="0"/>
      <w:sz w:val="16"/>
      <w:szCs w:val="14"/>
      <w:lang w:val="en-GB" w:eastAsia="ja-JP"/>
    </w:rPr>
  </w:style>
  <w:style w:type="character" w:styleId="af1">
    <w:name w:val="line number"/>
    <w:basedOn w:val="a0"/>
    <w:uiPriority w:val="99"/>
    <w:semiHidden/>
    <w:unhideWhenUsed/>
    <w:rsid w:val="00D526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9819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tiff"/><Relationship Id="rId18" Type="http://schemas.openxmlformats.org/officeDocument/2006/relationships/image" Target="media/image10.tiff"/><Relationship Id="rId26" Type="http://schemas.openxmlformats.org/officeDocument/2006/relationships/image" Target="media/image18.tiff"/><Relationship Id="rId39" Type="http://schemas.openxmlformats.org/officeDocument/2006/relationships/image" Target="media/image31.png"/><Relationship Id="rId21" Type="http://schemas.openxmlformats.org/officeDocument/2006/relationships/image" Target="media/image13.tiff"/><Relationship Id="rId34" Type="http://schemas.openxmlformats.org/officeDocument/2006/relationships/image" Target="media/image26.png"/><Relationship Id="rId42" Type="http://schemas.openxmlformats.org/officeDocument/2006/relationships/image" Target="media/image34.jpeg"/><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8.tiff"/><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image" Target="media/image16.tiff"/><Relationship Id="rId32" Type="http://schemas.openxmlformats.org/officeDocument/2006/relationships/image" Target="media/image24.emf"/><Relationship Id="rId37" Type="http://schemas.openxmlformats.org/officeDocument/2006/relationships/image" Target="media/image29.png"/><Relationship Id="rId40" Type="http://schemas.openxmlformats.org/officeDocument/2006/relationships/image" Target="media/image32.tiff"/><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tiff"/><Relationship Id="rId23" Type="http://schemas.openxmlformats.org/officeDocument/2006/relationships/image" Target="media/image15.tiff"/><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tiff"/><Relationship Id="rId19" Type="http://schemas.openxmlformats.org/officeDocument/2006/relationships/image" Target="media/image11.tiff"/><Relationship Id="rId31" Type="http://schemas.openxmlformats.org/officeDocument/2006/relationships/image" Target="media/image23.tiff"/><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tiff"/><Relationship Id="rId14" Type="http://schemas.openxmlformats.org/officeDocument/2006/relationships/image" Target="media/image6.tiff"/><Relationship Id="rId22" Type="http://schemas.openxmlformats.org/officeDocument/2006/relationships/image" Target="media/image14.tiff"/><Relationship Id="rId27" Type="http://schemas.openxmlformats.org/officeDocument/2006/relationships/image" Target="media/image19.tiff"/><Relationship Id="rId30" Type="http://schemas.openxmlformats.org/officeDocument/2006/relationships/image" Target="media/image22.tiff"/><Relationship Id="rId35" Type="http://schemas.openxmlformats.org/officeDocument/2006/relationships/image" Target="media/image27.png"/><Relationship Id="rId43" Type="http://schemas.openxmlformats.org/officeDocument/2006/relationships/image" Target="media/image35.tiff"/><Relationship Id="rId8"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image" Target="media/image4.tiff"/><Relationship Id="rId17" Type="http://schemas.openxmlformats.org/officeDocument/2006/relationships/image" Target="media/image9.tiff"/><Relationship Id="rId25" Type="http://schemas.openxmlformats.org/officeDocument/2006/relationships/image" Target="media/image17.tiff"/><Relationship Id="rId33" Type="http://schemas.openxmlformats.org/officeDocument/2006/relationships/image" Target="media/image25.tiff"/><Relationship Id="rId38" Type="http://schemas.openxmlformats.org/officeDocument/2006/relationships/image" Target="media/image30.tiff"/><Relationship Id="rId20" Type="http://schemas.openxmlformats.org/officeDocument/2006/relationships/image" Target="media/image12.tiff"/><Relationship Id="rId41" Type="http://schemas.openxmlformats.org/officeDocument/2006/relationships/image" Target="media/image33.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22824D-FD79-49C1-A7AA-89EDBDDFD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61</Pages>
  <Words>7827</Words>
  <Characters>44617</Characters>
  <Application>Microsoft Office Word</Application>
  <DocSecurity>0</DocSecurity>
  <Lines>371</Lines>
  <Paragraphs>104</Paragraphs>
  <ScaleCrop>false</ScaleCrop>
  <Company>Sinopec</Company>
  <LinksUpToDate>false</LinksUpToDate>
  <CharactersWithSpaces>52340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WPS</cp:lastModifiedBy>
  <cp:revision>3</cp:revision>
  <dcterms:created xsi:type="dcterms:W3CDTF">2026-04-21T07:30:00Z</dcterms:created>
  <dcterms:modified xsi:type="dcterms:W3CDTF">2026-04-22T04:51:00Z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ea2499d4e96854d891804bd882958da8314f89fcf53d1977ffa317884f8e13d5</vt:lpwstr>
  </property>
</Properties>
</file>