
<file path=[Content_Types].xml><?xml version="1.0" encoding="utf-8"?>
<Types xmlns="http://schemas.openxmlformats.org/package/2006/content-types">
  <Default Extension="tiff" ContentType="image/tif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05F50">
      <w:pPr>
        <w:keepNext w:val="0"/>
        <w:keepLines w:val="0"/>
        <w:pageBreakBefore w:val="0"/>
        <w:widowControl w:val="0"/>
        <w:kinsoku/>
        <w:wordWrap/>
        <w:overflowPunct/>
        <w:topLinePunct w:val="0"/>
        <w:autoSpaceDE/>
        <w:autoSpaceDN/>
        <w:bidi w:val="0"/>
        <w:snapToGrid/>
        <w:spacing w:line="480" w:lineRule="auto"/>
        <w:jc w:val="center"/>
        <w:textAlignment w:val="auto"/>
        <w:rPr>
          <w:rFonts w:hint="default" w:ascii="Times New Roman" w:hAnsi="Times New Roman" w:eastAsia="宋体" w:cs="Times New Roman"/>
          <w:b/>
          <w:bCs/>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rPr>
        <w:t>Supplemental Fig</w:t>
      </w:r>
      <w:r>
        <w:rPr>
          <w:rFonts w:hint="eastAsia" w:ascii="Times New Roman" w:hAnsi="Times New Roman" w:eastAsia="宋体" w:cs="Times New Roman"/>
          <w:b/>
          <w:bCs/>
          <w:i w:val="0"/>
          <w:iCs w:val="0"/>
          <w:caps w:val="0"/>
          <w:color w:val="000000"/>
          <w:spacing w:val="0"/>
          <w:sz w:val="24"/>
          <w:szCs w:val="24"/>
          <w:highlight w:val="none"/>
          <w:lang w:val="en-US" w:eastAsia="zh-CN"/>
        </w:rPr>
        <w:t>ure</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Section</w:t>
      </w:r>
    </w:p>
    <w:p w14:paraId="3E0E6B69">
      <w:pPr>
        <w:keepNext w:val="0"/>
        <w:keepLines w:val="0"/>
        <w:pageBreakBefore w:val="0"/>
        <w:widowControl w:val="0"/>
        <w:kinsoku/>
        <w:wordWrap/>
        <w:overflowPunct/>
        <w:topLinePunct w:val="0"/>
        <w:autoSpaceDE/>
        <w:autoSpaceDN/>
        <w:bidi w:val="0"/>
        <w:snapToGrid/>
        <w:spacing w:line="480" w:lineRule="auto"/>
        <w:jc w:val="center"/>
        <w:textAlignment w:val="auto"/>
        <w:rPr>
          <w:rFonts w:hint="default" w:ascii="Times New Roman" w:hAnsi="Times New Roman" w:eastAsia="宋体" w:cs="Times New Roman"/>
          <w:b/>
          <w:bCs/>
          <w:i w:val="0"/>
          <w:iCs w:val="0"/>
          <w:caps w:val="0"/>
          <w:color w:val="000000"/>
          <w:spacing w:val="0"/>
          <w:sz w:val="24"/>
          <w:szCs w:val="24"/>
          <w:highlight w:val="none"/>
          <w:lang w:val="en-US" w:eastAsia="zh-CN"/>
        </w:rPr>
      </w:pPr>
    </w:p>
    <w:p w14:paraId="4CBC07E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r>
        <w:rPr>
          <w:rFonts w:hint="default" w:ascii="Times New Roman" w:hAnsi="Times New Roman" w:eastAsia="宋体" w:cs="Times New Roman"/>
          <w:i w:val="0"/>
          <w:iCs w:val="0"/>
          <w:caps w:val="0"/>
          <w:color w:val="000000"/>
          <w:spacing w:val="0"/>
          <w:sz w:val="24"/>
          <w:szCs w:val="24"/>
          <w:highlight w:val="none"/>
          <w:lang w:val="en-US"/>
        </w:rPr>
        <w:drawing>
          <wp:inline distT="0" distB="0" distL="114300" distR="114300">
            <wp:extent cx="5257165" cy="2103755"/>
            <wp:effectExtent l="0" t="0" r="635" b="4445"/>
            <wp:docPr id="14" name="图片 14" descr="SUPPLE-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UPPLE-FIG1"/>
                    <pic:cNvPicPr>
                      <a:picLocks noChangeAspect="1"/>
                    </pic:cNvPicPr>
                  </pic:nvPicPr>
                  <pic:blipFill>
                    <a:blip r:embed="rId4"/>
                    <a:stretch>
                      <a:fillRect/>
                    </a:stretch>
                  </pic:blipFill>
                  <pic:spPr>
                    <a:xfrm>
                      <a:off x="0" y="0"/>
                      <a:ext cx="5257165" cy="2103755"/>
                    </a:xfrm>
                    <a:prstGeom prst="rect">
                      <a:avLst/>
                    </a:prstGeom>
                  </pic:spPr>
                </pic:pic>
              </a:graphicData>
            </a:graphic>
          </wp:inline>
        </w:drawing>
      </w:r>
      <w:r>
        <w:rPr>
          <w:rFonts w:hint="default" w:ascii="Times New Roman" w:hAnsi="Times New Roman" w:eastAsia="宋体" w:cs="Times New Roman"/>
          <w:b/>
          <w:bCs/>
          <w:i w:val="0"/>
          <w:iCs w:val="0"/>
          <w:caps w:val="0"/>
          <w:color w:val="000000"/>
          <w:spacing w:val="0"/>
          <w:sz w:val="24"/>
          <w:szCs w:val="24"/>
          <w:highlight w:val="none"/>
          <w:lang w:val="en-US"/>
        </w:rPr>
        <w:t>Supplemental Fig</w:t>
      </w:r>
      <w:r>
        <w:rPr>
          <w:rFonts w:hint="eastAsia" w:ascii="Times New Roman" w:hAnsi="Times New Roman" w:eastAsia="宋体" w:cs="Times New Roman"/>
          <w:b/>
          <w:bCs/>
          <w:i w:val="0"/>
          <w:iCs w:val="0"/>
          <w:caps w:val="0"/>
          <w:color w:val="000000"/>
          <w:spacing w:val="0"/>
          <w:sz w:val="24"/>
          <w:szCs w:val="24"/>
          <w:highlight w:val="none"/>
          <w:lang w:val="en-US" w:eastAsia="zh-CN"/>
        </w:rPr>
        <w:t>ure</w:t>
      </w:r>
      <w:r>
        <w:rPr>
          <w:rFonts w:hint="default" w:ascii="Times New Roman" w:hAnsi="Times New Roman" w:eastAsia="宋体" w:cs="Times New Roman"/>
          <w:b/>
          <w:bCs/>
          <w:i w:val="0"/>
          <w:iCs w:val="0"/>
          <w:caps w:val="0"/>
          <w:color w:val="000000"/>
          <w:spacing w:val="0"/>
          <w:sz w:val="24"/>
          <w:szCs w:val="24"/>
          <w:highlight w:val="none"/>
          <w:lang w:val="en-US"/>
        </w:rPr>
        <w:t xml:space="preserve"> 1</w:t>
      </w:r>
      <w:r>
        <w:rPr>
          <w:rFonts w:hint="default" w:ascii="Times New Roman" w:hAnsi="Times New Roman" w:eastAsia="宋体" w:cs="Times New Roman"/>
          <w:i w:val="0"/>
          <w:iCs w:val="0"/>
          <w:caps w:val="0"/>
          <w:color w:val="000000"/>
          <w:spacing w:val="0"/>
          <w:sz w:val="24"/>
          <w:szCs w:val="24"/>
          <w:highlight w:val="none"/>
          <w:lang w:val="en-US"/>
        </w:rPr>
        <w:t>: Timeline of Research Trends in microplastic neurotoxic effects using Citespace. The horizontal axis represents years (from 2019 to 2025), showing how research topics have developed over time, and the numbered horizontal lines represent distinct major research areas or clusters.</w:t>
      </w:r>
    </w:p>
    <w:p w14:paraId="693932C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673C7C4C">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10C6502F">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15BD0358">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519CAC2B">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39347381">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7323E995">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29E0A171">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461795B0">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2930EE5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1828B44B">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rPr>
      </w:pPr>
    </w:p>
    <w:p w14:paraId="7D3B812E">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r>
        <w:rPr>
          <w:rFonts w:hint="eastAsia"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58435" cy="2569210"/>
            <wp:effectExtent l="0" t="0" r="14605" b="6350"/>
            <wp:docPr id="19" name="图片 19" descr="workers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workerslevel"/>
                    <pic:cNvPicPr>
                      <a:picLocks noChangeAspect="1"/>
                    </pic:cNvPicPr>
                  </pic:nvPicPr>
                  <pic:blipFill>
                    <a:blip r:embed="rId5"/>
                    <a:stretch>
                      <a:fillRect/>
                    </a:stretch>
                  </pic:blipFill>
                  <pic:spPr>
                    <a:xfrm>
                      <a:off x="0" y="0"/>
                      <a:ext cx="5258435" cy="2569210"/>
                    </a:xfrm>
                    <a:prstGeom prst="rect">
                      <a:avLst/>
                    </a:prstGeom>
                  </pic:spPr>
                </pic:pic>
              </a:graphicData>
            </a:graphic>
          </wp:inline>
        </w:drawing>
      </w:r>
    </w:p>
    <w:p w14:paraId="4A3DA63F">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rPr>
        <w:t>Supplemental Fig</w:t>
      </w:r>
      <w:r>
        <w:rPr>
          <w:rFonts w:hint="eastAsia" w:ascii="Times New Roman" w:hAnsi="Times New Roman" w:eastAsia="宋体" w:cs="Times New Roman"/>
          <w:b/>
          <w:bCs/>
          <w:i w:val="0"/>
          <w:iCs w:val="0"/>
          <w:caps w:val="0"/>
          <w:color w:val="000000"/>
          <w:spacing w:val="0"/>
          <w:sz w:val="24"/>
          <w:szCs w:val="24"/>
          <w:highlight w:val="none"/>
          <w:lang w:val="en-US" w:eastAsia="zh-CN"/>
        </w:rPr>
        <w:t>ure</w:t>
      </w:r>
      <w:r>
        <w:rPr>
          <w:rFonts w:hint="default" w:ascii="Times New Roman" w:hAnsi="Times New Roman" w:eastAsia="宋体" w:cs="Times New Roman"/>
          <w:b/>
          <w:bCs/>
          <w:i w:val="0"/>
          <w:iCs w:val="0"/>
          <w:caps w:val="0"/>
          <w:color w:val="000000"/>
          <w:spacing w:val="0"/>
          <w:sz w:val="24"/>
          <w:szCs w:val="24"/>
          <w:highlight w:val="none"/>
          <w:lang w:val="en-US"/>
        </w:rPr>
        <w:t xml:space="preserve"> </w:t>
      </w:r>
      <w:r>
        <w:rPr>
          <w:rFonts w:hint="eastAsia" w:ascii="Times New Roman" w:hAnsi="Times New Roman" w:eastAsia="宋体" w:cs="Times New Roman"/>
          <w:b/>
          <w:bCs/>
          <w:i w:val="0"/>
          <w:iCs w:val="0"/>
          <w:caps w:val="0"/>
          <w:color w:val="000000"/>
          <w:spacing w:val="0"/>
          <w:sz w:val="24"/>
          <w:szCs w:val="24"/>
          <w:highlight w:val="none"/>
          <w:lang w:val="en-US" w:eastAsia="zh-CN"/>
        </w:rPr>
        <w:t xml:space="preserve">2: </w:t>
      </w:r>
      <w:r>
        <w:rPr>
          <w:rFonts w:hint="eastAsia" w:ascii="Times New Roman" w:hAnsi="Times New Roman" w:eastAsia="宋体" w:cs="Times New Roman"/>
          <w:i w:val="0"/>
          <w:iCs w:val="0"/>
          <w:caps w:val="0"/>
          <w:color w:val="000000"/>
          <w:spacing w:val="0"/>
          <w:sz w:val="24"/>
          <w:szCs w:val="24"/>
          <w:highlight w:val="none"/>
          <w:lang w:val="en-US" w:eastAsia="zh-CN"/>
        </w:rPr>
        <w:t xml:space="preserve">Characterization of </w:t>
      </w:r>
      <w:bookmarkStart w:id="0" w:name="OLE_LINK1"/>
      <w:r>
        <w:rPr>
          <w:rFonts w:hint="eastAsia" w:ascii="Times New Roman" w:hAnsi="Times New Roman" w:eastAsia="宋体" w:cs="Times New Roman"/>
          <w:i w:val="0"/>
          <w:iCs w:val="0"/>
          <w:caps w:val="0"/>
          <w:color w:val="000000"/>
          <w:spacing w:val="0"/>
          <w:sz w:val="24"/>
          <w:szCs w:val="24"/>
          <w:highlight w:val="none"/>
          <w:lang w:val="en-US" w:eastAsia="zh-CN"/>
        </w:rPr>
        <w:t>microplastic accumulation and particle size distribution in the blood of respiratory exposure workers</w:t>
      </w:r>
      <w:bookmarkEnd w:id="0"/>
      <w:r>
        <w:rPr>
          <w:rFonts w:hint="eastAsia" w:ascii="Times New Roman" w:hAnsi="Times New Roman" w:eastAsia="宋体" w:cs="Times New Roman"/>
          <w:i w:val="0"/>
          <w:iCs w:val="0"/>
          <w:caps w:val="0"/>
          <w:color w:val="000000"/>
          <w:spacing w:val="0"/>
          <w:sz w:val="24"/>
          <w:szCs w:val="24"/>
          <w:highlight w:val="none"/>
          <w:lang w:val="en-US" w:eastAsia="zh-CN"/>
        </w:rPr>
        <w:t>.</w:t>
      </w:r>
    </w:p>
    <w:p w14:paraId="05DE18B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40BC20B">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2693A67B">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44A512F4">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0454286B">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r>
        <w:rPr>
          <w:rFonts w:hint="eastAsia"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71135" cy="3921760"/>
            <wp:effectExtent l="0" t="0" r="12065" b="2540"/>
            <wp:docPr id="15" name="图片 15" descr="vo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volon"/>
                    <pic:cNvPicPr>
                      <a:picLocks noChangeAspect="1"/>
                    </pic:cNvPicPr>
                  </pic:nvPicPr>
                  <pic:blipFill>
                    <a:blip r:embed="rId6"/>
                    <a:stretch>
                      <a:fillRect/>
                    </a:stretch>
                  </pic:blipFill>
                  <pic:spPr>
                    <a:xfrm>
                      <a:off x="0" y="0"/>
                      <a:ext cx="5271135" cy="3921760"/>
                    </a:xfrm>
                    <a:prstGeom prst="rect">
                      <a:avLst/>
                    </a:prstGeom>
                  </pic:spPr>
                </pic:pic>
              </a:graphicData>
            </a:graphic>
          </wp:inline>
        </w:drawing>
      </w:r>
    </w:p>
    <w:p w14:paraId="60474499">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rPr>
        <w:t>Supplemental Fig</w:t>
      </w:r>
      <w:r>
        <w:rPr>
          <w:rFonts w:hint="eastAsia" w:ascii="Times New Roman" w:hAnsi="Times New Roman" w:eastAsia="宋体" w:cs="Times New Roman"/>
          <w:b/>
          <w:bCs/>
          <w:i w:val="0"/>
          <w:iCs w:val="0"/>
          <w:caps w:val="0"/>
          <w:color w:val="000000"/>
          <w:spacing w:val="0"/>
          <w:sz w:val="24"/>
          <w:szCs w:val="24"/>
          <w:highlight w:val="none"/>
          <w:lang w:val="en-US" w:eastAsia="zh-CN"/>
        </w:rPr>
        <w:t>ure</w:t>
      </w:r>
      <w:r>
        <w:rPr>
          <w:rFonts w:hint="default" w:ascii="Times New Roman" w:hAnsi="Times New Roman" w:eastAsia="宋体" w:cs="Times New Roman"/>
          <w:b/>
          <w:bCs/>
          <w:i w:val="0"/>
          <w:iCs w:val="0"/>
          <w:caps w:val="0"/>
          <w:color w:val="000000"/>
          <w:spacing w:val="0"/>
          <w:sz w:val="24"/>
          <w:szCs w:val="24"/>
          <w:highlight w:val="none"/>
          <w:lang w:val="en-US"/>
        </w:rPr>
        <w:t xml:space="preserve"> </w:t>
      </w:r>
      <w:r>
        <w:rPr>
          <w:rFonts w:hint="eastAsia" w:ascii="Times New Roman" w:hAnsi="Times New Roman" w:eastAsia="宋体" w:cs="Times New Roman"/>
          <w:b/>
          <w:bCs/>
          <w:i w:val="0"/>
          <w:iCs w:val="0"/>
          <w:caps w:val="0"/>
          <w:color w:val="000000"/>
          <w:spacing w:val="0"/>
          <w:sz w:val="24"/>
          <w:szCs w:val="24"/>
          <w:highlight w:val="none"/>
          <w:lang w:val="en-US" w:eastAsia="zh-CN"/>
        </w:rPr>
        <w:t xml:space="preserve">3: </w:t>
      </w:r>
      <w:r>
        <w:rPr>
          <w:rFonts w:hint="eastAsia" w:ascii="Times New Roman" w:hAnsi="Times New Roman" w:eastAsia="宋体" w:cs="Times New Roman"/>
          <w:b w:val="0"/>
          <w:bCs w:val="0"/>
          <w:i w:val="0"/>
          <w:iCs w:val="0"/>
          <w:caps w:val="0"/>
          <w:color w:val="000000"/>
          <w:spacing w:val="0"/>
          <w:sz w:val="24"/>
          <w:szCs w:val="24"/>
          <w:highlight w:val="none"/>
          <w:lang w:val="en-US" w:eastAsia="zh-CN"/>
        </w:rPr>
        <w:t>Volcano plot of differential metabolites</w:t>
      </w:r>
    </w:p>
    <w:p w14:paraId="2CF96A92">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524118F1">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625EF14C">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00B9C925">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7634793B">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51EF868E">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29457C79">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p>
    <w:p w14:paraId="7FB5CC42">
      <w:pPr>
        <w:keepNext w:val="0"/>
        <w:keepLines w:val="0"/>
        <w:pageBreakBefore w:val="0"/>
        <w:widowControl w:val="0"/>
        <w:kinsoku/>
        <w:wordWrap/>
        <w:overflowPunct/>
        <w:topLinePunct w:val="0"/>
        <w:autoSpaceDE/>
        <w:autoSpaceDN/>
        <w:bidi w:val="0"/>
        <w:snapToGrid/>
        <w:spacing w:line="480" w:lineRule="auto"/>
        <w:jc w:val="both"/>
        <w:textAlignment w:val="auto"/>
        <w:rPr>
          <w:rFonts w:hint="eastAsia" w:ascii="Times New Roman" w:hAnsi="Times New Roman" w:eastAsia="宋体" w:cs="Times New Roman"/>
          <w:i w:val="0"/>
          <w:iCs w:val="0"/>
          <w:caps w:val="0"/>
          <w:color w:val="000000"/>
          <w:spacing w:val="0"/>
          <w:sz w:val="24"/>
          <w:szCs w:val="24"/>
          <w:highlight w:val="none"/>
          <w:lang w:val="en-US" w:eastAsia="zh-CN"/>
        </w:rPr>
      </w:pPr>
      <w:r>
        <w:rPr>
          <w:rFonts w:hint="eastAsia"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64785" cy="3031490"/>
            <wp:effectExtent l="0" t="0" r="5715" b="3810"/>
            <wp:docPr id="17" name="图片 17" descr="svm_rfe_feature_impor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vm_rfe_feature_importance"/>
                    <pic:cNvPicPr>
                      <a:picLocks noChangeAspect="1"/>
                    </pic:cNvPicPr>
                  </pic:nvPicPr>
                  <pic:blipFill>
                    <a:blip r:embed="rId7"/>
                    <a:stretch>
                      <a:fillRect/>
                    </a:stretch>
                  </pic:blipFill>
                  <pic:spPr>
                    <a:xfrm>
                      <a:off x="0" y="0"/>
                      <a:ext cx="5264785" cy="3031490"/>
                    </a:xfrm>
                    <a:prstGeom prst="rect">
                      <a:avLst/>
                    </a:prstGeom>
                  </pic:spPr>
                </pic:pic>
              </a:graphicData>
            </a:graphic>
          </wp:inline>
        </w:drawing>
      </w:r>
    </w:p>
    <w:p w14:paraId="094CCEB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rPr>
        <w:t>Supplemental Fig</w:t>
      </w:r>
      <w:r>
        <w:rPr>
          <w:rFonts w:hint="eastAsia" w:ascii="Times New Roman" w:hAnsi="Times New Roman" w:eastAsia="宋体" w:cs="Times New Roman"/>
          <w:b/>
          <w:bCs/>
          <w:i w:val="0"/>
          <w:iCs w:val="0"/>
          <w:caps w:val="0"/>
          <w:color w:val="000000"/>
          <w:spacing w:val="0"/>
          <w:sz w:val="24"/>
          <w:szCs w:val="24"/>
          <w:highlight w:val="none"/>
          <w:lang w:val="en-US" w:eastAsia="zh-CN"/>
        </w:rPr>
        <w:t>ure</w:t>
      </w:r>
      <w:r>
        <w:rPr>
          <w:rFonts w:hint="default" w:ascii="Times New Roman" w:hAnsi="Times New Roman" w:eastAsia="宋体" w:cs="Times New Roman"/>
          <w:b/>
          <w:bCs/>
          <w:i w:val="0"/>
          <w:iCs w:val="0"/>
          <w:caps w:val="0"/>
          <w:color w:val="000000"/>
          <w:spacing w:val="0"/>
          <w:sz w:val="24"/>
          <w:szCs w:val="24"/>
          <w:highlight w:val="none"/>
          <w:lang w:val="en-US"/>
        </w:rPr>
        <w:t xml:space="preserve"> </w:t>
      </w:r>
      <w:r>
        <w:rPr>
          <w:rFonts w:hint="eastAsia" w:ascii="Times New Roman" w:hAnsi="Times New Roman" w:eastAsia="宋体" w:cs="Times New Roman"/>
          <w:b/>
          <w:bCs/>
          <w:i w:val="0"/>
          <w:iCs w:val="0"/>
          <w:caps w:val="0"/>
          <w:color w:val="000000"/>
          <w:spacing w:val="0"/>
          <w:sz w:val="24"/>
          <w:szCs w:val="24"/>
          <w:highlight w:val="none"/>
          <w:lang w:val="en-US" w:eastAsia="zh-CN"/>
        </w:rPr>
        <w:t xml:space="preserve">4: </w:t>
      </w:r>
      <w:r>
        <w:rPr>
          <w:rFonts w:hint="eastAsia" w:ascii="Times New Roman" w:hAnsi="Times New Roman" w:eastAsia="宋体" w:cs="Times New Roman"/>
          <w:i w:val="0"/>
          <w:iCs w:val="0"/>
          <w:caps w:val="0"/>
          <w:color w:val="000000"/>
          <w:spacing w:val="0"/>
          <w:sz w:val="24"/>
          <w:szCs w:val="24"/>
          <w:highlight w:val="none"/>
          <w:lang w:val="en-US" w:eastAsia="zh-CN"/>
        </w:rPr>
        <w:t>Features Selected by SVM-RFE Method (TOP 14)</w:t>
      </w:r>
    </w:p>
    <w:p w14:paraId="2B437C11">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eastAsia" w:ascii="Times New Roman" w:hAnsi="Times New Roman" w:eastAsia="宋体" w:cs="Times New Roman"/>
          <w:b/>
          <w:bCs/>
          <w:i w:val="0"/>
          <w:iCs w:val="0"/>
          <w:caps w:val="0"/>
          <w:color w:val="000000"/>
          <w:spacing w:val="0"/>
          <w:sz w:val="24"/>
          <w:szCs w:val="24"/>
          <w:highlight w:val="none"/>
          <w:lang w:val="en-US" w:eastAsia="zh-CN"/>
        </w:rPr>
        <w:drawing>
          <wp:anchor distT="0" distB="0" distL="114300" distR="114300" simplePos="0" relativeHeight="251659264" behindDoc="0" locked="0" layoutInCell="1" allowOverlap="1">
            <wp:simplePos x="0" y="0"/>
            <wp:positionH relativeFrom="column">
              <wp:posOffset>-66040</wp:posOffset>
            </wp:positionH>
            <wp:positionV relativeFrom="paragraph">
              <wp:posOffset>-10160</wp:posOffset>
            </wp:positionV>
            <wp:extent cx="5266690" cy="5420995"/>
            <wp:effectExtent l="0" t="0" r="3810" b="1905"/>
            <wp:wrapTopAndBottom/>
            <wp:docPr id="8" name="图片 8" descr="SUPPLE-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fig2"/>
                    <pic:cNvPicPr>
                      <a:picLocks noChangeAspect="1"/>
                    </pic:cNvPicPr>
                  </pic:nvPicPr>
                  <pic:blipFill>
                    <a:blip r:embed="rId8"/>
                    <a:stretch>
                      <a:fillRect/>
                    </a:stretch>
                  </pic:blipFill>
                  <pic:spPr>
                    <a:xfrm>
                      <a:off x="0" y="0"/>
                      <a:ext cx="5266690" cy="5420995"/>
                    </a:xfrm>
                    <a:prstGeom prst="rect">
                      <a:avLst/>
                    </a:prstGeom>
                  </pic:spPr>
                </pic:pic>
              </a:graphicData>
            </a:graphic>
          </wp:anchor>
        </w:drawing>
      </w:r>
      <w:r>
        <w:rPr>
          <w:rFonts w:hint="eastAsia" w:ascii="Times New Roman" w:hAnsi="Times New Roman" w:eastAsia="宋体" w:cs="Times New Roman"/>
          <w:b/>
          <w:bCs/>
          <w:i w:val="0"/>
          <w:iCs w:val="0"/>
          <w:caps w:val="0"/>
          <w:color w:val="000000"/>
          <w:spacing w:val="0"/>
          <w:sz w:val="24"/>
          <w:szCs w:val="24"/>
          <w:highlight w:val="none"/>
          <w:lang w:val="en-US" w:eastAsia="zh-CN"/>
        </w:rPr>
        <w:t>Supplemental Figure 5</w:t>
      </w:r>
      <w:r>
        <w:rPr>
          <w:rFonts w:hint="eastAsia" w:ascii="Times New Roman" w:hAnsi="Times New Roman" w:eastAsia="宋体" w:cs="Times New Roman"/>
          <w:i w:val="0"/>
          <w:iCs w:val="0"/>
          <w:caps w:val="0"/>
          <w:color w:val="000000"/>
          <w:spacing w:val="0"/>
          <w:sz w:val="24"/>
          <w:szCs w:val="24"/>
          <w:highlight w:val="none"/>
          <w:lang w:val="en-US" w:eastAsia="zh-CN"/>
        </w:rPr>
        <w:t xml:space="preserve">: Detailed Flowchart of Machine Learning Analyses to Identify Potential Independent Variables and Construct Predictive Models </w:t>
      </w:r>
      <w:r>
        <w:rPr>
          <w:rFonts w:hint="default"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74310" cy="4036060"/>
            <wp:effectExtent l="0" t="0" r="8890" b="2540"/>
            <wp:docPr id="10" name="图片 10" descr="SUPPLE-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fig3"/>
                    <pic:cNvPicPr>
                      <a:picLocks noChangeAspect="1"/>
                    </pic:cNvPicPr>
                  </pic:nvPicPr>
                  <pic:blipFill>
                    <a:blip r:embed="rId9"/>
                    <a:stretch>
                      <a:fillRect/>
                    </a:stretch>
                  </pic:blipFill>
                  <pic:spPr>
                    <a:xfrm>
                      <a:off x="0" y="0"/>
                      <a:ext cx="5274310" cy="4036060"/>
                    </a:xfrm>
                    <a:prstGeom prst="rect">
                      <a:avLst/>
                    </a:prstGeom>
                  </pic:spPr>
                </pic:pic>
              </a:graphicData>
            </a:graphic>
          </wp:inline>
        </w:drawing>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6</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i w:val="0"/>
          <w:iCs w:val="0"/>
          <w:caps w:val="0"/>
          <w:color w:val="000000"/>
          <w:spacing w:val="0"/>
          <w:sz w:val="24"/>
          <w:szCs w:val="24"/>
          <w:highlight w:val="none"/>
          <w:lang w:val="en-US" w:eastAsia="zh-CN"/>
        </w:rPr>
        <w:t>Missing Data Rate Analysis for All Study Variables Prior to Imputation</w:t>
      </w:r>
      <w:r>
        <w:rPr>
          <w:rFonts w:hint="eastAsia" w:ascii="Times New Roman" w:hAnsi="Times New Roman" w:eastAsia="宋体" w:cs="Times New Roman"/>
          <w:i w:val="0"/>
          <w:iCs w:val="0"/>
          <w:caps w:val="0"/>
          <w:color w:val="000000"/>
          <w:spacing w:val="0"/>
          <w:sz w:val="24"/>
          <w:szCs w:val="24"/>
          <w:highlight w:val="none"/>
          <w:lang w:val="en-US" w:eastAsia="zh-CN"/>
        </w:rPr>
        <w:t xml:space="preserve">. </w:t>
      </w:r>
      <w:r>
        <w:rPr>
          <w:rFonts w:hint="default" w:ascii="Times New Roman" w:hAnsi="Times New Roman" w:eastAsia="宋体" w:cs="Times New Roman"/>
          <w:i w:val="0"/>
          <w:iCs w:val="0"/>
          <w:caps w:val="0"/>
          <w:color w:val="000000"/>
          <w:spacing w:val="0"/>
          <w:sz w:val="24"/>
          <w:szCs w:val="24"/>
          <w:highlight w:val="none"/>
          <w:lang w:val="en-US" w:eastAsia="zh-CN"/>
        </w:rPr>
        <w:t>Features with &gt;30% missing data were excluded from subsequent imputation procedures.</w:t>
      </w:r>
    </w:p>
    <w:p w14:paraId="2A95D05D">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4CE6673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4FE48C7C">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0A89495">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65420" cy="4253230"/>
            <wp:effectExtent l="0" t="0" r="5080" b="1270"/>
            <wp:docPr id="11" name="图片 11" descr="SUPPLE-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PLE-fig4"/>
                    <pic:cNvPicPr>
                      <a:picLocks noChangeAspect="1"/>
                    </pic:cNvPicPr>
                  </pic:nvPicPr>
                  <pic:blipFill>
                    <a:blip r:embed="rId10"/>
                    <a:stretch>
                      <a:fillRect/>
                    </a:stretch>
                  </pic:blipFill>
                  <pic:spPr>
                    <a:xfrm>
                      <a:off x="0" y="0"/>
                      <a:ext cx="5265420" cy="4253230"/>
                    </a:xfrm>
                    <a:prstGeom prst="rect">
                      <a:avLst/>
                    </a:prstGeom>
                  </pic:spPr>
                </pic:pic>
              </a:graphicData>
            </a:graphic>
          </wp:inline>
        </w:drawing>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7</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i w:val="0"/>
          <w:iCs w:val="0"/>
          <w:caps w:val="0"/>
          <w:color w:val="000000"/>
          <w:spacing w:val="0"/>
          <w:sz w:val="24"/>
          <w:szCs w:val="24"/>
          <w:highlight w:val="none"/>
          <w:lang w:val="en-US" w:eastAsia="zh-CN"/>
        </w:rPr>
        <w:t>Spearman Correlation Analysis for Multicollinearity Assessment</w:t>
      </w:r>
      <w:r>
        <w:rPr>
          <w:rFonts w:hint="eastAsia" w:ascii="Times New Roman" w:hAnsi="Times New Roman" w:eastAsia="宋体" w:cs="Times New Roman"/>
          <w:i w:val="0"/>
          <w:iCs w:val="0"/>
          <w:caps w:val="0"/>
          <w:color w:val="000000"/>
          <w:spacing w:val="0"/>
          <w:sz w:val="24"/>
          <w:szCs w:val="24"/>
          <w:highlight w:val="none"/>
          <w:lang w:val="en-US" w:eastAsia="zh-CN"/>
        </w:rPr>
        <w:t xml:space="preserve">. </w:t>
      </w:r>
      <w:r>
        <w:rPr>
          <w:rFonts w:hint="default" w:ascii="Times New Roman" w:hAnsi="Times New Roman" w:eastAsia="宋体" w:cs="Times New Roman"/>
          <w:i w:val="0"/>
          <w:iCs w:val="0"/>
          <w:caps w:val="0"/>
          <w:color w:val="000000"/>
          <w:spacing w:val="0"/>
          <w:sz w:val="24"/>
          <w:szCs w:val="24"/>
          <w:highlight w:val="none"/>
          <w:lang w:val="en-US" w:eastAsia="zh-CN"/>
        </w:rPr>
        <w:t>Variables with correlation &gt;0.</w:t>
      </w:r>
      <w:r>
        <w:rPr>
          <w:rFonts w:hint="eastAsia" w:ascii="Times New Roman" w:hAnsi="Times New Roman" w:eastAsia="宋体" w:cs="Times New Roman"/>
          <w:i w:val="0"/>
          <w:iCs w:val="0"/>
          <w:caps w:val="0"/>
          <w:color w:val="000000"/>
          <w:spacing w:val="0"/>
          <w:sz w:val="24"/>
          <w:szCs w:val="24"/>
          <w:highlight w:val="none"/>
          <w:lang w:val="en-US" w:eastAsia="zh-CN"/>
        </w:rPr>
        <w:t xml:space="preserve">9 </w:t>
      </w:r>
      <w:r>
        <w:rPr>
          <w:rFonts w:hint="default" w:ascii="Times New Roman" w:hAnsi="Times New Roman" w:eastAsia="宋体" w:cs="Times New Roman"/>
          <w:i w:val="0"/>
          <w:iCs w:val="0"/>
          <w:caps w:val="0"/>
          <w:color w:val="000000"/>
          <w:spacing w:val="0"/>
          <w:sz w:val="24"/>
          <w:szCs w:val="24"/>
          <w:highlight w:val="none"/>
          <w:lang w:val="en-US" w:eastAsia="zh-CN"/>
        </w:rPr>
        <w:t>were excluded from subsequent analysis.</w:t>
      </w:r>
    </w:p>
    <w:p w14:paraId="438A2A9E">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0C31AA05">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27464E3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6760173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71EF122">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3D20A6C">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63E207E0">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51A01CAB">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6923D697">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65420" cy="5309235"/>
            <wp:effectExtent l="0" t="0" r="5080" b="12065"/>
            <wp:docPr id="7" name="图片 7" descr="Mul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ulti"/>
                    <pic:cNvPicPr>
                      <a:picLocks noChangeAspect="1"/>
                    </pic:cNvPicPr>
                  </pic:nvPicPr>
                  <pic:blipFill>
                    <a:blip r:embed="rId11"/>
                    <a:stretch>
                      <a:fillRect/>
                    </a:stretch>
                  </pic:blipFill>
                  <pic:spPr>
                    <a:xfrm>
                      <a:off x="0" y="0"/>
                      <a:ext cx="5265420" cy="5309235"/>
                    </a:xfrm>
                    <a:prstGeom prst="rect">
                      <a:avLst/>
                    </a:prstGeom>
                  </pic:spPr>
                </pic:pic>
              </a:graphicData>
            </a:graphic>
          </wp:inline>
        </w:drawing>
      </w:r>
    </w:p>
    <w:p w14:paraId="62F3DD01">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8</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Multivariate logistic regression analysis of the Cohort 2</w:t>
      </w:r>
    </w:p>
    <w:p w14:paraId="79DF8763">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63515" cy="4666615"/>
            <wp:effectExtent l="0" t="0" r="6985" b="6985"/>
            <wp:docPr id="12" name="图片 12" descr="SUPPLE-D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UPPLE-DCA"/>
                    <pic:cNvPicPr>
                      <a:picLocks noChangeAspect="1"/>
                    </pic:cNvPicPr>
                  </pic:nvPicPr>
                  <pic:blipFill>
                    <a:blip r:embed="rId12"/>
                    <a:stretch>
                      <a:fillRect/>
                    </a:stretch>
                  </pic:blipFill>
                  <pic:spPr>
                    <a:xfrm>
                      <a:off x="0" y="0"/>
                      <a:ext cx="5263515" cy="4666615"/>
                    </a:xfrm>
                    <a:prstGeom prst="rect">
                      <a:avLst/>
                    </a:prstGeom>
                  </pic:spPr>
                </pic:pic>
              </a:graphicData>
            </a:graphic>
          </wp:inline>
        </w:drawing>
      </w:r>
    </w:p>
    <w:p w14:paraId="3C71510E">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418C171F">
      <w:pPr>
        <w:keepNext w:val="0"/>
        <w:keepLines w:val="0"/>
        <w:pageBreakBefore w:val="0"/>
        <w:widowControl w:val="0"/>
        <w:kinsoku/>
        <w:wordWrap/>
        <w:overflowPunct/>
        <w:topLinePunct w:val="0"/>
        <w:autoSpaceDE/>
        <w:autoSpaceDN/>
        <w:bidi w:val="0"/>
        <w:snapToGrid/>
        <w:spacing w:line="480" w:lineRule="auto"/>
        <w:jc w:val="left"/>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9</w:t>
      </w:r>
      <w:r>
        <w:rPr>
          <w:rFonts w:hint="default" w:ascii="Times New Roman" w:hAnsi="Times New Roman" w:eastAsia="宋体" w:cs="Times New Roman"/>
          <w:b/>
          <w:bCs/>
          <w:i w:val="0"/>
          <w:iCs w:val="0"/>
          <w:caps w:val="0"/>
          <w:color w:val="000000"/>
          <w:spacing w:val="0"/>
          <w:sz w:val="24"/>
          <w:szCs w:val="24"/>
          <w:highlight w:val="none"/>
          <w:lang w:val="en-US" w:eastAsia="zh-CN"/>
        </w:rPr>
        <w:t>:</w:t>
      </w:r>
      <w:r>
        <w:rPr>
          <w:rFonts w:hint="default" w:ascii="Times New Roman" w:hAnsi="Times New Roman" w:eastAsia="宋体" w:cs="Times New Roman"/>
          <w:b w:val="0"/>
          <w:bCs w:val="0"/>
          <w:i w:val="0"/>
          <w:iCs w:val="0"/>
          <w:caps w:val="0"/>
          <w:color w:val="000000"/>
          <w:spacing w:val="0"/>
          <w:sz w:val="24"/>
          <w:szCs w:val="24"/>
          <w:highlight w:val="none"/>
          <w:lang w:val="en-US" w:eastAsia="zh-CN"/>
        </w:rPr>
        <w:t xml:space="preserve"> Comparative Analysis of Decision Curve Analysis (DCA) Curves for 9 Machine Learning Methods </w:t>
      </w:r>
      <w:r>
        <w:rPr>
          <w:rFonts w:hint="default"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72405" cy="4436745"/>
            <wp:effectExtent l="0" t="0" r="10795" b="8255"/>
            <wp:docPr id="13" name="图片 13" descr="SUPPLE-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UPPLE-fig5"/>
                    <pic:cNvPicPr>
                      <a:picLocks noChangeAspect="1"/>
                    </pic:cNvPicPr>
                  </pic:nvPicPr>
                  <pic:blipFill>
                    <a:blip r:embed="rId13"/>
                    <a:stretch>
                      <a:fillRect/>
                    </a:stretch>
                  </pic:blipFill>
                  <pic:spPr>
                    <a:xfrm>
                      <a:off x="0" y="0"/>
                      <a:ext cx="5272405" cy="4436745"/>
                    </a:xfrm>
                    <a:prstGeom prst="rect">
                      <a:avLst/>
                    </a:prstGeom>
                  </pic:spPr>
                </pic:pic>
              </a:graphicData>
            </a:graphic>
          </wp:inline>
        </w:drawing>
      </w:r>
    </w:p>
    <w:p w14:paraId="6579AA9D">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10</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Comparative Performance of 9 Machine Learning Models on the Validation Set</w:t>
      </w:r>
    </w:p>
    <w:p w14:paraId="25438F4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9D01743">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1DD70043">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73D93FC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2987CAC4">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05DC960D">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34535A78">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3EE63B78">
      <w:pPr>
        <w:jc w:val="both"/>
        <w:rPr>
          <w:rFonts w:hint="default" w:ascii="Times New Roman" w:hAnsi="Times New Roman" w:eastAsia="黑体" w:cs="Times New Roman"/>
          <w:b/>
          <w:sz w:val="24"/>
          <w:szCs w:val="24"/>
          <w:highlight w:val="none"/>
          <w:lang w:val="en-US" w:eastAsia="zh-CN"/>
        </w:rPr>
      </w:pPr>
    </w:p>
    <w:p w14:paraId="4663CAA6">
      <w:pPr>
        <w:jc w:val="both"/>
        <w:rPr>
          <w:rFonts w:hint="default" w:ascii="Times New Roman" w:hAnsi="Times New Roman" w:eastAsia="黑体" w:cs="Times New Roman"/>
          <w:b/>
          <w:sz w:val="24"/>
          <w:szCs w:val="24"/>
          <w:highlight w:val="none"/>
          <w:lang w:val="en-US" w:eastAsia="zh-CN"/>
        </w:rPr>
      </w:pPr>
    </w:p>
    <w:p w14:paraId="69EB64D9">
      <w:pPr>
        <w:jc w:val="both"/>
        <w:rPr>
          <w:rFonts w:hint="default" w:ascii="Times New Roman" w:hAnsi="Times New Roman" w:eastAsia="黑体" w:cs="Times New Roman"/>
          <w:b/>
          <w:sz w:val="24"/>
          <w:szCs w:val="24"/>
          <w:highlight w:val="none"/>
          <w:lang w:val="en-US" w:eastAsia="zh-CN"/>
        </w:rPr>
      </w:pPr>
    </w:p>
    <w:p w14:paraId="23AF3FAC">
      <w:pPr>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inline distT="0" distB="0" distL="114300" distR="114300">
            <wp:extent cx="5271770" cy="4572635"/>
            <wp:effectExtent l="0" t="0" r="11430" b="12065"/>
            <wp:docPr id="9" name="图片 9" descr="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C"/>
                    <pic:cNvPicPr>
                      <a:picLocks noChangeAspect="1"/>
                    </pic:cNvPicPr>
                  </pic:nvPicPr>
                  <pic:blipFill>
                    <a:blip r:embed="rId14"/>
                    <a:stretch>
                      <a:fillRect/>
                    </a:stretch>
                  </pic:blipFill>
                  <pic:spPr>
                    <a:xfrm>
                      <a:off x="0" y="0"/>
                      <a:ext cx="5271770" cy="4572635"/>
                    </a:xfrm>
                    <a:prstGeom prst="rect">
                      <a:avLst/>
                    </a:prstGeom>
                  </pic:spPr>
                </pic:pic>
              </a:graphicData>
            </a:graphic>
          </wp:inline>
        </w:drawing>
      </w:r>
    </w:p>
    <w:p w14:paraId="529DC62D">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11</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Data Quality Control Before and After Filtering in scRNA-seq Analysis</w:t>
      </w:r>
    </w:p>
    <w:p w14:paraId="6272EB6D">
      <w:pPr>
        <w:jc w:val="both"/>
        <w:rPr>
          <w:rFonts w:hint="default" w:ascii="Times New Roman" w:hAnsi="Times New Roman" w:eastAsia="黑体" w:cs="Times New Roman"/>
          <w:b/>
          <w:sz w:val="24"/>
          <w:szCs w:val="24"/>
          <w:highlight w:val="none"/>
          <w:lang w:val="en-US" w:eastAsia="zh-CN"/>
        </w:rPr>
      </w:pPr>
    </w:p>
    <w:p w14:paraId="77277C5F">
      <w:pPr>
        <w:jc w:val="both"/>
        <w:rPr>
          <w:rFonts w:hint="default" w:ascii="Times New Roman" w:hAnsi="Times New Roman" w:eastAsia="黑体" w:cs="Times New Roman"/>
          <w:b/>
          <w:sz w:val="24"/>
          <w:szCs w:val="24"/>
          <w:highlight w:val="none"/>
          <w:lang w:val="en-US" w:eastAsia="zh-CN"/>
        </w:rPr>
      </w:pPr>
    </w:p>
    <w:p w14:paraId="058E8FA6">
      <w:pPr>
        <w:bidi w:val="0"/>
        <w:rPr>
          <w:rFonts w:hint="default" w:asciiTheme="minorHAnsi" w:hAnsiTheme="minorHAnsi" w:eastAsiaTheme="minorEastAsia" w:cstheme="minorBidi"/>
          <w:kern w:val="2"/>
          <w:sz w:val="21"/>
          <w:szCs w:val="22"/>
          <w:highlight w:val="none"/>
          <w:lang w:val="en-US" w:eastAsia="zh-CN" w:bidi="ar-SA"/>
          <w14:ligatures w14:val="standardContextual"/>
        </w:rPr>
      </w:pPr>
    </w:p>
    <w:p w14:paraId="37C4092C">
      <w:pPr>
        <w:bidi w:val="0"/>
        <w:rPr>
          <w:rFonts w:hint="default"/>
          <w:highlight w:val="none"/>
          <w:lang w:val="en-US" w:eastAsia="zh-CN"/>
        </w:rPr>
      </w:pPr>
    </w:p>
    <w:p w14:paraId="24E1A218">
      <w:pPr>
        <w:bidi w:val="0"/>
        <w:rPr>
          <w:rFonts w:hint="default"/>
          <w:highlight w:val="none"/>
          <w:lang w:val="en-US" w:eastAsia="zh-CN"/>
        </w:rPr>
      </w:pPr>
    </w:p>
    <w:p w14:paraId="4837B07C">
      <w:pPr>
        <w:bidi w:val="0"/>
        <w:rPr>
          <w:rFonts w:hint="default"/>
          <w:highlight w:val="none"/>
          <w:lang w:val="en-US" w:eastAsia="zh-CN"/>
        </w:rPr>
      </w:pPr>
    </w:p>
    <w:p w14:paraId="6E5F92FE">
      <w:pPr>
        <w:bidi w:val="0"/>
        <w:rPr>
          <w:rFonts w:hint="default"/>
          <w:highlight w:val="none"/>
          <w:lang w:val="en-US" w:eastAsia="zh-CN"/>
        </w:rPr>
      </w:pPr>
    </w:p>
    <w:p w14:paraId="5F818E4E">
      <w:pPr>
        <w:bidi w:val="0"/>
        <w:rPr>
          <w:rFonts w:hint="default"/>
          <w:highlight w:val="none"/>
          <w:lang w:val="en-US" w:eastAsia="zh-CN"/>
        </w:rPr>
      </w:pPr>
    </w:p>
    <w:p w14:paraId="0745F85C">
      <w:pPr>
        <w:bidi w:val="0"/>
        <w:rPr>
          <w:rFonts w:hint="default"/>
          <w:highlight w:val="none"/>
          <w:lang w:val="en-US" w:eastAsia="zh-CN"/>
        </w:rPr>
      </w:pPr>
    </w:p>
    <w:p w14:paraId="4F17A13C">
      <w:pPr>
        <w:bidi w:val="0"/>
        <w:rPr>
          <w:rFonts w:hint="default"/>
          <w:highlight w:val="none"/>
          <w:lang w:val="en-US" w:eastAsia="zh-CN"/>
        </w:rPr>
      </w:pPr>
    </w:p>
    <w:p w14:paraId="696BC1CB">
      <w:pPr>
        <w:bidi w:val="0"/>
        <w:rPr>
          <w:rFonts w:hint="default"/>
          <w:highlight w:val="none"/>
          <w:lang w:val="en-US" w:eastAsia="zh-CN"/>
        </w:rPr>
      </w:pPr>
    </w:p>
    <w:p w14:paraId="7B4A2B51">
      <w:pPr>
        <w:bidi w:val="0"/>
        <w:rPr>
          <w:rFonts w:hint="default"/>
          <w:highlight w:val="none"/>
          <w:lang w:val="en-US" w:eastAsia="zh-CN"/>
        </w:rPr>
      </w:pPr>
    </w:p>
    <w:p w14:paraId="35FDF65D">
      <w:pPr>
        <w:bidi w:val="0"/>
        <w:rPr>
          <w:rFonts w:hint="default"/>
          <w:highlight w:val="none"/>
          <w:lang w:val="en-US" w:eastAsia="zh-CN"/>
        </w:rPr>
      </w:pPr>
    </w:p>
    <w:p w14:paraId="12BC11F0">
      <w:pPr>
        <w:bidi w:val="0"/>
        <w:rPr>
          <w:rFonts w:hint="default"/>
          <w:highlight w:val="none"/>
          <w:lang w:val="en-US" w:eastAsia="zh-CN"/>
        </w:rPr>
      </w:pPr>
    </w:p>
    <w:p w14:paraId="28E6A53B">
      <w:pPr>
        <w:tabs>
          <w:tab w:val="left" w:pos="6964"/>
        </w:tabs>
        <w:bidi w:val="0"/>
        <w:jc w:val="left"/>
        <w:rPr>
          <w:rFonts w:hint="default"/>
          <w:highlight w:val="none"/>
          <w:lang w:val="en-US" w:eastAsia="zh-CN"/>
        </w:rPr>
      </w:pPr>
      <w:r>
        <w:rPr>
          <w:rFonts w:hint="default"/>
          <w:highlight w:val="none"/>
          <w:lang w:val="en-US" w:eastAsia="zh-CN"/>
        </w:rPr>
        <w:tab/>
      </w:r>
    </w:p>
    <w:p w14:paraId="01F179DF">
      <w:pPr>
        <w:jc w:val="both"/>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inline distT="0" distB="0" distL="114300" distR="114300">
            <wp:extent cx="5269230" cy="7024370"/>
            <wp:effectExtent l="0" t="0" r="1270" b="11430"/>
            <wp:docPr id="2" name="图片 2" descr="clustree_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ustree_plot_01"/>
                    <pic:cNvPicPr>
                      <a:picLocks noChangeAspect="1"/>
                    </pic:cNvPicPr>
                  </pic:nvPicPr>
                  <pic:blipFill>
                    <a:blip r:embed="rId15"/>
                    <a:stretch>
                      <a:fillRect/>
                    </a:stretch>
                  </pic:blipFill>
                  <pic:spPr>
                    <a:xfrm>
                      <a:off x="0" y="0"/>
                      <a:ext cx="5269230" cy="7024370"/>
                    </a:xfrm>
                    <a:prstGeom prst="rect">
                      <a:avLst/>
                    </a:prstGeom>
                  </pic:spPr>
                </pic:pic>
              </a:graphicData>
            </a:graphic>
          </wp:inline>
        </w:drawing>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Supplementary Figure </w:t>
      </w:r>
      <w:r>
        <w:rPr>
          <w:rFonts w:hint="eastAsia" w:ascii="Times New Roman" w:hAnsi="Times New Roman" w:eastAsia="宋体" w:cs="Times New Roman"/>
          <w:b/>
          <w:bCs/>
          <w:i w:val="0"/>
          <w:iCs w:val="0"/>
          <w:caps w:val="0"/>
          <w:color w:val="000000"/>
          <w:spacing w:val="0"/>
          <w:sz w:val="24"/>
          <w:szCs w:val="24"/>
          <w:highlight w:val="none"/>
          <w:lang w:val="en-US" w:eastAsia="zh-CN"/>
        </w:rPr>
        <w:t>12</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Clustering Tree for scRNA-seq Analysis</w:t>
      </w:r>
    </w:p>
    <w:p w14:paraId="20764026">
      <w:pPr>
        <w:ind w:firstLine="2650" w:firstLineChars="1100"/>
        <w:jc w:val="both"/>
        <w:rPr>
          <w:rFonts w:hint="default" w:ascii="Times New Roman" w:hAnsi="Times New Roman" w:eastAsia="黑体" w:cs="Times New Roman"/>
          <w:b/>
          <w:sz w:val="24"/>
          <w:szCs w:val="24"/>
          <w:highlight w:val="none"/>
          <w:lang w:val="en-US" w:eastAsia="zh-CN"/>
        </w:rPr>
      </w:pPr>
    </w:p>
    <w:p w14:paraId="339E6281">
      <w:pPr>
        <w:ind w:firstLine="2650" w:firstLineChars="1100"/>
        <w:jc w:val="both"/>
        <w:rPr>
          <w:rFonts w:hint="default" w:ascii="Times New Roman" w:hAnsi="Times New Roman" w:eastAsia="黑体" w:cs="Times New Roman"/>
          <w:b/>
          <w:sz w:val="24"/>
          <w:szCs w:val="24"/>
          <w:highlight w:val="none"/>
          <w:lang w:val="en-US" w:eastAsia="zh-CN"/>
        </w:rPr>
      </w:pPr>
    </w:p>
    <w:p w14:paraId="78C6F034">
      <w:pPr>
        <w:ind w:firstLine="2650" w:firstLineChars="1100"/>
        <w:jc w:val="both"/>
        <w:rPr>
          <w:rFonts w:hint="default" w:ascii="Times New Roman" w:hAnsi="Times New Roman" w:eastAsia="黑体" w:cs="Times New Roman"/>
          <w:b/>
          <w:sz w:val="24"/>
          <w:szCs w:val="24"/>
          <w:highlight w:val="none"/>
          <w:lang w:val="en-US" w:eastAsia="zh-CN"/>
        </w:rPr>
      </w:pPr>
    </w:p>
    <w:p w14:paraId="7D73AE1D">
      <w:pPr>
        <w:ind w:firstLine="2650" w:firstLineChars="1100"/>
        <w:jc w:val="both"/>
        <w:rPr>
          <w:rFonts w:hint="default" w:ascii="Times New Roman" w:hAnsi="Times New Roman" w:eastAsia="黑体" w:cs="Times New Roman"/>
          <w:b/>
          <w:sz w:val="24"/>
          <w:szCs w:val="24"/>
          <w:highlight w:val="none"/>
          <w:lang w:val="en-US" w:eastAsia="zh-CN"/>
        </w:rPr>
      </w:pPr>
    </w:p>
    <w:p w14:paraId="0DDD6AC8">
      <w:pPr>
        <w:ind w:firstLine="2650" w:firstLineChars="1100"/>
        <w:jc w:val="both"/>
        <w:rPr>
          <w:rFonts w:hint="default" w:ascii="Times New Roman" w:hAnsi="Times New Roman" w:eastAsia="黑体" w:cs="Times New Roman"/>
          <w:b/>
          <w:sz w:val="24"/>
          <w:szCs w:val="24"/>
          <w:highlight w:val="none"/>
          <w:lang w:val="en-US" w:eastAsia="zh-CN"/>
        </w:rPr>
      </w:pPr>
    </w:p>
    <w:p w14:paraId="552127B1">
      <w:pPr>
        <w:ind w:firstLine="2650" w:firstLineChars="1100"/>
        <w:jc w:val="both"/>
        <w:rPr>
          <w:rFonts w:hint="default" w:ascii="Times New Roman" w:hAnsi="Times New Roman" w:eastAsia="黑体" w:cs="Times New Roman"/>
          <w:b/>
          <w:sz w:val="24"/>
          <w:szCs w:val="24"/>
          <w:highlight w:val="none"/>
          <w:lang w:val="en-US" w:eastAsia="zh-CN"/>
        </w:rPr>
      </w:pPr>
    </w:p>
    <w:p w14:paraId="71C3F95A">
      <w:pPr>
        <w:ind w:firstLine="2650" w:firstLineChars="1100"/>
        <w:jc w:val="both"/>
        <w:rPr>
          <w:rFonts w:hint="default" w:ascii="Times New Roman" w:hAnsi="Times New Roman" w:eastAsia="黑体" w:cs="Times New Roman"/>
          <w:b/>
          <w:sz w:val="24"/>
          <w:szCs w:val="24"/>
          <w:highlight w:val="none"/>
          <w:lang w:val="en-US" w:eastAsia="zh-CN"/>
        </w:rPr>
      </w:pPr>
    </w:p>
    <w:p w14:paraId="678CAF3C">
      <w:pPr>
        <w:ind w:firstLine="2650" w:firstLineChars="1100"/>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anchor distT="0" distB="0" distL="114300" distR="114300" simplePos="0" relativeHeight="251660288" behindDoc="0" locked="0" layoutInCell="1" allowOverlap="1">
            <wp:simplePos x="0" y="0"/>
            <wp:positionH relativeFrom="column">
              <wp:posOffset>39370</wp:posOffset>
            </wp:positionH>
            <wp:positionV relativeFrom="paragraph">
              <wp:posOffset>85090</wp:posOffset>
            </wp:positionV>
            <wp:extent cx="5262245" cy="3950970"/>
            <wp:effectExtent l="0" t="0" r="8255" b="11430"/>
            <wp:wrapTopAndBottom/>
            <wp:docPr id="3" name="图片 3" descr="umap_all_resolution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map_all_resolutions_01"/>
                    <pic:cNvPicPr>
                      <a:picLocks noChangeAspect="1"/>
                    </pic:cNvPicPr>
                  </pic:nvPicPr>
                  <pic:blipFill>
                    <a:blip r:embed="rId16"/>
                    <a:stretch>
                      <a:fillRect/>
                    </a:stretch>
                  </pic:blipFill>
                  <pic:spPr>
                    <a:xfrm>
                      <a:off x="0" y="0"/>
                      <a:ext cx="5262245" cy="3950970"/>
                    </a:xfrm>
                    <a:prstGeom prst="rect">
                      <a:avLst/>
                    </a:prstGeom>
                  </pic:spPr>
                </pic:pic>
              </a:graphicData>
            </a:graphic>
          </wp:anchor>
        </w:drawing>
      </w:r>
    </w:p>
    <w:p w14:paraId="77E25D48">
      <w:pPr>
        <w:jc w:val="both"/>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3</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UMAP Clustering at Different Resolutions</w:t>
      </w:r>
    </w:p>
    <w:p w14:paraId="55E6D4B7">
      <w:pPr>
        <w:ind w:firstLine="2650" w:firstLineChars="1100"/>
        <w:jc w:val="both"/>
        <w:rPr>
          <w:rFonts w:hint="default" w:ascii="Times New Roman" w:hAnsi="Times New Roman" w:eastAsia="黑体" w:cs="Times New Roman"/>
          <w:b/>
          <w:sz w:val="24"/>
          <w:szCs w:val="24"/>
          <w:highlight w:val="none"/>
          <w:lang w:val="en-US" w:eastAsia="zh-CN"/>
        </w:rPr>
      </w:pPr>
    </w:p>
    <w:p w14:paraId="380B01BA">
      <w:pPr>
        <w:ind w:firstLine="2650" w:firstLineChars="1100"/>
        <w:jc w:val="both"/>
        <w:rPr>
          <w:rFonts w:hint="default" w:ascii="Times New Roman" w:hAnsi="Times New Roman" w:eastAsia="黑体" w:cs="Times New Roman"/>
          <w:b/>
          <w:sz w:val="24"/>
          <w:szCs w:val="24"/>
          <w:highlight w:val="none"/>
          <w:lang w:val="en-US" w:eastAsia="zh-CN"/>
        </w:rPr>
      </w:pPr>
    </w:p>
    <w:p w14:paraId="6FD59AFE">
      <w:pPr>
        <w:ind w:firstLine="2650" w:firstLineChars="1100"/>
        <w:jc w:val="both"/>
        <w:rPr>
          <w:rFonts w:hint="default" w:ascii="Times New Roman" w:hAnsi="Times New Roman" w:eastAsia="黑体" w:cs="Times New Roman"/>
          <w:b/>
          <w:sz w:val="24"/>
          <w:szCs w:val="24"/>
          <w:highlight w:val="none"/>
          <w:lang w:val="en-US" w:eastAsia="zh-CN"/>
        </w:rPr>
      </w:pPr>
    </w:p>
    <w:p w14:paraId="4BAA1473">
      <w:pPr>
        <w:ind w:firstLine="2650" w:firstLineChars="1100"/>
        <w:jc w:val="both"/>
        <w:rPr>
          <w:rFonts w:hint="default" w:ascii="Times New Roman" w:hAnsi="Times New Roman" w:eastAsia="黑体" w:cs="Times New Roman"/>
          <w:b/>
          <w:sz w:val="24"/>
          <w:szCs w:val="24"/>
          <w:highlight w:val="none"/>
          <w:lang w:val="en-US" w:eastAsia="zh-CN"/>
        </w:rPr>
      </w:pPr>
    </w:p>
    <w:p w14:paraId="5263E5F6">
      <w:pPr>
        <w:ind w:firstLine="2650" w:firstLineChars="1100"/>
        <w:jc w:val="both"/>
        <w:rPr>
          <w:rFonts w:hint="default" w:ascii="Times New Roman" w:hAnsi="Times New Roman" w:eastAsia="黑体" w:cs="Times New Roman"/>
          <w:b/>
          <w:sz w:val="24"/>
          <w:szCs w:val="24"/>
          <w:highlight w:val="none"/>
          <w:lang w:val="en-US" w:eastAsia="zh-CN"/>
        </w:rPr>
      </w:pPr>
    </w:p>
    <w:p w14:paraId="5285A75B">
      <w:pPr>
        <w:ind w:firstLine="2650" w:firstLineChars="1100"/>
        <w:jc w:val="both"/>
        <w:rPr>
          <w:rFonts w:hint="default" w:ascii="Times New Roman" w:hAnsi="Times New Roman" w:eastAsia="黑体" w:cs="Times New Roman"/>
          <w:b/>
          <w:sz w:val="24"/>
          <w:szCs w:val="24"/>
          <w:highlight w:val="none"/>
          <w:lang w:val="en-US" w:eastAsia="zh-CN"/>
        </w:rPr>
      </w:pPr>
    </w:p>
    <w:p w14:paraId="56762FC7">
      <w:pPr>
        <w:ind w:firstLine="2650" w:firstLineChars="1100"/>
        <w:jc w:val="both"/>
        <w:rPr>
          <w:rFonts w:hint="default" w:ascii="Times New Roman" w:hAnsi="Times New Roman" w:eastAsia="黑体" w:cs="Times New Roman"/>
          <w:b/>
          <w:sz w:val="24"/>
          <w:szCs w:val="24"/>
          <w:highlight w:val="none"/>
          <w:lang w:val="en-US" w:eastAsia="zh-CN"/>
        </w:rPr>
      </w:pPr>
    </w:p>
    <w:p w14:paraId="1766B670">
      <w:pPr>
        <w:ind w:firstLine="2650" w:firstLineChars="1100"/>
        <w:jc w:val="both"/>
        <w:rPr>
          <w:rFonts w:hint="default" w:ascii="Times New Roman" w:hAnsi="Times New Roman" w:eastAsia="黑体" w:cs="Times New Roman"/>
          <w:b/>
          <w:sz w:val="24"/>
          <w:szCs w:val="24"/>
          <w:highlight w:val="none"/>
          <w:lang w:val="en-US" w:eastAsia="zh-CN"/>
        </w:rPr>
      </w:pPr>
    </w:p>
    <w:p w14:paraId="7D9D9641">
      <w:pPr>
        <w:ind w:firstLine="2650" w:firstLineChars="1100"/>
        <w:jc w:val="both"/>
        <w:rPr>
          <w:rFonts w:hint="default" w:ascii="Times New Roman" w:hAnsi="Times New Roman" w:eastAsia="黑体" w:cs="Times New Roman"/>
          <w:b/>
          <w:sz w:val="24"/>
          <w:szCs w:val="24"/>
          <w:highlight w:val="none"/>
          <w:lang w:val="en-US" w:eastAsia="zh-CN"/>
        </w:rPr>
      </w:pPr>
    </w:p>
    <w:p w14:paraId="27CE00AB">
      <w:pPr>
        <w:ind w:firstLine="2650" w:firstLineChars="1100"/>
        <w:jc w:val="both"/>
        <w:rPr>
          <w:rFonts w:hint="default" w:ascii="Times New Roman" w:hAnsi="Times New Roman" w:eastAsia="黑体" w:cs="Times New Roman"/>
          <w:b/>
          <w:sz w:val="24"/>
          <w:szCs w:val="24"/>
          <w:highlight w:val="none"/>
          <w:lang w:val="en-US" w:eastAsia="zh-CN"/>
        </w:rPr>
      </w:pPr>
    </w:p>
    <w:p w14:paraId="09B28D58">
      <w:pPr>
        <w:ind w:firstLine="2650" w:firstLineChars="1100"/>
        <w:jc w:val="both"/>
        <w:rPr>
          <w:rFonts w:hint="default" w:ascii="Times New Roman" w:hAnsi="Times New Roman" w:eastAsia="黑体" w:cs="Times New Roman"/>
          <w:b/>
          <w:sz w:val="24"/>
          <w:szCs w:val="24"/>
          <w:highlight w:val="none"/>
          <w:lang w:val="en-US" w:eastAsia="zh-CN"/>
        </w:rPr>
      </w:pPr>
    </w:p>
    <w:p w14:paraId="1E8D54AA">
      <w:pPr>
        <w:ind w:firstLine="2650" w:firstLineChars="1100"/>
        <w:jc w:val="both"/>
        <w:rPr>
          <w:rFonts w:hint="default" w:ascii="Times New Roman" w:hAnsi="Times New Roman" w:eastAsia="黑体" w:cs="Times New Roman"/>
          <w:b/>
          <w:sz w:val="24"/>
          <w:szCs w:val="24"/>
          <w:highlight w:val="none"/>
          <w:lang w:val="en-US" w:eastAsia="zh-CN"/>
        </w:rPr>
      </w:pPr>
    </w:p>
    <w:p w14:paraId="74B617AA">
      <w:pPr>
        <w:ind w:firstLine="2650" w:firstLineChars="1100"/>
        <w:jc w:val="both"/>
        <w:rPr>
          <w:rFonts w:hint="default" w:ascii="Times New Roman" w:hAnsi="Times New Roman" w:eastAsia="黑体" w:cs="Times New Roman"/>
          <w:b/>
          <w:sz w:val="24"/>
          <w:szCs w:val="24"/>
          <w:highlight w:val="none"/>
          <w:lang w:val="en-US" w:eastAsia="zh-CN"/>
        </w:rPr>
      </w:pPr>
    </w:p>
    <w:p w14:paraId="52B4C3A5">
      <w:pPr>
        <w:ind w:firstLine="2650" w:firstLineChars="1100"/>
        <w:jc w:val="both"/>
        <w:rPr>
          <w:rFonts w:hint="default" w:ascii="Times New Roman" w:hAnsi="Times New Roman" w:eastAsia="黑体" w:cs="Times New Roman"/>
          <w:b/>
          <w:sz w:val="24"/>
          <w:szCs w:val="24"/>
          <w:highlight w:val="none"/>
          <w:lang w:val="en-US" w:eastAsia="zh-CN"/>
        </w:rPr>
      </w:pPr>
    </w:p>
    <w:p w14:paraId="5270A612">
      <w:pPr>
        <w:ind w:firstLine="2650" w:firstLineChars="1100"/>
        <w:jc w:val="both"/>
        <w:rPr>
          <w:rFonts w:hint="default" w:ascii="Times New Roman" w:hAnsi="Times New Roman" w:eastAsia="黑体" w:cs="Times New Roman"/>
          <w:b/>
          <w:sz w:val="24"/>
          <w:szCs w:val="24"/>
          <w:highlight w:val="none"/>
          <w:lang w:val="en-US" w:eastAsia="zh-CN"/>
        </w:rPr>
      </w:pPr>
    </w:p>
    <w:p w14:paraId="59825D2C">
      <w:pPr>
        <w:ind w:firstLine="2650" w:firstLineChars="1100"/>
        <w:jc w:val="both"/>
        <w:rPr>
          <w:rFonts w:hint="default" w:ascii="Times New Roman" w:hAnsi="Times New Roman" w:eastAsia="黑体" w:cs="Times New Roman"/>
          <w:b/>
          <w:sz w:val="24"/>
          <w:szCs w:val="24"/>
          <w:highlight w:val="none"/>
          <w:lang w:val="en-US" w:eastAsia="zh-CN"/>
        </w:rPr>
      </w:pPr>
    </w:p>
    <w:p w14:paraId="5640A4CF">
      <w:pPr>
        <w:ind w:firstLine="2650" w:firstLineChars="1100"/>
        <w:jc w:val="both"/>
        <w:rPr>
          <w:rFonts w:hint="default" w:ascii="Times New Roman" w:hAnsi="Times New Roman" w:eastAsia="黑体" w:cs="Times New Roman"/>
          <w:b/>
          <w:sz w:val="24"/>
          <w:szCs w:val="24"/>
          <w:highlight w:val="none"/>
          <w:lang w:val="en-US" w:eastAsia="zh-CN"/>
        </w:rPr>
      </w:pPr>
    </w:p>
    <w:p w14:paraId="2DCBC8AD">
      <w:pPr>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anchor distT="0" distB="0" distL="114300" distR="114300" simplePos="0" relativeHeight="251661312" behindDoc="0" locked="0" layoutInCell="1" allowOverlap="1">
            <wp:simplePos x="0" y="0"/>
            <wp:positionH relativeFrom="column">
              <wp:posOffset>105410</wp:posOffset>
            </wp:positionH>
            <wp:positionV relativeFrom="paragraph">
              <wp:posOffset>343535</wp:posOffset>
            </wp:positionV>
            <wp:extent cx="5267325" cy="4670425"/>
            <wp:effectExtent l="0" t="0" r="3175" b="3175"/>
            <wp:wrapTopAndBottom/>
            <wp:docPr id="1" name="图片 1" descr="SUPPLE-SINGLE-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SINGLE-DOT"/>
                    <pic:cNvPicPr>
                      <a:picLocks noChangeAspect="1"/>
                    </pic:cNvPicPr>
                  </pic:nvPicPr>
                  <pic:blipFill>
                    <a:blip r:embed="rId17"/>
                    <a:stretch>
                      <a:fillRect/>
                    </a:stretch>
                  </pic:blipFill>
                  <pic:spPr>
                    <a:xfrm>
                      <a:off x="0" y="0"/>
                      <a:ext cx="5267325" cy="4670425"/>
                    </a:xfrm>
                    <a:prstGeom prst="rect">
                      <a:avLst/>
                    </a:prstGeom>
                  </pic:spPr>
                </pic:pic>
              </a:graphicData>
            </a:graphic>
          </wp:anchor>
        </w:drawing>
      </w:r>
    </w:p>
    <w:p w14:paraId="00910C7E">
      <w:pPr>
        <w:jc w:val="both"/>
        <w:rPr>
          <w:rFonts w:hint="default" w:ascii="Times New Roman" w:hAnsi="Times New Roman" w:eastAsia="宋体" w:cs="Times New Roman"/>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4</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Dotplot of Genes Markers Across All Cell Types</w:t>
      </w:r>
    </w:p>
    <w:p w14:paraId="5C2BFB9B">
      <w:pPr>
        <w:ind w:firstLine="2650" w:firstLineChars="1100"/>
        <w:jc w:val="both"/>
        <w:rPr>
          <w:rFonts w:hint="default" w:ascii="Times New Roman" w:hAnsi="Times New Roman" w:eastAsia="黑体" w:cs="Times New Roman"/>
          <w:b/>
          <w:sz w:val="24"/>
          <w:szCs w:val="24"/>
          <w:highlight w:val="none"/>
          <w:lang w:val="en-US" w:eastAsia="zh-CN"/>
        </w:rPr>
      </w:pPr>
    </w:p>
    <w:p w14:paraId="3F121E36">
      <w:pPr>
        <w:ind w:firstLine="2650" w:firstLineChars="1100"/>
        <w:jc w:val="both"/>
        <w:rPr>
          <w:rFonts w:hint="default" w:ascii="Times New Roman" w:hAnsi="Times New Roman" w:eastAsia="黑体" w:cs="Times New Roman"/>
          <w:b/>
          <w:sz w:val="24"/>
          <w:szCs w:val="24"/>
          <w:highlight w:val="none"/>
          <w:lang w:val="en-US" w:eastAsia="zh-CN"/>
        </w:rPr>
      </w:pPr>
    </w:p>
    <w:p w14:paraId="234BF754">
      <w:pPr>
        <w:ind w:firstLine="2650" w:firstLineChars="1100"/>
        <w:jc w:val="both"/>
        <w:rPr>
          <w:rFonts w:hint="default" w:ascii="Times New Roman" w:hAnsi="Times New Roman" w:eastAsia="黑体" w:cs="Times New Roman"/>
          <w:b/>
          <w:sz w:val="24"/>
          <w:szCs w:val="24"/>
          <w:highlight w:val="none"/>
          <w:lang w:val="en-US" w:eastAsia="zh-CN"/>
        </w:rPr>
      </w:pPr>
    </w:p>
    <w:p w14:paraId="3736F3FC">
      <w:pPr>
        <w:ind w:firstLine="2650" w:firstLineChars="1100"/>
        <w:jc w:val="both"/>
        <w:rPr>
          <w:rFonts w:hint="default" w:ascii="Times New Roman" w:hAnsi="Times New Roman" w:eastAsia="黑体" w:cs="Times New Roman"/>
          <w:b/>
          <w:sz w:val="24"/>
          <w:szCs w:val="24"/>
          <w:highlight w:val="none"/>
          <w:lang w:val="en-US" w:eastAsia="zh-CN"/>
        </w:rPr>
      </w:pPr>
    </w:p>
    <w:p w14:paraId="6C97F677">
      <w:pPr>
        <w:ind w:firstLine="2650" w:firstLineChars="1100"/>
        <w:jc w:val="both"/>
        <w:rPr>
          <w:rFonts w:hint="default" w:ascii="Times New Roman" w:hAnsi="Times New Roman" w:eastAsia="黑体" w:cs="Times New Roman"/>
          <w:b/>
          <w:sz w:val="24"/>
          <w:szCs w:val="24"/>
          <w:highlight w:val="none"/>
          <w:lang w:val="en-US" w:eastAsia="zh-CN"/>
        </w:rPr>
      </w:pPr>
    </w:p>
    <w:p w14:paraId="426F7377">
      <w:pPr>
        <w:ind w:firstLine="2650" w:firstLineChars="1100"/>
        <w:jc w:val="both"/>
        <w:rPr>
          <w:rFonts w:hint="default" w:ascii="Times New Roman" w:hAnsi="Times New Roman" w:eastAsia="黑体" w:cs="Times New Roman"/>
          <w:b/>
          <w:sz w:val="24"/>
          <w:szCs w:val="24"/>
          <w:highlight w:val="none"/>
          <w:lang w:val="en-US" w:eastAsia="zh-CN"/>
        </w:rPr>
      </w:pPr>
    </w:p>
    <w:p w14:paraId="5ACB2876">
      <w:pPr>
        <w:ind w:firstLine="2650" w:firstLineChars="1100"/>
        <w:jc w:val="both"/>
        <w:rPr>
          <w:rFonts w:hint="default" w:ascii="Times New Roman" w:hAnsi="Times New Roman" w:eastAsia="黑体" w:cs="Times New Roman"/>
          <w:b/>
          <w:sz w:val="24"/>
          <w:szCs w:val="24"/>
          <w:highlight w:val="none"/>
          <w:lang w:val="en-US" w:eastAsia="zh-CN"/>
        </w:rPr>
      </w:pPr>
    </w:p>
    <w:p w14:paraId="135D00C5">
      <w:pPr>
        <w:ind w:firstLine="2650" w:firstLineChars="1100"/>
        <w:jc w:val="both"/>
        <w:rPr>
          <w:rFonts w:hint="default" w:ascii="Times New Roman" w:hAnsi="Times New Roman" w:eastAsia="黑体" w:cs="Times New Roman"/>
          <w:b/>
          <w:sz w:val="24"/>
          <w:szCs w:val="24"/>
          <w:highlight w:val="none"/>
          <w:lang w:val="en-US" w:eastAsia="zh-CN"/>
        </w:rPr>
      </w:pPr>
    </w:p>
    <w:p w14:paraId="4A0ACA98">
      <w:pPr>
        <w:ind w:firstLine="2650" w:firstLineChars="1100"/>
        <w:jc w:val="both"/>
        <w:rPr>
          <w:rFonts w:hint="default" w:ascii="Times New Roman" w:hAnsi="Times New Roman" w:eastAsia="黑体" w:cs="Times New Roman"/>
          <w:b/>
          <w:sz w:val="24"/>
          <w:szCs w:val="24"/>
          <w:highlight w:val="none"/>
          <w:lang w:val="en-US" w:eastAsia="zh-CN"/>
        </w:rPr>
      </w:pPr>
    </w:p>
    <w:p w14:paraId="5FD1E5E0">
      <w:pPr>
        <w:ind w:firstLine="2650" w:firstLineChars="1100"/>
        <w:jc w:val="both"/>
        <w:rPr>
          <w:rFonts w:hint="default" w:ascii="Times New Roman" w:hAnsi="Times New Roman" w:eastAsia="黑体" w:cs="Times New Roman"/>
          <w:b/>
          <w:sz w:val="24"/>
          <w:szCs w:val="24"/>
          <w:highlight w:val="none"/>
          <w:lang w:val="en-US" w:eastAsia="zh-CN"/>
        </w:rPr>
      </w:pPr>
    </w:p>
    <w:p w14:paraId="4B9817D8">
      <w:pPr>
        <w:ind w:firstLine="2650" w:firstLineChars="1100"/>
        <w:jc w:val="both"/>
        <w:rPr>
          <w:rFonts w:hint="default" w:ascii="Times New Roman" w:hAnsi="Times New Roman" w:eastAsia="黑体" w:cs="Times New Roman"/>
          <w:b/>
          <w:sz w:val="24"/>
          <w:szCs w:val="24"/>
          <w:highlight w:val="none"/>
          <w:lang w:val="en-US" w:eastAsia="zh-CN"/>
        </w:rPr>
      </w:pPr>
    </w:p>
    <w:p w14:paraId="21916CA5">
      <w:pPr>
        <w:ind w:firstLine="2650" w:firstLineChars="1100"/>
        <w:jc w:val="both"/>
        <w:rPr>
          <w:rFonts w:hint="default" w:ascii="Times New Roman" w:hAnsi="Times New Roman" w:eastAsia="黑体" w:cs="Times New Roman"/>
          <w:b/>
          <w:sz w:val="24"/>
          <w:szCs w:val="24"/>
          <w:highlight w:val="none"/>
          <w:lang w:val="en-US" w:eastAsia="zh-CN"/>
        </w:rPr>
      </w:pPr>
    </w:p>
    <w:p w14:paraId="46985DB9">
      <w:pPr>
        <w:ind w:firstLine="2650" w:firstLineChars="1100"/>
        <w:jc w:val="both"/>
        <w:rPr>
          <w:rFonts w:hint="default" w:ascii="Times New Roman" w:hAnsi="Times New Roman" w:eastAsia="黑体" w:cs="Times New Roman"/>
          <w:b/>
          <w:sz w:val="24"/>
          <w:szCs w:val="24"/>
          <w:highlight w:val="none"/>
          <w:lang w:val="en-US" w:eastAsia="zh-CN"/>
        </w:rPr>
      </w:pPr>
    </w:p>
    <w:p w14:paraId="523E2D31">
      <w:pPr>
        <w:ind w:firstLine="2650" w:firstLineChars="1100"/>
        <w:jc w:val="both"/>
        <w:rPr>
          <w:rFonts w:hint="default" w:ascii="Times New Roman" w:hAnsi="Times New Roman" w:eastAsia="黑体" w:cs="Times New Roman"/>
          <w:b/>
          <w:sz w:val="24"/>
          <w:szCs w:val="24"/>
          <w:highlight w:val="none"/>
          <w:lang w:val="en-US" w:eastAsia="zh-CN"/>
        </w:rPr>
      </w:pPr>
    </w:p>
    <w:p w14:paraId="029F0130">
      <w:pPr>
        <w:jc w:val="both"/>
        <w:rPr>
          <w:rFonts w:hint="default" w:ascii="Times New Roman" w:hAnsi="Times New Roman" w:eastAsia="黑体" w:cs="Times New Roman"/>
          <w:b/>
          <w:sz w:val="24"/>
          <w:szCs w:val="24"/>
          <w:highlight w:val="none"/>
          <w:lang w:val="en-US" w:eastAsia="zh-CN"/>
        </w:rPr>
      </w:pPr>
    </w:p>
    <w:p w14:paraId="5F5A0AEB">
      <w:pPr>
        <w:ind w:firstLine="2650" w:firstLineChars="1100"/>
        <w:jc w:val="both"/>
        <w:rPr>
          <w:rFonts w:hint="default" w:ascii="Times New Roman" w:hAnsi="Times New Roman" w:eastAsia="黑体" w:cs="Times New Roman"/>
          <w:b/>
          <w:sz w:val="24"/>
          <w:szCs w:val="24"/>
          <w:highlight w:val="none"/>
          <w:lang w:val="en-US" w:eastAsia="zh-CN"/>
        </w:rPr>
      </w:pPr>
    </w:p>
    <w:p w14:paraId="58CDC485">
      <w:pPr>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anchor distT="0" distB="0" distL="114300" distR="114300" simplePos="0" relativeHeight="251662336" behindDoc="0" locked="0" layoutInCell="1" allowOverlap="1">
            <wp:simplePos x="0" y="0"/>
            <wp:positionH relativeFrom="column">
              <wp:posOffset>-24765</wp:posOffset>
            </wp:positionH>
            <wp:positionV relativeFrom="paragraph">
              <wp:posOffset>83820</wp:posOffset>
            </wp:positionV>
            <wp:extent cx="5269230" cy="3764915"/>
            <wp:effectExtent l="0" t="0" r="1270" b="6985"/>
            <wp:wrapTopAndBottom/>
            <wp:docPr id="4" name="图片 4" descr="SUPPLE-SINGLE-HEA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SINGLE-HEATMAP"/>
                    <pic:cNvPicPr>
                      <a:picLocks noChangeAspect="1"/>
                    </pic:cNvPicPr>
                  </pic:nvPicPr>
                  <pic:blipFill>
                    <a:blip r:embed="rId18"/>
                    <a:stretch>
                      <a:fillRect/>
                    </a:stretch>
                  </pic:blipFill>
                  <pic:spPr>
                    <a:xfrm>
                      <a:off x="0" y="0"/>
                      <a:ext cx="5269230" cy="3764915"/>
                    </a:xfrm>
                    <a:prstGeom prst="rect">
                      <a:avLst/>
                    </a:prstGeom>
                  </pic:spPr>
                </pic:pic>
              </a:graphicData>
            </a:graphic>
          </wp:anchor>
        </w:drawing>
      </w:r>
    </w:p>
    <w:p w14:paraId="39A8D656">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5</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Heatmap of genes Markers Across All Cluster</w:t>
      </w:r>
    </w:p>
    <w:p w14:paraId="354D36E2">
      <w:pPr>
        <w:ind w:firstLine="2650" w:firstLineChars="1100"/>
        <w:jc w:val="both"/>
        <w:rPr>
          <w:rFonts w:hint="default" w:ascii="Times New Roman" w:hAnsi="Times New Roman" w:eastAsia="黑体" w:cs="Times New Roman"/>
          <w:b/>
          <w:sz w:val="24"/>
          <w:szCs w:val="24"/>
          <w:highlight w:val="none"/>
          <w:lang w:val="en-US" w:eastAsia="zh-CN"/>
        </w:rPr>
      </w:pPr>
    </w:p>
    <w:p w14:paraId="4CDA4501">
      <w:pPr>
        <w:ind w:firstLine="2650" w:firstLineChars="1100"/>
        <w:jc w:val="both"/>
        <w:rPr>
          <w:rFonts w:hint="default" w:ascii="Times New Roman" w:hAnsi="Times New Roman" w:eastAsia="黑体" w:cs="Times New Roman"/>
          <w:b/>
          <w:sz w:val="24"/>
          <w:szCs w:val="24"/>
          <w:highlight w:val="none"/>
          <w:lang w:val="en-US" w:eastAsia="zh-CN"/>
        </w:rPr>
      </w:pPr>
    </w:p>
    <w:p w14:paraId="41DE5534">
      <w:pPr>
        <w:ind w:firstLine="2650" w:firstLineChars="1100"/>
        <w:jc w:val="both"/>
        <w:rPr>
          <w:rFonts w:hint="default" w:ascii="Times New Roman" w:hAnsi="Times New Roman" w:eastAsia="黑体" w:cs="Times New Roman"/>
          <w:b/>
          <w:sz w:val="24"/>
          <w:szCs w:val="24"/>
          <w:highlight w:val="none"/>
          <w:lang w:val="en-US" w:eastAsia="zh-CN"/>
        </w:rPr>
      </w:pPr>
    </w:p>
    <w:p w14:paraId="12AF8B0C">
      <w:pPr>
        <w:ind w:firstLine="2650" w:firstLineChars="1100"/>
        <w:jc w:val="both"/>
        <w:rPr>
          <w:rFonts w:hint="default" w:ascii="Times New Roman" w:hAnsi="Times New Roman" w:eastAsia="黑体" w:cs="Times New Roman"/>
          <w:b/>
          <w:sz w:val="24"/>
          <w:szCs w:val="24"/>
          <w:highlight w:val="none"/>
          <w:lang w:val="en-US" w:eastAsia="zh-CN"/>
        </w:rPr>
      </w:pPr>
    </w:p>
    <w:p w14:paraId="59B37248">
      <w:pPr>
        <w:ind w:firstLine="2650" w:firstLineChars="1100"/>
        <w:jc w:val="both"/>
        <w:rPr>
          <w:rFonts w:hint="default" w:ascii="Times New Roman" w:hAnsi="Times New Roman" w:eastAsia="黑体" w:cs="Times New Roman"/>
          <w:b/>
          <w:sz w:val="24"/>
          <w:szCs w:val="24"/>
          <w:highlight w:val="none"/>
          <w:lang w:val="en-US" w:eastAsia="zh-CN"/>
        </w:rPr>
      </w:pPr>
    </w:p>
    <w:p w14:paraId="0C6B69A0">
      <w:pPr>
        <w:ind w:firstLine="2650" w:firstLineChars="1100"/>
        <w:jc w:val="both"/>
        <w:rPr>
          <w:rFonts w:hint="default" w:ascii="Times New Roman" w:hAnsi="Times New Roman" w:eastAsia="黑体" w:cs="Times New Roman"/>
          <w:b/>
          <w:sz w:val="24"/>
          <w:szCs w:val="24"/>
          <w:highlight w:val="none"/>
          <w:lang w:val="en-US" w:eastAsia="zh-CN"/>
        </w:rPr>
      </w:pPr>
    </w:p>
    <w:p w14:paraId="0BF0FFF6">
      <w:pPr>
        <w:ind w:firstLine="2650" w:firstLineChars="1100"/>
        <w:jc w:val="both"/>
        <w:rPr>
          <w:rFonts w:hint="default" w:ascii="Times New Roman" w:hAnsi="Times New Roman" w:eastAsia="黑体" w:cs="Times New Roman"/>
          <w:b/>
          <w:sz w:val="24"/>
          <w:szCs w:val="24"/>
          <w:highlight w:val="none"/>
          <w:lang w:val="en-US" w:eastAsia="zh-CN"/>
        </w:rPr>
      </w:pPr>
    </w:p>
    <w:p w14:paraId="6B5FFDB4">
      <w:pPr>
        <w:ind w:firstLine="2650" w:firstLineChars="1100"/>
        <w:jc w:val="both"/>
        <w:rPr>
          <w:rFonts w:hint="default" w:ascii="Times New Roman" w:hAnsi="Times New Roman" w:eastAsia="黑体" w:cs="Times New Roman"/>
          <w:b/>
          <w:sz w:val="24"/>
          <w:szCs w:val="24"/>
          <w:highlight w:val="none"/>
          <w:lang w:val="en-US" w:eastAsia="zh-CN"/>
        </w:rPr>
      </w:pPr>
    </w:p>
    <w:p w14:paraId="12514675">
      <w:pPr>
        <w:ind w:firstLine="2650" w:firstLineChars="1100"/>
        <w:jc w:val="both"/>
        <w:rPr>
          <w:rFonts w:hint="default" w:ascii="Times New Roman" w:hAnsi="Times New Roman" w:eastAsia="黑体" w:cs="Times New Roman"/>
          <w:b/>
          <w:sz w:val="24"/>
          <w:szCs w:val="24"/>
          <w:highlight w:val="none"/>
          <w:lang w:val="en-US" w:eastAsia="zh-CN"/>
        </w:rPr>
      </w:pPr>
    </w:p>
    <w:p w14:paraId="28925769">
      <w:pPr>
        <w:ind w:firstLine="2650" w:firstLineChars="1100"/>
        <w:jc w:val="both"/>
        <w:rPr>
          <w:rFonts w:hint="default" w:ascii="Times New Roman" w:hAnsi="Times New Roman" w:eastAsia="黑体" w:cs="Times New Roman"/>
          <w:b/>
          <w:sz w:val="24"/>
          <w:szCs w:val="24"/>
          <w:highlight w:val="none"/>
          <w:lang w:val="en-US" w:eastAsia="zh-CN"/>
        </w:rPr>
      </w:pPr>
    </w:p>
    <w:p w14:paraId="4BC3EEE2">
      <w:pPr>
        <w:ind w:firstLine="2650" w:firstLineChars="1100"/>
        <w:jc w:val="both"/>
        <w:rPr>
          <w:rFonts w:hint="default" w:ascii="Times New Roman" w:hAnsi="Times New Roman" w:eastAsia="黑体" w:cs="Times New Roman"/>
          <w:b/>
          <w:sz w:val="24"/>
          <w:szCs w:val="24"/>
          <w:highlight w:val="none"/>
          <w:lang w:val="en-US" w:eastAsia="zh-CN"/>
        </w:rPr>
      </w:pPr>
    </w:p>
    <w:p w14:paraId="1D6CCC62">
      <w:pPr>
        <w:ind w:firstLine="2650" w:firstLineChars="1100"/>
        <w:jc w:val="both"/>
        <w:rPr>
          <w:rFonts w:hint="default" w:ascii="Times New Roman" w:hAnsi="Times New Roman" w:eastAsia="黑体" w:cs="Times New Roman"/>
          <w:b/>
          <w:sz w:val="24"/>
          <w:szCs w:val="24"/>
          <w:highlight w:val="none"/>
          <w:lang w:val="en-US" w:eastAsia="zh-CN"/>
        </w:rPr>
      </w:pPr>
    </w:p>
    <w:p w14:paraId="6D839EFD">
      <w:pPr>
        <w:ind w:firstLine="2650" w:firstLineChars="1100"/>
        <w:jc w:val="both"/>
        <w:rPr>
          <w:rFonts w:hint="default" w:ascii="Times New Roman" w:hAnsi="Times New Roman" w:eastAsia="黑体" w:cs="Times New Roman"/>
          <w:b/>
          <w:sz w:val="24"/>
          <w:szCs w:val="24"/>
          <w:highlight w:val="none"/>
          <w:lang w:val="en-US" w:eastAsia="zh-CN"/>
        </w:rPr>
      </w:pPr>
    </w:p>
    <w:p w14:paraId="5F90C289">
      <w:pPr>
        <w:ind w:firstLine="2650" w:firstLineChars="1100"/>
        <w:jc w:val="both"/>
        <w:rPr>
          <w:rFonts w:hint="default" w:ascii="Times New Roman" w:hAnsi="Times New Roman" w:eastAsia="黑体" w:cs="Times New Roman"/>
          <w:b/>
          <w:sz w:val="24"/>
          <w:szCs w:val="24"/>
          <w:highlight w:val="none"/>
          <w:lang w:val="en-US" w:eastAsia="zh-CN"/>
        </w:rPr>
      </w:pPr>
    </w:p>
    <w:p w14:paraId="7460E9F2">
      <w:pPr>
        <w:ind w:firstLine="2650" w:firstLineChars="1100"/>
        <w:jc w:val="both"/>
        <w:rPr>
          <w:rFonts w:hint="default" w:ascii="Times New Roman" w:hAnsi="Times New Roman" w:eastAsia="黑体" w:cs="Times New Roman"/>
          <w:b/>
          <w:sz w:val="24"/>
          <w:szCs w:val="24"/>
          <w:highlight w:val="none"/>
          <w:lang w:val="en-US" w:eastAsia="zh-CN"/>
        </w:rPr>
      </w:pPr>
    </w:p>
    <w:p w14:paraId="52B5C267">
      <w:pPr>
        <w:ind w:firstLine="2650" w:firstLineChars="1100"/>
        <w:jc w:val="both"/>
        <w:rPr>
          <w:rFonts w:hint="default" w:ascii="Times New Roman" w:hAnsi="Times New Roman" w:eastAsia="黑体" w:cs="Times New Roman"/>
          <w:b/>
          <w:sz w:val="24"/>
          <w:szCs w:val="24"/>
          <w:highlight w:val="none"/>
          <w:lang w:val="en-US" w:eastAsia="zh-CN"/>
        </w:rPr>
      </w:pPr>
    </w:p>
    <w:p w14:paraId="2C86CC96">
      <w:pPr>
        <w:ind w:firstLine="2650" w:firstLineChars="1100"/>
        <w:jc w:val="both"/>
        <w:rPr>
          <w:rFonts w:hint="default" w:ascii="Times New Roman" w:hAnsi="Times New Roman" w:eastAsia="黑体" w:cs="Times New Roman"/>
          <w:b/>
          <w:sz w:val="24"/>
          <w:szCs w:val="24"/>
          <w:highlight w:val="none"/>
          <w:lang w:val="en-US" w:eastAsia="zh-CN"/>
        </w:rPr>
      </w:pPr>
    </w:p>
    <w:p w14:paraId="1EA6A120">
      <w:pPr>
        <w:ind w:firstLine="2650" w:firstLineChars="1100"/>
        <w:jc w:val="both"/>
        <w:rPr>
          <w:rFonts w:hint="default" w:ascii="Times New Roman" w:hAnsi="Times New Roman" w:eastAsia="黑体" w:cs="Times New Roman"/>
          <w:b/>
          <w:sz w:val="24"/>
          <w:szCs w:val="24"/>
          <w:highlight w:val="none"/>
          <w:lang w:val="en-US" w:eastAsia="zh-CN"/>
        </w:rPr>
      </w:pPr>
    </w:p>
    <w:p w14:paraId="6FABF14C">
      <w:pPr>
        <w:ind w:firstLine="2650" w:firstLineChars="1100"/>
        <w:jc w:val="both"/>
        <w:rPr>
          <w:rFonts w:hint="default" w:ascii="Times New Roman" w:hAnsi="Times New Roman" w:eastAsia="黑体" w:cs="Times New Roman"/>
          <w:b/>
          <w:sz w:val="24"/>
          <w:szCs w:val="24"/>
          <w:highlight w:val="none"/>
          <w:lang w:val="en-US" w:eastAsia="zh-CN"/>
        </w:rPr>
      </w:pPr>
    </w:p>
    <w:p w14:paraId="3AD30E2F">
      <w:pPr>
        <w:ind w:firstLine="2650" w:firstLineChars="1100"/>
        <w:jc w:val="both"/>
        <w:rPr>
          <w:rFonts w:hint="default" w:ascii="Times New Roman" w:hAnsi="Times New Roman" w:eastAsia="黑体" w:cs="Times New Roman"/>
          <w:b/>
          <w:sz w:val="24"/>
          <w:szCs w:val="24"/>
          <w:highlight w:val="none"/>
          <w:lang w:val="en-US" w:eastAsia="zh-CN"/>
        </w:rPr>
      </w:pPr>
    </w:p>
    <w:p w14:paraId="776BF538">
      <w:pPr>
        <w:ind w:firstLine="2650" w:firstLineChars="1100"/>
        <w:jc w:val="both"/>
        <w:rPr>
          <w:rFonts w:hint="default" w:ascii="Times New Roman" w:hAnsi="Times New Roman" w:eastAsia="黑体" w:cs="Times New Roman"/>
          <w:b/>
          <w:sz w:val="24"/>
          <w:szCs w:val="24"/>
          <w:highlight w:val="none"/>
          <w:lang w:val="en-US" w:eastAsia="zh-CN"/>
        </w:rPr>
      </w:pPr>
    </w:p>
    <w:p w14:paraId="3209AD30">
      <w:pPr>
        <w:ind w:firstLine="2650" w:firstLineChars="1100"/>
        <w:jc w:val="both"/>
        <w:rPr>
          <w:rFonts w:hint="default" w:ascii="Times New Roman" w:hAnsi="Times New Roman" w:eastAsia="黑体" w:cs="Times New Roman"/>
          <w:b/>
          <w:sz w:val="24"/>
          <w:szCs w:val="24"/>
          <w:highlight w:val="none"/>
          <w:lang w:val="en-US" w:eastAsia="zh-CN"/>
        </w:rPr>
      </w:pPr>
    </w:p>
    <w:p w14:paraId="7F077158">
      <w:pPr>
        <w:ind w:firstLine="2650" w:firstLineChars="1100"/>
        <w:jc w:val="both"/>
        <w:rPr>
          <w:rFonts w:hint="default" w:ascii="Times New Roman" w:hAnsi="Times New Roman" w:eastAsia="黑体" w:cs="Times New Roman"/>
          <w:b/>
          <w:sz w:val="24"/>
          <w:szCs w:val="24"/>
          <w:highlight w:val="none"/>
          <w:lang w:val="en-US" w:eastAsia="zh-CN"/>
        </w:rPr>
      </w:pPr>
    </w:p>
    <w:p w14:paraId="07168CAC">
      <w:pPr>
        <w:ind w:firstLine="2650" w:firstLineChars="1100"/>
        <w:jc w:val="both"/>
        <w:rPr>
          <w:rFonts w:hint="default" w:ascii="Times New Roman" w:hAnsi="Times New Roman" w:eastAsia="黑体" w:cs="Times New Roman"/>
          <w:b/>
          <w:sz w:val="24"/>
          <w:szCs w:val="24"/>
          <w:highlight w:val="none"/>
          <w:lang w:val="en-US" w:eastAsia="zh-CN"/>
        </w:rPr>
      </w:pPr>
    </w:p>
    <w:p w14:paraId="053D9FCA">
      <w:pPr>
        <w:jc w:val="both"/>
        <w:rPr>
          <w:rFonts w:hint="default" w:ascii="Times New Roman" w:hAnsi="Times New Roman" w:eastAsia="黑体" w:cs="Times New Roman"/>
          <w:b/>
          <w:sz w:val="24"/>
          <w:szCs w:val="24"/>
          <w:highlight w:val="none"/>
          <w:lang w:val="en-US" w:eastAsia="zh-CN"/>
        </w:rPr>
      </w:pPr>
      <w:r>
        <w:rPr>
          <w:rFonts w:hint="eastAsia" w:ascii="Times New Roman" w:hAnsi="Times New Roman" w:eastAsia="宋体" w:cs="Times New Roman"/>
          <w:i w:val="0"/>
          <w:iCs w:val="0"/>
          <w:caps w:val="0"/>
          <w:color w:val="000000"/>
          <w:spacing w:val="0"/>
          <w:sz w:val="24"/>
          <w:szCs w:val="24"/>
          <w:highlight w:val="none"/>
          <w:lang w:val="en-US" w:eastAsia="zh-CN"/>
        </w:rPr>
        <w:drawing>
          <wp:inline distT="0" distB="0" distL="114300" distR="114300">
            <wp:extent cx="5267960" cy="2565400"/>
            <wp:effectExtent l="0" t="0" r="5080" b="10160"/>
            <wp:docPr id="18" name="图片 18" descr="Seizure-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eizure-level"/>
                    <pic:cNvPicPr>
                      <a:picLocks noChangeAspect="1"/>
                    </pic:cNvPicPr>
                  </pic:nvPicPr>
                  <pic:blipFill>
                    <a:blip r:embed="rId19"/>
                    <a:stretch>
                      <a:fillRect/>
                    </a:stretch>
                  </pic:blipFill>
                  <pic:spPr>
                    <a:xfrm>
                      <a:off x="0" y="0"/>
                      <a:ext cx="5267960" cy="2565400"/>
                    </a:xfrm>
                    <a:prstGeom prst="rect">
                      <a:avLst/>
                    </a:prstGeom>
                  </pic:spPr>
                </pic:pic>
              </a:graphicData>
            </a:graphic>
          </wp:inline>
        </w:drawing>
      </w:r>
    </w:p>
    <w:p w14:paraId="366D0BA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宋体" w:cs="Times New Roman"/>
          <w:b w:val="0"/>
          <w:bCs w:val="0"/>
          <w:i w:val="0"/>
          <w:iCs w:val="0"/>
          <w:caps w:val="0"/>
          <w:color w:val="000000"/>
          <w:spacing w:val="0"/>
          <w:sz w:val="24"/>
          <w:szCs w:val="24"/>
          <w:highlight w:val="none"/>
          <w:lang w:val="en-US" w:eastAsia="zh-CN"/>
        </w:rPr>
      </w:pPr>
      <w:r>
        <w:rPr>
          <w:rFonts w:hint="default" w:ascii="Times New Roman" w:hAnsi="Times New Roman" w:eastAsia="黑体" w:cs="Times New Roman"/>
          <w:b/>
          <w:sz w:val="24"/>
          <w:szCs w:val="24"/>
          <w:highlight w:val="none"/>
          <w:lang w:val="en-US" w:eastAsia="zh-CN"/>
        </w:rPr>
        <w:t xml:space="preserve">Supplemental Figure </w:t>
      </w:r>
      <w:r>
        <w:rPr>
          <w:rFonts w:hint="eastAsia" w:ascii="Times New Roman" w:hAnsi="Times New Roman" w:eastAsia="黑体" w:cs="Times New Roman"/>
          <w:b/>
          <w:sz w:val="24"/>
          <w:szCs w:val="24"/>
          <w:highlight w:val="none"/>
          <w:lang w:val="en-US" w:eastAsia="zh-CN"/>
        </w:rPr>
        <w:t>16</w:t>
      </w:r>
      <w:r>
        <w:rPr>
          <w:rFonts w:hint="default" w:ascii="Times New Roman" w:hAnsi="Times New Roman" w:eastAsia="黑体" w:cs="Times New Roman"/>
          <w:b/>
          <w:sz w:val="24"/>
          <w:szCs w:val="24"/>
          <w:highlight w:val="none"/>
          <w:lang w:val="en-US" w:eastAsia="zh-CN"/>
        </w:rPr>
        <w:t>:</w:t>
      </w:r>
      <w:r>
        <w:rPr>
          <w:rFonts w:hint="default" w:ascii="Times New Roman" w:hAnsi="Times New Roman" w:eastAsia="黑体" w:cs="Times New Roman"/>
          <w:b w:val="0"/>
          <w:bCs/>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 xml:space="preserve">Characterization of microplastic accumulation and particle size distribution in the blood of </w:t>
      </w:r>
      <w:r>
        <w:rPr>
          <w:rFonts w:hint="eastAsia" w:ascii="Times New Roman" w:hAnsi="Times New Roman" w:eastAsia="宋体" w:cs="Times New Roman"/>
          <w:b w:val="0"/>
          <w:bCs w:val="0"/>
          <w:i w:val="0"/>
          <w:iCs w:val="0"/>
          <w:caps w:val="0"/>
          <w:color w:val="000000"/>
          <w:spacing w:val="0"/>
          <w:sz w:val="24"/>
          <w:szCs w:val="24"/>
          <w:highlight w:val="none"/>
          <w:lang w:val="en-US" w:eastAsia="zh-CN"/>
        </w:rPr>
        <w:t>children with seizures</w:t>
      </w:r>
      <w:r>
        <w:rPr>
          <w:rFonts w:hint="default" w:ascii="Times New Roman" w:hAnsi="Times New Roman" w:eastAsia="宋体" w:cs="Times New Roman"/>
          <w:b w:val="0"/>
          <w:bCs w:val="0"/>
          <w:i w:val="0"/>
          <w:iCs w:val="0"/>
          <w:caps w:val="0"/>
          <w:color w:val="000000"/>
          <w:spacing w:val="0"/>
          <w:sz w:val="24"/>
          <w:szCs w:val="24"/>
          <w:highlight w:val="none"/>
          <w:lang w:val="en-US" w:eastAsia="zh-CN"/>
        </w:rPr>
        <w:t>.</w:t>
      </w:r>
    </w:p>
    <w:p w14:paraId="4A9A712E">
      <w:pPr>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drawing>
          <wp:anchor distT="0" distB="0" distL="114300" distR="114300" simplePos="0" relativeHeight="251663360" behindDoc="0" locked="0" layoutInCell="1" allowOverlap="1">
            <wp:simplePos x="0" y="0"/>
            <wp:positionH relativeFrom="column">
              <wp:posOffset>-183515</wp:posOffset>
            </wp:positionH>
            <wp:positionV relativeFrom="paragraph">
              <wp:posOffset>194310</wp:posOffset>
            </wp:positionV>
            <wp:extent cx="5267960" cy="2020570"/>
            <wp:effectExtent l="0" t="0" r="2540" b="11430"/>
            <wp:wrapTopAndBottom/>
            <wp:docPr id="6" name="图片 6" descr="ani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nimal"/>
                    <pic:cNvPicPr>
                      <a:picLocks noChangeAspect="1"/>
                    </pic:cNvPicPr>
                  </pic:nvPicPr>
                  <pic:blipFill>
                    <a:blip r:embed="rId20"/>
                    <a:stretch>
                      <a:fillRect/>
                    </a:stretch>
                  </pic:blipFill>
                  <pic:spPr>
                    <a:xfrm>
                      <a:off x="0" y="0"/>
                      <a:ext cx="5267960" cy="2020570"/>
                    </a:xfrm>
                    <a:prstGeom prst="rect">
                      <a:avLst/>
                    </a:prstGeom>
                  </pic:spPr>
                </pic:pic>
              </a:graphicData>
            </a:graphic>
          </wp:anchor>
        </w:drawing>
      </w:r>
    </w:p>
    <w:p w14:paraId="0EC5EA94">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7</w:t>
      </w:r>
      <w:r>
        <w:rPr>
          <w:rFonts w:hint="default" w:ascii="Times New Roman" w:hAnsi="Times New Roman" w:eastAsia="宋体" w:cs="Times New Roman"/>
          <w:b/>
          <w:bCs/>
          <w:i w:val="0"/>
          <w:iCs w:val="0"/>
          <w:caps w:val="0"/>
          <w:color w:val="000000"/>
          <w:spacing w:val="0"/>
          <w:sz w:val="24"/>
          <w:szCs w:val="24"/>
          <w:highlight w:val="none"/>
          <w:lang w:val="en-US" w:eastAsia="zh-CN"/>
        </w:rPr>
        <w:t xml:space="preserve">: </w:t>
      </w:r>
      <w:r>
        <w:rPr>
          <w:rFonts w:hint="default" w:ascii="Times New Roman" w:hAnsi="Times New Roman" w:eastAsia="宋体" w:cs="Times New Roman"/>
          <w:b w:val="0"/>
          <w:bCs w:val="0"/>
          <w:i w:val="0"/>
          <w:iCs w:val="0"/>
          <w:caps w:val="0"/>
          <w:color w:val="000000"/>
          <w:spacing w:val="0"/>
          <w:sz w:val="24"/>
          <w:szCs w:val="24"/>
          <w:highlight w:val="none"/>
          <w:lang w:val="en-US" w:eastAsia="zh-CN"/>
        </w:rPr>
        <w:t>Flowchart of animal experiments</w:t>
      </w:r>
    </w:p>
    <w:p w14:paraId="76BF1E3F">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17B4CE41">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011C3803">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65D9141A">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0AB9B5C6">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3ADAB2AE">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7DBFDA45">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7F2A027E">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23A7A717">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6EEA4A13">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72C0DA21">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4ACDFFA5">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6A2A2364">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p>
    <w:p w14:paraId="7BAB8BD3">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r>
        <w:rPr>
          <w:rFonts w:hint="default" w:ascii="Times New Roman" w:hAnsi="Times New Roman" w:eastAsia="宋体" w:cs="Times New Roman"/>
          <w:b w:val="0"/>
          <w:bCs w:val="0"/>
          <w:i w:val="0"/>
          <w:iCs w:val="0"/>
          <w:caps w:val="0"/>
          <w:color w:val="000000"/>
          <w:spacing w:val="0"/>
          <w:sz w:val="24"/>
          <w:szCs w:val="24"/>
          <w:highlight w:val="none"/>
          <w:lang w:val="en-US" w:eastAsia="zh-CN"/>
        </w:rPr>
        <w:drawing>
          <wp:inline distT="0" distB="0" distL="114300" distR="114300">
            <wp:extent cx="5262880" cy="2227580"/>
            <wp:effectExtent l="0" t="0" r="7620" b="7620"/>
            <wp:docPr id="16" name="图片 16" descr="I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RON"/>
                    <pic:cNvPicPr>
                      <a:picLocks noChangeAspect="1"/>
                    </pic:cNvPicPr>
                  </pic:nvPicPr>
                  <pic:blipFill>
                    <a:blip r:embed="rId21"/>
                    <a:stretch>
                      <a:fillRect/>
                    </a:stretch>
                  </pic:blipFill>
                  <pic:spPr>
                    <a:xfrm>
                      <a:off x="0" y="0"/>
                      <a:ext cx="5262880" cy="2227580"/>
                    </a:xfrm>
                    <a:prstGeom prst="rect">
                      <a:avLst/>
                    </a:prstGeom>
                  </pic:spPr>
                </pic:pic>
              </a:graphicData>
            </a:graphic>
          </wp:inline>
        </w:drawing>
      </w:r>
    </w:p>
    <w:p w14:paraId="0F94E26F">
      <w:pPr>
        <w:jc w:val="both"/>
        <w:rPr>
          <w:rFonts w:hint="default" w:ascii="Times New Roman" w:hAnsi="Times New Roman" w:eastAsia="宋体" w:cs="Times New Roman"/>
          <w:b w:val="0"/>
          <w:bCs w:val="0"/>
          <w:i w:val="0"/>
          <w:iCs w:val="0"/>
          <w:caps w:val="0"/>
          <w:color w:val="000000"/>
          <w:spacing w:val="0"/>
          <w:sz w:val="24"/>
          <w:szCs w:val="24"/>
          <w:highlight w:val="none"/>
          <w:lang w:val="en-US" w:eastAsia="zh-CN"/>
        </w:rPr>
      </w:pPr>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 xml:space="preserve">8: </w:t>
      </w:r>
      <w:r>
        <w:rPr>
          <w:rFonts w:hint="eastAsia" w:ascii="Times New Roman" w:hAnsi="Times New Roman" w:eastAsia="宋体" w:cs="Times New Roman"/>
          <w:b w:val="0"/>
          <w:bCs w:val="0"/>
          <w:i w:val="0"/>
          <w:iCs w:val="0"/>
          <w:caps w:val="0"/>
          <w:color w:val="000000"/>
          <w:spacing w:val="0"/>
          <w:sz w:val="24"/>
          <w:szCs w:val="24"/>
          <w:highlight w:val="none"/>
          <w:lang w:val="en-US" w:eastAsia="zh-CN"/>
        </w:rPr>
        <w:t>Mice hippocampal iron level among different groups</w:t>
      </w:r>
    </w:p>
    <w:p w14:paraId="7D15F0DA">
      <w:pPr>
        <w:ind w:firstLine="2650" w:firstLineChars="1100"/>
        <w:jc w:val="both"/>
        <w:rPr>
          <w:rFonts w:hint="default" w:ascii="Times New Roman" w:hAnsi="Times New Roman" w:eastAsia="黑体" w:cs="Times New Roman"/>
          <w:b/>
          <w:sz w:val="24"/>
          <w:szCs w:val="24"/>
          <w:highlight w:val="none"/>
          <w:lang w:val="en-US" w:eastAsia="zh-CN"/>
        </w:rPr>
      </w:pPr>
    </w:p>
    <w:p w14:paraId="7C045A32">
      <w:pPr>
        <w:ind w:firstLine="2650" w:firstLineChars="1100"/>
        <w:jc w:val="both"/>
        <w:rPr>
          <w:rFonts w:hint="default" w:ascii="Times New Roman" w:hAnsi="Times New Roman" w:eastAsia="黑体" w:cs="Times New Roman"/>
          <w:b/>
          <w:sz w:val="24"/>
          <w:szCs w:val="24"/>
          <w:highlight w:val="none"/>
          <w:lang w:val="en-US" w:eastAsia="zh-CN"/>
        </w:rPr>
      </w:pPr>
    </w:p>
    <w:p w14:paraId="111ED46F">
      <w:pPr>
        <w:jc w:val="both"/>
        <w:rPr>
          <w:rFonts w:hint="default" w:ascii="Times New Roman" w:hAnsi="Times New Roman" w:eastAsia="黑体" w:cs="Times New Roman"/>
          <w:b/>
          <w:sz w:val="24"/>
          <w:szCs w:val="24"/>
          <w:highlight w:val="none"/>
          <w:lang w:val="en-US" w:eastAsia="zh-CN"/>
        </w:rPr>
      </w:pPr>
    </w:p>
    <w:p w14:paraId="7B71085D">
      <w:pPr>
        <w:ind w:firstLine="2650" w:firstLineChars="1100"/>
        <w:jc w:val="both"/>
        <w:rPr>
          <w:rFonts w:hint="default" w:ascii="Times New Roman" w:hAnsi="Times New Roman" w:eastAsia="黑体" w:cs="Times New Roman"/>
          <w:b/>
          <w:sz w:val="24"/>
          <w:szCs w:val="24"/>
          <w:highlight w:val="none"/>
          <w:lang w:val="en-US" w:eastAsia="zh-CN"/>
        </w:rPr>
      </w:pPr>
    </w:p>
    <w:p w14:paraId="234B3314">
      <w:pPr>
        <w:ind w:firstLine="2650" w:firstLineChars="1100"/>
        <w:jc w:val="both"/>
        <w:rPr>
          <w:rFonts w:hint="default" w:ascii="Times New Roman" w:hAnsi="Times New Roman" w:eastAsia="黑体" w:cs="Times New Roman"/>
          <w:b/>
          <w:sz w:val="24"/>
          <w:szCs w:val="24"/>
          <w:lang w:val="en-US" w:eastAsia="zh-CN"/>
        </w:rPr>
      </w:pPr>
      <w:r>
        <w:rPr>
          <w:rFonts w:hint="default" w:ascii="Times New Roman" w:hAnsi="Times New Roman" w:eastAsia="黑体" w:cs="Times New Roman"/>
          <w:b/>
          <w:sz w:val="24"/>
          <w:szCs w:val="24"/>
          <w:lang w:val="en-US" w:eastAsia="zh-CN"/>
        </w:rPr>
        <w:drawing>
          <wp:anchor distT="0" distB="0" distL="114300" distR="114300" simplePos="0" relativeHeight="251664384" behindDoc="0" locked="0" layoutInCell="1" allowOverlap="1">
            <wp:simplePos x="0" y="0"/>
            <wp:positionH relativeFrom="column">
              <wp:posOffset>-76835</wp:posOffset>
            </wp:positionH>
            <wp:positionV relativeFrom="paragraph">
              <wp:posOffset>184785</wp:posOffset>
            </wp:positionV>
            <wp:extent cx="5268595" cy="3672205"/>
            <wp:effectExtent l="0" t="0" r="4445" b="635"/>
            <wp:wrapTopAndBottom/>
            <wp:docPr id="20" name="图片 20" descr="空气微塑料通路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空气微塑料通路 (1)"/>
                    <pic:cNvPicPr>
                      <a:picLocks noChangeAspect="1"/>
                    </pic:cNvPicPr>
                  </pic:nvPicPr>
                  <pic:blipFill>
                    <a:blip r:embed="rId22"/>
                    <a:stretch>
                      <a:fillRect/>
                    </a:stretch>
                  </pic:blipFill>
                  <pic:spPr>
                    <a:xfrm>
                      <a:off x="0" y="0"/>
                      <a:ext cx="5268595" cy="3672205"/>
                    </a:xfrm>
                    <a:prstGeom prst="rect">
                      <a:avLst/>
                    </a:prstGeom>
                  </pic:spPr>
                </pic:pic>
              </a:graphicData>
            </a:graphic>
          </wp:anchor>
        </w:drawing>
      </w:r>
    </w:p>
    <w:p w14:paraId="147013F5">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eastAsia="黑体" w:cs="Times New Roman"/>
          <w:b w:val="0"/>
          <w:bCs/>
          <w:sz w:val="24"/>
          <w:szCs w:val="24"/>
          <w:highlight w:val="none"/>
          <w:lang w:val="en-US" w:eastAsia="zh-CN"/>
        </w:rPr>
      </w:pPr>
      <w:bookmarkStart w:id="5" w:name="_GoBack"/>
      <w:r>
        <w:rPr>
          <w:rFonts w:hint="default" w:ascii="Times New Roman" w:hAnsi="Times New Roman" w:eastAsia="宋体" w:cs="Times New Roman"/>
          <w:b/>
          <w:bCs/>
          <w:i w:val="0"/>
          <w:iCs w:val="0"/>
          <w:caps w:val="0"/>
          <w:color w:val="000000"/>
          <w:spacing w:val="0"/>
          <w:sz w:val="24"/>
          <w:szCs w:val="24"/>
          <w:highlight w:val="none"/>
          <w:lang w:val="en-US" w:eastAsia="zh-CN"/>
        </w:rPr>
        <w:t>Supplementary Figure 1</w:t>
      </w:r>
      <w:r>
        <w:rPr>
          <w:rFonts w:hint="eastAsia" w:ascii="Times New Roman" w:hAnsi="Times New Roman" w:eastAsia="宋体" w:cs="Times New Roman"/>
          <w:b/>
          <w:bCs/>
          <w:i w:val="0"/>
          <w:iCs w:val="0"/>
          <w:caps w:val="0"/>
          <w:color w:val="000000"/>
          <w:spacing w:val="0"/>
          <w:sz w:val="24"/>
          <w:szCs w:val="24"/>
          <w:highlight w:val="none"/>
          <w:lang w:val="en-US" w:eastAsia="zh-CN"/>
        </w:rPr>
        <w:t xml:space="preserve">9: </w:t>
      </w:r>
      <w:r>
        <w:rPr>
          <w:rFonts w:hint="default" w:ascii="Times New Roman" w:hAnsi="Times New Roman" w:eastAsia="黑体" w:cs="Times New Roman"/>
          <w:b w:val="0"/>
          <w:bCs/>
          <w:sz w:val="24"/>
          <w:szCs w:val="24"/>
          <w:highlight w:val="none"/>
          <w:lang w:val="en-US" w:eastAsia="zh-CN"/>
        </w:rPr>
        <w:t>Schematic illustration of the proposed molecular mechanism by which respiratory microplastic exposure exacerbates seizure symptoms via ferroptosis</w:t>
      </w:r>
    </w:p>
    <w:bookmarkEnd w:id="5"/>
    <w:p w14:paraId="4D121D9E">
      <w:pPr>
        <w:jc w:val="both"/>
        <w:rPr>
          <w:rFonts w:hint="default" w:ascii="Times New Roman" w:hAnsi="Times New Roman" w:eastAsia="黑体" w:cs="Times New Roman"/>
          <w:b/>
          <w:sz w:val="24"/>
          <w:szCs w:val="24"/>
          <w:highlight w:val="none"/>
          <w:lang w:val="en-US" w:eastAsia="zh-CN"/>
        </w:rPr>
      </w:pPr>
    </w:p>
    <w:p w14:paraId="037842C5">
      <w:pPr>
        <w:ind w:firstLine="2530" w:firstLineChars="1050"/>
        <w:jc w:val="both"/>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t>Supplemental Information Section</w:t>
      </w:r>
    </w:p>
    <w:p w14:paraId="509C4491">
      <w:pPr>
        <w:spacing w:line="360" w:lineRule="auto"/>
        <w:ind w:firstLine="2641" w:firstLineChars="1100"/>
        <w:jc w:val="both"/>
        <w:rPr>
          <w:rFonts w:hint="eastAsia" w:ascii="Times New Roman" w:hAnsi="Times New Roman"/>
          <w:b/>
          <w:bCs/>
          <w:sz w:val="24"/>
          <w:szCs w:val="24"/>
          <w:highlight w:val="none"/>
        </w:rPr>
      </w:pPr>
    </w:p>
    <w:p w14:paraId="41AD8F9A">
      <w:pPr>
        <w:spacing w:line="360" w:lineRule="auto"/>
        <w:ind w:firstLine="2641" w:firstLineChars="1100"/>
        <w:jc w:val="both"/>
        <w:rPr>
          <w:rFonts w:hint="default" w:ascii="Times New Roman" w:hAnsi="Times New Roman"/>
          <w:b/>
          <w:bCs/>
          <w:sz w:val="24"/>
          <w:szCs w:val="24"/>
          <w:highlight w:val="none"/>
          <w:lang w:val="en-US"/>
        </w:rPr>
      </w:pPr>
      <w:r>
        <w:rPr>
          <w:rFonts w:hint="eastAsia" w:ascii="Times New Roman" w:hAnsi="Times New Roman"/>
          <w:b/>
          <w:bCs/>
          <w:sz w:val="24"/>
          <w:szCs w:val="24"/>
          <w:highlight w:val="none"/>
        </w:rPr>
        <w:t>Supplementary Information</w:t>
      </w:r>
      <w:r>
        <w:rPr>
          <w:rFonts w:hint="default" w:ascii="Times New Roman" w:hAnsi="Times New Roman"/>
          <w:b/>
          <w:bCs/>
          <w:sz w:val="24"/>
          <w:szCs w:val="24"/>
          <w:highlight w:val="none"/>
          <w:lang w:val="en-US"/>
        </w:rPr>
        <w:t xml:space="preserve"> 1</w:t>
      </w:r>
    </w:p>
    <w:p w14:paraId="50D1DC0D">
      <w:pPr>
        <w:jc w:val="center"/>
        <w:rPr>
          <w:rFonts w:hint="default" w:ascii="Times New Roman" w:hAnsi="Times New Roman" w:eastAsia="黑体" w:cs="Times New Roman"/>
          <w:b/>
          <w:sz w:val="24"/>
          <w:szCs w:val="24"/>
          <w:highlight w:val="none"/>
          <w:lang w:val="en-US" w:eastAsia="zh-CN"/>
        </w:rPr>
      </w:pPr>
      <w:r>
        <w:rPr>
          <w:rFonts w:hint="default" w:ascii="Times New Roman" w:hAnsi="Times New Roman" w:eastAsia="黑体" w:cs="Times New Roman"/>
          <w:b/>
          <w:sz w:val="24"/>
          <w:szCs w:val="24"/>
          <w:highlight w:val="none"/>
          <w:lang w:val="en-US" w:eastAsia="zh-CN"/>
        </w:rPr>
        <w:t>Detailed Exclusion Criteria for Cohort1- Cohort 3</w:t>
      </w:r>
    </w:p>
    <w:p w14:paraId="1DF3CCF2">
      <w:pPr>
        <w:spacing w:line="480" w:lineRule="auto"/>
        <w:ind w:firstLine="240" w:firstLineChars="100"/>
        <w:rPr>
          <w:rFonts w:ascii="Times New Roman" w:hAnsi="Times New Roman" w:cs="Times New Roman"/>
          <w:sz w:val="24"/>
          <w:szCs w:val="24"/>
          <w:highlight w:val="none"/>
        </w:rPr>
      </w:pPr>
      <w:r>
        <w:rPr>
          <w:rFonts w:ascii="Times New Roman" w:hAnsi="Times New Roman" w:cs="Times New Roman"/>
          <w:sz w:val="24"/>
          <w:szCs w:val="24"/>
          <w:highlight w:val="none"/>
        </w:rPr>
        <w:t xml:space="preserve">In this study, volunteer </w:t>
      </w:r>
      <w:r>
        <w:rPr>
          <w:rFonts w:hint="default" w:ascii="Times New Roman" w:hAnsi="Times New Roman" w:eastAsia="楷体" w:cs="Times New Roman"/>
          <w:b w:val="0"/>
          <w:bCs w:val="0"/>
          <w:sz w:val="24"/>
          <w:szCs w:val="24"/>
          <w:highlight w:val="none"/>
          <w:lang w:val="en-US"/>
        </w:rPr>
        <w:t xml:space="preserve">plastics manufacturing workers </w:t>
      </w:r>
      <w:r>
        <w:rPr>
          <w:rFonts w:hint="eastAsia" w:ascii="Times New Roman" w:hAnsi="Times New Roman" w:cs="Times New Roman"/>
          <w:sz w:val="24"/>
          <w:szCs w:val="24"/>
          <w:highlight w:val="none"/>
        </w:rPr>
        <w:t xml:space="preserve">or </w:t>
      </w:r>
      <w:r>
        <w:rPr>
          <w:rFonts w:hint="eastAsia" w:ascii="Times New Roman" w:hAnsi="Times New Roman" w:cs="Times New Roman"/>
          <w:sz w:val="24"/>
          <w:szCs w:val="24"/>
          <w:highlight w:val="none"/>
          <w14:ligatures w14:val="none"/>
        </w:rPr>
        <w:t>v</w:t>
      </w:r>
      <w:r>
        <w:rPr>
          <w:rFonts w:ascii="Times New Roman" w:hAnsi="Times New Roman" w:cs="Times New Roman"/>
          <w:sz w:val="24"/>
          <w:szCs w:val="24"/>
          <w:highlight w:val="none"/>
          <w14:ligatures w14:val="none"/>
        </w:rPr>
        <w:t xml:space="preserve">olunteer </w:t>
      </w:r>
      <w:r>
        <w:rPr>
          <w:rFonts w:hint="eastAsia" w:ascii="Times New Roman" w:hAnsi="Times New Roman" w:cs="Times New Roman"/>
          <w:sz w:val="24"/>
          <w:szCs w:val="24"/>
          <w:highlight w:val="none"/>
          <w14:ligatures w14:val="none"/>
        </w:rPr>
        <w:t>children with seizures</w:t>
      </w:r>
      <w:r>
        <w:rPr>
          <w:rFonts w:ascii="Times New Roman" w:hAnsi="Times New Roman" w:cs="Times New Roman"/>
          <w:sz w:val="24"/>
          <w:szCs w:val="24"/>
          <w:highlight w:val="none"/>
        </w:rPr>
        <w:t xml:space="preserve"> were carefully screened based on a set of exclusion criteria to ensure the homogeneity of the sample population and to minimize the influence of confounding factors on the results. The following exclusion criteria were applied:</w:t>
      </w:r>
    </w:p>
    <w:p w14:paraId="2D0A1ACF">
      <w:pPr>
        <w:pStyle w:val="20"/>
        <w:numPr>
          <w:ilvl w:val="0"/>
          <w:numId w:val="1"/>
        </w:numPr>
        <w:spacing w:line="480" w:lineRule="auto"/>
        <w:ind w:firstLineChars="0"/>
        <w:rPr>
          <w:rFonts w:ascii="Times New Roman" w:hAnsi="Times New Roman" w:cs="Times New Roman"/>
          <w:sz w:val="24"/>
          <w:szCs w:val="24"/>
          <w:highlight w:val="none"/>
        </w:rPr>
      </w:pPr>
      <w:r>
        <w:rPr>
          <w:rFonts w:ascii="Times New Roman" w:hAnsi="Times New Roman" w:cs="Times New Roman"/>
          <w:sz w:val="24"/>
          <w:szCs w:val="24"/>
          <w:highlight w:val="none"/>
        </w:rPr>
        <w:t xml:space="preserve">Diagnosed with diabetes, ulcerative colitis, Crohn's disease, or infectious diseases: Participants with pre-existing medical conditions such as diabetes, inflammatory bowel diseases (ulcerative colitis and Crohn's disease), or infectious diseases were excluded from the study. These conditions can independently affect the inflammatory markers, and </w:t>
      </w:r>
      <w:r>
        <w:rPr>
          <w:rFonts w:hint="eastAsia" w:ascii="Times New Roman" w:hAnsi="Times New Roman" w:cs="Times New Roman"/>
          <w:sz w:val="24"/>
          <w:szCs w:val="24"/>
          <w:highlight w:val="none"/>
        </w:rPr>
        <w:t>neurological disorders including seizures</w:t>
      </w:r>
      <w:r>
        <w:rPr>
          <w:rFonts w:ascii="Times New Roman" w:hAnsi="Times New Roman" w:cs="Times New Roman"/>
          <w:sz w:val="24"/>
          <w:szCs w:val="24"/>
          <w:highlight w:val="none"/>
        </w:rPr>
        <w:t>, potentially confounding the results of the study.</w:t>
      </w:r>
    </w:p>
    <w:p w14:paraId="24C549A0">
      <w:pPr>
        <w:pStyle w:val="20"/>
        <w:numPr>
          <w:ilvl w:val="0"/>
          <w:numId w:val="1"/>
        </w:numPr>
        <w:spacing w:line="480" w:lineRule="auto"/>
        <w:ind w:firstLineChars="0"/>
        <w:rPr>
          <w:rFonts w:ascii="Times New Roman" w:hAnsi="Times New Roman" w:cs="Times New Roman"/>
          <w:sz w:val="24"/>
          <w:szCs w:val="24"/>
          <w:highlight w:val="none"/>
        </w:rPr>
      </w:pPr>
      <w:r>
        <w:rPr>
          <w:rFonts w:ascii="Times New Roman" w:hAnsi="Times New Roman" w:cs="Times New Roman"/>
          <w:sz w:val="24"/>
          <w:szCs w:val="24"/>
          <w:highlight w:val="none"/>
        </w:rPr>
        <w:t>Received chemotherapy, radiotherapy, or surgery within 3–6 months before sampling: Participants who had undergone chemotherapy, radiotherapy, or surgery within 3–6 months prior to the sampling were excluded. These treatments can significantly alter the inflammatory responses</w:t>
      </w:r>
      <w:r>
        <w:rPr>
          <w:rFonts w:hint="default" w:ascii="Times New Roman" w:hAnsi="Times New Roman" w:cs="Times New Roman"/>
          <w:sz w:val="24"/>
          <w:szCs w:val="24"/>
          <w:highlight w:val="none"/>
          <w:lang w:val="en-US"/>
        </w:rPr>
        <w:t>,</w:t>
      </w:r>
      <w:r>
        <w:rPr>
          <w:rFonts w:ascii="Times New Roman" w:hAnsi="Times New Roman" w:cs="Times New Roman"/>
          <w:sz w:val="24"/>
          <w:szCs w:val="24"/>
          <w:highlight w:val="none"/>
        </w:rPr>
        <w:t xml:space="preserve"> which may affect the study results.</w:t>
      </w:r>
    </w:p>
    <w:p w14:paraId="33E58D91">
      <w:pPr>
        <w:pStyle w:val="20"/>
        <w:numPr>
          <w:ilvl w:val="0"/>
          <w:numId w:val="1"/>
        </w:numPr>
        <w:spacing w:line="480" w:lineRule="auto"/>
        <w:ind w:firstLineChars="0"/>
        <w:rPr>
          <w:rFonts w:ascii="Times New Roman" w:hAnsi="Times New Roman" w:cs="Times New Roman"/>
          <w:sz w:val="24"/>
          <w:szCs w:val="24"/>
          <w:highlight w:val="none"/>
        </w:rPr>
      </w:pPr>
      <w:r>
        <w:rPr>
          <w:rFonts w:ascii="Times New Roman" w:hAnsi="Times New Roman" w:cs="Times New Roman"/>
          <w:sz w:val="24"/>
          <w:szCs w:val="24"/>
          <w:highlight w:val="none"/>
        </w:rPr>
        <w:t xml:space="preserve">Exhibited abnormal bowel movements in the week before sampling: Participants who reported abnormal bowel movements, such as diarrhea or constipation, in the week before sampling were excluded. Abnormal bowel movements can be indicative of underlying gastrointestinal disorders or transient disturbances in the </w:t>
      </w:r>
      <w:r>
        <w:rPr>
          <w:rFonts w:hint="default" w:ascii="Times New Roman" w:hAnsi="Times New Roman" w:cs="Times New Roman"/>
          <w:sz w:val="24"/>
          <w:szCs w:val="24"/>
          <w:highlight w:val="none"/>
          <w:lang w:val="en-US"/>
        </w:rPr>
        <w:t>iron and lipid metabolism</w:t>
      </w:r>
      <w:r>
        <w:rPr>
          <w:rFonts w:ascii="Times New Roman" w:hAnsi="Times New Roman" w:cs="Times New Roman"/>
          <w:sz w:val="24"/>
          <w:szCs w:val="24"/>
          <w:highlight w:val="none"/>
        </w:rPr>
        <w:t>, which may affect the study results.</w:t>
      </w:r>
    </w:p>
    <w:p w14:paraId="36E62712">
      <w:pPr>
        <w:pStyle w:val="20"/>
        <w:numPr>
          <w:ilvl w:val="0"/>
          <w:numId w:val="1"/>
        </w:numPr>
        <w:spacing w:line="480" w:lineRule="auto"/>
        <w:ind w:firstLineChars="0"/>
        <w:rPr>
          <w:rFonts w:hint="eastAsia" w:ascii="Times New Roman" w:hAnsi="Times New Roman" w:cs="Times New Roman"/>
          <w:sz w:val="24"/>
          <w:szCs w:val="24"/>
          <w:highlight w:val="none"/>
        </w:rPr>
      </w:pPr>
      <w:r>
        <w:rPr>
          <w:rFonts w:ascii="Times New Roman" w:hAnsi="Times New Roman" w:cs="Times New Roman"/>
          <w:sz w:val="24"/>
          <w:szCs w:val="24"/>
          <w:highlight w:val="none"/>
        </w:rPr>
        <w:t>Iron Supplementation:</w:t>
      </w:r>
      <w:r>
        <w:rPr>
          <w:rFonts w:ascii="Times New Roman" w:hAnsi="Times New Roman" w:cs="Times New Roman"/>
          <w:b/>
          <w:bCs/>
          <w:sz w:val="24"/>
          <w:szCs w:val="24"/>
          <w:highlight w:val="none"/>
        </w:rPr>
        <w:t xml:space="preserve"> </w:t>
      </w:r>
      <w:r>
        <w:rPr>
          <w:rFonts w:ascii="Times New Roman" w:hAnsi="Times New Roman" w:cs="Times New Roman"/>
          <w:sz w:val="24"/>
          <w:szCs w:val="24"/>
          <w:highlight w:val="none"/>
        </w:rPr>
        <w:t>Those who had taken iron supplements prior to the study were excluded. Iron supplementation can disrupt iron metabolism, affecting the study's outcomes.</w:t>
      </w:r>
    </w:p>
    <w:p w14:paraId="01353890">
      <w:pPr>
        <w:pStyle w:val="20"/>
        <w:numPr>
          <w:ilvl w:val="0"/>
          <w:numId w:val="1"/>
        </w:numPr>
        <w:spacing w:line="480" w:lineRule="auto"/>
        <w:ind w:left="360" w:leftChars="0" w:hanging="360" w:firstLineChars="0"/>
        <w:rPr>
          <w:rFonts w:ascii="Times New Roman" w:hAnsi="Times New Roman"/>
          <w:b/>
          <w:bCs/>
          <w:sz w:val="24"/>
          <w:szCs w:val="24"/>
          <w:highlight w:val="none"/>
        </w:rPr>
      </w:pPr>
      <w:r>
        <w:rPr>
          <w:rFonts w:ascii="Times New Roman" w:hAnsi="Times New Roman" w:cs="Times New Roman"/>
          <w:sz w:val="24"/>
          <w:szCs w:val="24"/>
          <w:highlight w:val="none"/>
        </w:rPr>
        <w:t>Diagnosed with mental illness: Participants with a pre-existing diagnosis of mental illness were excluded from the study. The presence of mental health disorders such as major depressive disorder, generalized anxiety disorder, or other psychiatric conditions can influence the assessment of anxiety-like behaviors and may confound the evaluation of the effects of microplastics exposure on</w:t>
      </w:r>
      <w:r>
        <w:rPr>
          <w:rFonts w:hint="eastAsia" w:ascii="Times New Roman" w:hAnsi="Times New Roman" w:cs="Times New Roman"/>
          <w:sz w:val="24"/>
          <w:szCs w:val="24"/>
          <w:highlight w:val="none"/>
        </w:rPr>
        <w:t xml:space="preserve"> seizures symptoms</w:t>
      </w:r>
      <w:r>
        <w:rPr>
          <w:rFonts w:ascii="Times New Roman" w:hAnsi="Times New Roman" w:cs="Times New Roman"/>
          <w:sz w:val="24"/>
          <w:szCs w:val="24"/>
          <w:highlight w:val="none"/>
        </w:rPr>
        <w:t>.</w:t>
      </w:r>
    </w:p>
    <w:p w14:paraId="1DE7AF6A">
      <w:pPr>
        <w:spacing w:line="360" w:lineRule="auto"/>
        <w:jc w:val="center"/>
        <w:rPr>
          <w:rFonts w:ascii="Times New Roman" w:hAnsi="Times New Roman"/>
          <w:b/>
          <w:bCs/>
          <w:sz w:val="24"/>
          <w:szCs w:val="24"/>
          <w:highlight w:val="none"/>
        </w:rPr>
      </w:pPr>
    </w:p>
    <w:p w14:paraId="648B15F2">
      <w:pPr>
        <w:spacing w:line="360" w:lineRule="auto"/>
        <w:jc w:val="center"/>
        <w:rPr>
          <w:rFonts w:ascii="Times New Roman" w:hAnsi="Times New Roman"/>
          <w:b/>
          <w:bCs/>
          <w:sz w:val="24"/>
          <w:szCs w:val="24"/>
          <w:highlight w:val="none"/>
        </w:rPr>
      </w:pPr>
    </w:p>
    <w:p w14:paraId="1C0C02B3">
      <w:pPr>
        <w:spacing w:line="360" w:lineRule="auto"/>
        <w:jc w:val="center"/>
        <w:rPr>
          <w:rFonts w:ascii="Times New Roman" w:hAnsi="Times New Roman"/>
          <w:b/>
          <w:bCs/>
          <w:sz w:val="24"/>
          <w:szCs w:val="24"/>
          <w:highlight w:val="none"/>
        </w:rPr>
      </w:pPr>
    </w:p>
    <w:p w14:paraId="679C027E">
      <w:pPr>
        <w:spacing w:line="360" w:lineRule="auto"/>
        <w:jc w:val="center"/>
        <w:rPr>
          <w:rFonts w:ascii="Times New Roman" w:hAnsi="Times New Roman"/>
          <w:b/>
          <w:bCs/>
          <w:sz w:val="24"/>
          <w:szCs w:val="24"/>
          <w:highlight w:val="none"/>
        </w:rPr>
      </w:pPr>
    </w:p>
    <w:p w14:paraId="544AE833">
      <w:pPr>
        <w:spacing w:line="360" w:lineRule="auto"/>
        <w:jc w:val="center"/>
        <w:rPr>
          <w:rFonts w:ascii="Times New Roman" w:hAnsi="Times New Roman"/>
          <w:b/>
          <w:bCs/>
          <w:sz w:val="24"/>
          <w:szCs w:val="24"/>
          <w:highlight w:val="none"/>
        </w:rPr>
      </w:pPr>
    </w:p>
    <w:p w14:paraId="32CA5F2F">
      <w:pPr>
        <w:spacing w:line="360" w:lineRule="auto"/>
        <w:jc w:val="center"/>
        <w:rPr>
          <w:rFonts w:ascii="Times New Roman" w:hAnsi="Times New Roman"/>
          <w:b/>
          <w:bCs/>
          <w:sz w:val="24"/>
          <w:szCs w:val="24"/>
          <w:highlight w:val="none"/>
        </w:rPr>
      </w:pPr>
    </w:p>
    <w:p w14:paraId="654E2C1A">
      <w:pPr>
        <w:spacing w:line="360" w:lineRule="auto"/>
        <w:jc w:val="center"/>
        <w:rPr>
          <w:rFonts w:ascii="Times New Roman" w:hAnsi="Times New Roman"/>
          <w:b/>
          <w:bCs/>
          <w:sz w:val="24"/>
          <w:szCs w:val="24"/>
          <w:highlight w:val="none"/>
        </w:rPr>
      </w:pPr>
    </w:p>
    <w:p w14:paraId="3F9518C7">
      <w:pPr>
        <w:spacing w:line="360" w:lineRule="auto"/>
        <w:jc w:val="both"/>
        <w:rPr>
          <w:rFonts w:ascii="Times New Roman" w:hAnsi="Times New Roman"/>
          <w:b/>
          <w:bCs/>
          <w:sz w:val="24"/>
          <w:szCs w:val="24"/>
          <w:highlight w:val="none"/>
        </w:rPr>
      </w:pPr>
    </w:p>
    <w:p w14:paraId="5E767381">
      <w:pPr>
        <w:spacing w:line="360" w:lineRule="auto"/>
        <w:jc w:val="both"/>
        <w:rPr>
          <w:rFonts w:ascii="Times New Roman" w:hAnsi="Times New Roman"/>
          <w:b/>
          <w:bCs/>
          <w:sz w:val="24"/>
          <w:szCs w:val="24"/>
          <w:highlight w:val="none"/>
        </w:rPr>
      </w:pPr>
    </w:p>
    <w:p w14:paraId="5F699615">
      <w:pPr>
        <w:spacing w:line="360" w:lineRule="auto"/>
        <w:jc w:val="both"/>
        <w:rPr>
          <w:rFonts w:ascii="Times New Roman" w:hAnsi="Times New Roman"/>
          <w:b/>
          <w:bCs/>
          <w:sz w:val="24"/>
          <w:szCs w:val="24"/>
          <w:highlight w:val="none"/>
        </w:rPr>
      </w:pPr>
    </w:p>
    <w:p w14:paraId="458C93D3">
      <w:pPr>
        <w:spacing w:line="360" w:lineRule="auto"/>
        <w:jc w:val="both"/>
        <w:rPr>
          <w:rFonts w:ascii="Times New Roman" w:hAnsi="Times New Roman"/>
          <w:b/>
          <w:bCs/>
          <w:sz w:val="24"/>
          <w:szCs w:val="24"/>
          <w:highlight w:val="none"/>
        </w:rPr>
      </w:pPr>
    </w:p>
    <w:p w14:paraId="4AA99FFC">
      <w:pPr>
        <w:spacing w:line="360" w:lineRule="auto"/>
        <w:jc w:val="both"/>
        <w:rPr>
          <w:rFonts w:ascii="Times New Roman" w:hAnsi="Times New Roman"/>
          <w:b/>
          <w:bCs/>
          <w:sz w:val="24"/>
          <w:szCs w:val="24"/>
          <w:highlight w:val="none"/>
        </w:rPr>
      </w:pPr>
    </w:p>
    <w:p w14:paraId="599BA3E6">
      <w:pPr>
        <w:spacing w:line="360" w:lineRule="auto"/>
        <w:jc w:val="both"/>
        <w:rPr>
          <w:rFonts w:ascii="Times New Roman" w:hAnsi="Times New Roman"/>
          <w:b/>
          <w:bCs/>
          <w:sz w:val="24"/>
          <w:szCs w:val="24"/>
          <w:highlight w:val="none"/>
        </w:rPr>
      </w:pPr>
    </w:p>
    <w:p w14:paraId="2F534C3D">
      <w:pPr>
        <w:spacing w:line="360" w:lineRule="auto"/>
        <w:jc w:val="both"/>
        <w:rPr>
          <w:rFonts w:ascii="Times New Roman" w:hAnsi="Times New Roman"/>
          <w:b/>
          <w:bCs/>
          <w:sz w:val="24"/>
          <w:szCs w:val="24"/>
          <w:highlight w:val="none"/>
        </w:rPr>
      </w:pPr>
    </w:p>
    <w:p w14:paraId="3F6FE27E">
      <w:pPr>
        <w:spacing w:line="360" w:lineRule="auto"/>
        <w:jc w:val="both"/>
        <w:rPr>
          <w:rFonts w:ascii="Times New Roman" w:hAnsi="Times New Roman"/>
          <w:b/>
          <w:bCs/>
          <w:sz w:val="24"/>
          <w:szCs w:val="24"/>
          <w:highlight w:val="none"/>
        </w:rPr>
      </w:pPr>
    </w:p>
    <w:p w14:paraId="527ACE1C">
      <w:pPr>
        <w:spacing w:line="360" w:lineRule="auto"/>
        <w:jc w:val="both"/>
        <w:rPr>
          <w:rFonts w:ascii="Times New Roman" w:hAnsi="Times New Roman"/>
          <w:b/>
          <w:bCs/>
          <w:sz w:val="24"/>
          <w:szCs w:val="24"/>
          <w:highlight w:val="none"/>
        </w:rPr>
      </w:pPr>
    </w:p>
    <w:p w14:paraId="1ABFBE56">
      <w:pPr>
        <w:spacing w:line="360" w:lineRule="auto"/>
        <w:jc w:val="both"/>
        <w:rPr>
          <w:rFonts w:ascii="Times New Roman" w:hAnsi="Times New Roman"/>
          <w:b/>
          <w:bCs/>
          <w:sz w:val="24"/>
          <w:szCs w:val="24"/>
          <w:highlight w:val="none"/>
        </w:rPr>
      </w:pPr>
    </w:p>
    <w:p w14:paraId="65582155">
      <w:pPr>
        <w:spacing w:line="360" w:lineRule="auto"/>
        <w:jc w:val="both"/>
        <w:rPr>
          <w:rFonts w:ascii="Times New Roman" w:hAnsi="Times New Roman"/>
          <w:b/>
          <w:bCs/>
          <w:sz w:val="24"/>
          <w:szCs w:val="24"/>
          <w:highlight w:val="none"/>
        </w:rPr>
      </w:pPr>
    </w:p>
    <w:p w14:paraId="6D31742A">
      <w:pPr>
        <w:spacing w:line="360" w:lineRule="auto"/>
        <w:jc w:val="both"/>
        <w:rPr>
          <w:rFonts w:ascii="Times New Roman" w:hAnsi="Times New Roman"/>
          <w:b/>
          <w:bCs/>
          <w:sz w:val="24"/>
          <w:szCs w:val="24"/>
          <w:highlight w:val="none"/>
        </w:rPr>
      </w:pPr>
    </w:p>
    <w:p w14:paraId="711E02C8">
      <w:pPr>
        <w:spacing w:line="360" w:lineRule="auto"/>
        <w:jc w:val="center"/>
        <w:rPr>
          <w:rFonts w:hint="default" w:ascii="Times New Roman" w:hAnsi="Times New Roman"/>
          <w:b/>
          <w:bCs/>
          <w:sz w:val="24"/>
          <w:szCs w:val="24"/>
          <w:highlight w:val="none"/>
          <w:lang w:val="en-US"/>
        </w:rPr>
      </w:pPr>
      <w:r>
        <w:rPr>
          <w:rFonts w:hint="eastAsia" w:ascii="Times New Roman" w:hAnsi="Times New Roman"/>
          <w:b/>
          <w:bCs/>
          <w:sz w:val="24"/>
          <w:szCs w:val="24"/>
          <w:highlight w:val="none"/>
        </w:rPr>
        <w:t>Supplementary Information</w:t>
      </w:r>
      <w:r>
        <w:rPr>
          <w:rFonts w:hint="default" w:ascii="Times New Roman" w:hAnsi="Times New Roman"/>
          <w:b/>
          <w:bCs/>
          <w:sz w:val="24"/>
          <w:szCs w:val="24"/>
          <w:highlight w:val="none"/>
          <w:lang w:val="en-US"/>
        </w:rPr>
        <w:t xml:space="preserve"> 2</w:t>
      </w:r>
    </w:p>
    <w:p w14:paraId="0F559E93">
      <w:pPr>
        <w:spacing w:line="360" w:lineRule="auto"/>
        <w:jc w:val="center"/>
        <w:rPr>
          <w:rFonts w:ascii="Times New Roman" w:hAnsi="Times New Roman"/>
          <w:b/>
          <w:bCs/>
          <w:sz w:val="24"/>
          <w:szCs w:val="24"/>
          <w:highlight w:val="none"/>
        </w:rPr>
      </w:pPr>
      <w:r>
        <w:rPr>
          <w:rFonts w:ascii="Times New Roman" w:hAnsi="Times New Roman"/>
          <w:b/>
          <w:bCs/>
          <w:sz w:val="24"/>
          <w:szCs w:val="24"/>
          <w:highlight w:val="none"/>
        </w:rPr>
        <w:t>Generalized Anxiety Disorder 7-item (GAD-7) questionnaire</w:t>
      </w:r>
    </w:p>
    <w:p w14:paraId="62B118EF">
      <w:pPr>
        <w:spacing w:line="360" w:lineRule="auto"/>
        <w:rPr>
          <w:rFonts w:ascii="Times New Roman" w:hAnsi="Times New Roman"/>
          <w:b/>
          <w:bCs/>
          <w:sz w:val="24"/>
          <w:szCs w:val="24"/>
          <w:highlight w:val="none"/>
        </w:rPr>
      </w:pPr>
      <w:r>
        <w:rPr>
          <w:rFonts w:ascii="Times New Roman" w:hAnsi="Times New Roman"/>
          <w:b/>
          <w:bCs/>
          <w:sz w:val="24"/>
          <w:szCs w:val="24"/>
          <w:highlight w:val="none"/>
        </w:rPr>
        <w:t>Instructions</w:t>
      </w:r>
    </w:p>
    <w:p w14:paraId="3F16771E">
      <w:pPr>
        <w:spacing w:line="360" w:lineRule="auto"/>
        <w:rPr>
          <w:rFonts w:ascii="Times New Roman" w:hAnsi="Times New Roman"/>
          <w:sz w:val="24"/>
          <w:szCs w:val="24"/>
          <w:highlight w:val="none"/>
        </w:rPr>
      </w:pPr>
      <w:r>
        <w:rPr>
          <w:rFonts w:ascii="Times New Roman" w:hAnsi="Times New Roman"/>
          <w:sz w:val="24"/>
          <w:szCs w:val="24"/>
          <w:highlight w:val="none"/>
        </w:rPr>
        <w:t>Over the last 2 weeks, how often have you been bothered by the following problems?</w:t>
      </w:r>
    </w:p>
    <w:p w14:paraId="5BE4A21F">
      <w:pPr>
        <w:spacing w:line="360" w:lineRule="auto"/>
        <w:rPr>
          <w:rFonts w:ascii="Times New Roman" w:hAnsi="Times New Roman"/>
          <w:sz w:val="24"/>
          <w:szCs w:val="24"/>
          <w:highlight w:val="none"/>
        </w:rPr>
      </w:pPr>
      <w:r>
        <w:rPr>
          <w:rFonts w:ascii="Times New Roman" w:hAnsi="Times New Roman"/>
          <w:sz w:val="24"/>
          <w:szCs w:val="24"/>
          <w:highlight w:val="none"/>
        </w:rPr>
        <w:t>1.  Feeling nervous, anxious, or on edge</w:t>
      </w:r>
      <w:r>
        <w:rPr>
          <w:rFonts w:hint="eastAsia" w:ascii="Times New Roman" w:hAnsi="Times New Roman"/>
          <w:sz w:val="24"/>
          <w:szCs w:val="24"/>
          <w:highlight w:val="none"/>
        </w:rPr>
        <w:t xml:space="preserve"> </w:t>
      </w:r>
      <w:r>
        <w:rPr>
          <w:rFonts w:ascii="Times New Roman" w:hAnsi="Times New Roman"/>
          <w:sz w:val="24"/>
          <w:szCs w:val="24"/>
          <w:highlight w:val="none"/>
        </w:rPr>
        <w:tab/>
      </w:r>
      <w:r>
        <w:rPr>
          <w:rFonts w:ascii="Times New Roman" w:hAnsi="Times New Roman"/>
          <w:sz w:val="24"/>
          <w:szCs w:val="24"/>
          <w:highlight w:val="none"/>
        </w:rPr>
        <w:t>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3</w:t>
      </w:r>
    </w:p>
    <w:p w14:paraId="6D2C7280">
      <w:pPr>
        <w:spacing w:line="360" w:lineRule="auto"/>
        <w:rPr>
          <w:rFonts w:ascii="Times New Roman" w:hAnsi="Times New Roman"/>
          <w:sz w:val="24"/>
          <w:szCs w:val="24"/>
          <w:highlight w:val="none"/>
        </w:rPr>
      </w:pPr>
      <w:r>
        <w:rPr>
          <w:rFonts w:ascii="Times New Roman" w:hAnsi="Times New Roman"/>
          <w:sz w:val="24"/>
          <w:szCs w:val="24"/>
          <w:highlight w:val="none"/>
        </w:rPr>
        <w:t xml:space="preserve">2. </w:t>
      </w:r>
      <w:r>
        <w:rPr>
          <w:rFonts w:hint="eastAsia" w:ascii="Times New Roman" w:hAnsi="Times New Roman"/>
          <w:sz w:val="24"/>
          <w:szCs w:val="24"/>
          <w:highlight w:val="none"/>
        </w:rPr>
        <w:t xml:space="preserve"> </w:t>
      </w:r>
      <w:r>
        <w:rPr>
          <w:rFonts w:ascii="Times New Roman" w:hAnsi="Times New Roman"/>
          <w:sz w:val="24"/>
          <w:szCs w:val="24"/>
          <w:highlight w:val="none"/>
        </w:rPr>
        <w:t>Not being able to stop or control worrying  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 xml:space="preserve">3                                          </w:t>
      </w:r>
    </w:p>
    <w:p w14:paraId="5D318046">
      <w:pPr>
        <w:spacing w:line="360" w:lineRule="auto"/>
        <w:rPr>
          <w:rFonts w:ascii="Times New Roman" w:hAnsi="Times New Roman"/>
          <w:sz w:val="24"/>
          <w:szCs w:val="24"/>
          <w:highlight w:val="none"/>
        </w:rPr>
      </w:pPr>
      <w:r>
        <w:rPr>
          <w:rFonts w:ascii="Times New Roman" w:hAnsi="Times New Roman"/>
          <w:sz w:val="24"/>
          <w:szCs w:val="24"/>
          <w:highlight w:val="none"/>
        </w:rPr>
        <w:t xml:space="preserve">3. </w:t>
      </w:r>
      <w:r>
        <w:rPr>
          <w:rFonts w:hint="eastAsia" w:ascii="Times New Roman" w:hAnsi="Times New Roman"/>
          <w:sz w:val="24"/>
          <w:szCs w:val="24"/>
          <w:highlight w:val="none"/>
        </w:rPr>
        <w:t xml:space="preserve"> </w:t>
      </w:r>
      <w:r>
        <w:rPr>
          <w:rFonts w:ascii="Times New Roman" w:hAnsi="Times New Roman"/>
          <w:sz w:val="24"/>
          <w:szCs w:val="24"/>
          <w:highlight w:val="none"/>
        </w:rPr>
        <w:t>Worrying too much about different things  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 xml:space="preserve">3             </w:t>
      </w:r>
    </w:p>
    <w:p w14:paraId="4F12ED4C">
      <w:pPr>
        <w:spacing w:line="360" w:lineRule="auto"/>
        <w:rPr>
          <w:rFonts w:ascii="Times New Roman" w:hAnsi="Times New Roman"/>
          <w:sz w:val="24"/>
          <w:szCs w:val="24"/>
          <w:highlight w:val="none"/>
        </w:rPr>
      </w:pPr>
      <w:r>
        <w:rPr>
          <w:rFonts w:ascii="Times New Roman" w:hAnsi="Times New Roman"/>
          <w:sz w:val="24"/>
          <w:szCs w:val="24"/>
          <w:highlight w:val="none"/>
        </w:rPr>
        <w:t>4.  Trouble relaxing</w:t>
      </w:r>
      <w:r>
        <w:rPr>
          <w:rFonts w:hint="eastAsia" w:ascii="Times New Roman" w:hAnsi="Times New Roman"/>
          <w:sz w:val="24"/>
          <w:szCs w:val="24"/>
          <w:highlight w:val="none"/>
        </w:rPr>
        <w:t xml:space="preserve">  </w:t>
      </w:r>
      <w:r>
        <w:rPr>
          <w:rFonts w:ascii="Times New Roman" w:hAnsi="Times New Roman"/>
          <w:sz w:val="24"/>
          <w:szCs w:val="24"/>
          <w:highlight w:val="none"/>
        </w:rPr>
        <w:t>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 xml:space="preserve">3                                                        </w:t>
      </w:r>
    </w:p>
    <w:p w14:paraId="24265DB8">
      <w:pPr>
        <w:spacing w:line="360" w:lineRule="auto"/>
        <w:rPr>
          <w:rFonts w:ascii="Times New Roman" w:hAnsi="Times New Roman"/>
          <w:sz w:val="24"/>
          <w:szCs w:val="24"/>
          <w:highlight w:val="none"/>
        </w:rPr>
      </w:pPr>
      <w:r>
        <w:rPr>
          <w:rFonts w:ascii="Times New Roman" w:hAnsi="Times New Roman"/>
          <w:sz w:val="24"/>
          <w:szCs w:val="24"/>
          <w:highlight w:val="none"/>
        </w:rPr>
        <w:t>5.  Being so restless that it's hard to sit still  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 xml:space="preserve">3                </w:t>
      </w:r>
    </w:p>
    <w:p w14:paraId="6EE61EE7">
      <w:pPr>
        <w:spacing w:line="360" w:lineRule="auto"/>
        <w:rPr>
          <w:rFonts w:ascii="Times New Roman" w:hAnsi="Times New Roman"/>
          <w:sz w:val="24"/>
          <w:szCs w:val="24"/>
          <w:highlight w:val="none"/>
        </w:rPr>
      </w:pPr>
      <w:r>
        <w:rPr>
          <w:rFonts w:ascii="Times New Roman" w:hAnsi="Times New Roman"/>
          <w:sz w:val="24"/>
          <w:szCs w:val="24"/>
          <w:highlight w:val="none"/>
        </w:rPr>
        <w:t>6.  Becoming easily annoyed or irritable  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 xml:space="preserve">3                    </w:t>
      </w:r>
    </w:p>
    <w:p w14:paraId="632A27AA">
      <w:pPr>
        <w:spacing w:line="360" w:lineRule="auto"/>
        <w:rPr>
          <w:rFonts w:ascii="Times New Roman" w:hAnsi="Times New Roman"/>
          <w:sz w:val="24"/>
          <w:szCs w:val="24"/>
          <w:highlight w:val="none"/>
        </w:rPr>
      </w:pPr>
      <w:r>
        <w:rPr>
          <w:rFonts w:ascii="Times New Roman" w:hAnsi="Times New Roman"/>
          <w:sz w:val="24"/>
          <w:szCs w:val="24"/>
          <w:highlight w:val="none"/>
        </w:rPr>
        <w:t>7.  Feeling afraid as if something awful might happen</w:t>
      </w:r>
      <w:r>
        <w:rPr>
          <w:rFonts w:hint="eastAsia" w:ascii="Times New Roman" w:hAnsi="Times New Roman"/>
          <w:sz w:val="24"/>
          <w:szCs w:val="24"/>
          <w:highlight w:val="none"/>
        </w:rPr>
        <w:t xml:space="preserve">  </w:t>
      </w:r>
      <w:r>
        <w:rPr>
          <w:rFonts w:ascii="Times New Roman" w:hAnsi="Times New Roman"/>
          <w:sz w:val="24"/>
          <w:szCs w:val="24"/>
          <w:highlight w:val="none"/>
        </w:rPr>
        <w:t>0</w:t>
      </w:r>
      <w:r>
        <w:rPr>
          <w:rFonts w:ascii="Times New Roman" w:hAnsi="Times New Roman"/>
          <w:sz w:val="24"/>
          <w:szCs w:val="24"/>
          <w:highlight w:val="none"/>
        </w:rPr>
        <w:tab/>
      </w:r>
      <w:r>
        <w:rPr>
          <w:rFonts w:ascii="Times New Roman" w:hAnsi="Times New Roman"/>
          <w:sz w:val="24"/>
          <w:szCs w:val="24"/>
          <w:highlight w:val="none"/>
        </w:rPr>
        <w:t>1</w:t>
      </w:r>
      <w:r>
        <w:rPr>
          <w:rFonts w:ascii="Times New Roman" w:hAnsi="Times New Roman"/>
          <w:sz w:val="24"/>
          <w:szCs w:val="24"/>
          <w:highlight w:val="none"/>
        </w:rPr>
        <w:tab/>
      </w:r>
      <w:r>
        <w:rPr>
          <w:rFonts w:ascii="Times New Roman" w:hAnsi="Times New Roman"/>
          <w:sz w:val="24"/>
          <w:szCs w:val="24"/>
          <w:highlight w:val="none"/>
        </w:rPr>
        <w:t>2</w:t>
      </w:r>
      <w:r>
        <w:rPr>
          <w:rFonts w:ascii="Times New Roman" w:hAnsi="Times New Roman"/>
          <w:sz w:val="24"/>
          <w:szCs w:val="24"/>
          <w:highlight w:val="none"/>
        </w:rPr>
        <w:tab/>
      </w:r>
      <w:r>
        <w:rPr>
          <w:rFonts w:ascii="Times New Roman" w:hAnsi="Times New Roman"/>
          <w:sz w:val="24"/>
          <w:szCs w:val="24"/>
          <w:highlight w:val="none"/>
        </w:rPr>
        <w:t>3</w:t>
      </w:r>
    </w:p>
    <w:p w14:paraId="5467D0C3">
      <w:pPr>
        <w:spacing w:line="360" w:lineRule="auto"/>
        <w:rPr>
          <w:rFonts w:hint="default" w:ascii="Times New Roman" w:hAnsi="Times New Roman"/>
          <w:b/>
          <w:bCs/>
          <w:i w:val="0"/>
          <w:iCs w:val="0"/>
          <w:sz w:val="24"/>
          <w:szCs w:val="24"/>
          <w:highlight w:val="none"/>
          <w:lang w:val="en-US"/>
        </w:rPr>
      </w:pPr>
      <w:r>
        <w:rPr>
          <w:rFonts w:hint="default" w:ascii="Times New Roman" w:hAnsi="Times New Roman"/>
          <w:b/>
          <w:bCs/>
          <w:i w:val="0"/>
          <w:iCs w:val="0"/>
          <w:sz w:val="24"/>
          <w:szCs w:val="24"/>
          <w:highlight w:val="none"/>
          <w:lang w:val="en-US"/>
        </w:rPr>
        <w:t>Scores:</w:t>
      </w:r>
    </w:p>
    <w:p w14:paraId="6340821E">
      <w:pPr>
        <w:spacing w:line="360" w:lineRule="auto"/>
        <w:rPr>
          <w:rFonts w:ascii="Times New Roman" w:hAnsi="Times New Roman"/>
          <w:sz w:val="24"/>
          <w:szCs w:val="24"/>
          <w:highlight w:val="none"/>
        </w:rPr>
      </w:pPr>
      <w:r>
        <w:rPr>
          <w:rFonts w:hint="eastAsia" w:ascii="Times New Roman" w:hAnsi="Times New Roman"/>
          <w:sz w:val="24"/>
          <w:szCs w:val="24"/>
          <w:highlight w:val="none"/>
        </w:rPr>
        <w:t>0  Not At all</w:t>
      </w:r>
    </w:p>
    <w:p w14:paraId="3CCC9F2D">
      <w:pPr>
        <w:spacing w:line="360" w:lineRule="auto"/>
        <w:rPr>
          <w:rFonts w:ascii="Times New Roman" w:hAnsi="Times New Roman"/>
          <w:sz w:val="24"/>
          <w:szCs w:val="24"/>
          <w:highlight w:val="none"/>
        </w:rPr>
      </w:pPr>
      <w:r>
        <w:rPr>
          <w:rFonts w:hint="eastAsia" w:ascii="Times New Roman" w:hAnsi="Times New Roman"/>
          <w:sz w:val="24"/>
          <w:szCs w:val="24"/>
          <w:highlight w:val="none"/>
        </w:rPr>
        <w:t>1  Several Days</w:t>
      </w:r>
    </w:p>
    <w:p w14:paraId="110358DE">
      <w:pPr>
        <w:spacing w:line="360" w:lineRule="auto"/>
        <w:rPr>
          <w:rFonts w:ascii="Times New Roman" w:hAnsi="Times New Roman"/>
          <w:sz w:val="24"/>
          <w:szCs w:val="24"/>
          <w:highlight w:val="none"/>
        </w:rPr>
      </w:pPr>
      <w:r>
        <w:rPr>
          <w:rFonts w:hint="eastAsia" w:ascii="Times New Roman" w:hAnsi="Times New Roman"/>
          <w:sz w:val="24"/>
          <w:szCs w:val="24"/>
          <w:highlight w:val="none"/>
        </w:rPr>
        <w:t>2  Over Half The Days</w:t>
      </w:r>
    </w:p>
    <w:p w14:paraId="4874F61E">
      <w:pPr>
        <w:spacing w:line="360" w:lineRule="auto"/>
        <w:rPr>
          <w:rFonts w:ascii="Times New Roman" w:hAnsi="Times New Roman"/>
          <w:sz w:val="24"/>
          <w:szCs w:val="24"/>
          <w:highlight w:val="none"/>
        </w:rPr>
      </w:pPr>
      <w:r>
        <w:rPr>
          <w:rFonts w:hint="eastAsia" w:ascii="Times New Roman" w:hAnsi="Times New Roman"/>
          <w:sz w:val="24"/>
          <w:szCs w:val="24"/>
          <w:highlight w:val="none"/>
        </w:rPr>
        <w:t>3  Nearly Everyday</w:t>
      </w:r>
    </w:p>
    <w:p w14:paraId="4A12C2F3">
      <w:pPr>
        <w:spacing w:line="360" w:lineRule="auto"/>
        <w:rPr>
          <w:rFonts w:ascii="Times New Roman" w:hAnsi="Times New Roman"/>
          <w:sz w:val="24"/>
          <w:szCs w:val="24"/>
          <w:highlight w:val="none"/>
        </w:rPr>
      </w:pPr>
    </w:p>
    <w:p w14:paraId="3CF4E69F">
      <w:pPr>
        <w:spacing w:line="360" w:lineRule="auto"/>
        <w:rPr>
          <w:rFonts w:ascii="Times New Roman" w:hAnsi="Times New Roman"/>
          <w:sz w:val="24"/>
          <w:szCs w:val="24"/>
          <w:highlight w:val="none"/>
        </w:rPr>
      </w:pPr>
    </w:p>
    <w:p w14:paraId="26A61A94">
      <w:pPr>
        <w:spacing w:line="360" w:lineRule="auto"/>
        <w:rPr>
          <w:rFonts w:ascii="Times New Roman" w:hAnsi="Times New Roman"/>
          <w:sz w:val="24"/>
          <w:szCs w:val="24"/>
          <w:highlight w:val="none"/>
        </w:rPr>
      </w:pPr>
    </w:p>
    <w:p w14:paraId="70D84489">
      <w:pPr>
        <w:spacing w:line="360" w:lineRule="auto"/>
        <w:rPr>
          <w:rFonts w:ascii="Times New Roman" w:hAnsi="Times New Roman"/>
          <w:sz w:val="24"/>
          <w:szCs w:val="24"/>
          <w:highlight w:val="none"/>
        </w:rPr>
      </w:pPr>
    </w:p>
    <w:p w14:paraId="7116AE86">
      <w:pPr>
        <w:spacing w:line="360" w:lineRule="auto"/>
        <w:rPr>
          <w:rFonts w:ascii="Times New Roman" w:hAnsi="Times New Roman"/>
          <w:sz w:val="24"/>
          <w:szCs w:val="24"/>
          <w:highlight w:val="none"/>
        </w:rPr>
      </w:pPr>
    </w:p>
    <w:p w14:paraId="0437D51C">
      <w:pPr>
        <w:spacing w:line="360" w:lineRule="auto"/>
        <w:rPr>
          <w:rFonts w:ascii="Times New Roman" w:hAnsi="Times New Roman"/>
          <w:sz w:val="24"/>
          <w:szCs w:val="24"/>
          <w:highlight w:val="none"/>
        </w:rPr>
      </w:pPr>
    </w:p>
    <w:p w14:paraId="6D3E014A">
      <w:pPr>
        <w:spacing w:line="360" w:lineRule="auto"/>
        <w:rPr>
          <w:rFonts w:ascii="Times New Roman" w:hAnsi="Times New Roman"/>
          <w:sz w:val="24"/>
          <w:szCs w:val="24"/>
          <w:highlight w:val="none"/>
        </w:rPr>
      </w:pPr>
    </w:p>
    <w:p w14:paraId="2A8DD473">
      <w:pPr>
        <w:spacing w:line="360" w:lineRule="auto"/>
        <w:rPr>
          <w:highlight w:val="none"/>
        </w:rPr>
      </w:pPr>
    </w:p>
    <w:p w14:paraId="7B591B2E">
      <w:pPr>
        <w:spacing w:line="360" w:lineRule="auto"/>
        <w:rPr>
          <w:highlight w:val="none"/>
        </w:rPr>
      </w:pPr>
    </w:p>
    <w:p w14:paraId="57689E3A">
      <w:pPr>
        <w:spacing w:line="360" w:lineRule="auto"/>
        <w:rPr>
          <w:highlight w:val="none"/>
        </w:rPr>
      </w:pPr>
    </w:p>
    <w:p w14:paraId="503787B7">
      <w:pPr>
        <w:spacing w:line="360" w:lineRule="auto"/>
        <w:rPr>
          <w:highlight w:val="none"/>
        </w:rPr>
      </w:pPr>
    </w:p>
    <w:p w14:paraId="189FC538">
      <w:pPr>
        <w:spacing w:line="360" w:lineRule="auto"/>
        <w:rPr>
          <w:highlight w:val="none"/>
        </w:rPr>
      </w:pPr>
    </w:p>
    <w:p w14:paraId="56D87F3B">
      <w:pPr>
        <w:spacing w:line="360" w:lineRule="auto"/>
        <w:rPr>
          <w:highlight w:val="none"/>
        </w:rPr>
      </w:pPr>
    </w:p>
    <w:p w14:paraId="3E2E4BBC">
      <w:pPr>
        <w:spacing w:line="360" w:lineRule="auto"/>
        <w:rPr>
          <w:highlight w:val="none"/>
        </w:rPr>
      </w:pPr>
    </w:p>
    <w:p w14:paraId="44E030AA">
      <w:pPr>
        <w:spacing w:line="360" w:lineRule="auto"/>
        <w:jc w:val="center"/>
        <w:rPr>
          <w:rFonts w:hint="default" w:ascii="Times New Roman" w:hAnsi="Times New Roman"/>
          <w:b/>
          <w:bCs/>
          <w:sz w:val="24"/>
          <w:szCs w:val="24"/>
          <w:highlight w:val="none"/>
          <w:lang w:val="en-US"/>
        </w:rPr>
      </w:pPr>
      <w:r>
        <w:rPr>
          <w:rFonts w:hint="eastAsia" w:ascii="Times New Roman" w:hAnsi="Times New Roman"/>
          <w:b/>
          <w:bCs/>
          <w:sz w:val="24"/>
          <w:szCs w:val="24"/>
          <w:highlight w:val="none"/>
        </w:rPr>
        <w:t>Supplementary Information</w:t>
      </w:r>
      <w:r>
        <w:rPr>
          <w:rFonts w:hint="default" w:ascii="Times New Roman" w:hAnsi="Times New Roman"/>
          <w:b/>
          <w:bCs/>
          <w:sz w:val="24"/>
          <w:szCs w:val="24"/>
          <w:highlight w:val="none"/>
          <w:lang w:val="en-US"/>
        </w:rPr>
        <w:t xml:space="preserve"> 3</w:t>
      </w:r>
    </w:p>
    <w:p w14:paraId="18802C14">
      <w:pPr>
        <w:spacing w:line="360" w:lineRule="auto"/>
        <w:jc w:val="center"/>
        <w:rPr>
          <w:rFonts w:hint="default" w:ascii="Times New Roman" w:hAnsi="Times New Roman" w:eastAsia="楷体" w:cs="Times New Roman"/>
          <w:b/>
          <w:bCs/>
          <w:sz w:val="24"/>
          <w:szCs w:val="24"/>
          <w:highlight w:val="none"/>
          <w:lang w:val="en-US"/>
        </w:rPr>
      </w:pPr>
      <w:r>
        <w:rPr>
          <w:rFonts w:hint="default" w:ascii="Times New Roman" w:hAnsi="Times New Roman" w:eastAsia="楷体" w:cs="Times New Roman"/>
          <w:b/>
          <w:bCs/>
          <w:sz w:val="24"/>
          <w:szCs w:val="24"/>
          <w:highlight w:val="none"/>
          <w:lang w:val="en-US"/>
        </w:rPr>
        <w:t>Montreal Cognitive Assessment (MoCA) questionnaire</w:t>
      </w:r>
    </w:p>
    <w:p w14:paraId="754B2EAD">
      <w:pPr>
        <w:spacing w:line="360" w:lineRule="auto"/>
        <w:rPr>
          <w:rFonts w:ascii="Times New Roman" w:hAnsi="Times New Roman"/>
          <w:sz w:val="24"/>
          <w:szCs w:val="24"/>
          <w:highlight w:val="none"/>
        </w:rPr>
      </w:pPr>
      <w:r>
        <w:rPr>
          <w:highlight w:val="none"/>
        </w:rPr>
        <w:drawing>
          <wp:inline distT="0" distB="0" distL="114300" distR="114300">
            <wp:extent cx="5268595" cy="6975475"/>
            <wp:effectExtent l="0" t="0" r="190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3"/>
                    <a:stretch>
                      <a:fillRect/>
                    </a:stretch>
                  </pic:blipFill>
                  <pic:spPr>
                    <a:xfrm>
                      <a:off x="0" y="0"/>
                      <a:ext cx="5268595" cy="6975475"/>
                    </a:xfrm>
                    <a:prstGeom prst="rect">
                      <a:avLst/>
                    </a:prstGeom>
                    <a:noFill/>
                    <a:ln>
                      <a:noFill/>
                    </a:ln>
                  </pic:spPr>
                </pic:pic>
              </a:graphicData>
            </a:graphic>
          </wp:inline>
        </w:drawing>
      </w:r>
    </w:p>
    <w:p w14:paraId="186F8EEE">
      <w:pPr>
        <w:spacing w:line="360" w:lineRule="auto"/>
        <w:rPr>
          <w:rFonts w:ascii="Times New Roman" w:hAnsi="Times New Roman"/>
          <w:sz w:val="24"/>
          <w:szCs w:val="24"/>
          <w:highlight w:val="none"/>
        </w:rPr>
      </w:pPr>
    </w:p>
    <w:p w14:paraId="600693A7">
      <w:pPr>
        <w:spacing w:line="360" w:lineRule="auto"/>
        <w:rPr>
          <w:rFonts w:ascii="Times New Roman" w:hAnsi="Times New Roman"/>
          <w:sz w:val="24"/>
          <w:szCs w:val="24"/>
          <w:highlight w:val="none"/>
        </w:rPr>
      </w:pPr>
    </w:p>
    <w:p w14:paraId="23010F7F">
      <w:pPr>
        <w:spacing w:line="360" w:lineRule="auto"/>
        <w:rPr>
          <w:rFonts w:ascii="Times New Roman" w:hAnsi="Times New Roman"/>
          <w:sz w:val="24"/>
          <w:szCs w:val="24"/>
          <w:highlight w:val="none"/>
        </w:rPr>
      </w:pPr>
    </w:p>
    <w:p w14:paraId="0A81885E">
      <w:pPr>
        <w:spacing w:line="360" w:lineRule="auto"/>
        <w:rPr>
          <w:rFonts w:ascii="Times New Roman" w:hAnsi="Times New Roman"/>
          <w:sz w:val="24"/>
          <w:szCs w:val="24"/>
          <w:highlight w:val="none"/>
        </w:rPr>
      </w:pPr>
    </w:p>
    <w:p w14:paraId="2C4D717B">
      <w:pPr>
        <w:spacing w:line="360" w:lineRule="auto"/>
        <w:jc w:val="center"/>
        <w:rPr>
          <w:rFonts w:hint="eastAsia" w:ascii="Times New Roman" w:hAnsi="Times New Roman"/>
          <w:b/>
          <w:bCs/>
          <w:sz w:val="24"/>
          <w:szCs w:val="24"/>
          <w:highlight w:val="none"/>
        </w:rPr>
      </w:pPr>
      <w:r>
        <w:rPr>
          <w:rFonts w:hint="eastAsia" w:ascii="Times New Roman" w:hAnsi="Times New Roman"/>
          <w:b/>
          <w:bCs/>
          <w:sz w:val="24"/>
          <w:szCs w:val="24"/>
          <w:highlight w:val="none"/>
        </w:rPr>
        <w:t xml:space="preserve"> Supplementary Information</w:t>
      </w:r>
      <w:r>
        <w:rPr>
          <w:rFonts w:hint="default" w:ascii="Times New Roman" w:hAnsi="Times New Roman"/>
          <w:b/>
          <w:bCs/>
          <w:sz w:val="24"/>
          <w:szCs w:val="24"/>
          <w:highlight w:val="none"/>
          <w:lang w:val="en-US"/>
        </w:rPr>
        <w:t xml:space="preserve"> 4</w:t>
      </w:r>
    </w:p>
    <w:p w14:paraId="5E55E1D2">
      <w:pPr>
        <w:spacing w:line="360" w:lineRule="auto"/>
        <w:ind w:firstLine="2521" w:firstLineChars="1050"/>
        <w:jc w:val="both"/>
        <w:rPr>
          <w:rFonts w:hint="eastAsia" w:ascii="Times New Roman" w:hAnsi="Times New Roman"/>
          <w:b/>
          <w:bCs/>
          <w:sz w:val="24"/>
          <w:szCs w:val="24"/>
          <w:highlight w:val="none"/>
        </w:rPr>
      </w:pPr>
      <w:r>
        <w:rPr>
          <w:rFonts w:hint="eastAsia" w:ascii="Times New Roman" w:hAnsi="Times New Roman"/>
          <w:b/>
          <w:bCs/>
          <w:sz w:val="24"/>
          <w:szCs w:val="24"/>
          <w:highlight w:val="none"/>
        </w:rPr>
        <w:t>SHAP methods and SHAP values</w:t>
      </w:r>
    </w:p>
    <w:p w14:paraId="4B9E2A0A">
      <w:pPr>
        <w:spacing w:line="360" w:lineRule="auto"/>
        <w:ind w:firstLine="240" w:firstLineChars="100"/>
        <w:jc w:val="both"/>
        <w:rPr>
          <w:rFonts w:hint="eastAsia" w:ascii="Times New Roman" w:hAnsi="Times New Roman"/>
          <w:b w:val="0"/>
          <w:bCs w:val="0"/>
          <w:sz w:val="24"/>
          <w:szCs w:val="24"/>
          <w:highlight w:val="none"/>
        </w:rPr>
      </w:pPr>
      <w:r>
        <w:rPr>
          <w:rFonts w:hint="eastAsia" w:ascii="Times New Roman" w:hAnsi="Times New Roman"/>
          <w:b w:val="0"/>
          <w:bCs w:val="0"/>
          <w:sz w:val="24"/>
          <w:szCs w:val="24"/>
          <w:highlight w:val="none"/>
        </w:rPr>
        <w:t>SHAP (SHapley Additive exPlanations) is a powerful tool for interpreting the outputs of machine learning models by quantifying the contribution of each feature to individual predictions. Rooted in cooperative game theory, SHAP values provide a fair allocation of the prediction difference to each feature, enabling a transparent understanding of model decisions.</w:t>
      </w:r>
    </w:p>
    <w:p w14:paraId="3A199F9C">
      <w:pPr>
        <w:spacing w:line="360" w:lineRule="auto"/>
        <w:ind w:firstLine="240" w:firstLineChars="100"/>
        <w:jc w:val="both"/>
        <w:rPr>
          <w:rFonts w:hint="eastAsia" w:ascii="Times New Roman" w:hAnsi="Times New Roman"/>
          <w:b w:val="0"/>
          <w:bCs w:val="0"/>
          <w:sz w:val="24"/>
          <w:szCs w:val="24"/>
          <w:highlight w:val="none"/>
        </w:rPr>
      </w:pPr>
      <w:r>
        <w:rPr>
          <w:rFonts w:hint="eastAsia" w:ascii="Times New Roman" w:hAnsi="Times New Roman"/>
          <w:b w:val="0"/>
          <w:bCs w:val="0"/>
          <w:sz w:val="24"/>
          <w:szCs w:val="24"/>
          <w:highlight w:val="none"/>
        </w:rPr>
        <w:t>At its core, a SHAP value measures the impact of a single feature on a specific prediction. It represents the average change in the model’s output when that feature is included, computed over all possible permutations of feature inclusion orders. This approach captures complex feature interactions and ensures consistent and reliable explanations.</w:t>
      </w:r>
    </w:p>
    <w:p w14:paraId="3F1D02B3">
      <w:pPr>
        <w:spacing w:line="360" w:lineRule="auto"/>
        <w:ind w:firstLine="240" w:firstLineChars="100"/>
        <w:jc w:val="both"/>
        <w:rPr>
          <w:rFonts w:hint="eastAsia" w:ascii="Times New Roman" w:hAnsi="Times New Roman"/>
          <w:b w:val="0"/>
          <w:bCs w:val="0"/>
          <w:sz w:val="24"/>
          <w:szCs w:val="24"/>
          <w:highlight w:val="none"/>
        </w:rPr>
      </w:pPr>
      <w:r>
        <w:rPr>
          <w:rFonts w:hint="eastAsia" w:ascii="Times New Roman" w:hAnsi="Times New Roman"/>
          <w:b w:val="0"/>
          <w:bCs w:val="0"/>
          <w:sz w:val="24"/>
          <w:szCs w:val="24"/>
          <w:highlight w:val="none"/>
        </w:rPr>
        <w:t>Key properties of SHAP values include:</w:t>
      </w:r>
    </w:p>
    <w:p w14:paraId="3D3F606A">
      <w:pPr>
        <w:numPr>
          <w:ilvl w:val="0"/>
          <w:numId w:val="2"/>
        </w:numPr>
        <w:spacing w:line="360" w:lineRule="auto"/>
        <w:jc w:val="both"/>
        <w:rPr>
          <w:rFonts w:hint="eastAsia" w:ascii="Times New Roman" w:hAnsi="Times New Roman"/>
          <w:b w:val="0"/>
          <w:bCs w:val="0"/>
          <w:sz w:val="24"/>
          <w:szCs w:val="24"/>
          <w:highlight w:val="none"/>
        </w:rPr>
      </w:pPr>
      <w:r>
        <w:rPr>
          <w:rFonts w:hint="eastAsia" w:ascii="Times New Roman" w:hAnsi="Times New Roman"/>
          <w:b/>
          <w:bCs/>
          <w:sz w:val="24"/>
          <w:szCs w:val="24"/>
          <w:highlight w:val="none"/>
        </w:rPr>
        <w:t>Magnitude</w:t>
      </w:r>
      <w:r>
        <w:rPr>
          <w:rFonts w:hint="eastAsia" w:ascii="Times New Roman" w:hAnsi="Times New Roman"/>
          <w:b w:val="0"/>
          <w:bCs w:val="0"/>
          <w:sz w:val="24"/>
          <w:szCs w:val="24"/>
          <w:highlight w:val="none"/>
        </w:rPr>
        <w:br w:type="textWrapping"/>
      </w:r>
      <w:r>
        <w:rPr>
          <w:rFonts w:hint="eastAsia" w:ascii="Times New Roman" w:hAnsi="Times New Roman"/>
          <w:b w:val="0"/>
          <w:bCs w:val="0"/>
          <w:sz w:val="24"/>
          <w:szCs w:val="24"/>
          <w:highlight w:val="none"/>
        </w:rPr>
        <w:t>The absolute value of a SHAP value indicates the strength of the feature’s influence on the prediction. Larger absolute values correspond to greater impact.</w:t>
      </w:r>
    </w:p>
    <w:p w14:paraId="1668457A">
      <w:pPr>
        <w:numPr>
          <w:ilvl w:val="0"/>
          <w:numId w:val="2"/>
        </w:numPr>
        <w:spacing w:line="360" w:lineRule="auto"/>
        <w:ind w:left="0" w:leftChars="0" w:firstLine="0" w:firstLineChars="0"/>
        <w:jc w:val="both"/>
        <w:rPr>
          <w:rFonts w:hint="eastAsia" w:ascii="Times New Roman" w:hAnsi="Times New Roman"/>
          <w:b w:val="0"/>
          <w:bCs w:val="0"/>
          <w:sz w:val="24"/>
          <w:szCs w:val="24"/>
          <w:highlight w:val="none"/>
        </w:rPr>
      </w:pPr>
      <w:r>
        <w:rPr>
          <w:rFonts w:hint="eastAsia" w:ascii="Times New Roman" w:hAnsi="Times New Roman"/>
          <w:b/>
          <w:bCs/>
          <w:sz w:val="24"/>
          <w:szCs w:val="24"/>
          <w:highlight w:val="none"/>
        </w:rPr>
        <w:t>Sign</w:t>
      </w:r>
      <w:r>
        <w:rPr>
          <w:rFonts w:hint="eastAsia" w:ascii="Times New Roman" w:hAnsi="Times New Roman"/>
          <w:b w:val="0"/>
          <w:bCs w:val="0"/>
          <w:sz w:val="24"/>
          <w:szCs w:val="24"/>
          <w:highlight w:val="none"/>
        </w:rPr>
        <w:br w:type="textWrapping"/>
      </w:r>
      <w:r>
        <w:rPr>
          <w:rFonts w:hint="eastAsia" w:ascii="Times New Roman" w:hAnsi="Times New Roman"/>
          <w:b w:val="0"/>
          <w:bCs w:val="0"/>
          <w:sz w:val="24"/>
          <w:szCs w:val="24"/>
          <w:highlight w:val="none"/>
        </w:rPr>
        <w:t>The sign of a SHAP value reveals the direction of the feature’s effect:</w:t>
      </w:r>
      <w:r>
        <w:rPr>
          <w:rFonts w:hint="default" w:ascii="Times New Roman" w:hAnsi="Times New Roman"/>
          <w:b w:val="0"/>
          <w:bCs w:val="0"/>
          <w:sz w:val="24"/>
          <w:szCs w:val="24"/>
          <w:highlight w:val="none"/>
          <w:lang w:val="en-US"/>
        </w:rPr>
        <w:t xml:space="preserve"> </w:t>
      </w:r>
      <w:r>
        <w:rPr>
          <w:rFonts w:hint="eastAsia" w:ascii="Times New Roman" w:hAnsi="Times New Roman"/>
          <w:b w:val="0"/>
          <w:bCs w:val="0"/>
          <w:sz w:val="24"/>
          <w:szCs w:val="24"/>
          <w:highlight w:val="none"/>
        </w:rPr>
        <w:t>A positive SHAP value means the feature pushes the prediction higher.</w:t>
      </w:r>
      <w:r>
        <w:rPr>
          <w:rFonts w:hint="default" w:ascii="Times New Roman" w:hAnsi="Times New Roman"/>
          <w:b w:val="0"/>
          <w:bCs w:val="0"/>
          <w:sz w:val="24"/>
          <w:szCs w:val="24"/>
          <w:highlight w:val="none"/>
          <w:lang w:val="en-US"/>
        </w:rPr>
        <w:t xml:space="preserve"> While </w:t>
      </w:r>
      <w:r>
        <w:rPr>
          <w:rFonts w:hint="eastAsia" w:ascii="Times New Roman" w:hAnsi="Times New Roman"/>
          <w:b w:val="0"/>
          <w:bCs w:val="0"/>
          <w:sz w:val="24"/>
          <w:szCs w:val="24"/>
          <w:highlight w:val="none"/>
        </w:rPr>
        <w:t>A negative SHAP value means the feature pushes the prediction lower.</w:t>
      </w:r>
    </w:p>
    <w:p w14:paraId="7364DD48">
      <w:pPr>
        <w:numPr>
          <w:ilvl w:val="0"/>
          <w:numId w:val="2"/>
        </w:numPr>
        <w:spacing w:line="360" w:lineRule="auto"/>
        <w:ind w:left="0" w:leftChars="0" w:firstLine="0" w:firstLineChars="0"/>
        <w:jc w:val="both"/>
        <w:rPr>
          <w:rFonts w:hint="eastAsia" w:ascii="Times New Roman" w:hAnsi="Times New Roman"/>
          <w:b w:val="0"/>
          <w:bCs w:val="0"/>
          <w:sz w:val="24"/>
          <w:szCs w:val="24"/>
          <w:highlight w:val="none"/>
        </w:rPr>
      </w:pPr>
      <w:r>
        <w:rPr>
          <w:rFonts w:hint="eastAsia" w:ascii="Times New Roman" w:hAnsi="Times New Roman"/>
          <w:b/>
          <w:bCs/>
          <w:sz w:val="24"/>
          <w:szCs w:val="24"/>
          <w:highlight w:val="none"/>
        </w:rPr>
        <w:t>Additivity</w:t>
      </w:r>
      <w:r>
        <w:rPr>
          <w:rFonts w:hint="eastAsia" w:ascii="Times New Roman" w:hAnsi="Times New Roman"/>
          <w:b w:val="0"/>
          <w:bCs w:val="0"/>
          <w:sz w:val="24"/>
          <w:szCs w:val="24"/>
          <w:highlight w:val="none"/>
        </w:rPr>
        <w:br w:type="textWrapping"/>
      </w:r>
      <w:r>
        <w:rPr>
          <w:rFonts w:hint="eastAsia" w:ascii="Times New Roman" w:hAnsi="Times New Roman"/>
          <w:b w:val="0"/>
          <w:bCs w:val="0"/>
          <w:sz w:val="24"/>
          <w:szCs w:val="24"/>
          <w:highlight w:val="none"/>
        </w:rPr>
        <w:t>For a given prediction, the sum of all feature SHAP values equals the difference between the model’s output for that prediction and the base value (the average model output over the entire dataset). This additive property ensures that the total contribution of all features accounts exactly for the deviation from the baseline prediction.</w:t>
      </w:r>
    </w:p>
    <w:p w14:paraId="220D80B1">
      <w:pPr>
        <w:spacing w:line="360" w:lineRule="auto"/>
        <w:ind w:firstLine="240" w:firstLineChars="100"/>
        <w:jc w:val="both"/>
        <w:rPr>
          <w:rFonts w:hint="eastAsia" w:ascii="Times New Roman" w:hAnsi="Times New Roman"/>
          <w:b w:val="0"/>
          <w:bCs w:val="0"/>
          <w:sz w:val="24"/>
          <w:szCs w:val="24"/>
          <w:highlight w:val="none"/>
        </w:rPr>
      </w:pPr>
      <w:r>
        <w:rPr>
          <w:rFonts w:hint="eastAsia" w:ascii="Times New Roman" w:hAnsi="Times New Roman"/>
          <w:b w:val="0"/>
          <w:bCs w:val="0"/>
          <w:sz w:val="24"/>
          <w:szCs w:val="24"/>
          <w:highlight w:val="none"/>
        </w:rPr>
        <w:t>Beyond local explanations for individual predictions, SHAP values can be aggregated across samples to assess global feature importance and reveal complex relationships between features and model outputs. Visualization tools such as SHAP summary plots and dependence plots provide intuitive insights into feature effects and interactions, enhancing model transparency and interpretability.</w:t>
      </w:r>
    </w:p>
    <w:p w14:paraId="55C8007D">
      <w:pPr>
        <w:spacing w:line="360" w:lineRule="auto"/>
        <w:ind w:firstLine="240" w:firstLineChars="100"/>
        <w:jc w:val="both"/>
        <w:rPr>
          <w:rFonts w:hint="eastAsia" w:ascii="Times New Roman" w:hAnsi="Times New Roman"/>
          <w:b w:val="0"/>
          <w:bCs w:val="0"/>
          <w:sz w:val="24"/>
          <w:szCs w:val="24"/>
          <w:highlight w:val="none"/>
        </w:rPr>
      </w:pPr>
      <w:r>
        <w:rPr>
          <w:rFonts w:hint="eastAsia" w:ascii="Times New Roman" w:hAnsi="Times New Roman"/>
          <w:b w:val="0"/>
          <w:bCs w:val="0"/>
          <w:sz w:val="24"/>
          <w:szCs w:val="24"/>
          <w:highlight w:val="none"/>
        </w:rPr>
        <w:t>In summary, SHAP offers a unified and theoretically grounded framework for explaining machine learning models, widely applied across fields such as medicine, finance, and environmental science. It helps researchers and practitioners gain deeper insights into model behavior, thereby promoting trustworthy and informed decision-making.</w:t>
      </w:r>
    </w:p>
    <w:p w14:paraId="42744A95">
      <w:pPr>
        <w:spacing w:line="360" w:lineRule="auto"/>
        <w:jc w:val="both"/>
        <w:rPr>
          <w:rFonts w:hint="eastAsia" w:ascii="Times New Roman" w:hAnsi="Times New Roman"/>
          <w:b w:val="0"/>
          <w:bCs w:val="0"/>
          <w:sz w:val="24"/>
          <w:szCs w:val="24"/>
          <w:highlight w:val="none"/>
        </w:rPr>
      </w:pPr>
    </w:p>
    <w:p w14:paraId="53481D4B">
      <w:pPr>
        <w:spacing w:line="360" w:lineRule="auto"/>
        <w:jc w:val="both"/>
        <w:rPr>
          <w:rFonts w:hint="eastAsia" w:ascii="Times New Roman" w:hAnsi="Times New Roman"/>
          <w:b/>
          <w:bCs/>
          <w:sz w:val="24"/>
          <w:szCs w:val="24"/>
          <w:highlight w:val="none"/>
        </w:rPr>
      </w:pPr>
    </w:p>
    <w:p w14:paraId="4988137F">
      <w:pPr>
        <w:spacing w:line="360" w:lineRule="auto"/>
        <w:ind w:firstLine="2521" w:firstLineChars="1050"/>
        <w:jc w:val="both"/>
        <w:rPr>
          <w:rFonts w:hint="eastAsia" w:ascii="Times New Roman" w:hAnsi="Times New Roman"/>
          <w:b/>
          <w:bCs/>
          <w:sz w:val="24"/>
          <w:szCs w:val="24"/>
          <w:highlight w:val="none"/>
        </w:rPr>
      </w:pPr>
    </w:p>
    <w:p w14:paraId="765544E1">
      <w:pPr>
        <w:spacing w:line="360" w:lineRule="auto"/>
        <w:ind w:firstLine="2521" w:firstLineChars="1050"/>
        <w:jc w:val="both"/>
        <w:rPr>
          <w:rFonts w:hint="eastAsia" w:ascii="Times New Roman" w:hAnsi="Times New Roman"/>
          <w:b/>
          <w:bCs/>
          <w:sz w:val="24"/>
          <w:szCs w:val="24"/>
          <w:highlight w:val="none"/>
        </w:rPr>
      </w:pPr>
    </w:p>
    <w:p w14:paraId="1A2D7493">
      <w:pPr>
        <w:spacing w:line="360" w:lineRule="auto"/>
        <w:ind w:firstLine="2521" w:firstLineChars="1050"/>
        <w:jc w:val="both"/>
        <w:rPr>
          <w:rFonts w:hint="eastAsia" w:ascii="Times New Roman" w:hAnsi="Times New Roman"/>
          <w:b/>
          <w:bCs/>
          <w:sz w:val="24"/>
          <w:szCs w:val="24"/>
          <w:highlight w:val="none"/>
        </w:rPr>
      </w:pPr>
    </w:p>
    <w:p w14:paraId="6DDC5E3A">
      <w:pPr>
        <w:spacing w:line="360" w:lineRule="auto"/>
        <w:ind w:firstLine="2521" w:firstLineChars="1050"/>
        <w:jc w:val="both"/>
        <w:rPr>
          <w:rFonts w:hint="eastAsia" w:ascii="Times New Roman" w:hAnsi="Times New Roman"/>
          <w:b/>
          <w:bCs/>
          <w:sz w:val="24"/>
          <w:szCs w:val="24"/>
          <w:highlight w:val="none"/>
        </w:rPr>
      </w:pPr>
    </w:p>
    <w:p w14:paraId="42F3A308">
      <w:pPr>
        <w:spacing w:line="360" w:lineRule="auto"/>
        <w:ind w:firstLine="2521" w:firstLineChars="1050"/>
        <w:jc w:val="both"/>
        <w:rPr>
          <w:rFonts w:hint="eastAsia" w:ascii="Times New Roman" w:hAnsi="Times New Roman"/>
          <w:b/>
          <w:bCs/>
          <w:sz w:val="24"/>
          <w:szCs w:val="24"/>
          <w:highlight w:val="none"/>
        </w:rPr>
      </w:pPr>
    </w:p>
    <w:p w14:paraId="24CDE5FF">
      <w:pPr>
        <w:spacing w:line="360" w:lineRule="auto"/>
        <w:ind w:firstLine="2521" w:firstLineChars="1050"/>
        <w:jc w:val="both"/>
        <w:rPr>
          <w:rFonts w:hint="eastAsia" w:ascii="Times New Roman" w:hAnsi="Times New Roman"/>
          <w:b/>
          <w:bCs/>
          <w:sz w:val="24"/>
          <w:szCs w:val="24"/>
          <w:highlight w:val="none"/>
        </w:rPr>
      </w:pPr>
    </w:p>
    <w:p w14:paraId="425F8804">
      <w:pPr>
        <w:spacing w:line="360" w:lineRule="auto"/>
        <w:ind w:firstLine="2521" w:firstLineChars="1050"/>
        <w:jc w:val="both"/>
        <w:rPr>
          <w:rFonts w:hint="eastAsia" w:ascii="Times New Roman" w:hAnsi="Times New Roman"/>
          <w:b/>
          <w:bCs/>
          <w:sz w:val="24"/>
          <w:szCs w:val="24"/>
          <w:highlight w:val="none"/>
        </w:rPr>
      </w:pPr>
    </w:p>
    <w:p w14:paraId="2D4C5C7C">
      <w:pPr>
        <w:spacing w:line="360" w:lineRule="auto"/>
        <w:ind w:firstLine="2521" w:firstLineChars="1050"/>
        <w:jc w:val="both"/>
        <w:rPr>
          <w:rFonts w:hint="eastAsia" w:ascii="Times New Roman" w:hAnsi="Times New Roman"/>
          <w:b/>
          <w:bCs/>
          <w:sz w:val="24"/>
          <w:szCs w:val="24"/>
          <w:highlight w:val="none"/>
        </w:rPr>
      </w:pPr>
    </w:p>
    <w:p w14:paraId="376FD6D9">
      <w:pPr>
        <w:spacing w:line="360" w:lineRule="auto"/>
        <w:ind w:firstLine="2521" w:firstLineChars="1050"/>
        <w:jc w:val="both"/>
        <w:rPr>
          <w:rFonts w:hint="eastAsia" w:ascii="Times New Roman" w:hAnsi="Times New Roman"/>
          <w:b/>
          <w:bCs/>
          <w:sz w:val="24"/>
          <w:szCs w:val="24"/>
          <w:highlight w:val="none"/>
        </w:rPr>
      </w:pPr>
    </w:p>
    <w:p w14:paraId="5225D700">
      <w:pPr>
        <w:spacing w:line="360" w:lineRule="auto"/>
        <w:ind w:firstLine="2521" w:firstLineChars="1050"/>
        <w:jc w:val="both"/>
        <w:rPr>
          <w:rFonts w:hint="eastAsia" w:ascii="Times New Roman" w:hAnsi="Times New Roman"/>
          <w:b/>
          <w:bCs/>
          <w:sz w:val="24"/>
          <w:szCs w:val="24"/>
          <w:highlight w:val="none"/>
        </w:rPr>
      </w:pPr>
    </w:p>
    <w:p w14:paraId="354B93B3">
      <w:pPr>
        <w:spacing w:line="360" w:lineRule="auto"/>
        <w:ind w:firstLine="2521" w:firstLineChars="1050"/>
        <w:jc w:val="both"/>
        <w:rPr>
          <w:rFonts w:hint="eastAsia" w:ascii="Times New Roman" w:hAnsi="Times New Roman"/>
          <w:b/>
          <w:bCs/>
          <w:sz w:val="24"/>
          <w:szCs w:val="24"/>
          <w:highlight w:val="none"/>
        </w:rPr>
      </w:pPr>
    </w:p>
    <w:p w14:paraId="66B4A9B0">
      <w:pPr>
        <w:spacing w:line="360" w:lineRule="auto"/>
        <w:ind w:firstLine="2521" w:firstLineChars="1050"/>
        <w:jc w:val="both"/>
        <w:rPr>
          <w:rFonts w:hint="eastAsia" w:ascii="Times New Roman" w:hAnsi="Times New Roman"/>
          <w:b/>
          <w:bCs/>
          <w:sz w:val="24"/>
          <w:szCs w:val="24"/>
          <w:highlight w:val="none"/>
        </w:rPr>
      </w:pPr>
    </w:p>
    <w:p w14:paraId="4C703081">
      <w:pPr>
        <w:spacing w:line="360" w:lineRule="auto"/>
        <w:ind w:firstLine="2521" w:firstLineChars="1050"/>
        <w:jc w:val="both"/>
        <w:rPr>
          <w:rFonts w:hint="eastAsia" w:ascii="Times New Roman" w:hAnsi="Times New Roman"/>
          <w:b/>
          <w:bCs/>
          <w:sz w:val="24"/>
          <w:szCs w:val="24"/>
          <w:highlight w:val="none"/>
        </w:rPr>
      </w:pPr>
    </w:p>
    <w:p w14:paraId="100EDAA7">
      <w:pPr>
        <w:spacing w:line="360" w:lineRule="auto"/>
        <w:ind w:firstLine="2521" w:firstLineChars="1050"/>
        <w:jc w:val="both"/>
        <w:rPr>
          <w:rFonts w:hint="eastAsia" w:ascii="Times New Roman" w:hAnsi="Times New Roman"/>
          <w:b/>
          <w:bCs/>
          <w:sz w:val="24"/>
          <w:szCs w:val="24"/>
          <w:highlight w:val="none"/>
        </w:rPr>
      </w:pPr>
    </w:p>
    <w:p w14:paraId="2DA7F608">
      <w:pPr>
        <w:spacing w:line="360" w:lineRule="auto"/>
        <w:ind w:firstLine="2521" w:firstLineChars="1050"/>
        <w:jc w:val="both"/>
        <w:rPr>
          <w:rFonts w:hint="eastAsia" w:ascii="Times New Roman" w:hAnsi="Times New Roman"/>
          <w:b/>
          <w:bCs/>
          <w:sz w:val="24"/>
          <w:szCs w:val="24"/>
          <w:highlight w:val="none"/>
        </w:rPr>
      </w:pPr>
    </w:p>
    <w:p w14:paraId="15BFF0DB">
      <w:pPr>
        <w:spacing w:line="360" w:lineRule="auto"/>
        <w:ind w:firstLine="2521" w:firstLineChars="1050"/>
        <w:jc w:val="both"/>
        <w:rPr>
          <w:rFonts w:hint="eastAsia" w:ascii="Times New Roman" w:hAnsi="Times New Roman"/>
          <w:b/>
          <w:bCs/>
          <w:sz w:val="24"/>
          <w:szCs w:val="24"/>
          <w:highlight w:val="none"/>
        </w:rPr>
      </w:pPr>
    </w:p>
    <w:p w14:paraId="51D3F9B8">
      <w:pPr>
        <w:spacing w:line="360" w:lineRule="auto"/>
        <w:ind w:firstLine="2521" w:firstLineChars="1050"/>
        <w:jc w:val="both"/>
        <w:rPr>
          <w:rFonts w:hint="eastAsia" w:ascii="Times New Roman" w:hAnsi="Times New Roman"/>
          <w:b/>
          <w:bCs/>
          <w:sz w:val="24"/>
          <w:szCs w:val="24"/>
          <w:highlight w:val="none"/>
        </w:rPr>
      </w:pPr>
    </w:p>
    <w:p w14:paraId="7F6FCFA5">
      <w:pPr>
        <w:spacing w:line="360" w:lineRule="auto"/>
        <w:jc w:val="both"/>
        <w:rPr>
          <w:rFonts w:hint="eastAsia" w:ascii="Times New Roman" w:hAnsi="Times New Roman"/>
          <w:b/>
          <w:bCs/>
          <w:sz w:val="24"/>
          <w:szCs w:val="24"/>
          <w:highlight w:val="none"/>
        </w:rPr>
      </w:pPr>
    </w:p>
    <w:p w14:paraId="3C72F3FA">
      <w:pPr>
        <w:spacing w:line="360" w:lineRule="auto"/>
        <w:ind w:firstLine="2521" w:firstLineChars="1050"/>
        <w:jc w:val="both"/>
        <w:rPr>
          <w:rFonts w:hint="eastAsia" w:ascii="Times New Roman" w:hAnsi="Times New Roman"/>
          <w:b/>
          <w:bCs/>
          <w:sz w:val="24"/>
          <w:szCs w:val="24"/>
          <w:highlight w:val="none"/>
        </w:rPr>
      </w:pPr>
    </w:p>
    <w:p w14:paraId="1503F493">
      <w:pPr>
        <w:spacing w:line="360" w:lineRule="auto"/>
        <w:jc w:val="both"/>
        <w:rPr>
          <w:rFonts w:hint="eastAsia" w:ascii="Times New Roman" w:hAnsi="Times New Roman"/>
          <w:b/>
          <w:bCs/>
          <w:sz w:val="24"/>
          <w:szCs w:val="24"/>
          <w:highlight w:val="none"/>
        </w:rPr>
      </w:pPr>
    </w:p>
    <w:p w14:paraId="46A192D0">
      <w:pPr>
        <w:spacing w:line="360" w:lineRule="auto"/>
        <w:ind w:firstLine="2521" w:firstLineChars="1050"/>
        <w:jc w:val="both"/>
        <w:rPr>
          <w:rFonts w:hint="default" w:ascii="Times New Roman" w:hAnsi="Times New Roman"/>
          <w:b/>
          <w:bCs/>
          <w:sz w:val="24"/>
          <w:szCs w:val="24"/>
          <w:highlight w:val="none"/>
          <w:lang w:val="en-US" w:eastAsia="zh-CN"/>
        </w:rPr>
      </w:pPr>
      <w:r>
        <w:rPr>
          <w:rFonts w:hint="eastAsia" w:ascii="Times New Roman" w:hAnsi="Times New Roman"/>
          <w:b/>
          <w:bCs/>
          <w:sz w:val="24"/>
          <w:szCs w:val="24"/>
          <w:highlight w:val="none"/>
        </w:rPr>
        <w:t xml:space="preserve">Supplementary </w:t>
      </w:r>
      <w:r>
        <w:rPr>
          <w:rFonts w:hint="eastAsia" w:ascii="Times New Roman" w:hAnsi="Times New Roman"/>
          <w:b/>
          <w:bCs/>
          <w:sz w:val="24"/>
          <w:szCs w:val="24"/>
          <w:highlight w:val="none"/>
          <w:lang w:val="en-US" w:eastAsia="zh-CN"/>
        </w:rPr>
        <w:t>Methods</w:t>
      </w:r>
      <w:r>
        <w:rPr>
          <w:rFonts w:hint="default" w:ascii="Times New Roman" w:hAnsi="Times New Roman"/>
          <w:b/>
          <w:bCs/>
          <w:sz w:val="24"/>
          <w:szCs w:val="24"/>
          <w:highlight w:val="none"/>
          <w:lang w:val="en-US" w:eastAsia="zh-CN"/>
        </w:rPr>
        <w:t xml:space="preserve"> Section</w:t>
      </w:r>
    </w:p>
    <w:p w14:paraId="524158DD">
      <w:pPr>
        <w:keepNext w:val="0"/>
        <w:keepLines w:val="0"/>
        <w:pageBreakBefore w:val="0"/>
        <w:widowControl w:val="0"/>
        <w:numPr>
          <w:ilvl w:val="0"/>
          <w:numId w:val="3"/>
        </w:numPr>
        <w:kinsoku/>
        <w:wordWrap/>
        <w:overflowPunct/>
        <w:topLinePunct w:val="0"/>
        <w:autoSpaceDE/>
        <w:autoSpaceDN/>
        <w:bidi w:val="0"/>
        <w:snapToGrid/>
        <w:spacing w:line="480" w:lineRule="auto"/>
        <w:jc w:val="both"/>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Bibliometric analysis</w:t>
      </w:r>
    </w:p>
    <w:p w14:paraId="12E9E9E9">
      <w:pPr>
        <w:keepNext w:val="0"/>
        <w:keepLines w:val="0"/>
        <w:pageBreakBefore w:val="0"/>
        <w:widowControl w:val="0"/>
        <w:numPr>
          <w:ilvl w:val="0"/>
          <w:numId w:val="0"/>
        </w:numPr>
        <w:kinsoku/>
        <w:wordWrap/>
        <w:overflowPunct/>
        <w:topLinePunct w:val="0"/>
        <w:autoSpaceDE/>
        <w:autoSpaceDN/>
        <w:bidi w:val="0"/>
        <w:snapToGrid/>
        <w:spacing w:line="480" w:lineRule="auto"/>
        <w:ind w:firstLine="240" w:firstLineChars="100"/>
        <w:jc w:val="both"/>
        <w:textAlignment w:val="auto"/>
        <w:rPr>
          <w:rFonts w:hint="default" w:ascii="Times New Roman" w:hAnsi="Times New Roman" w:cs="Times New Roman"/>
          <w:b w:val="0"/>
          <w:bCs w:val="0"/>
          <w:i w:val="0"/>
          <w:iCs w:val="0"/>
          <w:sz w:val="24"/>
          <w:szCs w:val="24"/>
          <w:highlight w:val="none"/>
          <w:lang w:val="en-US"/>
        </w:rPr>
      </w:pPr>
      <w:r>
        <w:rPr>
          <w:rFonts w:hint="default" w:ascii="Times New Roman" w:hAnsi="Times New Roman" w:cs="Times New Roman"/>
          <w:b w:val="0"/>
          <w:bCs w:val="0"/>
          <w:i w:val="0"/>
          <w:iCs w:val="0"/>
          <w:sz w:val="24"/>
          <w:szCs w:val="24"/>
          <w:highlight w:val="none"/>
          <w:lang w:val="en-US"/>
        </w:rPr>
        <w:t>This study employed VOSviewer and CiteSpace software to perform visualized bibliometric analyses of the existing literature. Data were retrieved from the Web of Science (WOS) Core Collection database, which is widely recognized for its comprehensive coverage and rigorous indexing process, making it a reliable source for bibliometric studies.</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A systematic literature search was conducted using the following search strategy: "Microplastics" AND "neurotoxicity" in the topic field. The search was limited to articles published between 2019 and 2025. This temporal window was strategically selected to capture the most recent advances in this rapidly evolving research field while ensuring sufficient data volume for meaningful analysis.</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Document types were restricted to original research articles and reviews, which represent primary sources of scientific evidence. Conference abstracts, editorial materials, letters, meeting abstracts, and corrections were excluded to maintain data quality and analytical rigor. The retrieved records were exported in plain text format, including full bibliographic information and cited references, for subsequent analysis.</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To ensure the accuracy and reliability of the dataset, two independent researchers screened and evaluated the retrieved articles according to predefined inclusion and exclusion criteria. Any discrepancies were resolved through discussion until consensus was reached. Duplicate records were identified and removed prior to final analysis.</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The curated dataset was then imported into VOSviewer</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and CiteSpace for network visualization and trend analysis, including co-authorship networks, keyword co-occurrence, citation burst detection, and temporal evolution patterns.</w:t>
      </w:r>
    </w:p>
    <w:p w14:paraId="51FFBBE1">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hint="default" w:ascii="Times New Roman" w:hAnsi="Times New Roman" w:cs="Times New Roman"/>
          <w:b/>
          <w:bCs/>
          <w:sz w:val="24"/>
          <w:szCs w:val="24"/>
          <w:highlight w:val="none"/>
          <w:lang w:val="en-US"/>
        </w:rPr>
      </w:pPr>
      <w:r>
        <w:rPr>
          <w:rFonts w:hint="default" w:ascii="Times New Roman" w:hAnsi="Times New Roman" w:cs="Times New Roman"/>
          <w:b/>
          <w:bCs/>
          <w:sz w:val="24"/>
          <w:szCs w:val="24"/>
          <w:highlight w:val="none"/>
          <w:lang w:val="en-US"/>
        </w:rPr>
        <w:t>Quality assurance and quality control (QA/QC) description for human blood microplastics:</w:t>
      </w:r>
    </w:p>
    <w:p w14:paraId="67143B8F">
      <w:pPr>
        <w:keepNext w:val="0"/>
        <w:keepLines w:val="0"/>
        <w:pageBreakBefore w:val="0"/>
        <w:widowControl w:val="0"/>
        <w:numPr>
          <w:ilvl w:val="0"/>
          <w:numId w:val="0"/>
        </w:numPr>
        <w:kinsoku/>
        <w:wordWrap/>
        <w:overflowPunct/>
        <w:topLinePunct w:val="0"/>
        <w:autoSpaceDE/>
        <w:autoSpaceDN/>
        <w:bidi w:val="0"/>
        <w:snapToGrid/>
        <w:spacing w:line="480" w:lineRule="auto"/>
        <w:ind w:leftChars="0" w:firstLine="240" w:firstLineChars="100"/>
        <w:textAlignment w:val="auto"/>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rPr>
        <w:t>To ensure quality control in the laboratory and prevent contamination from airborne particles, containers, or potential human sources during experimental procedures, several measures were implemented. Clean and dry glassware or metalware were used throughout all experiments, and personnel wore cotton lab coats and nitrile gloves during all procedures. Sample containers and filter papers were covered with lids or tightly wrapped with aluminum foil to prevent sample contamination. Additionally, procedural blanks were included to monitor and eliminate background contamination.</w:t>
      </w:r>
    </w:p>
    <w:p w14:paraId="3E7136CF">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sz w:val="24"/>
          <w:szCs w:val="24"/>
          <w:highlight w:val="none"/>
        </w:rPr>
      </w:pPr>
      <w:r>
        <w:rPr>
          <w:rFonts w:hint="eastAsia" w:ascii="Times New Roman" w:hAnsi="Times New Roman" w:cs="Times New Roman"/>
          <w:b/>
          <w:bCs/>
          <w:sz w:val="24"/>
          <w:szCs w:val="24"/>
          <w:highlight w:val="none"/>
        </w:rPr>
        <w:t>Detection and q</w:t>
      </w:r>
      <w:r>
        <w:rPr>
          <w:rFonts w:ascii="Times New Roman" w:hAnsi="Times New Roman" w:cs="Times New Roman"/>
          <w:b/>
          <w:bCs/>
          <w:sz w:val="24"/>
          <w:szCs w:val="24"/>
          <w:highlight w:val="none"/>
        </w:rPr>
        <w:t>uantitative analysis</w:t>
      </w:r>
      <w:r>
        <w:rPr>
          <w:rFonts w:hint="eastAsia" w:ascii="Times New Roman" w:hAnsi="Times New Roman" w:cs="Times New Roman"/>
          <w:b/>
          <w:bCs/>
          <w:sz w:val="24"/>
          <w:szCs w:val="24"/>
          <w:highlight w:val="none"/>
        </w:rPr>
        <w:t xml:space="preserve"> of </w:t>
      </w:r>
      <w:r>
        <w:rPr>
          <w:rFonts w:hint="default" w:ascii="Times New Roman" w:hAnsi="Times New Roman" w:cs="Times New Roman"/>
          <w:b/>
          <w:bCs/>
          <w:sz w:val="24"/>
          <w:szCs w:val="24"/>
          <w:highlight w:val="none"/>
          <w:lang w:val="en-US"/>
        </w:rPr>
        <w:t>human blood</w:t>
      </w:r>
      <w:r>
        <w:rPr>
          <w:rFonts w:hint="eastAsia" w:ascii="Times New Roman" w:hAnsi="Times New Roman" w:cs="Times New Roman"/>
          <w:b/>
          <w:bCs/>
          <w:sz w:val="24"/>
          <w:szCs w:val="24"/>
          <w:highlight w:val="none"/>
        </w:rPr>
        <w:t xml:space="preserve"> microplastics using the M</w:t>
      </w:r>
      <w:r>
        <w:rPr>
          <w:rFonts w:ascii="Times New Roman" w:hAnsi="Times New Roman" w:cs="Times New Roman"/>
          <w:b/>
          <w:bCs/>
          <w:sz w:val="24"/>
          <w:szCs w:val="24"/>
          <w:highlight w:val="none"/>
        </w:rPr>
        <w:t>icro</w:t>
      </w:r>
      <w:r>
        <w:rPr>
          <w:rFonts w:hint="eastAsia" w:ascii="Times New Roman" w:hAnsi="Times New Roman" w:cs="Times New Roman"/>
          <w:b/>
          <w:bCs/>
          <w:sz w:val="24"/>
          <w:szCs w:val="24"/>
          <w:highlight w:val="none"/>
        </w:rPr>
        <w:t xml:space="preserve"> </w:t>
      </w:r>
      <w:r>
        <w:rPr>
          <w:rFonts w:ascii="Times New Roman" w:hAnsi="Times New Roman" w:cs="Times New Roman"/>
          <w:b/>
          <w:bCs/>
          <w:sz w:val="24"/>
          <w:szCs w:val="24"/>
          <w:highlight w:val="none"/>
        </w:rPr>
        <w:t>Raman system</w:t>
      </w:r>
    </w:p>
    <w:p w14:paraId="4CBDA6E8">
      <w:pPr>
        <w:keepNext w:val="0"/>
        <w:keepLines w:val="0"/>
        <w:pageBreakBefore w:val="0"/>
        <w:widowControl w:val="0"/>
        <w:kinsoku/>
        <w:wordWrap/>
        <w:overflowPunct/>
        <w:topLinePunct w:val="0"/>
        <w:autoSpaceDE/>
        <w:autoSpaceDN/>
        <w:bidi w:val="0"/>
        <w:snapToGrid/>
        <w:spacing w:line="480" w:lineRule="auto"/>
        <w:ind w:left="105" w:firstLine="240" w:firstLineChars="100"/>
        <w:textAlignment w:val="auto"/>
        <w:rPr>
          <w:rFonts w:hint="default" w:ascii="Times New Roman" w:hAnsi="Times New Roman" w:cs="Times New Roman"/>
          <w:b w:val="0"/>
          <w:bCs w:val="0"/>
          <w:i w:val="0"/>
          <w:iCs w:val="0"/>
          <w:sz w:val="24"/>
          <w:szCs w:val="24"/>
          <w:highlight w:val="none"/>
          <w:lang w:val="en-US"/>
        </w:rPr>
      </w:pPr>
      <w:r>
        <w:rPr>
          <w:rFonts w:hint="eastAsia" w:ascii="Times New Roman" w:hAnsi="Times New Roman" w:cs="Times New Roman"/>
          <w:sz w:val="24"/>
          <w:szCs w:val="24"/>
          <w:highlight w:val="none"/>
        </w:rPr>
        <w:t>In this study, we utilized a Micro Raman system (Thermo Scientific, DXR3, USA), a crucial analytical tool for microplastic identification and quantification, to detect and quantify microplastics in human blood samples. The methodology largely followed protocols established in previous research</w:t>
      </w:r>
      <w:r>
        <w:rPr>
          <w:rFonts w:hint="eastAsia" w:ascii="Times New Roman" w:hAnsi="Times New Roman" w:cs="Times New Roman"/>
          <w:sz w:val="24"/>
          <w:szCs w:val="24"/>
          <w:highlight w:val="none"/>
        </w:rPr>
        <w:fldChar w:fldCharType="begin"/>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PEVuZE5vdGU+PENpdGU+PEF1dGhvcj5aaHU8L0F1dGhvcj48WWVhcj4yMDI0PC9ZZWFyPjxSZWNO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==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hint="eastAsia"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[1]</w:t>
      </w:r>
      <w:r>
        <w:rPr>
          <w:rFonts w:hint="eastAsia" w:ascii="Times New Roman" w:hAnsi="Times New Roman" w:cs="Times New Roman"/>
          <w:sz w:val="24"/>
          <w:szCs w:val="24"/>
          <w:highlight w:val="none"/>
        </w:rPr>
        <w:fldChar w:fldCharType="end"/>
      </w:r>
      <w:r>
        <w:rPr>
          <w:rFonts w:hint="eastAsia" w:ascii="Times New Roman" w:hAnsi="Times New Roman" w:cs="Times New Roman"/>
          <w:sz w:val="24"/>
          <w:szCs w:val="24"/>
          <w:highlight w:val="none"/>
        </w:rPr>
        <w:t xml:space="preserve">. As illustrated in Fig. </w:t>
      </w:r>
      <w:r>
        <w:rPr>
          <w:rFonts w:hint="eastAsia" w:ascii="Times New Roman" w:hAnsi="Times New Roman" w:cs="Times New Roman"/>
          <w:sz w:val="24"/>
          <w:szCs w:val="24"/>
          <w:highlight w:val="none"/>
          <w:lang w:val="en-US" w:eastAsia="zh-CN"/>
        </w:rPr>
        <w:t>1D</w:t>
      </w:r>
      <w:r>
        <w:rPr>
          <w:rFonts w:hint="eastAsia" w:ascii="Times New Roman" w:hAnsi="Times New Roman" w:cs="Times New Roman"/>
          <w:sz w:val="24"/>
          <w:szCs w:val="24"/>
          <w:highlight w:val="none"/>
        </w:rPr>
        <w:t>, the analysis comprised several key steps: Step 1: Whole blood samples were collected from subjects under strictly controlled, contamination-free conditions to minimize the risk of external microplastic contamination.</w:t>
      </w:r>
      <w:r>
        <w:rPr>
          <w:rFonts w:hint="default" w:ascii="Times New Roman" w:hAnsi="Times New Roman" w:cs="Times New Roman"/>
          <w:sz w:val="24"/>
          <w:szCs w:val="24"/>
          <w:highlight w:val="none"/>
          <w:lang w:val="en-US"/>
        </w:rPr>
        <w:t xml:space="preserve"> </w:t>
      </w:r>
      <w:r>
        <w:rPr>
          <w:rFonts w:hint="eastAsia" w:ascii="Times New Roman" w:hAnsi="Times New Roman" w:cs="Times New Roman"/>
          <w:sz w:val="24"/>
          <w:szCs w:val="24"/>
          <w:highlight w:val="none"/>
        </w:rPr>
        <w:t>Step 2: Nitric acid was added to the blood samples, and the mixtures were heated to facilitate the digestion of the biological matrix. This process breaks down organic components, resulting in a clear or slightly yellowish solution containing acid-resistant particles, including potential microplastics.</w:t>
      </w:r>
      <w:r>
        <w:rPr>
          <w:rFonts w:hint="default" w:ascii="Times New Roman" w:hAnsi="Times New Roman" w:cs="Times New Roman"/>
          <w:sz w:val="24"/>
          <w:szCs w:val="24"/>
          <w:highlight w:val="none"/>
          <w:lang w:val="en-US"/>
        </w:rPr>
        <w:t xml:space="preserve"> </w:t>
      </w:r>
      <w:r>
        <w:rPr>
          <w:rFonts w:hint="eastAsia" w:ascii="Times New Roman" w:hAnsi="Times New Roman" w:cs="Times New Roman"/>
          <w:sz w:val="24"/>
          <w:szCs w:val="24"/>
          <w:highlight w:val="none"/>
        </w:rPr>
        <w:t>Step 3: The digested solution was then subjected to vacuum filtration through a membrane filter, which effectively traps microplastic particles and other acid-resistant residues.Step 4: The filter membrane containing the retained particles was carefully placed on the stage of the Raman spectrometer for analysis. Raman spectra were acquired for each particle and compared against reference spectra from a comprehensive Raman polymer spectral library</w:t>
      </w:r>
      <w:r>
        <w:rPr>
          <w:rFonts w:ascii="Times New Roman" w:hAnsi="Times New Roman" w:cs="Times New Roman"/>
          <w:sz w:val="24"/>
          <w:szCs w:val="24"/>
          <w:highlight w:val="none"/>
        </w:rPr>
        <w:fldChar w:fldCharType="begin">
          <w:fldData xml:space="preserve">PEVuZE5vdGU+PENpdGU+PEF1dGhvcj5QcmF0YTwvQXV0aG9yPjxZZWFyPjIwMjE8L1llYXI+PFJl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PEVuZE5vdGU+PENpdGU+PEF1dGhvcj5QcmF0YTwvQXV0aG9yPjxZZWFyPjIwMjE8L1llYXI+PFJl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=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[2]</w:t>
      </w:r>
      <w:r>
        <w:rPr>
          <w:rFonts w:ascii="Times New Roman" w:hAnsi="Times New Roman" w:cs="Times New Roman"/>
          <w:sz w:val="24"/>
          <w:szCs w:val="24"/>
          <w:highlight w:val="none"/>
        </w:rPr>
        <w:fldChar w:fldCharType="end"/>
      </w:r>
      <w:r>
        <w:rPr>
          <w:rFonts w:hint="eastAsia"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In this study, we focused on polyethylene (PE), polypropylene (PP), and polystyrene (PS) as they are the most commonly used plastics for </w:t>
      </w:r>
      <w:r>
        <w:rPr>
          <w:rFonts w:hint="eastAsia" w:ascii="Times New Roman" w:hAnsi="Times New Roman" w:cs="Times New Roman"/>
          <w:sz w:val="24"/>
          <w:szCs w:val="24"/>
          <w:highlight w:val="none"/>
        </w:rPr>
        <w:t>plastic package</w:t>
      </w:r>
      <w:r>
        <w:rPr>
          <w:rFonts w:ascii="Times New Roman" w:hAnsi="Times New Roman" w:cs="Times New Roman"/>
          <w:sz w:val="24"/>
          <w:szCs w:val="24"/>
          <w:highlight w:val="none"/>
        </w:rPr>
        <w:fldChar w:fldCharType="begin">
          <w:fldData xml:space="preserve">PEVuZE5vdGU+PENpdGU+PEF1dGhvcj5aaGVuZzwvQXV0aG9yPjxZZWFyPjIwMjM8L1llYXI+PFJl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PEVuZE5vdGU+PENpdGU+PEF1dGhvcj5aaGVuZzwvQXV0aG9yPjxZZWFyPjIwMjM8L1llYXI+PFJl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b25pYy1yZXNvdXJjZS1udW0+MTAuMTAxNi9qLnNjaXRvdGVudi4yMDIyLjE2MTE1NTwvZWxlY3Ry
b25pYy1yZXNvdXJjZS1udW0+PHJlbW90ZS1kYXRhYmFzZS1wcm92aWRlcj5OTE08L3JlbW90ZS1k
YXRhYmFzZS1wcm92aWRlcj48bGFuZ3VhZ2U+ZW5nPC9sYW5ndWFnZT48L3JlY29yZD48L0NpdGU+
PC9FbmROb3RlPg==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[3]</w:t>
      </w:r>
      <w:r>
        <w:rPr>
          <w:rFonts w:ascii="Times New Roman" w:hAnsi="Times New Roman" w:cs="Times New Roman"/>
          <w:sz w:val="24"/>
          <w:szCs w:val="24"/>
          <w:highlight w:val="none"/>
        </w:rPr>
        <w:fldChar w:fldCharType="end"/>
      </w:r>
      <w:r>
        <w:rPr>
          <w:rFonts w:hint="eastAsia" w:ascii="Times New Roman" w:hAnsi="Times New Roman" w:cs="Times New Roman"/>
          <w:sz w:val="24"/>
          <w:szCs w:val="24"/>
          <w:highlight w:val="none"/>
        </w:rPr>
        <w:t>.</w:t>
      </w:r>
    </w:p>
    <w:p w14:paraId="2528EBFF">
      <w:pPr>
        <w:keepNext w:val="0"/>
        <w:keepLines w:val="0"/>
        <w:pageBreakBefore w:val="0"/>
        <w:widowControl w:val="0"/>
        <w:numPr>
          <w:ilvl w:val="0"/>
          <w:numId w:val="3"/>
        </w:numPr>
        <w:kinsoku/>
        <w:wordWrap/>
        <w:overflowPunct/>
        <w:topLinePunct w:val="0"/>
        <w:autoSpaceDE/>
        <w:autoSpaceDN/>
        <w:bidi w:val="0"/>
        <w:snapToGrid/>
        <w:spacing w:line="480" w:lineRule="auto"/>
        <w:jc w:val="both"/>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Human Blood Collection</w:t>
      </w:r>
    </w:p>
    <w:p w14:paraId="0ECFB7AF">
      <w:pPr>
        <w:spacing w:line="480" w:lineRule="auto"/>
        <w:ind w:firstLine="240" w:firstLineChars="100"/>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rPr>
        <w:t>To assess the potential impacts of microplastics on metabolite profiles, oxidative stress markers, pro-inflammatory cytokine levels, and gene expression in peripheral blood, venous blood samples were collected from volunteers as previously described</w:t>
      </w:r>
      <w:r>
        <w:rPr>
          <w:rFonts w:hint="default" w:ascii="Times New Roman" w:hAnsi="Times New Roman" w:cs="Times New Roman"/>
          <w:sz w:val="24"/>
          <w:szCs w:val="24"/>
          <w:highlight w:val="none"/>
          <w:vertAlign w:val="superscript"/>
          <w:lang w:val="en-US"/>
        </w:rPr>
        <w:fldChar w:fldCharType="begin">
          <w:fldData xml:space="preserve">PEVuZE5vdGU+PENpdGU+PEF1dGhvcj5NZWk8L0F1dGhvcj48WWVhcj4yMDI0PC9ZZWFyPjxSZWNO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aW5hLiYjeEQ7WWFuZ3pob3UgS2V5IExhYm9yYXRvcnkgb2YgQW5lc3RoZXNpb2xvZ3ksIE5vcnRo
ZXJuIEppYW5nc3UgUGVvcGxlJmFwb3M7cyBIb3NwaXRhbCBBZmZpbGlhdGVkIHRvIFlhbmd6aG91
IFVuaXZlcnNpdHksIFlhbmd6aG91LCBDaGluYS4gRWxlY3Ryb25pYyBhZGRyZXNzOiB6aGFvd2Vu
amluZ21vQDE2My5jb20uJiN4RDtMYWIgb2YgTW9kZXJuIEVudmlyb25tZW50YWwgVG94aWNvbG9n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aW5hOyBUaGUgS2V5IExhYm9yYXRvcnkgb2YgTW9kZXJuIFRveGljb2xvZ3kgb2YgTWluaXN0cnkg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aG9vbCBvZiBNZWRpY2luZSwgSmlhbmduYW4gVW5pdmVyc2l0eSwgV3V4aSwgQ2hpbmEuJiN4RDtZ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dGl0bGVzPjx0aXRsZT5FZmZlY3RzIG9mIGNocm9uaWMgbG93LWxldmVsIGxlYWQgKFBiKSBleHBv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dHJvbmljLXJlc291cmNlLW51bT4xMC4xMDE2L2ouc2NpdG90ZW52LjIwMjQuMTcwMzE3PC9lbGVj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</w:fldData>
        </w:fldChar>
      </w:r>
      <w:r>
        <w:rPr>
          <w:rFonts w:hint="eastAsia" w:ascii="Times New Roman" w:hAnsi="Times New Roman" w:cs="Times New Roman"/>
          <w:sz w:val="24"/>
          <w:szCs w:val="24"/>
          <w:highlight w:val="none"/>
          <w:vertAlign w:val="superscript"/>
          <w:lang w:val="en-US" w:eastAsia="zh-CN"/>
        </w:rPr>
        <w:instrText xml:space="preserve"> ADDIN EN.CITE </w:instrText>
      </w:r>
      <w:r>
        <w:rPr>
          <w:rFonts w:hint="eastAsia" w:ascii="Times New Roman" w:hAnsi="Times New Roman" w:cs="Times New Roman"/>
          <w:sz w:val="24"/>
          <w:szCs w:val="24"/>
          <w:highlight w:val="none"/>
          <w:vertAlign w:val="superscript"/>
          <w:lang w:val="en-US" w:eastAsia="zh-CN"/>
        </w:rPr>
        <w:fldChar w:fldCharType="begin">
          <w:fldData xml:space="preserve">PEVuZE5vdGU+PENpdGU+PEF1dGhvcj5NZWk8L0F1dGhvcj48WWVhcj4yMDI0PC9ZZWFyPjxSZWNO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aSBTY2hvb2wgb2YgTWVkaWNpbmUsIEppYW5nbmFuIFVuaXZlcnNpdHksIFd1eGksIENoaW5hLiYj
eEQ7WWFuZ3pob3UgS2V5IExhYm9yYXRvcnkgb2YgQW5lc3RoZXNpb2xvZ3ksIE5vcnRoZXJuIEpp
YW5nc3UgUGVvcGxlJmFwb3M7cyBIb3NwaXRhbCBBZmZpbGlhdGVkIHRvIFlhbmd6aG91IFVuaXZl
cnNpdHksIFlhbmd6aG91LCBDaGluYS4gRWxlY3Ryb25pYyBhZGRyZXNzOiB6aGFvd2VuamluZ21v
QDE2My5jb20uJiN4RDtMYWIgb2YgTW9kZXJuIEVudmlyb25tZW50YWwgVG94aWNvbG9neSwgUHVi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aSBTY2hvb2wgb2YgTWVkaWNpbmUsIEppYW5nbmFuIFVuaXZlcnNpdHksIFd1eGksIENoaW5hOyBU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ZGljaW5lLCBKaWFuZ25hbiBVbml2ZXJzaXR5LCBXdXhpLCBDaGluYTsgVGhlIEtleSBMYWJvcmF0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</w:fldData>
        </w:fldChar>
      </w:r>
      <w:r>
        <w:rPr>
          <w:rFonts w:hint="eastAsia" w:ascii="Times New Roman" w:hAnsi="Times New Roman" w:cs="Times New Roman"/>
          <w:sz w:val="24"/>
          <w:szCs w:val="24"/>
          <w:highlight w:val="none"/>
          <w:vertAlign w:val="superscript"/>
          <w:lang w:val="en-US" w:eastAsia="zh-CN"/>
        </w:rPr>
        <w:instrText xml:space="preserve"> ADDIN EN.CITE.DATA </w:instrText>
      </w:r>
      <w:r>
        <w:rPr>
          <w:rFonts w:hint="eastAsia" w:ascii="Times New Roman" w:hAnsi="Times New Roman" w:cs="Times New Roman"/>
          <w:sz w:val="24"/>
          <w:szCs w:val="24"/>
          <w:highlight w:val="none"/>
          <w:vertAlign w:val="superscript"/>
          <w:lang w:val="en-US" w:eastAsia="zh-CN"/>
        </w:rPr>
        <w:fldChar w:fldCharType="separate"/>
      </w:r>
      <w:r>
        <w:rPr>
          <w:rFonts w:hint="eastAsia" w:ascii="Times New Roman" w:hAnsi="Times New Roman" w:cs="Times New Roman"/>
          <w:sz w:val="24"/>
          <w:szCs w:val="24"/>
          <w:highlight w:val="none"/>
          <w:vertAlign w:val="superscript"/>
          <w:lang w:val="en-US" w:eastAsia="zh-CN"/>
        </w:rPr>
        <w:fldChar w:fldCharType="end"/>
      </w:r>
      <w:r>
        <w:rPr>
          <w:rFonts w:hint="default" w:ascii="Times New Roman" w:hAnsi="Times New Roman" w:cs="Times New Roman"/>
          <w:sz w:val="24"/>
          <w:szCs w:val="24"/>
          <w:highlight w:val="none"/>
          <w:vertAlign w:val="superscript"/>
          <w:lang w:val="en-US"/>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[4-6]</w:t>
      </w:r>
      <w:r>
        <w:rPr>
          <w:rFonts w:hint="default" w:ascii="Times New Roman" w:hAnsi="Times New Roman" w:cs="Times New Roman"/>
          <w:sz w:val="24"/>
          <w:szCs w:val="24"/>
          <w:highlight w:val="none"/>
          <w:vertAlign w:val="superscript"/>
          <w:lang w:val="en-US"/>
        </w:rPr>
        <w:fldChar w:fldCharType="end"/>
      </w:r>
      <w:r>
        <w:rPr>
          <w:rFonts w:hint="default" w:ascii="Times New Roman" w:hAnsi="Times New Roman" w:cs="Times New Roman"/>
          <w:sz w:val="24"/>
          <w:szCs w:val="24"/>
          <w:highlight w:val="none"/>
          <w:lang w:val="en-US"/>
        </w:rPr>
        <w:t>. Following overnight fasting, blood was drawn into EDTA anticoagulant tubes and processed within 30 min to minimize ex vivo alterations.</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rPr>
        <w:t>For plasma isolation, whole blood was centrifuged at 3,000 × g for 10 min at 4°C. The separated plasma was immediately aliquoted and stored at −80°C until analysis by untargeted metabolomics and targeted lipidomics.</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rPr>
        <w:t>Peripheral blood mononuclear cells (PBMCs) were isolated from the cellular fraction using Ficoll-Paque density gradient centrifugation according to the manufacturer's protocol. Isolated PBMCs were washed twice with phosphate-buffered saline (PBS) and immediately preserved in RNAlater solution for subsequent RT-qPCR analysis of inflammatory and immune-related gene expression.</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lang w:val="en-US"/>
        </w:rPr>
        <w:t>All samples were handled under standardized conditions to ensure reproducibility and minimize technical variability.</w:t>
      </w:r>
    </w:p>
    <w:p w14:paraId="0D95D618">
      <w:pPr>
        <w:numPr>
          <w:ilvl w:val="0"/>
          <w:numId w:val="3"/>
        </w:numPr>
        <w:spacing w:line="480" w:lineRule="auto"/>
        <w:ind w:left="0" w:leftChars="0" w:firstLine="0" w:firstLineChars="0"/>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rPr>
        <w:t>Commercial Inflammatory Cytokine Measurement</w:t>
      </w:r>
    </w:p>
    <w:p w14:paraId="4F239B65">
      <w:pPr>
        <w:keepNext w:val="0"/>
        <w:keepLines w:val="0"/>
        <w:pageBreakBefore w:val="0"/>
        <w:widowControl w:val="0"/>
        <w:numPr>
          <w:ilvl w:val="0"/>
          <w:numId w:val="0"/>
        </w:numPr>
        <w:kinsoku/>
        <w:wordWrap/>
        <w:overflowPunct/>
        <w:topLinePunct w:val="0"/>
        <w:autoSpaceDE/>
        <w:autoSpaceDN/>
        <w:bidi w:val="0"/>
        <w:snapToGrid/>
        <w:spacing w:line="480" w:lineRule="auto"/>
        <w:ind w:leftChars="0" w:firstLine="240" w:firstLineChars="100"/>
        <w:jc w:val="both"/>
        <w:textAlignment w:val="auto"/>
        <w:rPr>
          <w:rFonts w:hint="default" w:ascii="Times New Roman" w:hAnsi="Times New Roman" w:cs="Times New Roman"/>
          <w:color w:val="2E2E2E"/>
          <w:sz w:val="24"/>
          <w:szCs w:val="24"/>
          <w:highlight w:val="none"/>
        </w:rPr>
      </w:pPr>
      <w:r>
        <w:rPr>
          <w:rFonts w:hint="default" w:ascii="Times New Roman" w:hAnsi="Times New Roman" w:cs="Times New Roman"/>
          <w:color w:val="2E2E2E"/>
          <w:sz w:val="24"/>
          <w:szCs w:val="24"/>
          <w:highlight w:val="none"/>
        </w:rPr>
        <w:t xml:space="preserve">To evaluate the systemic inflammatory response associated with microplastic exposure, we quantified key pro-inflammatory cytokines using commercially available enzyme-linked immunosorbent assay (ELISA) kits. ELISA is a well-established method for the precise quantification of specific proteins in biological fluids, widely utilized in immunological research </w:t>
      </w:r>
      <w:r>
        <w:rPr>
          <w:rFonts w:hint="default" w:ascii="Times New Roman" w:hAnsi="Times New Roman" w:cs="Times New Roman"/>
          <w:color w:val="2E2E2E"/>
          <w:sz w:val="24"/>
          <w:szCs w:val="24"/>
          <w:highlight w:val="none"/>
        </w:rPr>
        <w:fldChar w:fldCharType="begin">
          <w:fldData xml:space="preserve">PEVuZE5vdGU+PENpdGU+PEF1dGhvcj5NZWk8L0F1dGhvcj48WWVhcj4yMDI0PC9ZZWFyPjxSZWNO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aW5hLiYjeEQ7WWFuZ3pob3UgS2V5IExhYm9yYXRvcnkgb2YgQW5lc3RoZXNpb2xvZ3ksIE5vcnRo
ZXJuIEppYW5nc3UgUGVvcGxlJmFwb3M7cyBIb3NwaXRhbCBBZmZpbGlhdGVkIHRvIFlhbmd6aG91
IFVuaXZlcnNpdHksIFlhbmd6aG91LCBDaGluYS4gRWxlY3Ryb25pYyBhZGRyZXNzOiB6aGFvd2Vu
amluZ21vQDE2My5jb20uJiN4RDtMYWIgb2YgTW9kZXJuIEVudmlyb25tZW50YWwgVG94aWNvbG9n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aW5hOyBUaGUgS2V5IExhYm9yYXRvcnkgb2YgTW9kZXJuIFRveGljb2xvZ3kgb2YgTWluaXN0cnkg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dW0+MTgxMzwvUmVjTnVtPjxEaXNwbGF5VGV4dD48c3R5bGUgZmFjZT0ic3VwZXJzY3JpcHQiPls0
LCA3LCA4XTwvc3R5bGU+PC9EaXNwbGF5VGV4dD48cmVjb3JkPjxyZWMtbnVtYmVyPjE4MTM8L3Jl
Yy1udW1iZXI+PGZvcmVpZ24ta2V5cz48a2V5IGFwcD0iRU4iIGRiLWlkPSJmOWR3NTJlNWl4d3Z4
emVkZmZsNWVwMmhwMmZzdmFzd2Z4cHYiIHRpbWVzdGFtcD0iMTcxMDQwOTI3MyI+MTgxMzwva2V5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YWdlPjwvcmVjb3JkPjwvQ2l0ZT48Q2l0ZT48QXV0aG9yPlhpZTwvQXV0aG9yPjxZZWFyPjIwMjM8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dG9tMT48Y3VzdG9tMj5QTUMxMDY1OTExNTwvY3VzdG9tMj48ZWxlY3Ryb25pYy1yZXNvdXJjZS1u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hint="default"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 7, 8]</w:t>
      </w:r>
      <w:r>
        <w:rPr>
          <w:rFonts w:hint="default" w:ascii="Times New Roman" w:hAnsi="Times New Roman" w:cs="Times New Roman"/>
          <w:color w:val="2E2E2E"/>
          <w:sz w:val="24"/>
          <w:szCs w:val="24"/>
          <w:highlight w:val="none"/>
        </w:rPr>
        <w:fldChar w:fldCharType="end"/>
      </w:r>
      <w:r>
        <w:rPr>
          <w:rFonts w:hint="default" w:ascii="Times New Roman" w:hAnsi="Times New Roman" w:cs="Times New Roman"/>
          <w:color w:val="2E2E2E"/>
          <w:sz w:val="24"/>
          <w:szCs w:val="24"/>
          <w:highlight w:val="none"/>
        </w:rPr>
        <w:t xml:space="preserve">. For the clinical cohort, cytokine levels in human plasma were measured using highly sensitive ELISA kits from mLbio (Shanghai, China), following the manufacturer’s instructions and protocols adapted from our previous studies </w:t>
      </w:r>
      <w:r>
        <w:rPr>
          <w:rFonts w:hint="default" w:ascii="Times New Roman" w:hAnsi="Times New Roman" w:cs="Times New Roman"/>
          <w:color w:val="2E2E2E"/>
          <w:sz w:val="24"/>
          <w:szCs w:val="24"/>
          <w:highlight w:val="none"/>
        </w:rPr>
        <w:fldChar w:fldCharType="begin">
          <w:fldData xml:space="preserve">PEVuZE5vdGU+PENpdGU+PEF1dGhvcj5NZWk8L0F1dGhvcj48WWVhcj4yMDI0PC9ZZWFyPjxSZWNO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aW5hLiYjeEQ7WWFuZ3pob3UgS2V5IExhYm9yYXRvcnkgb2YgQW5lc3RoZXNpb2xvZ3ksIE5vcnRo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dW0+MTgxMzwvUmVjTnVtPjxEaXNwbGF5VGV4dD48c3R5bGUgZmFjZT0ic3VwZXJzY3JpcHQiPls0
LCA3LCA4XTwvc3R5bGU+PC9EaXNwbGF5VGV4dD48cmVjb3JkPjxyZWMtbnVtYmVyPjE4MTM8L3Jl
Yy1udW1iZXI+PGZvcmVpZ24ta2V5cz48a2V5IGFwcD0iRU4iIGRiLWlkPSJmOWR3NTJlNWl4d3Z4
emVkZmZsNWVwMmhwMmZzdmFzd2Z4cHYiIHRpbWVzdGFtcD0iMTcxMDQwOTI3MyI+MTgxMzwva2V5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YWdlPjwvcmVjb3JkPjwvQ2l0ZT48Q2l0ZT48QXV0aG9yPlhpZTwvQXV0aG9yPjxZZWFyPjIwMjM8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hint="default"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 7, 8]</w:t>
      </w:r>
      <w:r>
        <w:rPr>
          <w:rFonts w:hint="default" w:ascii="Times New Roman" w:hAnsi="Times New Roman" w:cs="Times New Roman"/>
          <w:color w:val="2E2E2E"/>
          <w:sz w:val="24"/>
          <w:szCs w:val="24"/>
          <w:highlight w:val="none"/>
        </w:rPr>
        <w:fldChar w:fldCharType="end"/>
      </w:r>
      <w:r>
        <w:rPr>
          <w:rFonts w:hint="default" w:ascii="Times New Roman" w:hAnsi="Times New Roman" w:cs="Times New Roman"/>
          <w:color w:val="2E2E2E"/>
          <w:sz w:val="24"/>
          <w:szCs w:val="24"/>
          <w:highlight w:val="none"/>
        </w:rPr>
        <w:t xml:space="preserve">. </w:t>
      </w:r>
      <w:r>
        <w:rPr>
          <w:rFonts w:hint="default" w:ascii="Times New Roman" w:hAnsi="Times New Roman" w:cs="Times New Roman"/>
          <w:color w:val="2E2E2E"/>
          <w:sz w:val="24"/>
          <w:szCs w:val="24"/>
          <w:highlight w:val="none"/>
          <w:lang w:val="en-US" w:eastAsia="zh-CN"/>
        </w:rPr>
        <w:t xml:space="preserve">The following analytes were assessed: </w:t>
      </w:r>
      <w:r>
        <w:rPr>
          <w:rFonts w:hint="default" w:ascii="Times New Roman" w:hAnsi="Times New Roman" w:cs="Times New Roman"/>
          <w:color w:val="2E2E2E"/>
          <w:sz w:val="24"/>
          <w:szCs w:val="24"/>
          <w:highlight w:val="none"/>
        </w:rPr>
        <w:t>Interleukin-6 (IL-6) (Catalog No: ml058097)</w:t>
      </w:r>
      <w:r>
        <w:rPr>
          <w:rFonts w:hint="default"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rPr>
        <w:t>Interleukin-1β (IL-1β) (Catalog No: ml058059)</w:t>
      </w:r>
      <w:r>
        <w:rPr>
          <w:rFonts w:hint="default"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rPr>
        <w:t>Tumor Necrosis Factor-alpha (TNF-α) (Catalog No: ml077385)</w:t>
      </w:r>
      <w:r>
        <w:rPr>
          <w:rFonts w:hint="default" w:ascii="Times New Roman" w:hAnsi="Times New Roman" w:cs="Times New Roman"/>
          <w:color w:val="2E2E2E"/>
          <w:sz w:val="24"/>
          <w:szCs w:val="24"/>
          <w:highlight w:val="none"/>
          <w:lang w:val="en-US" w:eastAsia="zh-CN"/>
        </w:rPr>
        <w:t>. For the murine experimental model, blood samples were collected via the retro-orbital sinus plexus under anesthesia. Serum (or plasma, specify based on your method) was separated by centrifugation, and systemic IL-6 levels were determined using a specific ELISA kit (Catalog No: ml098430, mLbio, Shanghai, China).</w:t>
      </w:r>
    </w:p>
    <w:p w14:paraId="018BAF74">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jc w:val="both"/>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Assessment of Oxidative Stress Markers in Human Plasma</w:t>
      </w:r>
    </w:p>
    <w:p w14:paraId="77DC5B6A">
      <w:pPr>
        <w:keepNext w:val="0"/>
        <w:keepLines w:val="0"/>
        <w:pageBreakBefore w:val="0"/>
        <w:widowControl w:val="0"/>
        <w:numPr>
          <w:ilvl w:val="0"/>
          <w:numId w:val="0"/>
        </w:numPr>
        <w:kinsoku/>
        <w:wordWrap/>
        <w:overflowPunct/>
        <w:topLinePunct w:val="0"/>
        <w:autoSpaceDE/>
        <w:autoSpaceDN/>
        <w:bidi w:val="0"/>
        <w:snapToGrid/>
        <w:spacing w:line="480" w:lineRule="auto"/>
        <w:ind w:firstLine="240" w:firstLineChars="100"/>
        <w:jc w:val="both"/>
        <w:textAlignment w:val="auto"/>
        <w:rPr>
          <w:rFonts w:hint="eastAsia" w:ascii="Times New Roman" w:hAnsi="Times New Roman" w:cs="Times New Roman" w:eastAsiaTheme="minorEastAsia"/>
          <w:b/>
          <w:bCs/>
          <w:i w:val="0"/>
          <w:iCs w:val="0"/>
          <w:sz w:val="24"/>
          <w:szCs w:val="24"/>
          <w:highlight w:val="none"/>
          <w:lang w:val="en-US" w:eastAsia="zh-CN"/>
        </w:rPr>
      </w:pPr>
      <w:r>
        <w:rPr>
          <w:rFonts w:hint="default" w:ascii="Times New Roman" w:hAnsi="Times New Roman" w:cs="Times New Roman"/>
          <w:b w:val="0"/>
          <w:bCs w:val="0"/>
          <w:i w:val="0"/>
          <w:iCs w:val="0"/>
          <w:sz w:val="24"/>
          <w:szCs w:val="24"/>
          <w:highlight w:val="none"/>
          <w:lang w:val="en-US"/>
        </w:rPr>
        <w:t>Oxidative stress markers in human plasma were quantified using commercial assay kits from Solarbio (Beijing, China) to evaluate systemic redox status in microplastic-exposed individuals</w:t>
      </w:r>
      <w:r>
        <w:rPr>
          <w:rFonts w:hint="eastAsia" w:ascii="Times New Roman" w:hAnsi="Times New Roman" w:cs="Times New Roman"/>
          <w:b w:val="0"/>
          <w:bCs w:val="0"/>
          <w:i w:val="0"/>
          <w:iCs w:val="0"/>
          <w:sz w:val="24"/>
          <w:szCs w:val="24"/>
          <w:highlight w:val="none"/>
          <w:lang w:val="en-US" w:eastAsia="zh-CN"/>
        </w:rPr>
        <w:t xml:space="preserve"> based on our previous study</w:t>
      </w:r>
      <w:r>
        <w:rPr>
          <w:rFonts w:hint="eastAsia" w:ascii="Times New Roman" w:hAnsi="Times New Roman" w:cs="Times New Roman"/>
          <w:b w:val="0"/>
          <w:bCs w:val="0"/>
          <w:i w:val="0"/>
          <w:iCs w:val="0"/>
          <w:sz w:val="24"/>
          <w:szCs w:val="24"/>
          <w:highlight w:val="none"/>
          <w:lang w:val="en-US" w:eastAsia="zh-CN"/>
        </w:rPr>
        <w:fldChar w:fldCharType="begin"/>
      </w:r>
      <w:r>
        <w:rPr>
          <w:rFonts w:hint="eastAsia" w:ascii="Times New Roman" w:hAnsi="Times New Roman" w:cs="Times New Roman"/>
          <w:b w:val="0"/>
          <w:bCs w:val="0"/>
          <w:i w:val="0"/>
          <w:iCs w:val="0"/>
          <w:sz w:val="24"/>
          <w:szCs w:val="24"/>
          <w:highlight w:val="none"/>
          <w:lang w:val="en-US" w:eastAsia="zh-CN"/>
        </w:rPr>
        <w:instrText xml:space="preserve"> ADDIN EN.CITE </w:instrText>
      </w:r>
      <w:r>
        <w:rPr>
          <w:rFonts w:hint="eastAsia" w:ascii="Times New Roman" w:hAnsi="Times New Roman" w:cs="Times New Roman"/>
          <w:b w:val="0"/>
          <w:bCs w:val="0"/>
          <w:i w:val="0"/>
          <w:iCs w:val="0"/>
          <w:sz w:val="24"/>
          <w:szCs w:val="24"/>
          <w:highlight w:val="none"/>
          <w:lang w:val="en-US" w:eastAsia="zh-CN"/>
        </w:rPr>
        <w:fldChar w:fldCharType="begin">
          <w:fldData xml:space="preserve">PEVuZE5vdGU+PENpdGU+PEF1dGhvcj5YaWU8L0F1dGhvcj48WWVhcj4yMDIxPC9ZZWFyPjxSZWNO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</w:fldData>
        </w:fldChar>
      </w:r>
      <w:r>
        <w:rPr>
          <w:rFonts w:hint="eastAsia" w:ascii="Times New Roman" w:hAnsi="Times New Roman" w:cs="Times New Roman"/>
          <w:b w:val="0"/>
          <w:bCs w:val="0"/>
          <w:i w:val="0"/>
          <w:iCs w:val="0"/>
          <w:sz w:val="24"/>
          <w:szCs w:val="24"/>
          <w:highlight w:val="none"/>
          <w:lang w:val="en-US" w:eastAsia="zh-CN"/>
        </w:rPr>
        <w:instrText xml:space="preserve"> ADDIN EN.CITE.DATA </w:instrText>
      </w:r>
      <w:r>
        <w:rPr>
          <w:rFonts w:hint="eastAsia" w:ascii="Times New Roman" w:hAnsi="Times New Roman" w:cs="Times New Roman"/>
          <w:b w:val="0"/>
          <w:bCs w:val="0"/>
          <w:i w:val="0"/>
          <w:iCs w:val="0"/>
          <w:sz w:val="24"/>
          <w:szCs w:val="24"/>
          <w:highlight w:val="none"/>
          <w:lang w:val="en-US" w:eastAsia="zh-CN"/>
        </w:rPr>
        <w:fldChar w:fldCharType="separate"/>
      </w:r>
      <w:r>
        <w:rPr>
          <w:rFonts w:hint="eastAsia" w:ascii="Times New Roman" w:hAnsi="Times New Roman" w:cs="Times New Roman"/>
          <w:b w:val="0"/>
          <w:bCs w:val="0"/>
          <w:i w:val="0"/>
          <w:iCs w:val="0"/>
          <w:sz w:val="24"/>
          <w:szCs w:val="24"/>
          <w:highlight w:val="none"/>
          <w:lang w:val="en-US" w:eastAsia="zh-CN"/>
        </w:rPr>
        <w:fldChar w:fldCharType="end"/>
      </w:r>
      <w:r>
        <w:rPr>
          <w:rFonts w:hint="eastAsia" w:ascii="Times New Roman" w:hAnsi="Times New Roman" w:cs="Times New Roman"/>
          <w:b w:val="0"/>
          <w:bCs w:val="0"/>
          <w:i w:val="0"/>
          <w:iCs w:val="0"/>
          <w:sz w:val="24"/>
          <w:szCs w:val="24"/>
          <w:highlight w:val="none"/>
          <w:lang w:val="en-US" w:eastAsia="zh-CN"/>
        </w:rPr>
        <w:fldChar w:fldCharType="separate"/>
      </w:r>
      <w:r>
        <w:rPr>
          <w:rFonts w:hint="eastAsia" w:ascii="Times New Roman" w:hAnsi="Times New Roman" w:cs="Times New Roman" w:eastAsiaTheme="minorEastAsia"/>
          <w:b w:val="0"/>
          <w:bCs w:val="0"/>
          <w:i w:val="0"/>
          <w:iCs w:val="0"/>
          <w:kern w:val="2"/>
          <w:sz w:val="24"/>
          <w:szCs w:val="24"/>
          <w:highlight w:val="none"/>
          <w:vertAlign w:val="superscript"/>
          <w:lang w:val="en-US" w:eastAsia="zh-CN" w:bidi="ar-SA"/>
          <w14:ligatures w14:val="standardContextual"/>
        </w:rPr>
        <w:t>[9]</w:t>
      </w:r>
      <w:r>
        <w:rPr>
          <w:rFonts w:hint="eastAsia" w:ascii="Times New Roman" w:hAnsi="Times New Roman" w:cs="Times New Roman"/>
          <w:b w:val="0"/>
          <w:bCs w:val="0"/>
          <w:i w:val="0"/>
          <w:iCs w:val="0"/>
          <w:sz w:val="24"/>
          <w:szCs w:val="24"/>
          <w:highlight w:val="none"/>
          <w:lang w:val="en-US" w:eastAsia="zh-CN"/>
        </w:rPr>
        <w:fldChar w:fldCharType="end"/>
      </w:r>
      <w:r>
        <w:rPr>
          <w:rFonts w:hint="default" w:ascii="Times New Roman" w:hAnsi="Times New Roman" w:cs="Times New Roman"/>
          <w:b w:val="0"/>
          <w:bCs w:val="0"/>
          <w:i w:val="0"/>
          <w:iCs w:val="0"/>
          <w:sz w:val="24"/>
          <w:szCs w:val="24"/>
          <w:highlight w:val="none"/>
          <w:lang w:val="en-US"/>
        </w:rPr>
        <w:t>. Three key biomarkers were measured: malondialdehyde (MDA, Cat. No. BC0025) as an indicator of lipid peroxidation, reduced glutathione (GSH, Cat. No. BC1175) for antioxidant capacity, and superoxide dismutase (SOD, Cat. No. BC0165) for enzymatic antioxidant activity.</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rPr>
        <w:t>All assays were performed according to the manufacturer's instructions. Plasma samples were thawed on ice, appropriately diluted, and analyzed in duplicate to ensure technical reproducibility. Mean values from duplicate measurements were used for subsequent statistical analysis.</w:t>
      </w:r>
    </w:p>
    <w:p w14:paraId="5927CEBC">
      <w:pPr>
        <w:keepNext w:val="0"/>
        <w:keepLines w:val="0"/>
        <w:pageBreakBefore w:val="0"/>
        <w:widowControl w:val="0"/>
        <w:numPr>
          <w:ilvl w:val="0"/>
          <w:numId w:val="3"/>
        </w:numPr>
        <w:kinsoku/>
        <w:wordWrap/>
        <w:overflowPunct/>
        <w:topLinePunct w:val="0"/>
        <w:autoSpaceDE/>
        <w:autoSpaceDN/>
        <w:bidi w:val="0"/>
        <w:snapToGrid/>
        <w:spacing w:line="480" w:lineRule="auto"/>
        <w:jc w:val="both"/>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 xml:space="preserve">Human </w:t>
      </w:r>
      <w:r>
        <w:rPr>
          <w:rFonts w:hint="eastAsia" w:ascii="Times New Roman" w:hAnsi="Times New Roman" w:cs="Times New Roman"/>
          <w:b/>
          <w:bCs/>
          <w:i w:val="0"/>
          <w:iCs w:val="0"/>
          <w:sz w:val="24"/>
          <w:szCs w:val="24"/>
          <w:highlight w:val="none"/>
          <w:lang w:val="en-US" w:eastAsia="zh-CN"/>
        </w:rPr>
        <w:t>plamsa</w:t>
      </w:r>
      <w:r>
        <w:rPr>
          <w:rFonts w:hint="default" w:ascii="Times New Roman" w:hAnsi="Times New Roman" w:cs="Times New Roman"/>
          <w:b/>
          <w:bCs/>
          <w:i w:val="0"/>
          <w:iCs w:val="0"/>
          <w:sz w:val="24"/>
          <w:szCs w:val="24"/>
          <w:highlight w:val="none"/>
          <w:lang w:val="en-US"/>
        </w:rPr>
        <w:t xml:space="preserve"> untargeted metabolomic analysis</w:t>
      </w:r>
    </w:p>
    <w:p w14:paraId="3EB447F4">
      <w:pPr>
        <w:pStyle w:val="20"/>
        <w:spacing w:line="480" w:lineRule="auto"/>
        <w:ind w:firstLine="240" w:firstLineChars="100"/>
        <w:rPr>
          <w:rFonts w:ascii="Times New Roman" w:hAnsi="Times New Roman" w:cs="Times New Roman"/>
          <w:sz w:val="24"/>
          <w:szCs w:val="24"/>
          <w:highlight w:val="none"/>
        </w:rPr>
      </w:pPr>
      <w:r>
        <w:rPr>
          <w:rFonts w:hint="default" w:ascii="Times New Roman" w:hAnsi="Times New Roman" w:cs="Times New Roman"/>
          <w:sz w:val="24"/>
          <w:szCs w:val="24"/>
          <w:highlight w:val="none"/>
        </w:rPr>
        <w:t>To assess the potential impact of long-term respiratory microplastic exposure on human metabolism, untargeted metabolomic analysis was performed on plasma samples following previously established methodologies. Briefly, 100 μL of each sample was mixed with 400 μL of 50% ice-cold methanol solution. After centrifugation at 12,000 rpm and 4 °C for 10 minutes, the supernatant was transferred to a new 2 mL centrifuge tube and concentrated to dryness under vacuum. The dried residues were redissolved in 150 μL of 2-chlorophenylalanine</w:t>
      </w:r>
      <w:r>
        <w:rPr>
          <w:rFonts w:hint="eastAsia" w:ascii="Times New Roman" w:hAnsi="Times New Roman" w:cs="Times New Roman"/>
          <w:sz w:val="24"/>
          <w:szCs w:val="24"/>
          <w:highlight w:val="none"/>
          <w:lang w:val="en-US" w:eastAsia="zh-CN"/>
        </w:rPr>
        <w:t xml:space="preserve"> </w:t>
      </w:r>
      <w:r>
        <w:rPr>
          <w:rFonts w:hint="default" w:ascii="Times New Roman" w:hAnsi="Times New Roman" w:cs="Times New Roman"/>
          <w:sz w:val="24"/>
          <w:szCs w:val="24"/>
          <w:highlight w:val="none"/>
        </w:rPr>
        <w:t>in 80% methanol solution. The supernatant was then filtered through a 0.22 μm membrane prior to liquid chromatography–mass spectrometry (LC–MS) analysis. Samples were subsequently sent to Shanghai OE Biotech Co. for comprehensive metabolomic profiling.</w:t>
      </w:r>
      <w:r>
        <w:rPr>
          <w:rFonts w:hint="default" w:ascii="Times New Roman" w:hAnsi="Times New Roman" w:cs="Times New Roman"/>
          <w:sz w:val="24"/>
          <w:szCs w:val="24"/>
          <w:highlight w:val="none"/>
          <w:lang w:val="en-US"/>
        </w:rPr>
        <w:t xml:space="preserve"> </w:t>
      </w:r>
      <w:r>
        <w:rPr>
          <w:rFonts w:hint="default" w:ascii="Times New Roman" w:hAnsi="Times New Roman" w:cs="Times New Roman"/>
          <w:sz w:val="24"/>
          <w:szCs w:val="24"/>
          <w:highlight w:val="none"/>
        </w:rPr>
        <w:t>A quality control (QC) sample was prepared by pooling equal volumes (20 μL) of supernatants from all samples to assess analytical variability. Differential metabolites were identified based on variable importance in projection (VIP) scores and relative expression levels. Metabolites with VIP values greater than 1, fold changes greater than 2 or less than 0.5, and P-values less than 0.05 were considered statistically significant. Further functional enrichment analysis was conducted using the Kyoto Encyclopedia of Genes and Genomes (KEGG) database to elucidate potential metabolic pathways affected by these differential metabolites</w:t>
      </w:r>
      <w:r>
        <w:rPr>
          <w:rFonts w:ascii="Times New Roman" w:hAnsi="Times New Roman" w:cs="Times New Roman"/>
          <w:sz w:val="24"/>
          <w:szCs w:val="24"/>
          <w:highlight w:val="none"/>
        </w:rPr>
        <w:t>.</w:t>
      </w:r>
    </w:p>
    <w:p w14:paraId="3F8F4644">
      <w:pPr>
        <w:pStyle w:val="20"/>
        <w:numPr>
          <w:ilvl w:val="0"/>
          <w:numId w:val="3"/>
        </w:numPr>
        <w:spacing w:line="480" w:lineRule="auto"/>
        <w:ind w:left="0" w:leftChars="0" w:firstLine="0" w:firstLineChars="0"/>
        <w:rPr>
          <w:rFonts w:hint="eastAsia" w:ascii="Times New Roman" w:hAnsi="Times New Roman" w:cs="Times New Roman"/>
          <w:b/>
          <w:bCs/>
          <w:i w:val="0"/>
          <w:iCs w:val="0"/>
          <w:sz w:val="24"/>
          <w:szCs w:val="24"/>
          <w:highlight w:val="none"/>
          <w:lang w:val="en-US" w:eastAsia="zh-CN"/>
        </w:rPr>
      </w:pPr>
      <w:r>
        <w:rPr>
          <w:rFonts w:hint="eastAsia" w:ascii="Times New Roman" w:hAnsi="Times New Roman" w:cs="Times New Roman"/>
          <w:b/>
          <w:bCs/>
          <w:i w:val="0"/>
          <w:iCs w:val="0"/>
          <w:sz w:val="24"/>
          <w:szCs w:val="24"/>
          <w:highlight w:val="none"/>
          <w:lang w:val="en-US" w:eastAsia="zh-CN"/>
        </w:rPr>
        <w:t>Identification of hub metabolic biomakers influced by respiator microplatisc exposure</w:t>
      </w:r>
    </w:p>
    <w:p w14:paraId="36AC74D8">
      <w:pPr>
        <w:spacing w:line="480" w:lineRule="auto"/>
        <w:ind w:firstLine="240" w:firstLineChars="100"/>
        <w:rPr>
          <w:rFonts w:hint="eastAsia" w:ascii="Times New Roman" w:hAnsi="Times New Roman" w:eastAsia="楷体" w:cs="Times New Roman"/>
          <w:sz w:val="24"/>
          <w:highlight w:val="none"/>
        </w:rPr>
      </w:pPr>
      <w:r>
        <w:rPr>
          <w:rFonts w:ascii="Times New Roman" w:hAnsi="Times New Roman" w:eastAsia="楷体" w:cs="Times New Roman"/>
          <w:sz w:val="24"/>
          <w:highlight w:val="none"/>
        </w:rPr>
        <w:t>To identify potential hub biomarkers and elucidate metabolic patterns associated with respiratory microplastic exposure, we employed two complementary supervised machine learning algorithms:</w:t>
      </w:r>
      <w:r>
        <w:rPr>
          <w:rFonts w:hint="default" w:ascii="Times New Roman" w:hAnsi="Times New Roman" w:eastAsia="楷体" w:cs="Times New Roman"/>
          <w:sz w:val="24"/>
          <w:highlight w:val="none"/>
          <w:lang w:val="en-US"/>
        </w:rPr>
        <w:t>Support Vector Machine-Recursive Feature Elimination (SVM-RFE) and Multi-Layer Perceptron Artificial Neural Network (MLP-ANN) algorithms</w:t>
      </w:r>
      <w:r>
        <w:rPr>
          <w:rFonts w:hint="default" w:ascii="Times New Roman" w:hAnsi="Times New Roman" w:eastAsia="楷体" w:cs="Times New Roman"/>
          <w:sz w:val="24"/>
          <w:highlight w:val="none"/>
          <w:lang w:val="en-US"/>
        </w:rPr>
        <w:fldChar w:fldCharType="begin"/>
      </w:r>
      <w:r>
        <w:rPr>
          <w:rFonts w:hint="eastAsia" w:ascii="Times New Roman" w:hAnsi="Times New Roman" w:eastAsia="楷体" w:cs="Times New Roman"/>
          <w:sz w:val="24"/>
          <w:highlight w:val="none"/>
          <w:lang w:val="en-US" w:eastAsia="zh-CN"/>
        </w:rPr>
        <w:instrText xml:space="preserve"> ADDIN EN.CITE </w:instrText>
      </w:r>
      <w:r>
        <w:rPr>
          <w:rFonts w:hint="eastAsia" w:ascii="Times New Roman" w:hAnsi="Times New Roman" w:eastAsia="楷体" w:cs="Times New Roman"/>
          <w:sz w:val="24"/>
          <w:highlight w:val="none"/>
          <w:lang w:val="en-US" w:eastAsia="zh-CN"/>
        </w:rPr>
        <w:fldChar w:fldCharType="begin">
          <w:fldData xml:space="preserve">PEVuZE5vdGU+PENpdGU+PEF1dGhvcj5aaGFuZzwvQXV0aG9yPjxZZWFyPjIwMjU8L1llYXI+PFJl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</w:fldData>
        </w:fldChar>
      </w:r>
      <w:r>
        <w:rPr>
          <w:rFonts w:hint="eastAsia" w:ascii="Times New Roman" w:hAnsi="Times New Roman" w:eastAsia="楷体" w:cs="Times New Roman"/>
          <w:sz w:val="24"/>
          <w:highlight w:val="none"/>
          <w:lang w:val="en-US" w:eastAsia="zh-CN"/>
        </w:rPr>
        <w:instrText xml:space="preserve"> ADDIN EN.CITE.DATA </w:instrText>
      </w:r>
      <w:r>
        <w:rPr>
          <w:rFonts w:hint="eastAsia" w:ascii="Times New Roman" w:hAnsi="Times New Roman" w:eastAsia="楷体" w:cs="Times New Roman"/>
          <w:sz w:val="24"/>
          <w:highlight w:val="none"/>
          <w:lang w:val="en-US" w:eastAsia="zh-CN"/>
        </w:rPr>
        <w:fldChar w:fldCharType="separate"/>
      </w:r>
      <w:r>
        <w:rPr>
          <w:rFonts w:hint="eastAsia" w:ascii="Times New Roman" w:hAnsi="Times New Roman" w:eastAsia="楷体" w:cs="Times New Roman"/>
          <w:sz w:val="24"/>
          <w:highlight w:val="none"/>
          <w:lang w:val="en-US" w:eastAsia="zh-CN"/>
        </w:rPr>
        <w:fldChar w:fldCharType="end"/>
      </w:r>
      <w:r>
        <w:rPr>
          <w:rFonts w:hint="default" w:ascii="Times New Roman" w:hAnsi="Times New Roman" w:eastAsia="楷体" w:cs="Times New Roman"/>
          <w:sz w:val="24"/>
          <w:highlight w:val="none"/>
          <w:lang w:val="en-US"/>
        </w:rPr>
        <w:fldChar w:fldCharType="separate"/>
      </w:r>
      <w:r>
        <w:rPr>
          <w:rFonts w:hint="eastAsia" w:ascii="Times New Roman" w:hAnsi="Times New Roman" w:eastAsia="楷体" w:cs="Times New Roman"/>
          <w:kern w:val="2"/>
          <w:sz w:val="24"/>
          <w:szCs w:val="22"/>
          <w:highlight w:val="none"/>
          <w:vertAlign w:val="superscript"/>
          <w:lang w:val="en-US" w:eastAsia="zh-CN" w:bidi="ar-SA"/>
          <w14:ligatures w14:val="standardContextual"/>
        </w:rPr>
        <w:t>[10-12]</w:t>
      </w:r>
      <w:r>
        <w:rPr>
          <w:rFonts w:hint="default" w:ascii="Times New Roman" w:hAnsi="Times New Roman" w:eastAsia="楷体" w:cs="Times New Roman"/>
          <w:sz w:val="24"/>
          <w:highlight w:val="none"/>
          <w:lang w:val="en-US"/>
        </w:rPr>
        <w:fldChar w:fldCharType="end"/>
      </w:r>
      <w:r>
        <w:rPr>
          <w:rFonts w:ascii="Times New Roman" w:hAnsi="Times New Roman" w:eastAsia="楷体" w:cs="Times New Roman"/>
          <w:sz w:val="24"/>
          <w:highlight w:val="none"/>
        </w:rPr>
        <w:t xml:space="preserve"> .</w:t>
      </w:r>
      <w:r>
        <w:rPr>
          <w:rFonts w:hint="eastAsia" w:ascii="Times New Roman" w:hAnsi="Times New Roman" w:eastAsia="楷体" w:cs="Times New Roman"/>
          <w:sz w:val="24"/>
          <w:highlight w:val="none"/>
        </w:rPr>
        <w:t>These models were used to classify samples and rank the importance of differentially abundant metabolites identified from the untargeted metabolomic analysis.</w:t>
      </w:r>
      <w:r>
        <w:rPr>
          <w:rFonts w:hint="eastAsia" w:ascii="Times New Roman" w:hAnsi="Times New Roman" w:eastAsia="楷体" w:cs="Times New Roman"/>
          <w:sz w:val="24"/>
          <w:highlight w:val="none"/>
          <w:lang w:val="en-US" w:eastAsia="zh-CN"/>
        </w:rPr>
        <w:t xml:space="preserve"> </w:t>
      </w:r>
      <w:r>
        <w:rPr>
          <w:rFonts w:hint="eastAsia" w:ascii="Times New Roman" w:hAnsi="Times New Roman" w:eastAsia="楷体" w:cs="Times New Roman"/>
          <w:sz w:val="24"/>
          <w:highlight w:val="none"/>
        </w:rPr>
        <w:t>Prior to modeling, a systematic exclusion process was applied to remove exogenous compounds, such as anticoagulants (e.g., EDTA), which could confound biological interpretation. The curated dataset of differentially abundant metabolites then underwent Z-score normalization to standardize scale disparities between variables and ensure equal weighting during model training.</w:t>
      </w:r>
      <w:r>
        <w:rPr>
          <w:rFonts w:hint="eastAsia" w:ascii="Times New Roman" w:hAnsi="Times New Roman" w:eastAsia="楷体" w:cs="Times New Roman"/>
          <w:sz w:val="24"/>
          <w:highlight w:val="none"/>
          <w:lang w:val="en-US" w:eastAsia="zh-CN"/>
        </w:rPr>
        <w:t xml:space="preserve"> </w:t>
      </w:r>
      <w:r>
        <w:rPr>
          <w:rFonts w:hint="eastAsia" w:ascii="Times New Roman" w:hAnsi="Times New Roman" w:eastAsia="楷体" w:cs="Times New Roman"/>
          <w:sz w:val="24"/>
          <w:highlight w:val="none"/>
        </w:rPr>
        <w:t>To ensure model robustness and prevent overfitting, samples were randomly partitioned into a training set (70%) and an independent test set (30%) using stratified sampling to preserve the proportion of exposure groups in both subsets. Model performance was rigorously evaluated on the test set using accuracy</w:t>
      </w:r>
      <w:r>
        <w:rPr>
          <w:rFonts w:hint="eastAsia" w:ascii="Times New Roman" w:hAnsi="Times New Roman" w:eastAsia="楷体" w:cs="Times New Roman"/>
          <w:sz w:val="24"/>
          <w:highlight w:val="none"/>
          <w:lang w:val="en-US" w:eastAsia="zh-CN"/>
        </w:rPr>
        <w:t xml:space="preserve"> and error rate. </w:t>
      </w:r>
      <w:r>
        <w:rPr>
          <w:rFonts w:hint="eastAsia" w:ascii="Times New Roman" w:hAnsi="Times New Roman" w:eastAsia="楷体" w:cs="Times New Roman"/>
          <w:sz w:val="24"/>
          <w:highlight w:val="none"/>
        </w:rPr>
        <w:t>Feature importance scores were extracted from both MLP</w:t>
      </w:r>
      <w:r>
        <w:rPr>
          <w:rFonts w:hint="eastAsia" w:ascii="Times New Roman" w:hAnsi="Times New Roman" w:eastAsia="楷体" w:cs="Times New Roman"/>
          <w:sz w:val="24"/>
          <w:highlight w:val="none"/>
          <w:lang w:val="en-US" w:eastAsia="zh-CN"/>
        </w:rPr>
        <w:t xml:space="preserve"> </w:t>
      </w:r>
      <w:r>
        <w:rPr>
          <w:rFonts w:hint="eastAsia" w:ascii="Times New Roman" w:hAnsi="Times New Roman" w:eastAsia="楷体" w:cs="Times New Roman"/>
          <w:sz w:val="24"/>
          <w:highlight w:val="none"/>
        </w:rPr>
        <w:t>and SVM models. Metabolites that consistently ranked in the top features across both algorithms were identified as key drivers of the metabolic response to microplastic exposure</w:t>
      </w:r>
    </w:p>
    <w:p w14:paraId="73DEFE64">
      <w:pPr>
        <w:pStyle w:val="20"/>
        <w:numPr>
          <w:ilvl w:val="0"/>
          <w:numId w:val="3"/>
        </w:numPr>
        <w:spacing w:line="480" w:lineRule="auto"/>
        <w:ind w:left="0" w:leftChars="0" w:firstLine="0" w:firstLineChars="0"/>
        <w:rPr>
          <w:rFonts w:hint="eastAsia" w:ascii="Times New Roman" w:hAnsi="Times New Roman"/>
          <w:b/>
          <w:bCs/>
          <w:sz w:val="24"/>
          <w:szCs w:val="24"/>
          <w:highlight w:val="none"/>
        </w:rPr>
      </w:pPr>
      <w:r>
        <w:rPr>
          <w:rFonts w:hint="eastAsia" w:ascii="Times New Roman" w:hAnsi="Times New Roman"/>
          <w:b/>
          <w:bCs/>
          <w:sz w:val="24"/>
          <w:szCs w:val="24"/>
          <w:highlight w:val="none"/>
        </w:rPr>
        <w:t>Mendelian Randomization analysis</w:t>
      </w:r>
    </w:p>
    <w:p w14:paraId="491F5D9C">
      <w:pPr>
        <w:keepNext w:val="0"/>
        <w:keepLines w:val="0"/>
        <w:pageBreakBefore w:val="0"/>
        <w:widowControl w:val="0"/>
        <w:kinsoku/>
        <w:wordWrap/>
        <w:overflowPunct/>
        <w:topLinePunct w:val="0"/>
        <w:autoSpaceDE/>
        <w:autoSpaceDN/>
        <w:bidi w:val="0"/>
        <w:snapToGrid/>
        <w:spacing w:line="480" w:lineRule="auto"/>
        <w:ind w:firstLine="240" w:firstLineChars="100"/>
        <w:textAlignment w:val="auto"/>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rPr>
        <w:t>Mendelian Randomization (MR) analysis is a powerful technique that leverages genome-wide association studies (GWAS) data by using genetic variants as instrumental variables (IVs) to explore potential relationships between risk factors and health outcomes</w:t>
      </w:r>
      <w:r>
        <w:rPr>
          <w:rFonts w:hint="default" w:ascii="Times New Roman" w:hAnsi="Times New Roman" w:cs="Times New Roman"/>
          <w:sz w:val="24"/>
          <w:szCs w:val="24"/>
          <w:highlight w:val="none"/>
        </w:rPr>
        <w:fldChar w:fldCharType="begin">
          <w:fldData xml:space="preserve">PEVuZE5vdGU+PENpdGU+PEF1dGhvcj5TYW5kZXJzb248L0F1dGhvcj48WWVhcj4yMDIyPC9ZZWFy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PEVuZE5vdGU+PENpdGU+PEF1dGhvcj5TYW5kZXJzb248L0F1dGhvcj48WWVhcj4yMDIyPC9ZZWFy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hint="default"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[13]</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MR analysis has been widely employed to assess the effects of environmental exposures, such as air pollution, on disease risk</w:t>
      </w:r>
      <w:r>
        <w:rPr>
          <w:rFonts w:hint="default" w:ascii="Times New Roman" w:hAnsi="Times New Roman" w:cs="Times New Roman"/>
          <w:sz w:val="24"/>
          <w:szCs w:val="24"/>
          <w:highlight w:val="none"/>
        </w:rPr>
        <w:fldChar w:fldCharType="begin">
          <w:fldData xml:space="preserve">PEVuZE5vdGU+PENpdGU+PEF1dGhvcj5MaW48L0F1dGhvcj48WWVhcj4yMDIxPC9ZZWFyPjxSZWNO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ZW50aWFsIGNvbmZsaWN0IG9mIGludGVyZXN0LjwvY3VzdG9tMT48Y3VzdG9tMj5QTUM4MDQ0OTU4
PC9jdXN0b20yPjxlbGVjdHJvbmljLXJlc291cmNlLW51bT4xMC4zMzg5L2ZnZW5lLjIwMjEuNjE4
ODI5PC9lbGVjdHJvbmljLXJlc291cmNlLW51bT48cmVtb3RlLWRhdGFiYXNlLXByb3ZpZGVyPk5M
TTwvcmVtb3RlLWRhdGFiYXNlLXByb3ZpZGVyPjxsYW5ndWFnZT5lbmc8L2xhbmd1YWdlPjwvcmVj
b3JkPjwvQ2l0ZT48L0VuZE5vdGU+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PEVuZE5vdGU+PENpdGU+PEF1dGhvcj5MaW48L0F1dGhvcj48WWVhcj4yMDIxPC9ZZWFyPjxSZWNO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hint="default"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[14]</w:t>
      </w:r>
      <w:r>
        <w:rPr>
          <w:rFonts w:hint="default" w:ascii="Times New Roman" w:hAnsi="Times New Roman" w:cs="Times New Roman"/>
          <w:sz w:val="24"/>
          <w:szCs w:val="24"/>
          <w:highlight w:val="none"/>
        </w:rPr>
        <w:fldChar w:fldCharType="end"/>
      </w:r>
      <w:r>
        <w:rPr>
          <w:rFonts w:hint="default" w:ascii="Times New Roman" w:hAnsi="Times New Roman" w:cs="Times New Roman"/>
          <w:sz w:val="24"/>
          <w:szCs w:val="24"/>
          <w:highlight w:val="none"/>
        </w:rPr>
        <w:t xml:space="preserve">. In this study, we applied MR analysis to identify risk factors highly associated with seizure symptoms and to establish potential causal associations between microplastic exposure–induced alterations in gene expression and lipid metabolism with seizure severity. We systematically extracted GWAS summary statistics for potential independent risk factors, gene expression profiles, lipidome data, and focal epilepsy (the predominant form of epilepsy in pediatric populations) from the comprehensive IEU OpenGWAS repository (https://gwas.mrcieu.ac.uk/). Genetic variants were selected as IVs based on the following criteria: (1) genome-wide significance threshold of P &lt; 1.0 × 10⁻⁵ for association with the exposure, which has been validated in previous MR studies for identifying robust genetic predictors; (2) independence from linkage disequilibrium (LD), with variants clumped at r² &lt; 0.001 within a 10,000 kb window; and (3) exclusion of variants directly associated with the outcome (focal epilepsy) at P &lt; 5.0 × 10⁻⁸ to minimize pleiotropic effects.The inverse variance weighted (IVW) method was employed as the primary analytical approach to estimate causal effects, which provides the most precise estimates when all IVs are valid. For exposures with only a single SNP available as an IV, the Wald ratio method was applied to calculate the causal estimate. </w:t>
      </w:r>
      <w:r>
        <w:rPr>
          <w:rFonts w:hint="eastAsia" w:ascii="Times New Roman" w:hAnsi="Times New Roman" w:cs="Times New Roman"/>
          <w:sz w:val="24"/>
          <w:szCs w:val="24"/>
          <w:highlight w:val="none"/>
        </w:rPr>
        <w:t>All MR analyses were conducted using the TwoSampleMR package in R software . A P-value &lt; 0.05 was considered statistically significant.</w:t>
      </w:r>
    </w:p>
    <w:p w14:paraId="4DCA5AF8">
      <w:pPr>
        <w:pStyle w:val="20"/>
        <w:numPr>
          <w:ilvl w:val="0"/>
          <w:numId w:val="3"/>
        </w:numPr>
        <w:spacing w:line="480" w:lineRule="auto"/>
        <w:ind w:left="0" w:leftChars="0" w:firstLine="0" w:firstLineChars="0"/>
        <w:rPr>
          <w:rFonts w:hint="default" w:ascii="Times New Roman" w:hAnsi="Times New Roman" w:cs="Times New Roman"/>
          <w:sz w:val="24"/>
          <w:szCs w:val="24"/>
          <w:highlight w:val="none"/>
          <w:lang w:val="en-US"/>
        </w:rPr>
      </w:pPr>
      <w:r>
        <w:rPr>
          <w:rFonts w:hint="eastAsia" w:ascii="Times New Roman" w:hAnsi="Times New Roman" w:cs="Times New Roman"/>
          <w:b/>
          <w:bCs/>
          <w:i w:val="0"/>
          <w:iCs w:val="0"/>
          <w:sz w:val="24"/>
          <w:szCs w:val="24"/>
          <w:highlight w:val="none"/>
          <w:lang w:val="en-US" w:eastAsia="zh-CN"/>
        </w:rPr>
        <w:t>Targeted Lipidomic Analysis of Human Plasma</w:t>
      </w:r>
    </w:p>
    <w:p w14:paraId="6BC245FE">
      <w:pPr>
        <w:pStyle w:val="20"/>
        <w:spacing w:line="480" w:lineRule="auto"/>
        <w:ind w:firstLine="240" w:firstLineChars="100"/>
        <w:rPr>
          <w:rFonts w:hint="eastAsia" w:ascii="Times New Roman" w:hAnsi="Times New Roman" w:eastAsia="楷体" w:cs="Times New Roman"/>
          <w:sz w:val="24"/>
          <w:highlight w:val="none"/>
        </w:rPr>
      </w:pPr>
      <w:r>
        <w:rPr>
          <w:rFonts w:hint="eastAsia" w:ascii="Times New Roman" w:hAnsi="Times New Roman" w:cs="Times New Roman"/>
          <w:sz w:val="24"/>
          <w:szCs w:val="24"/>
          <w:highlight w:val="none"/>
        </w:rPr>
        <w:t>Targeted lipidomic profiling was performed on human plasma samples using liquid chromatography-tandem mass spectrometry (LC-MS/MS) to quantify 141 predefined oxidized lipid species (MetWare Biotechnology, Wuhan, China), which are critically involved in membrane integrity, inflammatory signaling, and energy homeostasis.</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Plasma samples (100 μL) were subjected to lipid extraction using a methyl tert-butyl ether (MTBE)/methanol/water (10:3:2.5, v/v/v) solvent system with isotope-labeled internal standards</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to ensure quantification accuracy. Extracts were dried under nitrogen, reconstituted in isopropanol/acetonitrile (1:1, v/v), and analyzed by ultra-performance liquid chromatography (UPLC) coupled to a triple quadrupole (QQQ) mass spectrometer in both positive and negative electrospray ionization (ESI) modes.</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Chromatographic separation was achieved using a C18 reversed-phase column (Acquity UPLC BEH C18, 1.7 μm, 2.1 × 100 mm) with gradient elution. Lipid species were identified based on accurate mass, retention time, and MS/MS fragmentation patterns. Quantification was performed using multiple reaction monitoring (MRM) with calibration curves generated from authentic lipid standards.</w:t>
      </w:r>
      <w:r>
        <w:rPr>
          <w:rFonts w:hint="eastAsia" w:ascii="Times New Roman" w:hAnsi="Times New Roman" w:cs="Times New Roman"/>
          <w:sz w:val="24"/>
          <w:szCs w:val="24"/>
          <w:highlight w:val="none"/>
          <w:lang w:val="en-US" w:eastAsia="zh-CN"/>
        </w:rPr>
        <w:t xml:space="preserve"> </w:t>
      </w:r>
      <w:r>
        <w:rPr>
          <w:rFonts w:hint="eastAsia" w:ascii="Times New Roman" w:hAnsi="Times New Roman" w:cs="Times New Roman"/>
          <w:sz w:val="24"/>
          <w:szCs w:val="24"/>
          <w:highlight w:val="none"/>
        </w:rPr>
        <w:t>Data were processed using LipidSearch software (Thermo Fisher Scientific). Lipid abundances were normalized to internal standards and log-transformed for statistical analysis. Differential lipids between microplastic-exposed and control groups were identified using partial least squares discriminant analysis (PLS-DA) and univariate testing (t-test or Mann-Whitney U test as appropriate), with false discovery rate (FDR) correction applied (P &lt; 0.05).</w:t>
      </w:r>
    </w:p>
    <w:p w14:paraId="52FBF291">
      <w:pPr>
        <w:numPr>
          <w:ilvl w:val="0"/>
          <w:numId w:val="3"/>
        </w:numPr>
        <w:spacing w:line="480" w:lineRule="auto"/>
        <w:ind w:left="0" w:leftChars="0" w:firstLine="0" w:firstLineChars="0"/>
        <w:rPr>
          <w:rFonts w:ascii="Times New Roman" w:hAnsi="Times New Roman"/>
          <w:b/>
          <w:bCs/>
          <w:sz w:val="24"/>
          <w:szCs w:val="24"/>
          <w:highlight w:val="none"/>
        </w:rPr>
      </w:pPr>
      <w:r>
        <w:rPr>
          <w:rFonts w:hint="default" w:ascii="Times New Roman" w:hAnsi="Times New Roman"/>
          <w:b/>
          <w:bCs/>
          <w:sz w:val="24"/>
          <w:szCs w:val="24"/>
          <w:highlight w:val="none"/>
          <w:lang w:val="en-US"/>
        </w:rPr>
        <w:t>Machine learning m</w:t>
      </w:r>
      <w:r>
        <w:rPr>
          <w:rFonts w:ascii="Times New Roman" w:hAnsi="Times New Roman"/>
          <w:b/>
          <w:bCs/>
          <w:sz w:val="24"/>
          <w:szCs w:val="24"/>
          <w:highlight w:val="none"/>
        </w:rPr>
        <w:t>odel construction and evaluation</w:t>
      </w:r>
    </w:p>
    <w:p w14:paraId="2B410944">
      <w:pPr>
        <w:keepNext w:val="0"/>
        <w:keepLines w:val="0"/>
        <w:pageBreakBefore w:val="0"/>
        <w:widowControl w:val="0"/>
        <w:kinsoku/>
        <w:wordWrap/>
        <w:overflowPunct/>
        <w:topLinePunct w:val="0"/>
        <w:autoSpaceDE/>
        <w:autoSpaceDN/>
        <w:bidi w:val="0"/>
        <w:snapToGrid/>
        <w:spacing w:line="480" w:lineRule="auto"/>
        <w:ind w:firstLine="360" w:firstLineChars="150"/>
        <w:textAlignment w:val="auto"/>
        <w:rPr>
          <w:rFonts w:ascii="Times New Roman" w:hAnsi="Times New Roman"/>
          <w:sz w:val="24"/>
          <w:szCs w:val="24"/>
          <w:highlight w:val="none"/>
        </w:rPr>
      </w:pPr>
      <w:r>
        <w:rPr>
          <w:rFonts w:hint="default" w:ascii="Times New Roman" w:hAnsi="Times New Roman" w:eastAsia="宋体"/>
          <w:sz w:val="24"/>
          <w:szCs w:val="24"/>
          <w:highlight w:val="none"/>
          <w:lang w:val="en-US"/>
        </w:rPr>
        <w:t>In this study, w</w:t>
      </w:r>
      <w:r>
        <w:rPr>
          <w:rFonts w:ascii="Times New Roman" w:hAnsi="Times New Roman" w:eastAsia="宋体"/>
          <w:sz w:val="24"/>
          <w:szCs w:val="24"/>
          <w:highlight w:val="none"/>
        </w:rPr>
        <w:t xml:space="preserve">e combined the Boruta algorithm with </w:t>
      </w:r>
      <w:r>
        <w:rPr>
          <w:rFonts w:hint="default" w:ascii="Times New Roman" w:hAnsi="Times New Roman" w:eastAsia="宋体"/>
          <w:sz w:val="24"/>
          <w:szCs w:val="24"/>
          <w:highlight w:val="none"/>
          <w:lang w:val="en-US"/>
        </w:rPr>
        <w:t>un</w:t>
      </w:r>
      <w:r>
        <w:rPr>
          <w:rFonts w:ascii="Times New Roman" w:hAnsi="Times New Roman" w:eastAsia="宋体"/>
          <w:sz w:val="24"/>
          <w:szCs w:val="24"/>
          <w:highlight w:val="none"/>
        </w:rPr>
        <w:t xml:space="preserve">variable analysis to select relevant features, effectively to mitigate overfitting. Consequently, a total of </w:t>
      </w:r>
      <w:r>
        <w:rPr>
          <w:rFonts w:hint="default" w:ascii="Times New Roman" w:hAnsi="Times New Roman" w:eastAsia="楷体" w:cs="Times New Roman"/>
          <w:b w:val="0"/>
          <w:bCs w:val="0"/>
          <w:sz w:val="24"/>
          <w:szCs w:val="24"/>
          <w:highlight w:val="none"/>
        </w:rPr>
        <w:t>12</w:t>
      </w:r>
      <w:r>
        <w:rPr>
          <w:rFonts w:hint="default" w:ascii="Times New Roman" w:hAnsi="Times New Roman" w:eastAsia="楷体" w:cs="Times New Roman"/>
          <w:b w:val="0"/>
          <w:bCs w:val="0"/>
          <w:sz w:val="24"/>
          <w:szCs w:val="24"/>
          <w:highlight w:val="none"/>
          <w:lang w:val="en-US"/>
        </w:rPr>
        <w:t xml:space="preserve"> </w:t>
      </w:r>
      <w:r>
        <w:rPr>
          <w:rFonts w:ascii="Times New Roman" w:hAnsi="Times New Roman" w:eastAsia="宋体"/>
          <w:sz w:val="24"/>
          <w:szCs w:val="24"/>
          <w:highlight w:val="none"/>
        </w:rPr>
        <w:t xml:space="preserve">features were identified for the development of </w:t>
      </w:r>
      <w:r>
        <w:rPr>
          <w:rFonts w:hint="default" w:ascii="Times New Roman" w:hAnsi="Times New Roman" w:eastAsia="宋体"/>
          <w:sz w:val="24"/>
          <w:szCs w:val="24"/>
          <w:highlight w:val="none"/>
          <w:lang w:val="en-US"/>
        </w:rPr>
        <w:t>m</w:t>
      </w:r>
      <w:r>
        <w:rPr>
          <w:rFonts w:hint="eastAsia" w:ascii="Times New Roman" w:hAnsi="Times New Roman" w:eastAsia="宋体"/>
          <w:sz w:val="24"/>
          <w:szCs w:val="24"/>
          <w:highlight w:val="none"/>
        </w:rPr>
        <w:t>achine learning</w:t>
      </w:r>
      <w:r>
        <w:rPr>
          <w:rFonts w:hint="default" w:ascii="Times New Roman" w:hAnsi="Times New Roman" w:eastAsia="宋体"/>
          <w:sz w:val="24"/>
          <w:szCs w:val="24"/>
          <w:highlight w:val="none"/>
          <w:lang w:val="en-US"/>
        </w:rPr>
        <w:t xml:space="preserve"> analyses</w:t>
      </w:r>
      <w:r>
        <w:rPr>
          <w:rFonts w:ascii="Times New Roman" w:hAnsi="Times New Roman" w:eastAsia="宋体"/>
          <w:sz w:val="24"/>
          <w:szCs w:val="24"/>
          <w:highlight w:val="none"/>
        </w:rPr>
        <w:t xml:space="preserve">. </w:t>
      </w:r>
      <w:r>
        <w:rPr>
          <w:rFonts w:hint="default" w:ascii="Times New Roman" w:hAnsi="Times New Roman" w:eastAsia="宋体"/>
          <w:sz w:val="24"/>
          <w:szCs w:val="24"/>
          <w:highlight w:val="none"/>
          <w:lang w:val="en-US"/>
        </w:rPr>
        <w:t xml:space="preserve">In this study, </w:t>
      </w:r>
      <w:r>
        <w:rPr>
          <w:rFonts w:ascii="Times New Roman" w:hAnsi="Times New Roman" w:eastAsia="宋体"/>
          <w:sz w:val="24"/>
          <w:szCs w:val="24"/>
          <w:highlight w:val="none"/>
        </w:rPr>
        <w:t xml:space="preserve">we employed </w:t>
      </w:r>
      <w:r>
        <w:rPr>
          <w:rFonts w:hint="default" w:ascii="Times New Roman" w:hAnsi="Times New Roman" w:eastAsia="宋体"/>
          <w:sz w:val="24"/>
          <w:szCs w:val="24"/>
          <w:highlight w:val="none"/>
          <w:lang w:val="en-US"/>
        </w:rPr>
        <w:t>9</w:t>
      </w:r>
      <w:r>
        <w:rPr>
          <w:rFonts w:ascii="Times New Roman" w:hAnsi="Times New Roman" w:eastAsia="宋体"/>
          <w:sz w:val="24"/>
          <w:szCs w:val="24"/>
          <w:highlight w:val="none"/>
        </w:rPr>
        <w:t xml:space="preserve"> distinct ML techniques to predict the risk probability of </w:t>
      </w:r>
      <w:r>
        <w:rPr>
          <w:rFonts w:hint="default" w:ascii="Times New Roman" w:hAnsi="Times New Roman" w:eastAsia="宋体"/>
          <w:sz w:val="24"/>
          <w:szCs w:val="24"/>
          <w:highlight w:val="none"/>
          <w:lang w:val="en-US"/>
        </w:rPr>
        <w:t>seizure symptoms</w:t>
      </w:r>
      <w:r>
        <w:rPr>
          <w:rFonts w:ascii="Times New Roman" w:hAnsi="Times New Roman" w:eastAsia="宋体"/>
          <w:sz w:val="24"/>
          <w:szCs w:val="24"/>
          <w:highlight w:val="none"/>
        </w:rPr>
        <w:t xml:space="preserve"> using the selected </w:t>
      </w:r>
      <w:r>
        <w:rPr>
          <w:rFonts w:hint="default" w:ascii="Times New Roman" w:hAnsi="Times New Roman" w:eastAsia="楷体" w:cs="Times New Roman"/>
          <w:b w:val="0"/>
          <w:bCs w:val="0"/>
          <w:sz w:val="24"/>
          <w:szCs w:val="24"/>
          <w:highlight w:val="none"/>
        </w:rPr>
        <w:t>12</w:t>
      </w:r>
      <w:r>
        <w:rPr>
          <w:rFonts w:ascii="Times New Roman" w:hAnsi="Times New Roman" w:eastAsia="宋体"/>
          <w:sz w:val="24"/>
          <w:szCs w:val="24"/>
          <w:highlight w:val="none"/>
        </w:rPr>
        <w:t xml:space="preserve"> features:</w:t>
      </w:r>
      <w:r>
        <w:rPr>
          <w:rFonts w:ascii="Times New Roman" w:hAnsi="Times New Roman" w:eastAsia="宋体" w:cs="Times New Roman"/>
          <w:sz w:val="24"/>
          <w:szCs w:val="24"/>
          <w:highlight w:val="none"/>
          <w14:ligatures w14:val="none"/>
        </w:rPr>
        <w:t>:</w:t>
      </w:r>
      <w:r>
        <w:rPr>
          <w:highlight w:val="none"/>
        </w:rPr>
        <w:t xml:space="preserve"> </w:t>
      </w:r>
      <w:r>
        <w:rPr>
          <w:rFonts w:ascii="Times New Roman" w:hAnsi="Times New Roman" w:eastAsia="宋体" w:cs="Times New Roman"/>
          <w:sz w:val="24"/>
          <w:szCs w:val="24"/>
          <w:highlight w:val="none"/>
          <w14:ligatures w14:val="none"/>
        </w:rPr>
        <w:t xml:space="preserve">1. Adaptive Boosting (AdaBoost), 2. Lasso Regression (Lasso), 3. Random Forest (RF), 4. Gradient Boosting Machine (GBM), 5. Extreme Gradient Boosting (XGBoost), 6. Support Vector Machine (SVM), 7. K-Nearest Neighbors (KNN), 8. Multilayer Perceptron (MLP), and 9. Decision Tree (DT). </w:t>
      </w:r>
      <w:r>
        <w:rPr>
          <w:rFonts w:hint="eastAsia" w:ascii="Times New Roman" w:hAnsi="Times New Roman" w:eastAsia="宋体"/>
          <w:sz w:val="24"/>
          <w:szCs w:val="24"/>
          <w:highlight w:val="none"/>
        </w:rPr>
        <w:t xml:space="preserve">The use of multiple models facilitated a comparison of their performance and the identification of the most effective technique for predicting the risk of </w:t>
      </w:r>
      <w:r>
        <w:rPr>
          <w:rFonts w:hint="eastAsia" w:ascii="Times New Roman" w:hAnsi="Times New Roman" w:eastAsia="宋体"/>
          <w:sz w:val="24"/>
          <w:szCs w:val="24"/>
          <w:highlight w:val="none"/>
          <w:lang w:val="en-US" w:eastAsia="zh-CN"/>
        </w:rPr>
        <w:t>seizures</w:t>
      </w:r>
      <w:r>
        <w:rPr>
          <w:rFonts w:hint="eastAsia" w:ascii="Times New Roman" w:hAnsi="Times New Roman" w:eastAsia="宋体"/>
          <w:sz w:val="24"/>
          <w:szCs w:val="24"/>
          <w:highlight w:val="none"/>
        </w:rPr>
        <w:t xml:space="preserve"> </w:t>
      </w:r>
      <w:r>
        <w:rPr>
          <w:rFonts w:hint="eastAsia" w:ascii="Times New Roman" w:hAnsi="Times New Roman" w:eastAsia="宋体"/>
          <w:sz w:val="24"/>
          <w:szCs w:val="24"/>
          <w:highlight w:val="none"/>
          <w:lang w:val="en-US" w:eastAsia="zh-CN"/>
        </w:rPr>
        <w:t>symptoms</w:t>
      </w:r>
      <w:r>
        <w:rPr>
          <w:rFonts w:hint="eastAsia" w:ascii="Times New Roman" w:hAnsi="Times New Roman" w:eastAsia="宋体"/>
          <w:sz w:val="24"/>
          <w:szCs w:val="24"/>
          <w:highlight w:val="none"/>
        </w:rPr>
        <w:t xml:space="preserve">. We implemented a 7:3 train-test split, where 70% of the data was used for model training and the remaining 30% was reserved for testing and evaluation. This methodology ensured a clear separation between the data used for model development and the data used for performance assessment. Model reliability was assessed using </w:t>
      </w:r>
      <w:r>
        <w:rPr>
          <w:rFonts w:hint="eastAsia" w:ascii="Times New Roman" w:hAnsi="Times New Roman" w:eastAsia="宋体"/>
          <w:sz w:val="24"/>
          <w:szCs w:val="24"/>
          <w:highlight w:val="none"/>
          <w:lang w:val="en-US" w:eastAsia="zh-CN"/>
        </w:rPr>
        <w:t xml:space="preserve">two </w:t>
      </w:r>
      <w:r>
        <w:rPr>
          <w:rFonts w:hint="eastAsia" w:ascii="Times New Roman" w:hAnsi="Times New Roman" w:eastAsia="宋体"/>
          <w:sz w:val="24"/>
          <w:szCs w:val="24"/>
          <w:highlight w:val="none"/>
        </w:rPr>
        <w:t>primary metrics: Receiver Operating Characteristic</w:t>
      </w:r>
      <w:r>
        <w:rPr>
          <w:rFonts w:hint="eastAsia" w:ascii="Times New Roman" w:hAnsi="Times New Roman" w:eastAsia="宋体"/>
          <w:sz w:val="24"/>
          <w:szCs w:val="24"/>
          <w:highlight w:val="none"/>
          <w:lang w:val="en-US" w:eastAsia="zh-CN"/>
        </w:rPr>
        <w:t xml:space="preserve"> (ROC) </w:t>
      </w:r>
      <w:r>
        <w:rPr>
          <w:rFonts w:hint="default" w:ascii="Times New Roman" w:hAnsi="Times New Roman" w:eastAsia="宋体"/>
          <w:sz w:val="24"/>
          <w:szCs w:val="24"/>
          <w:highlight w:val="none"/>
          <w:lang w:val="en-US"/>
        </w:rPr>
        <w:t xml:space="preserve">and </w:t>
      </w:r>
      <w:r>
        <w:rPr>
          <w:rFonts w:hint="eastAsia" w:ascii="Times New Roman" w:hAnsi="Times New Roman" w:eastAsia="宋体"/>
          <w:sz w:val="24"/>
          <w:szCs w:val="24"/>
          <w:highlight w:val="none"/>
        </w:rPr>
        <w:t>Precision-Recall Curve (PRC)</w:t>
      </w:r>
      <w:r>
        <w:rPr>
          <w:rFonts w:ascii="Times New Roman" w:hAnsi="Times New Roman" w:eastAsia="宋体"/>
          <w:sz w:val="24"/>
          <w:szCs w:val="24"/>
          <w:highlight w:val="none"/>
        </w:rPr>
        <w:fldChar w:fldCharType="begin">
          <w:fldData xml:space="preserve">PEVuZE5vdGU+PENpdGU+PEF1dGhvcj5IdTwvQXV0aG9yPjxZZWFyPjIwMjQ8L1llYXI+PFJlY051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</w:fldData>
        </w:fldChar>
      </w:r>
      <w:r>
        <w:rPr>
          <w:rFonts w:hint="eastAsia" w:ascii="Times New Roman" w:hAnsi="Times New Roman" w:eastAsia="宋体"/>
          <w:sz w:val="24"/>
          <w:szCs w:val="24"/>
          <w:highlight w:val="none"/>
          <w:lang w:eastAsia="zh-CN"/>
        </w:rPr>
        <w:instrText xml:space="preserve"> ADDIN EN.CITE </w:instrText>
      </w:r>
      <w:r>
        <w:rPr>
          <w:rFonts w:hint="eastAsia" w:ascii="Times New Roman" w:hAnsi="Times New Roman" w:eastAsia="宋体"/>
          <w:sz w:val="24"/>
          <w:szCs w:val="24"/>
          <w:highlight w:val="none"/>
          <w:lang w:eastAsia="zh-CN"/>
        </w:rPr>
        <w:fldChar w:fldCharType="begin">
          <w:fldData xml:space="preserve">PEVuZE5vdGU+PENpdGU+PEF1dGhvcj5IdTwvQXV0aG9yPjxZZWFyPjIwMjQ8L1llYXI+PFJlY051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</w:fldData>
        </w:fldChar>
      </w:r>
      <w:r>
        <w:rPr>
          <w:rFonts w:hint="eastAsia" w:ascii="Times New Roman" w:hAnsi="Times New Roman" w:eastAsia="宋体"/>
          <w:sz w:val="24"/>
          <w:szCs w:val="24"/>
          <w:highlight w:val="none"/>
          <w:lang w:eastAsia="zh-CN"/>
        </w:rPr>
        <w:instrText xml:space="preserve"> ADDIN EN.CITE.DATA </w:instrText>
      </w:r>
      <w:r>
        <w:rPr>
          <w:rFonts w:hint="eastAsia" w:ascii="Times New Roman" w:hAnsi="Times New Roman" w:eastAsia="宋体"/>
          <w:sz w:val="24"/>
          <w:szCs w:val="24"/>
          <w:highlight w:val="none"/>
          <w:lang w:eastAsia="zh-CN"/>
        </w:rPr>
        <w:fldChar w:fldCharType="separate"/>
      </w:r>
      <w:r>
        <w:rPr>
          <w:rFonts w:hint="eastAsia" w:ascii="Times New Roman" w:hAnsi="Times New Roman" w:eastAsia="宋体"/>
          <w:sz w:val="24"/>
          <w:szCs w:val="24"/>
          <w:highlight w:val="none"/>
          <w:lang w:eastAsia="zh-CN"/>
        </w:rPr>
        <w:fldChar w:fldCharType="end"/>
      </w:r>
      <w:r>
        <w:rPr>
          <w:rFonts w:ascii="Times New Roman" w:hAnsi="Times New Roman" w:eastAsia="宋体"/>
          <w:sz w:val="24"/>
          <w:szCs w:val="24"/>
          <w:highlight w:val="none"/>
        </w:rPr>
        <w:fldChar w:fldCharType="separate"/>
      </w:r>
      <w:r>
        <w:rPr>
          <w:rFonts w:hint="eastAsia" w:ascii="Times New Roman" w:hAnsi="Times New Roman" w:eastAsia="宋体" w:cstheme="minorBidi"/>
          <w:kern w:val="2"/>
          <w:sz w:val="24"/>
          <w:szCs w:val="24"/>
          <w:highlight w:val="none"/>
          <w:vertAlign w:val="superscript"/>
          <w:lang w:val="en-US" w:eastAsia="zh-CN" w:bidi="ar-SA"/>
          <w14:ligatures w14:val="standardContextual"/>
        </w:rPr>
        <w:t>[15]</w:t>
      </w:r>
      <w:r>
        <w:rPr>
          <w:rFonts w:ascii="Times New Roman" w:hAnsi="Times New Roman" w:eastAsia="宋体"/>
          <w:sz w:val="24"/>
          <w:szCs w:val="24"/>
          <w:highlight w:val="none"/>
        </w:rPr>
        <w:fldChar w:fldCharType="end"/>
      </w:r>
      <w:r>
        <w:rPr>
          <w:rFonts w:ascii="Times New Roman" w:hAnsi="Times New Roman" w:eastAsia="宋体"/>
          <w:sz w:val="24"/>
          <w:szCs w:val="24"/>
          <w:highlight w:val="none"/>
        </w:rPr>
        <w:t xml:space="preserve">. Additionally, specificity, sensitivity, accuracy and F1-score were presented using a radar chart. </w:t>
      </w:r>
      <w:r>
        <w:rPr>
          <w:rFonts w:hint="eastAsia" w:ascii="Times New Roman" w:hAnsi="Times New Roman"/>
          <w:sz w:val="24"/>
          <w:szCs w:val="24"/>
          <w:highlight w:val="none"/>
        </w:rPr>
        <w:t>.</w:t>
      </w:r>
    </w:p>
    <w:p w14:paraId="7FCCDB71">
      <w:pPr>
        <w:numPr>
          <w:ilvl w:val="0"/>
          <w:numId w:val="3"/>
        </w:numPr>
        <w:spacing w:line="480" w:lineRule="auto"/>
        <w:ind w:left="0" w:leftChars="0" w:firstLine="0" w:firstLineChars="0"/>
        <w:rPr>
          <w:rFonts w:ascii="Times New Roman" w:hAnsi="Times New Roman"/>
          <w:b/>
          <w:bCs/>
          <w:sz w:val="24"/>
          <w:szCs w:val="24"/>
          <w:highlight w:val="none"/>
        </w:rPr>
      </w:pPr>
      <w:r>
        <w:rPr>
          <w:rFonts w:ascii="Times New Roman" w:hAnsi="Times New Roman"/>
          <w:b/>
          <w:bCs/>
          <w:sz w:val="24"/>
          <w:szCs w:val="24"/>
          <w:highlight w:val="none"/>
        </w:rPr>
        <w:t>Model interpretation</w:t>
      </w:r>
    </w:p>
    <w:p w14:paraId="529B9D5C">
      <w:pPr>
        <w:autoSpaceDE w:val="0"/>
        <w:spacing w:line="480" w:lineRule="auto"/>
        <w:ind w:firstLine="240" w:firstLineChars="100"/>
        <w:rPr>
          <w:rFonts w:ascii="Times New Roman" w:hAnsi="Times New Roman"/>
          <w:b/>
          <w:bCs/>
          <w:sz w:val="24"/>
          <w:szCs w:val="24"/>
          <w:highlight w:val="none"/>
        </w:rPr>
      </w:pPr>
      <w:r>
        <w:rPr>
          <w:rFonts w:hint="eastAsia" w:ascii="Times New Roman" w:hAnsi="Times New Roman" w:eastAsia="宋体"/>
          <w:sz w:val="24"/>
          <w:szCs w:val="24"/>
          <w:highlight w:val="none"/>
          <w:lang w:val="en-US"/>
        </w:rPr>
        <w:t>Interpreting machine learning models has consistently been a challenge. To further elucidate how each feature influences and contributes to the final model, we employed the SHapley Additive exPlanation (SHAP) technique to interpret the highest-performing black-box model, as established in prior studies. In this study, we evaluated the importance of each feature by computing the mean absolute SHAP values. Additionally, we utilized the SHAP dependency plots to assess the influence of selected features, primarily focusing on how individual features affect the predicted risk probability of seizure symptoms. These relationships were visualized through scatter plots enhanced with LOESS (Locally Estimated Scatterplot Smoothing) fitting, which effectively revealed potential non-linear relationships between feature values and model predictions. This approach provided valuable insights into the complex mechanisms underlying our predictive model.</w:t>
      </w:r>
    </w:p>
    <w:p w14:paraId="2DCEF60E">
      <w:pPr>
        <w:numPr>
          <w:ilvl w:val="0"/>
          <w:numId w:val="3"/>
        </w:numPr>
        <w:spacing w:line="480" w:lineRule="auto"/>
        <w:ind w:left="0" w:leftChars="0" w:firstLine="0" w:firstLineChars="0"/>
        <w:rPr>
          <w:rFonts w:ascii="Times New Roman" w:hAnsi="Times New Roman" w:cs="Times New Roman"/>
          <w:b/>
          <w:bCs/>
          <w:sz w:val="24"/>
          <w:szCs w:val="24"/>
          <w:highlight w:val="none"/>
        </w:rPr>
      </w:pPr>
      <w:r>
        <w:rPr>
          <w:rFonts w:ascii="Times New Roman" w:hAnsi="Times New Roman" w:cs="Times New Roman"/>
          <w:b/>
          <w:bCs/>
          <w:sz w:val="24"/>
          <w:szCs w:val="24"/>
          <w:highlight w:val="none"/>
        </w:rPr>
        <w:t>Quantitative real-time reverse transcription PCR (qRT-PCR)</w:t>
      </w:r>
    </w:p>
    <w:p w14:paraId="0E952673">
      <w:pPr>
        <w:keepNext w:val="0"/>
        <w:keepLines w:val="0"/>
        <w:pageBreakBefore w:val="0"/>
        <w:widowControl w:val="0"/>
        <w:kinsoku/>
        <w:wordWrap/>
        <w:overflowPunct/>
        <w:topLinePunct w:val="0"/>
        <w:autoSpaceDE/>
        <w:autoSpaceDN/>
        <w:bidi w:val="0"/>
        <w:snapToGrid/>
        <w:spacing w:line="480" w:lineRule="auto"/>
        <w:ind w:firstLine="240" w:firstLineChars="100"/>
        <w:textAlignment w:val="auto"/>
        <w:rPr>
          <w:rFonts w:hint="default" w:ascii="Times New Roman" w:hAnsi="Times New Roman" w:eastAsia="宋体"/>
          <w:sz w:val="24"/>
          <w:szCs w:val="24"/>
          <w:highlight w:val="none"/>
          <w:lang w:val="en-US" w:eastAsia="zh-CN"/>
        </w:rPr>
      </w:pPr>
      <w:r>
        <w:rPr>
          <w:rFonts w:hint="eastAsia" w:ascii="Times New Roman" w:hAnsi="Times New Roman" w:cs="Times New Roman"/>
          <w:color w:val="2E2E2E"/>
          <w:sz w:val="24"/>
          <w:szCs w:val="24"/>
          <w:highlight w:val="none"/>
        </w:rPr>
        <w:t>To examine the effects of microplastic exposure on gene expression, particularly within the Nrf2-dependent ferroptosis pathway, we conducted qRT-PCR following the protocols established in our previous studies</w:t>
      </w:r>
      <w:r>
        <w:rPr>
          <w:rFonts w:ascii="Times New Roman" w:hAnsi="Times New Roman" w:cs="Times New Roman"/>
          <w:color w:val="2E2E2E"/>
          <w:sz w:val="24"/>
          <w:szCs w:val="24"/>
          <w:highlight w:val="none"/>
        </w:rPr>
        <w:fldChar w:fldCharType="begin">
          <w:fldData xml:space="preserve">PEVuZE5vdGU+PENpdGU+PEF1dGhvcj5NZWk8L0F1dGhvcj48WWVhcj4yMDI0PC9ZZWFyPjxSZWNO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LCBDaGluYS4mI3hEO1lhbmd6aG91IEtleSBMYWJvcmF0b3J5IG9mIEFuZXN0aGVzaW9sb2d5LCBO
b3J0aGVybiBKaWFuZ3N1IFBlb3BsZSZhcG9zO3MgSG9zcGl0YWwgQWZmaWxpYXRlZCB0byBZYW5n
emhvdSBVbml2ZXJzaXR5LCBZYW5nemhvdSwgQ2hpbmEuIEVsZWN0cm9uaWMgYWRkcmVzczogemhh
b3dlbmppbmdtb0AxNjMuY29tLiYjeEQ7TGFiIG9mIE1vZGVybiBFbnZpcm9ubWVudGFsIFRveGlj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LCBDaGluYTsgVGhlIEtleSBMYWJvcmF0b3J5IG9mIE1vZGVybiBUb3hpY29sb2d5IG9mIE1pbmlz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aSBTY2hvb2wgb2YgTWVkaWNpbmUsIEppYW5nbmFuIFVuaXZlcnNpdHksIFd1eGksIENoaW5hLiYj
eEQ7WWFuZ3pob3UgS2V5IExhYm9yYXRvcnkgb2YgQW5lc3RoZXNpb2xvZ3ksIE5vcnRoZXJuIEpp
YW5nc3UgUGVvcGxlJmFwb3M7cyBIb3NwaXRhbCBBZmZpbGlhdGVkIHRvIFlhbmd6aG91IFVuaXZl
cnNpdHksIFlhbmd6aG91LCBDaGluYS4gRWxlY3Ryb25pYyBhZGRyZXNzOiBnYW9qdV8wMDNAMTYz
LmNvbS4mI3hEO0xhYiBvZiBNb2Rlcm4gRW52aXJvbm1lbnRhbCBUb3hpY29sb2d5LCBQdWJsaWMg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aG9vbCBvZiBNZWRpY2luZSwgSmlhbmduYW4gVW5pdmVyc2l0eSwgV3V4aSwgQ2hpbmE7IFRoZSBL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ZWxlY3Ryb25pYy1yZXNvdXJjZS1udW0+MTAuMTAxNi9qLnNjaXRvdGVudi4yMDI0LjE3MDMxNzwv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bmljLXJlc291cmNlLW51bT4xMC4xMDE2L2ouamhhem1hdC4yMDI0LjEzNTgxNDwvZWxlY3Ryb25p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dW0+MjA3ODwvUmVjTnVtPjxEaXNwbGF5VGV4dD48c3R5bGUgZmFjZT0ic3VwZXJzY3JpcHQiPls0
LTYsIDE2XTwvc3R5bGU+PC9EaXNwbGF5VGV4dD48cmVjb3JkPjxyZWMtbnVtYmVyPjIwNzg8L3Jl
Yy1udW1iZXI+PGZvcmVpZ24ta2V5cz48a2V5IGFwcD0iRU4iIGRiLWlkPSJmOWR3NTJlNWl4d3Z4
emVkZmZsNWVwMmhwMmZzdmFzd2Z4cHYiIHRpbWVzdGFtcD0iMTcyOTM0MjY0MiI+MjA3ODwva2V5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YWdlPjwvcmVjb3JkPjwvQ2l0ZT48Q2l0ZT48QXV0aG9yPkNhbzwvQXV0aG9yPjxZZWFyPjIwMjQ8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IENoaW5hLiYjeEQ7Q2VudGVyIGZvciBEaXNlYXNlIENvbnRyb2wgYW5kIFByZXZlbnRpb24gb2Yg
WWFuZ3pob3UsIFlhbmd6aG91LCBDaGluYS4mI3hEO1NjaG9vbCBvZiBNZWRpY2luZSwgVGhlIENp
dHkgVW5pdmVyc2l0eSBvZiBOZXcgWW9yayBTY2hvb2wgb2YgTWVkaWNpbmUsIE5ldyBZb3JrLCBV
U0EuJiN4RDtMYWIgb2YgTW9kZXJuIEVudmlyb25tZW50YWwgVG94aWNvbG9neSwgUHVibGljIEhl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b2wgb2YgTWVkaWNpbmUsIEppYW5nbmFuIFVuaXZlcnNpdHksIFd1eGksIENoaW5hLiYjeEQ7WWFu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b25pYy1yZXNvdXJjZS1udW0+MTAuMTAxNi9qLnNjaXRvdGVudi4yMDI0LjE3MDMxNzwvZWxlY3Ry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c291cmNlLW51bT4xMC4xMDE2L2ouamhhem1hdC4yMDI0LjEzNTgxNDwvZWxlY3Ryb25pYy1yZXNv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[4-6, 16]</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w:t>
      </w:r>
      <w:r>
        <w:rPr>
          <w:rFonts w:hint="eastAsia" w:ascii="Times New Roman" w:hAnsi="Times New Roman" w:cs="Times New Roman"/>
          <w:color w:val="2E2E2E"/>
          <w:sz w:val="24"/>
          <w:szCs w:val="24"/>
          <w:highlight w:val="none"/>
        </w:rPr>
        <w:t xml:space="preserve"> Detailed primer sequences employed for amplification are provided in Supplementary File </w:t>
      </w:r>
      <w:r>
        <w:rPr>
          <w:rFonts w:hint="default" w:ascii="Times New Roman" w:hAnsi="Times New Roman" w:cs="Times New Roman"/>
          <w:color w:val="2E2E2E"/>
          <w:sz w:val="24"/>
          <w:szCs w:val="24"/>
          <w:highlight w:val="none"/>
          <w:lang w:val="en-US"/>
        </w:rPr>
        <w:t>1</w:t>
      </w:r>
      <w:r>
        <w:rPr>
          <w:rFonts w:hint="eastAsia" w:ascii="Times New Roman" w:hAnsi="Times New Roman" w:cs="Times New Roman"/>
          <w:color w:val="2E2E2E"/>
          <w:sz w:val="24"/>
          <w:szCs w:val="24"/>
          <w:highlight w:val="none"/>
        </w:rPr>
        <w:t>.</w:t>
      </w:r>
    </w:p>
    <w:p w14:paraId="49327800">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hint="default" w:ascii="Times New Roman" w:hAnsi="Times New Roman" w:cs="Times New Roman"/>
          <w:b/>
          <w:bCs/>
          <w:sz w:val="24"/>
          <w:szCs w:val="24"/>
          <w:highlight w:val="none"/>
          <w:lang w:val="en-US"/>
        </w:rPr>
        <w:t>Human brain single cell analysis</w:t>
      </w:r>
    </w:p>
    <w:p w14:paraId="2B3BCCEA">
      <w:pPr>
        <w:keepNext w:val="0"/>
        <w:keepLines w:val="0"/>
        <w:pageBreakBefore w:val="0"/>
        <w:widowControl w:val="0"/>
        <w:kinsoku/>
        <w:wordWrap/>
        <w:overflowPunct/>
        <w:topLinePunct w:val="0"/>
        <w:autoSpaceDE/>
        <w:autoSpaceDN/>
        <w:bidi w:val="0"/>
        <w:adjustRightInd w:val="0"/>
        <w:snapToGrid/>
        <w:spacing w:line="480" w:lineRule="auto"/>
        <w:ind w:firstLine="360" w:firstLineChars="150"/>
        <w:textAlignment w:val="auto"/>
        <w:rPr>
          <w:rFonts w:hint="eastAsia" w:ascii="Times New Roman" w:hAnsi="Times New Roman" w:cs="Times New Roman" w:eastAsiaTheme="minorEastAsia"/>
          <w:color w:val="2E2E2E"/>
          <w:sz w:val="24"/>
          <w:szCs w:val="24"/>
          <w:highlight w:val="none"/>
          <w:lang w:val="en-US" w:eastAsia="zh-CN"/>
        </w:rPr>
      </w:pPr>
      <w:r>
        <w:rPr>
          <w:rFonts w:hint="default" w:ascii="Times New Roman" w:hAnsi="Times New Roman" w:cs="Times New Roman"/>
          <w:color w:val="2E2E2E"/>
          <w:sz w:val="24"/>
          <w:szCs w:val="24"/>
          <w:highlight w:val="none"/>
          <w:lang w:val="en-US"/>
        </w:rPr>
        <w:t xml:space="preserve">To investigate cellular and molecular alterations in seizure-affected brain tissue, we performed single-cell RNA sequencing (scRNA-seq) analysis on surgically resected specimens from pediatric patients with focal epilepsy. Brain tissue samples were collected from patients undergoing therapeutic resection surgery (n = 3 per group: seizure-affected </w:t>
      </w:r>
      <w:r>
        <w:rPr>
          <w:rFonts w:hint="eastAsia" w:ascii="Times New Roman" w:hAnsi="Times New Roman" w:cs="Times New Roman"/>
          <w:color w:val="2E2E2E"/>
          <w:sz w:val="24"/>
          <w:szCs w:val="24"/>
          <w:highlight w:val="none"/>
          <w:lang w:val="en-US" w:eastAsia="zh-CN"/>
        </w:rPr>
        <w:t xml:space="preserve">hippocampal </w:t>
      </w:r>
      <w:r>
        <w:rPr>
          <w:rFonts w:hint="default" w:ascii="Times New Roman" w:hAnsi="Times New Roman" w:cs="Times New Roman"/>
          <w:color w:val="2E2E2E"/>
          <w:sz w:val="24"/>
          <w:szCs w:val="24"/>
          <w:highlight w:val="none"/>
          <w:lang w:val="en-US"/>
        </w:rPr>
        <w:t xml:space="preserve">tissue and control tissue from non-epileptic </w:t>
      </w:r>
      <w:r>
        <w:rPr>
          <w:rFonts w:hint="eastAsia" w:ascii="Times New Roman" w:hAnsi="Times New Roman" w:cs="Times New Roman"/>
          <w:color w:val="2E2E2E"/>
          <w:sz w:val="24"/>
          <w:szCs w:val="24"/>
          <w:highlight w:val="none"/>
          <w:lang w:val="en-US" w:eastAsia="zh-CN"/>
        </w:rPr>
        <w:t xml:space="preserve">hippocampal </w:t>
      </w:r>
      <w:r>
        <w:rPr>
          <w:rFonts w:hint="default" w:ascii="Times New Roman" w:hAnsi="Times New Roman" w:cs="Times New Roman"/>
          <w:color w:val="2E2E2E"/>
          <w:sz w:val="24"/>
          <w:szCs w:val="24"/>
          <w:highlight w:val="none"/>
          <w:lang w:val="en-US"/>
        </w:rPr>
        <w:t>). The raw sequencing data were obtained from the DISCO database, generously shared by Nationwide Children's Hospital (Columbus, OH, USA).</w:t>
      </w:r>
      <w:r>
        <w:rPr>
          <w:rFonts w:hint="eastAsia"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lang w:val="en-US"/>
        </w:rPr>
        <w:t>Rigorous quality control was performed to ensure high-quality cells for downstream analysis. Specifically, cells were retained only if they met the following criteria: (1) at least 200 detected genes per cell, (2) unique molecular identifier (UMI) counts &gt; 1,000, (3) mitochondrial gene UMI ratio &lt; 20% to exclude damaged or dying cells, and (4) red blood cell gene expression ratio &lt; 5% to remove potential contamination from erythrocytes. Low-quality cells and potential doublets were excluded from further analysis.</w:t>
      </w:r>
      <w:r>
        <w:rPr>
          <w:rFonts w:hint="eastAsia"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lang w:val="en-US"/>
        </w:rPr>
        <w:t xml:space="preserve">Following quality control, the filtered gene expression matrices from all samples (n = 3 per group) were integrated using the Harmony algorithm implemented in the R package "Seurat" to correct for batch effects and technical variation across samples while preserving biological heterogeneity. The integrated dataset was then normalized using the LogNormalize method, and the top 2,000 highly variable genes were identified for principal component analysis (PCA). Dimensionality reduction was performed using Uniform Manifold Approximation and Projection (UMAP) based on the first 30 principal components, followed by graph-based clustering using the Louvain algorithm with a resolution parameter of </w:t>
      </w:r>
      <w:r>
        <w:rPr>
          <w:rFonts w:hint="eastAsia" w:ascii="Times New Roman" w:hAnsi="Times New Roman" w:cs="Times New Roman"/>
          <w:color w:val="2E2E2E"/>
          <w:sz w:val="24"/>
          <w:szCs w:val="24"/>
          <w:highlight w:val="none"/>
          <w:lang w:val="en-US" w:eastAsia="zh-CN"/>
        </w:rPr>
        <w:t>0.2</w:t>
      </w:r>
      <w:r>
        <w:rPr>
          <w:rFonts w:hint="default" w:ascii="Times New Roman" w:hAnsi="Times New Roman" w:cs="Times New Roman"/>
          <w:color w:val="2E2E2E"/>
          <w:sz w:val="24"/>
          <w:szCs w:val="24"/>
          <w:highlight w:val="none"/>
          <w:lang w:val="en-US"/>
        </w:rPr>
        <w:t>.</w:t>
      </w:r>
      <w:r>
        <w:rPr>
          <w:rFonts w:hint="eastAsia"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lang w:val="en-US"/>
        </w:rPr>
        <w:t>Unsupervised clustering analysis identified 16 distinct cell clusters. Cell type annotation was performed by identifying cluster-specific marker genes using the FindAllMarkers function in Seurat (Wilcoxon rank-sum test, log₂ fold change &gt; 0.25, adjusted P &lt; 0.05) and comparing them with known cell type markers from published brain cell atlases. Major cell types identified included neurons, astrocytes, oligodendrocytes, microglia, and endothelial cells. Differential gene expression analysis between seizure-affected and control tissues was conducted within each cell type to identify cell-type-specific molecular signatures associated with seizure pathology.</w:t>
      </w:r>
      <w:r>
        <w:rPr>
          <w:rFonts w:hint="eastAsia"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lang w:val="en-US"/>
        </w:rPr>
        <w:t>All scRNA-seq analyses were performed using R software</w:t>
      </w:r>
      <w:r>
        <w:rPr>
          <w:rFonts w:hint="eastAsia" w:ascii="Times New Roman" w:hAnsi="Times New Roman" w:cs="Times New Roman"/>
          <w:color w:val="2E2E2E"/>
          <w:sz w:val="24"/>
          <w:szCs w:val="24"/>
          <w:highlight w:val="none"/>
          <w:lang w:val="en-US" w:eastAsia="zh-CN"/>
        </w:rPr>
        <w:t xml:space="preserve"> </w:t>
      </w:r>
      <w:r>
        <w:rPr>
          <w:rFonts w:hint="default" w:ascii="Times New Roman" w:hAnsi="Times New Roman" w:cs="Times New Roman"/>
          <w:color w:val="2E2E2E"/>
          <w:sz w:val="24"/>
          <w:szCs w:val="24"/>
          <w:highlight w:val="none"/>
          <w:lang w:val="en-US"/>
        </w:rPr>
        <w:t>with the Seurat package</w:t>
      </w:r>
      <w:r>
        <w:rPr>
          <w:rFonts w:hint="eastAsia" w:ascii="Times New Roman" w:hAnsi="Times New Roman" w:cs="Times New Roman"/>
          <w:color w:val="2E2E2E"/>
          <w:sz w:val="24"/>
          <w:szCs w:val="24"/>
          <w:highlight w:val="none"/>
          <w:lang w:val="en-US" w:eastAsia="zh-CN"/>
        </w:rPr>
        <w:t>.</w:t>
      </w:r>
    </w:p>
    <w:p w14:paraId="456FC548">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Human Blood RNA-Seq Analysis</w:t>
      </w:r>
    </w:p>
    <w:p w14:paraId="11D27E8F">
      <w:pPr>
        <w:keepNext w:val="0"/>
        <w:keepLines w:val="0"/>
        <w:pageBreakBefore w:val="0"/>
        <w:widowControl w:val="0"/>
        <w:numPr>
          <w:ilvl w:val="0"/>
          <w:numId w:val="0"/>
        </w:numPr>
        <w:kinsoku/>
        <w:wordWrap/>
        <w:overflowPunct/>
        <w:topLinePunct w:val="0"/>
        <w:autoSpaceDE/>
        <w:autoSpaceDN/>
        <w:bidi w:val="0"/>
        <w:snapToGrid/>
        <w:spacing w:line="480" w:lineRule="auto"/>
        <w:ind w:firstLine="480" w:firstLineChars="200"/>
        <w:jc w:val="both"/>
        <w:textAlignment w:val="auto"/>
        <w:rPr>
          <w:rFonts w:hint="default" w:ascii="Times New Roman" w:hAnsi="Times New Roman" w:cs="Times New Roman"/>
          <w:b w:val="0"/>
          <w:bCs w:val="0"/>
          <w:i w:val="0"/>
          <w:iCs w:val="0"/>
          <w:sz w:val="24"/>
          <w:szCs w:val="24"/>
          <w:highlight w:val="none"/>
          <w:lang w:val="en-US" w:eastAsia="zh-CN"/>
        </w:rPr>
      </w:pPr>
      <w:r>
        <w:rPr>
          <w:rFonts w:hint="default" w:ascii="Times New Roman" w:hAnsi="Times New Roman" w:cs="Times New Roman"/>
          <w:b w:val="0"/>
          <w:bCs w:val="0"/>
          <w:i w:val="0"/>
          <w:iCs w:val="0"/>
          <w:sz w:val="24"/>
          <w:szCs w:val="24"/>
          <w:highlight w:val="none"/>
          <w:lang w:val="en-US" w:eastAsia="zh-CN"/>
        </w:rPr>
        <w:t>To further investigate the role of ferroptosis in epilepsy pathogenesis, we conducted a comprehensive transcriptomic analysis using an independent public cohort. The gene expression dataset GSE143272 was retrieved from the Gene Expression Omnibus (GEO) database (https://www.ncbi.nlm.nih.gov/geo/). This dataset comprises RNA sequencing data from peripheral blood samples of 91 patients diagnosed with epilepsy and 50 healthy control subjects.</w:t>
      </w:r>
      <w:r>
        <w:rPr>
          <w:rFonts w:hint="eastAsia" w:ascii="Times New Roman" w:hAnsi="Times New Roman" w:cs="Times New Roman"/>
          <w:b w:val="0"/>
          <w:bCs w:val="0"/>
          <w:i w:val="0"/>
          <w:iCs w:val="0"/>
          <w:sz w:val="24"/>
          <w:szCs w:val="24"/>
          <w:highlight w:val="none"/>
          <w:lang w:val="en-US" w:eastAsia="zh-CN"/>
        </w:rPr>
        <w:t xml:space="preserve"> </w:t>
      </w:r>
      <w:r>
        <w:rPr>
          <w:rFonts w:hint="default" w:ascii="Times New Roman" w:hAnsi="Times New Roman" w:cs="Times New Roman"/>
          <w:b w:val="0"/>
          <w:bCs w:val="0"/>
          <w:i w:val="0"/>
          <w:iCs w:val="0"/>
          <w:sz w:val="24"/>
          <w:szCs w:val="24"/>
          <w:highlight w:val="none"/>
          <w:lang w:val="en-US" w:eastAsia="zh-CN"/>
        </w:rPr>
        <w:t>Gene expression levels were quantified as transcripts per million (TPM) and log₂-transformed for statistical analysis. We specifically focused on the expression patterns of ferroptosis-related genes, Differential expression analysis between epilepsy patients and healthy controls was performed using Student's t-test (for normally distributed data) or Mann-Whitney U test (for non-normally distributed data) after assessing normality with the Shapiro-Wilk test. Statistical significance was set at P &lt; 0.05, with Benjamini-Hochberg false discovery rate (FDR) correction applied for multiple testing. Results were visualized using box plots generated with the ggplot2 package in R software, and individual data points for each ferroptosis-related gene across both groups.</w:t>
      </w:r>
    </w:p>
    <w:p w14:paraId="04E8E268">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Magnetic resonance imaging (MRI)</w:t>
      </w:r>
    </w:p>
    <w:p w14:paraId="1FC676C4">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b/>
          <w:bCs/>
          <w:sz w:val="24"/>
          <w:szCs w:val="24"/>
          <w:highlight w:val="none"/>
        </w:rPr>
      </w:pPr>
      <w:r>
        <w:rPr>
          <w:rFonts w:ascii="Times New Roman" w:hAnsi="Times New Roman" w:cs="Times New Roman"/>
          <w:sz w:val="24"/>
          <w:szCs w:val="24"/>
          <w:highlight w:val="none"/>
        </w:rPr>
        <w:t>To investigate the impact of microplastics exposure on iron metabolism within the brain of epileptic mice, we employed T2-weighted MRI, a noninvasive technique frequently utilized to evaluate brain iron content, as detailed elaborated in our prior study.</w:t>
      </w:r>
      <w:r>
        <w:rPr>
          <w:rFonts w:ascii="Times New Roman" w:hAnsi="Times New Roman" w:cs="Times New Roman"/>
          <w:color w:val="2E2E2E"/>
          <w:sz w:val="24"/>
          <w:szCs w:val="24"/>
          <w:highlight w:val="none"/>
        </w:rPr>
        <w:t xml:space="preserve"> In brief, T2-weighted MRI scans, iron accumulation manifests as hypointense signals—areas that appear darker on the images. Notably, a lower T2 MRI value indicates higher iron content within the brain tissue, providing a quantitative measure of iron levels </w:t>
      </w:r>
      <w:r>
        <w:rPr>
          <w:rFonts w:ascii="Times New Roman" w:hAnsi="Times New Roman" w:cs="Times New Roman"/>
          <w:color w:val="2E2E2E"/>
          <w:sz w:val="24"/>
          <w:szCs w:val="24"/>
          <w:highlight w:val="none"/>
        </w:rPr>
        <w:fldChar w:fldCharType="begin"/>
      </w:r>
      <w:r>
        <w:rPr>
          <w:rFonts w:hint="eastAsia" w:ascii="Times New Roman" w:hAnsi="Times New Roman" w:cs="Times New Roman"/>
          <w:color w:val="2E2E2E"/>
          <w:sz w:val="24"/>
          <w:szCs w:val="24"/>
          <w:highlight w:val="none"/>
          <w:lang w:eastAsia="zh-CN"/>
        </w:rPr>
        <w:instrText xml:space="preserve"> ADDIN EN.CITE &lt;EndNote&gt;&lt;Cite&gt;&lt;Author&gt;Lee&lt;/Author&gt;&lt;Year&gt;2020&lt;/Year&gt;&lt;RecNum&gt;1359&lt;/RecNum&gt;&lt;DisplayText&gt;&lt;style face="superscript"&gt;[21]&lt;/style&gt;&lt;/DisplayText&gt;&lt;record&gt;&lt;rec-number&gt;1359&lt;/rec-number&gt;&lt;foreign-keys&gt;&lt;key app="EN" db-id="f9dw52e5ixwvxzedffl5ep2hp2fsvaswfxpv" timestamp="1686143738"&gt;1359&lt;/key&gt;&lt;/foreign-keys&gt;&lt;ref-type name="Journal Article"&gt;17&lt;/ref-type&gt;&lt;contributors&gt;&lt;authors&gt;&lt;author&gt;Lee, J. H.&lt;/author&gt;&lt;author&gt;Yun, J. Y.&lt;/author&gt;&lt;author&gt;Gregory, A.&lt;/author&gt;&lt;author&gt;Hogarth, P.&lt;/author&gt;&lt;author&gt;Hayflick, S. J.&lt;/author&gt;&lt;/authors&gt;&lt;/contributors&gt;&lt;auth-address&gt;Department of Neurology, Research Institute for Convergence of Biomedical Science and Technology, Pusan National University Yangsan Hospital, Pusan National University School of Medicine, Yangsan-si, South Korea.&amp;#xD;Department of Neurology, Ewha Womans University Seoul Hospital, Ewha Womans University College of Medicine, Seoul, South Korea.&amp;#xD;Departments of Molecular and Medical Genetics, Oregon Health and Science University, Portland, OR, United States.&lt;/auth-address&gt;&lt;titles&gt;&lt;title&gt;Brain MRI Pattern Recognition in Neurodegeneration With Brain Iron Accumulation&lt;/title&gt;&lt;secondary-title&gt;Front Neurol&lt;/secondary-title&gt;&lt;/titles&gt;&lt;periodical&gt;&lt;full-title&gt;Front Neurol&lt;/full-title&gt;&lt;/periodical&gt;&lt;pages&gt;1024&lt;/pages&gt;&lt;volume&gt;11&lt;/volume&gt;&lt;edition&gt;20200910&lt;/edition&gt;&lt;keywords&gt;&lt;keyword&gt;Nbia&lt;/keyword&gt;&lt;keyword&gt;iron&lt;/keyword&gt;&lt;keyword&gt;magnetic resonance imaging&lt;/keyword&gt;&lt;keyword&gt;neurodegeneration&lt;/keyword&gt;&lt;keyword&gt;pattern&lt;/keyword&gt;&lt;/keywords&gt;&lt;dates&gt;&lt;year&gt;2020&lt;/year&gt;&lt;/dates&gt;&lt;isbn&gt;1664-2295 (Print)&amp;#xD;1664-2295&lt;/isbn&gt;&lt;accession-num&gt;33013674&lt;/accession-num&gt;&lt;urls&gt;&lt;/urls&gt;&lt;custom2&gt;PMC7511538&lt;/custom2&gt;&lt;electronic-resource-num&gt;10.3389/fneur.2020.01024&lt;/electronic-resource-num&gt;&lt;remote-database-provider&gt;NLM&lt;/remote-database-provider&gt;&lt;language&gt;eng&lt;/language&gt;&lt;/record&gt;&lt;/Cite&gt;&lt;/EndNote&gt;</w:instrText>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[21]</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w:t>
      </w:r>
    </w:p>
    <w:p w14:paraId="34F97B82">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lang w:val="en-US" w:eastAsia="zh-CN"/>
        </w:rPr>
        <w:t>1H-</w:t>
      </w:r>
      <w:r>
        <w:rPr>
          <w:rFonts w:ascii="Times New Roman" w:hAnsi="Times New Roman" w:cs="Times New Roman"/>
          <w:b/>
          <w:bCs/>
          <w:sz w:val="24"/>
          <w:szCs w:val="24"/>
          <w:highlight w:val="none"/>
        </w:rPr>
        <w:t>Magnetic Resonance Spectroscopy</w:t>
      </w:r>
      <w:r>
        <w:rPr>
          <w:rFonts w:hint="eastAsia" w:ascii="Times New Roman" w:hAnsi="Times New Roman" w:cs="Times New Roman"/>
          <w:b/>
          <w:bCs/>
          <w:sz w:val="24"/>
          <w:szCs w:val="24"/>
          <w:highlight w:val="none"/>
        </w:rPr>
        <w:t xml:space="preserve"> (MRS)</w:t>
      </w:r>
    </w:p>
    <w:p w14:paraId="3E809FDE">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sz w:val="24"/>
          <w:szCs w:val="24"/>
          <w:highlight w:val="none"/>
        </w:rPr>
      </w:pPr>
      <w:r>
        <w:rPr>
          <w:rFonts w:ascii="Times New Roman" w:hAnsi="Times New Roman" w:cs="Times New Roman"/>
          <w:sz w:val="24"/>
          <w:szCs w:val="24"/>
          <w:highlight w:val="none"/>
        </w:rPr>
        <w:t>To assess the effects of microplastics exposure on the metabolism of unsaturated fats in the brains of epileptic mice, we employed Magnetic Resonance Spectroscopy (MRS). This non-invasive technique is pivotal for the comprehensive analysis of tissue metabolic composition, as demonstrated in our previous studies</w:t>
      </w:r>
      <w:r>
        <w:rPr>
          <w:rFonts w:hint="eastAsia"/>
          <w:sz w:val="24"/>
          <w:szCs w:val="24"/>
          <w:highlight w:val="none"/>
        </w:rPr>
        <w:t xml:space="preserve"> </w:t>
      </w:r>
      <w:r>
        <w:rPr>
          <w:rFonts w:ascii="Times New Roman" w:hAnsi="Times New Roman" w:cs="Times New Roman"/>
          <w:sz w:val="24"/>
          <w:szCs w:val="24"/>
          <w:highlight w:val="none"/>
        </w:rPr>
        <w:fldChar w:fldCharType="begin">
          <w:fldData xml:space="preserve">PEVuZE5vdGU+PENpdGU+PEF1dGhvcj5DaGFuZzwvQXV0aG9yPjxZZWFyPjIwMjQ8L1llYXI+PFJl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IENoaW5hLiYjeEQ7TGlucGluZyBDYW1wdXMsIFRoZSBTZWNvbmQgQWZmaWxpYXRlZCBIb3NwaXRh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PEVuZE5vdGU+PENpdGU+PEF1dGhvcj5DaGFuZzwvQXV0aG9yPjxZZWFyPjIwMjQ8L1llYXI+PFJl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dGl0bGVzPjx0aXRsZT5JbnZlc3RpZ2F0aW5nIHRoZSBwb3RlbnRpYWwgcmlzayBvZiBjYWRtaXVt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[6]</w:t>
      </w:r>
      <w:r>
        <w:rPr>
          <w:rFonts w:ascii="Times New Roman" w:hAnsi="Times New Roman" w:cs="Times New Roman"/>
          <w:sz w:val="24"/>
          <w:szCs w:val="24"/>
          <w:highlight w:val="none"/>
        </w:rPr>
        <w:fldChar w:fldCharType="end"/>
      </w:r>
      <w:r>
        <w:rPr>
          <w:rFonts w:ascii="Times New Roman" w:hAnsi="Times New Roman" w:cs="Times New Roman"/>
          <w:sz w:val="24"/>
          <w:szCs w:val="24"/>
          <w:highlight w:val="none"/>
        </w:rPr>
        <w:t>. Specifically, MRS facilitated the identification and quantification of several key metabolites, including choline (Cho), creatine (Cr), myo-inositol (mI), N-acetyl aspartate (NAA), and lipids (Lip). Each metabolic resonance offers valuable insights into various aspects of brain metabolism, with a particular emphasis on alterations in lipid profiles resulting from microplastics exposure.</w:t>
      </w:r>
    </w:p>
    <w:p w14:paraId="3F53FA8E">
      <w:pPr>
        <w:keepNext w:val="0"/>
        <w:keepLines w:val="0"/>
        <w:pageBreakBefore w:val="0"/>
        <w:widowControl w:val="0"/>
        <w:numPr>
          <w:ilvl w:val="0"/>
          <w:numId w:val="3"/>
        </w:numPr>
        <w:kinsoku/>
        <w:wordWrap/>
        <w:overflowPunct/>
        <w:topLinePunct w:val="0"/>
        <w:autoSpaceDE/>
        <w:autoSpaceDN/>
        <w:bidi w:val="0"/>
        <w:snapToGrid/>
        <w:spacing w:line="480" w:lineRule="auto"/>
        <w:jc w:val="both"/>
        <w:textAlignment w:val="auto"/>
        <w:rPr>
          <w:rFonts w:hint="default" w:ascii="Times New Roman" w:hAnsi="Times New Roman" w:cs="Times New Roman"/>
          <w:b/>
          <w:bCs/>
          <w:i w:val="0"/>
          <w:iCs w:val="0"/>
          <w:sz w:val="24"/>
          <w:szCs w:val="24"/>
          <w:highlight w:val="none"/>
          <w:lang w:val="en-US"/>
        </w:rPr>
      </w:pPr>
      <w:r>
        <w:rPr>
          <w:rFonts w:hint="default" w:ascii="Times New Roman" w:hAnsi="Times New Roman" w:cs="Times New Roman"/>
          <w:b/>
          <w:bCs/>
          <w:i w:val="0"/>
          <w:iCs w:val="0"/>
          <w:sz w:val="24"/>
          <w:szCs w:val="24"/>
          <w:highlight w:val="none"/>
          <w:lang w:val="en-US"/>
        </w:rPr>
        <w:t>Chemicals and reagents</w:t>
      </w:r>
    </w:p>
    <w:p w14:paraId="2EC2C4D5">
      <w:pPr>
        <w:spacing w:line="480" w:lineRule="auto"/>
        <w:ind w:firstLine="240" w:firstLineChars="100"/>
        <w:rPr>
          <w:rFonts w:hint="default" w:ascii="Times New Roman" w:hAnsi="Times New Roman" w:cs="Times New Roman"/>
          <w:sz w:val="24"/>
          <w:szCs w:val="24"/>
          <w:highlight w:val="none"/>
          <w:lang w:val="en-US"/>
        </w:rPr>
      </w:pPr>
      <w:r>
        <w:rPr>
          <w:rFonts w:hint="default" w:ascii="Times New Roman" w:hAnsi="Times New Roman" w:cs="Times New Roman"/>
          <w:sz w:val="24"/>
          <w:szCs w:val="24"/>
          <w:highlight w:val="none"/>
          <w:lang w:val="en-US"/>
        </w:rPr>
        <w:t>The 50nm polystyrene microplastics (PS-MPs) were acquired from Hugebio Technology Co., Ltd. (DS50, Shanghai, China), with their dynamic light scattering images illustrated in Figure 11B. Melatonin and Ferrostatin-1 were obtained from MedChemExpress (Shanghai, China). Antibodies targeting IL-6, NF-κB, Phospho-NF-κB p65, SLC40A1/FPN1, GPX4, β-Actin, KEAP1, and NFE2L2/Nrf2 were sourced from Proteintech Group, Inc. (Shanghai, China). Additionally, antibodies against SLC7A11/xCT and FTH1 were purchased from Cell Signaling Technology (Danvers, MA, USA).</w:t>
      </w:r>
    </w:p>
    <w:p w14:paraId="641A8F13">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rPr>
        <w:t>Relative Seizures symptoms scoring</w:t>
      </w:r>
    </w:p>
    <w:p w14:paraId="099BC288">
      <w:pPr>
        <w:keepNext w:val="0"/>
        <w:keepLines w:val="0"/>
        <w:pageBreakBefore w:val="0"/>
        <w:widowControl w:val="0"/>
        <w:kinsoku/>
        <w:wordWrap/>
        <w:overflowPunct/>
        <w:topLinePunct w:val="0"/>
        <w:autoSpaceDE/>
        <w:autoSpaceDN/>
        <w:bidi w:val="0"/>
        <w:adjustRightInd w:val="0"/>
        <w:snapToGrid/>
        <w:spacing w:line="480" w:lineRule="auto"/>
        <w:ind w:firstLine="360" w:firstLineChars="150"/>
        <w:textAlignment w:val="auto"/>
        <w:rPr>
          <w:rFonts w:ascii="Times New Roman" w:hAnsi="Times New Roman" w:cs="Times New Roman"/>
          <w:b/>
          <w:bCs/>
          <w:sz w:val="24"/>
          <w:szCs w:val="24"/>
          <w:highlight w:val="none"/>
        </w:rPr>
      </w:pPr>
      <w:r>
        <w:rPr>
          <w:rFonts w:hint="eastAsia" w:ascii="Times New Roman" w:hAnsi="Times New Roman" w:cs="Times New Roman"/>
          <w:color w:val="2E2E2E"/>
          <w:sz w:val="24"/>
          <w:szCs w:val="24"/>
          <w:highlight w:val="none"/>
        </w:rPr>
        <w:t>To investigate and confirm the potential effects of microplastics exposure on the severity of seizures, we employed video monitoring and Racine scale assessments to quantitatively evaluate seizure intensity in epileptic mice, building upon our previous research</w:t>
      </w:r>
      <w:r>
        <w:rPr>
          <w:rFonts w:hint="eastAsia"/>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PEVuZE5vdGU+PENpdGU+PEF1dGhvcj5NZWk8L0F1dGhvcj48WWVhcj4yMDI0PC9ZZWFyPjxSZWNO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LCBDaGluYS4mI3hEO1lhbmd6aG91IEtleSBMYWJvcmF0b3J5IG9mIEFuZXN0aGVzaW9sb2d5LCBO
b3J0aGVybiBKaWFuZ3N1IFBlb3BsZSZhcG9zO3MgSG9zcGl0YWwgQWZmaWxpYXRlZCB0byBZYW5n
emhvdSBVbml2ZXJzaXR5LCBZYW5nemhvdSwgQ2hpbmEuIEVsZWN0cm9uaWMgYWRkcmVzczogemhh
b3dlbmppbmdtb0AxNjMuY29tLiYjeEQ7TGFiIG9mIE1vZGVybiBFbnZpcm9ubWVudGFsIFRveGlj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LCBDaGluYTsgVGhlIEtleSBMYWJvcmF0b3J5IG9mIE1vZGVybiBUb3hpY29sb2d5IG9mIE1pbmlz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aSBTY2hvb2wgb2YgTWVkaWNpbmUsIEppYW5nbmFuIFVuaXZlcnNpdHksIFd1eGksIENoaW5hLiYj
eEQ7WWFuZ3pob3UgS2V5IExhYm9yYXRvcnkgb2YgQW5lc3RoZXNpb2xvZ3ksIE5vcnRoZXJuIEpp
YW5nc3UgUGVvcGxlJmFwb3M7cyBIb3NwaXRhbCBBZmZpbGlhdGVkIHRvIFlhbmd6aG91IFVuaXZl
cnNpdHksIFlhbmd6aG91LCBDaGluYS4gRWxlY3Ryb25pYyBhZGRyZXNzOiBnYW9qdV8wMDNAMTYz
LmNvbS4mI3hEO0xhYiBvZiBNb2Rlcm4gRW52aXJvbm1lbnRhbCBUb3hpY29sb2d5LCBQdWJsaWMg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aG9vbCBvZiBNZWRpY2luZSwgSmlhbmduYW4gVW5pdmVyc2l0eSwgV3V4aSwgQ2hpbmE7IFRoZSBL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ZWxlY3Ryb25pYy1yZXNvdXJjZS1udW0+MTAuMTAxNi9qLnNjaXRvdGVudi4yMDI0LjE3MDMxNzwv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bmljLXJlc291cmNlLW51bT4xMC4xMDE2L2ouamhhem1hdC4yMDI0LjEzNTgxNDwvZWxlY3Ryb25p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dW0+MjA3ODwvUmVjTnVtPjxEaXNwbGF5VGV4dD48c3R5bGUgZmFjZT0ic3VwZXJzY3JpcHQiPls0
LTYsIDE2XTwvc3R5bGU+PC9EaXNwbGF5VGV4dD48cmVjb3JkPjxyZWMtbnVtYmVyPjIwNzg8L3Jl
Yy1udW1iZXI+PGZvcmVpZ24ta2V5cz48a2V5IGFwcD0iRU4iIGRiLWlkPSJmOWR3NTJlNWl4d3Z4
emVkZmZsNWVwMmhwMmZzdmFzd2Z4cHYiIHRpbWVzdGFtcD0iMTcyOTM0MjY0MiI+MjA3ODwva2V5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YWdlPjwvcmVjb3JkPjwvQ2l0ZT48Q2l0ZT48QXV0aG9yPkNhbzwvQXV0aG9yPjxZZWFyPjIwMjQ8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IENoaW5hLiYjeEQ7Q2VudGVyIGZvciBEaXNlYXNlIENvbnRyb2wgYW5kIFByZXZlbnRpb24gb2Yg
WWFuZ3pob3UsIFlhbmd6aG91LCBDaGluYS4mI3hEO1NjaG9vbCBvZiBNZWRpY2luZSwgVGhlIENp
dHkgVW5pdmVyc2l0eSBvZiBOZXcgWW9yayBTY2hvb2wgb2YgTWVkaWNpbmUsIE5ldyBZb3JrLCBV
U0EuJiN4RDtMYWIgb2YgTW9kZXJuIEVudmlyb25tZW50YWwgVG94aWNvbG9neSwgUHVibGljIEhl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b2wgb2YgTWVkaWNpbmUsIEppYW5nbmFuIFVuaXZlcnNpdHksIFd1eGksIENoaW5hLiYjeEQ7WWFu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b25pYy1yZXNvdXJjZS1udW0+MTAuMTAxNi9qLnNjaXRvdGVudi4yMDI0LjE3MDMxNzwvZWxlY3Ry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c291cmNlLW51bT4xMC4xMDE2L2ouamhhem1hdC4yMDI0LjEzNTgxNDwvZWxlY3Ryb25pYy1yZXNv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[4-6, 16]</w:t>
      </w:r>
      <w:r>
        <w:rPr>
          <w:rFonts w:ascii="Times New Roman" w:hAnsi="Times New Roman" w:cs="Times New Roman"/>
          <w:color w:val="2E2E2E"/>
          <w:sz w:val="24"/>
          <w:szCs w:val="24"/>
          <w:highlight w:val="none"/>
        </w:rPr>
        <w:fldChar w:fldCharType="end"/>
      </w:r>
      <w:r>
        <w:rPr>
          <w:rFonts w:hint="eastAsia" w:ascii="Times New Roman" w:hAnsi="Times New Roman" w:cs="Times New Roman"/>
          <w:color w:val="2E2E2E"/>
          <w:sz w:val="24"/>
          <w:szCs w:val="24"/>
          <w:highlight w:val="none"/>
        </w:rPr>
        <w:t>. Specifically, during the 4 hour observation window following KA injection, two trained observers who were blinded to the experimental conditions meticulously recorded the corresponding Racine scores, as well as the frequency and duration of each seizure event.</w:t>
      </w:r>
    </w:p>
    <w:p w14:paraId="3D7AFCE6">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bookmarkStart w:id="1" w:name="OLE_LINK7"/>
      <w:r>
        <w:rPr>
          <w:rFonts w:ascii="Times New Roman" w:hAnsi="Times New Roman" w:cs="Times New Roman"/>
          <w:b/>
          <w:bCs/>
          <w:sz w:val="24"/>
          <w:szCs w:val="24"/>
          <w:highlight w:val="none"/>
        </w:rPr>
        <w:t>Novel object recognition</w:t>
      </w:r>
      <w:bookmarkEnd w:id="1"/>
      <w:r>
        <w:rPr>
          <w:rFonts w:ascii="Times New Roman" w:hAnsi="Times New Roman" w:cs="Times New Roman"/>
          <w:b/>
          <w:bCs/>
          <w:sz w:val="24"/>
          <w:szCs w:val="24"/>
          <w:highlight w:val="none"/>
        </w:rPr>
        <w:t xml:space="preserve"> (NOR) test</w:t>
      </w:r>
    </w:p>
    <w:p w14:paraId="1F672BA4">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b/>
          <w:bCs/>
          <w:sz w:val="24"/>
          <w:szCs w:val="24"/>
          <w:highlight w:val="none"/>
        </w:rPr>
      </w:pPr>
      <w:r>
        <w:rPr>
          <w:rFonts w:hint="eastAsia" w:ascii="Times New Roman" w:hAnsi="Times New Roman" w:cs="Times New Roman"/>
          <w:color w:val="2E2E2E"/>
          <w:sz w:val="24"/>
          <w:szCs w:val="24"/>
          <w:highlight w:val="none"/>
        </w:rPr>
        <w:t>To investigate and confirm the potential effects of microplastics exposure on short-term recognition memory in mice, we utilized the NOR test, as detailed in our previous studies</w:t>
      </w:r>
      <w:r>
        <w:rPr>
          <w:rFonts w:hint="eastAsia"/>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PEVuZE5vdGU+PENpdGU+PEF1dGhvcj5NZWk8L0F1dGhvcj48WWVhcj4yMDI0PC9ZZWFyPjxSZWNO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LCBDaGluYS4mI3hEO1lhbmd6aG91IEtleSBMYWJvcmF0b3J5IG9mIEFuZXN0aGVzaW9sb2d5LCBO
b3J0aGVybiBKaWFuZ3N1IFBlb3BsZSZhcG9zO3MgSG9zcGl0YWwgQWZmaWxpYXRlZCB0byBZYW5n
emhvdSBVbml2ZXJzaXR5LCBZYW5nemhvdSwgQ2hpbmEuIEVsZWN0cm9uaWMgYWRkcmVzczogemhh
b3dlbmppbmdtb0AxNjMuY29tLiYjeEQ7TGFiIG9mIE1vZGVybiBFbnZpcm9ubWVudGFsIFRveGlj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LCBDaGluYTsgVGhlIEtleSBMYWJvcmF0b3J5IG9mIE1vZGVybiBUb3hpY29sb2d5IG9mIE1pbmlz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aSBTY2hvb2wgb2YgTWVkaWNpbmUsIEppYW5nbmFuIFVuaXZlcnNpdHksIFd1eGksIENoaW5hLiYj
eEQ7WWFuZ3pob3UgS2V5IExhYm9yYXRvcnkgb2YgQW5lc3RoZXNpb2xvZ3ksIE5vcnRoZXJuIEpp
YW5nc3UgUGVvcGxlJmFwb3M7cyBIb3NwaXRhbCBBZmZpbGlhdGVkIHRvIFlhbmd6aG91IFVuaXZl
cnNpdHksIFlhbmd6aG91LCBDaGluYS4gRWxlY3Ryb25pYyBhZGRyZXNzOiBnYW9qdV8wMDNAMTYz
LmNvbS4mI3hEO0xhYiBvZiBNb2Rlcm4gRW52aXJvbm1lbnRhbCBUb3hpY29sb2d5LCBQdWJsaWMg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aG9vbCBvZiBNZWRpY2luZSwgSmlhbmduYW4gVW5pdmVyc2l0eSwgV3V4aSwgQ2hpbmE7IFRoZSBL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ZWxlY3Ryb25pYy1yZXNvdXJjZS1udW0+MTAuMTAxNi9qLnNjaXRvdGVudi4yMDI0LjE3MDMxNzwv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bmljLXJlc291cmNlLW51bT4xMC4xMDE2L2ouamhhem1hdC4yMDI0LjEzNTgxNDwvZWxlY3Ryb25p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dW0+MjA3ODwvUmVjTnVtPjxEaXNwbGF5VGV4dD48c3R5bGUgZmFjZT0ic3VwZXJzY3JpcHQiPls0
LTYsIDE2XTwvc3R5bGU+PC9EaXNwbGF5VGV4dD48cmVjb3JkPjxyZWMtbnVtYmVyPjIwNzg8L3Jl
Yy1udW1iZXI+PGZvcmVpZ24ta2V5cz48a2V5IGFwcD0iRU4iIGRiLWlkPSJmOWR3NTJlNWl4d3Z4
emVkZmZsNWVwMmhwMmZzdmFzd2Z4cHYiIHRpbWVzdGFtcD0iMTcyOTM0MjY0MiI+MjA3ODwva2V5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YWdlPjwvcmVjb3JkPjwvQ2l0ZT48Q2l0ZT48QXV0aG9yPkNhbzwvQXV0aG9yPjxZZWFyPjIwMjQ8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IENoaW5hLiYjeEQ7Q2VudGVyIGZvciBEaXNlYXNlIENvbnRyb2wgYW5kIFByZXZlbnRpb24gb2Yg
WWFuZ3pob3UsIFlhbmd6aG91LCBDaGluYS4mI3hEO1NjaG9vbCBvZiBNZWRpY2luZSwgVGhlIENp
dHkgVW5pdmVyc2l0eSBvZiBOZXcgWW9yayBTY2hvb2wgb2YgTWVkaWNpbmUsIE5ldyBZb3JrLCBV
U0EuJiN4RDtMYWIgb2YgTW9kZXJuIEVudmlyb25tZW50YWwgVG94aWNvbG9neSwgUHVibGljIEhl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b2wgb2YgTWVkaWNpbmUsIEppYW5nbmFuIFVuaXZlcnNpdHksIFd1eGksIENoaW5hLiYjeEQ7WWFu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b25pYy1yZXNvdXJjZS1udW0+MTAuMTAxNi9qLnNjaXRvdGVudi4yMDI0LjE3MDMxNzwvZWxlY3Ry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c291cmNlLW51bT4xMC4xMDE2L2ouamhhem1hdC4yMDI0LjEzNTgxNDwvZWxlY3Ryb25pYy1yZXNv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[4-6, 16]</w:t>
      </w:r>
      <w:r>
        <w:rPr>
          <w:rFonts w:ascii="Times New Roman" w:hAnsi="Times New Roman" w:cs="Times New Roman"/>
          <w:color w:val="2E2E2E"/>
          <w:sz w:val="24"/>
          <w:szCs w:val="24"/>
          <w:highlight w:val="none"/>
        </w:rPr>
        <w:fldChar w:fldCharType="end"/>
      </w:r>
      <w:r>
        <w:rPr>
          <w:rFonts w:hint="eastAsia" w:ascii="Times New Roman" w:hAnsi="Times New Roman" w:cs="Times New Roman"/>
          <w:color w:val="2E2E2E"/>
          <w:sz w:val="24"/>
          <w:szCs w:val="24"/>
          <w:highlight w:val="none"/>
        </w:rPr>
        <w:t>. Specifically, we meticulously recorded the durati</w:t>
      </w:r>
      <w:r>
        <w:rPr>
          <w:rFonts w:ascii="Times New Roman" w:hAnsi="Times New Roman" w:cs="Times New Roman"/>
          <w:color w:val="2E2E2E"/>
          <w:sz w:val="24"/>
          <w:szCs w:val="24"/>
          <w:highlight w:val="none"/>
        </w:rPr>
        <w:t>on each mouse spent exploring the familiar object (F) compared to the novel object (N). The discrimination index (DI) was then calculated using the formula: (N − F)/(N + F) × 100%. This metric enabled us to assess the mice's ability to differentiate betwee</w:t>
      </w:r>
      <w:r>
        <w:rPr>
          <w:rFonts w:hint="eastAsia" w:ascii="Times New Roman" w:hAnsi="Times New Roman" w:cs="Times New Roman"/>
          <w:color w:val="2E2E2E"/>
          <w:sz w:val="24"/>
          <w:szCs w:val="24"/>
          <w:highlight w:val="none"/>
        </w:rPr>
        <w:t>n familiar and novel objects, thereby evaluating their recognition memory performance.</w:t>
      </w:r>
    </w:p>
    <w:p w14:paraId="60833035">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Morris water maze (</w:t>
      </w:r>
      <w:bookmarkStart w:id="2" w:name="OLE_LINK8"/>
      <w:r>
        <w:rPr>
          <w:rFonts w:ascii="Times New Roman" w:hAnsi="Times New Roman" w:cs="Times New Roman"/>
          <w:b/>
          <w:bCs/>
          <w:sz w:val="24"/>
          <w:szCs w:val="24"/>
          <w:highlight w:val="none"/>
        </w:rPr>
        <w:t>MWM</w:t>
      </w:r>
      <w:bookmarkEnd w:id="2"/>
      <w:r>
        <w:rPr>
          <w:rFonts w:ascii="Times New Roman" w:hAnsi="Times New Roman" w:cs="Times New Roman"/>
          <w:b/>
          <w:bCs/>
          <w:sz w:val="24"/>
          <w:szCs w:val="24"/>
          <w:highlight w:val="none"/>
        </w:rPr>
        <w:t>) test</w:t>
      </w:r>
    </w:p>
    <w:p w14:paraId="26BD286E">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hint="default" w:ascii="Times New Roman" w:hAnsi="Times New Roman" w:cs="Times New Roman"/>
          <w:b/>
          <w:bCs/>
          <w:sz w:val="24"/>
          <w:szCs w:val="24"/>
          <w:highlight w:val="none"/>
          <w:lang w:val="en-US"/>
        </w:rPr>
      </w:pPr>
      <w:r>
        <w:rPr>
          <w:rFonts w:hint="eastAsia" w:ascii="Times New Roman" w:hAnsi="Times New Roman" w:cs="Times New Roman"/>
          <w:color w:val="2E2E2E"/>
          <w:sz w:val="24"/>
          <w:szCs w:val="24"/>
          <w:highlight w:val="none"/>
        </w:rPr>
        <w:t>To investigate and validate the potential effects of microplastics exposure on spatial memory in mice, we conducted the MWM test following our established protocol</w:t>
      </w:r>
      <w:r>
        <w:rPr>
          <w:rFonts w:hint="eastAsia"/>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PEVuZE5vdGU+PENpdGU+PEF1dGhvcj5NZWk8L0F1dGhvcj48WWVhcj4yMDI0PC9ZZWFyPjxSZWNO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LCBDaGluYS4mI3hEO1lhbmd6aG91IEtleSBMYWJvcmF0b3J5IG9mIEFuZXN0aGVzaW9sb2d5LCBO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aG9vbCBvZiBNZWRpY2luZSwgSmlhbmduYW4gVW5pdmVyc2l0eSwgV3V4aSwgQ2hpbmE7IFRoZSBL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PEVuZE5vdGU+PENpdGU+PEF1dGhvcj5NZWk8L0F1dGhvcj48WWVhcj4yMDI0PC9ZZWFyPjxSZWNO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YS4mI3hEO1lhbmd6aG91IEtleSBMYWJvcmF0b3J5IG9mIEFuZXN0aGVzaW9sb2d5LCBOb3J0aGVy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IENoaW5hLiYjeEQ7Q2VudGVyIGZvciBEaXNlYXNlIENvbnRyb2wgYW5kIFByZXZlbnRpb24gb2Yg
WWFuZ3pob3UsIFlhbmd6aG91LCBDaGluYS4mI3hEO1NjaG9vbCBvZiBNZWRpY2luZSwgVGhlIENp
dHkgVW5pdmVyc2l0eSBvZiBOZXcgWW9yayBTY2hvb2wgb2YgTWVkaWNpbmUsIE5ldyBZb3JrLCBV
U0EuJiN4RDtMYWIgb2YgTW9kZXJuIEVudmlyb25tZW50YWwgVG94aWNvbG9neSwgUHVibGljIEhl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b2wgb2YgTWVkaWNpbmUsIEppYW5nbmFuIFVuaXZlcnNpdHksIFd1eGksIENoaW5hLiYjeEQ7WWFu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[4-6, 16]</w:t>
      </w:r>
      <w:r>
        <w:rPr>
          <w:rFonts w:ascii="Times New Roman" w:hAnsi="Times New Roman" w:cs="Times New Roman"/>
          <w:color w:val="2E2E2E"/>
          <w:sz w:val="24"/>
          <w:szCs w:val="24"/>
          <w:highlight w:val="none"/>
        </w:rPr>
        <w:fldChar w:fldCharType="end"/>
      </w:r>
      <w:r>
        <w:rPr>
          <w:rFonts w:hint="eastAsia" w:ascii="Times New Roman" w:hAnsi="Times New Roman" w:cs="Times New Roman"/>
          <w:color w:val="2E2E2E"/>
          <w:sz w:val="24"/>
          <w:szCs w:val="24"/>
          <w:highlight w:val="none"/>
        </w:rPr>
        <w:t>. . The apparatus consisted of a circular pool filled with opaque water containing a hidden platform (8 cm diameter) submerged 1 cm below the surface.</w:t>
      </w:r>
      <w:r>
        <w:rPr>
          <w:rFonts w:hint="default" w:ascii="Times New Roman" w:hAnsi="Times New Roman" w:cs="Times New Roman"/>
          <w:color w:val="2E2E2E"/>
          <w:sz w:val="24"/>
          <w:szCs w:val="24"/>
          <w:highlight w:val="none"/>
          <w:lang w:val="en-US"/>
        </w:rPr>
        <w:t xml:space="preserve"> </w:t>
      </w:r>
      <w:r>
        <w:rPr>
          <w:rFonts w:hint="eastAsia" w:ascii="Times New Roman" w:hAnsi="Times New Roman" w:cs="Times New Roman"/>
          <w:color w:val="2E2E2E"/>
          <w:sz w:val="24"/>
          <w:szCs w:val="24"/>
          <w:highlight w:val="none"/>
        </w:rPr>
        <w:t xml:space="preserve">Mice underwent spatial navigation training over five consecutive days. Each mouse performed four trials per day with randomized start positions. Mice were allowed 60 seconds to locate the hidden platform; if unsuccessful, they were gently guided to it. Upon reaching the platform, mice remained there for 15 seconds to consolidate spatial cues. The inter-trial interval was </w:t>
      </w:r>
      <w:r>
        <w:rPr>
          <w:rFonts w:hint="default" w:ascii="Times New Roman" w:hAnsi="Times New Roman" w:cs="Times New Roman"/>
          <w:color w:val="2E2E2E"/>
          <w:sz w:val="24"/>
          <w:szCs w:val="24"/>
          <w:highlight w:val="none"/>
          <w:lang w:val="en-US"/>
        </w:rPr>
        <w:t>1</w:t>
      </w:r>
      <w:r>
        <w:rPr>
          <w:rFonts w:hint="eastAsia" w:ascii="Times New Roman" w:hAnsi="Times New Roman" w:cs="Times New Roman"/>
          <w:color w:val="2E2E2E"/>
          <w:sz w:val="24"/>
          <w:szCs w:val="24"/>
          <w:highlight w:val="none"/>
        </w:rPr>
        <w:t>5–20 minutes. Escape latency (time to reach the platform) was recorded as the primary measure of spatial learning.</w:t>
      </w:r>
      <w:r>
        <w:rPr>
          <w:rFonts w:hint="default" w:ascii="Times New Roman" w:hAnsi="Times New Roman" w:cs="Times New Roman"/>
          <w:color w:val="2E2E2E"/>
          <w:sz w:val="24"/>
          <w:szCs w:val="24"/>
          <w:highlight w:val="none"/>
          <w:lang w:val="en-US"/>
        </w:rPr>
        <w:t xml:space="preserve"> </w:t>
      </w:r>
      <w:r>
        <w:rPr>
          <w:rFonts w:hint="eastAsia" w:ascii="Times New Roman" w:hAnsi="Times New Roman" w:cs="Times New Roman"/>
          <w:color w:val="2E2E2E"/>
          <w:sz w:val="24"/>
          <w:szCs w:val="24"/>
          <w:highlight w:val="none"/>
        </w:rPr>
        <w:t>Twenty-four hours after the final training session, the platform was removed, and mice were released from the quadrant opposite to the former platform location. Mice swam freely for 60 seconds while the WMT-100S system recorded: (1) swimming trajectory</w:t>
      </w:r>
      <w:r>
        <w:rPr>
          <w:rFonts w:hint="default" w:ascii="Times New Roman" w:hAnsi="Times New Roman" w:cs="Times New Roman"/>
          <w:color w:val="2E2E2E"/>
          <w:sz w:val="24"/>
          <w:szCs w:val="24"/>
          <w:highlight w:val="none"/>
          <w:lang w:val="en-US"/>
        </w:rPr>
        <w:t xml:space="preserve">, </w:t>
      </w:r>
      <w:r>
        <w:rPr>
          <w:rFonts w:hint="eastAsia" w:ascii="Times New Roman" w:hAnsi="Times New Roman" w:cs="Times New Roman"/>
          <w:color w:val="2E2E2E"/>
          <w:sz w:val="24"/>
          <w:szCs w:val="24"/>
          <w:highlight w:val="none"/>
        </w:rPr>
        <w:t>(</w:t>
      </w:r>
      <w:r>
        <w:rPr>
          <w:rFonts w:hint="default" w:ascii="Times New Roman" w:hAnsi="Times New Roman" w:cs="Times New Roman"/>
          <w:color w:val="2E2E2E"/>
          <w:sz w:val="24"/>
          <w:szCs w:val="24"/>
          <w:highlight w:val="none"/>
          <w:lang w:val="en-US"/>
        </w:rPr>
        <w:t>2</w:t>
      </w:r>
      <w:r>
        <w:rPr>
          <w:rFonts w:hint="eastAsia" w:ascii="Times New Roman" w:hAnsi="Times New Roman" w:cs="Times New Roman"/>
          <w:color w:val="2E2E2E"/>
          <w:sz w:val="24"/>
          <w:szCs w:val="24"/>
          <w:highlight w:val="none"/>
        </w:rPr>
        <w:t xml:space="preserve">) time spent in the target quadrant, </w:t>
      </w:r>
      <w:r>
        <w:rPr>
          <w:rFonts w:hint="default" w:ascii="Times New Roman" w:hAnsi="Times New Roman" w:cs="Times New Roman"/>
          <w:color w:val="2E2E2E"/>
          <w:sz w:val="24"/>
          <w:szCs w:val="24"/>
          <w:highlight w:val="none"/>
          <w:lang w:val="en-US"/>
        </w:rPr>
        <w:t xml:space="preserve">and </w:t>
      </w:r>
      <w:r>
        <w:rPr>
          <w:rFonts w:hint="eastAsia" w:ascii="Times New Roman" w:hAnsi="Times New Roman" w:cs="Times New Roman"/>
          <w:color w:val="2E2E2E"/>
          <w:sz w:val="24"/>
          <w:szCs w:val="24"/>
          <w:highlight w:val="none"/>
        </w:rPr>
        <w:t>(</w:t>
      </w:r>
      <w:r>
        <w:rPr>
          <w:rFonts w:hint="default" w:ascii="Times New Roman" w:hAnsi="Times New Roman" w:cs="Times New Roman"/>
          <w:color w:val="2E2E2E"/>
          <w:sz w:val="24"/>
          <w:szCs w:val="24"/>
          <w:highlight w:val="none"/>
          <w:lang w:val="en-US"/>
        </w:rPr>
        <w:t>3</w:t>
      </w:r>
      <w:r>
        <w:rPr>
          <w:rFonts w:hint="eastAsia" w:ascii="Times New Roman" w:hAnsi="Times New Roman" w:cs="Times New Roman"/>
          <w:color w:val="2E2E2E"/>
          <w:sz w:val="24"/>
          <w:szCs w:val="24"/>
          <w:highlight w:val="none"/>
        </w:rPr>
        <w:t>) number of platform crossings, These parameters assessed spatial memory retention.</w:t>
      </w:r>
    </w:p>
    <w:p w14:paraId="1425C78A">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rPr>
        <w:t>Marble burying test</w:t>
      </w:r>
    </w:p>
    <w:p w14:paraId="6E00B48F">
      <w:pPr>
        <w:keepNext w:val="0"/>
        <w:keepLines w:val="0"/>
        <w:pageBreakBefore w:val="0"/>
        <w:widowControl w:val="0"/>
        <w:kinsoku/>
        <w:wordWrap/>
        <w:overflowPunct/>
        <w:topLinePunct w:val="0"/>
        <w:autoSpaceDE/>
        <w:autoSpaceDN/>
        <w:bidi w:val="0"/>
        <w:snapToGrid/>
        <w:spacing w:line="480" w:lineRule="auto"/>
        <w:ind w:left="105" w:firstLine="240" w:firstLineChars="100"/>
        <w:textAlignment w:val="auto"/>
        <w:rPr>
          <w:rFonts w:ascii="Times New Roman" w:hAnsi="Times New Roman" w:cs="Times New Roman"/>
          <w:b/>
          <w:bCs/>
          <w:sz w:val="24"/>
          <w:szCs w:val="24"/>
          <w:highlight w:val="none"/>
        </w:rPr>
      </w:pPr>
      <w:r>
        <w:rPr>
          <w:rFonts w:ascii="Times New Roman" w:hAnsi="Times New Roman" w:cs="Times New Roman"/>
          <w:color w:val="2E2E2E"/>
          <w:sz w:val="24"/>
          <w:szCs w:val="24"/>
          <w:highlight w:val="none"/>
        </w:rPr>
        <w:t>The marble burying test is commonly used to assess anxiety-like behavior in rodents</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PEVuZE5vdGU+PENpdGU+PEF1dGhvcj5TaW5naDwvQXV0aG9yPjxZZWFyPjIwMjM8L1llYXI+PFJl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PEVuZE5vdGU+PENpdGU+PEF1dGhvcj5TaW5naDwvQXV0aG9yPjxZZWFyPjIwMjM8L1llYXI+PFJl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==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[17]</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w:t>
      </w:r>
      <w:r>
        <w:rPr>
          <w:rFonts w:hint="eastAsia" w:ascii="Times New Roman" w:hAnsi="Times New Roman" w:cs="Times New Roman"/>
          <w:color w:val="2E2E2E"/>
          <w:sz w:val="24"/>
          <w:szCs w:val="24"/>
          <w:highlight w:val="none"/>
        </w:rPr>
        <w:t xml:space="preserve"> </w:t>
      </w:r>
      <w:r>
        <w:rPr>
          <w:rFonts w:ascii="Times New Roman" w:hAnsi="Times New Roman" w:cs="Times New Roman"/>
          <w:color w:val="2E2E2E"/>
          <w:sz w:val="24"/>
          <w:szCs w:val="24"/>
          <w:highlight w:val="none"/>
        </w:rPr>
        <w:t>In this study, we conducted the marble burying test to explore the effects of microplastics</w:t>
      </w:r>
      <w:r>
        <w:rPr>
          <w:rFonts w:hint="eastAsia" w:ascii="Times New Roman" w:hAnsi="Times New Roman" w:cs="Times New Roman"/>
          <w:color w:val="2E2E2E"/>
          <w:sz w:val="24"/>
          <w:szCs w:val="24"/>
          <w:highlight w:val="none"/>
        </w:rPr>
        <w:t xml:space="preserve"> </w:t>
      </w:r>
      <w:r>
        <w:rPr>
          <w:rFonts w:ascii="Times New Roman" w:hAnsi="Times New Roman" w:cs="Times New Roman"/>
          <w:color w:val="2E2E2E"/>
          <w:sz w:val="24"/>
          <w:szCs w:val="24"/>
          <w:highlight w:val="none"/>
        </w:rPr>
        <w:t xml:space="preserve">on anxiety-like behaviors, in alignment with the methodology of </w:t>
      </w:r>
      <w:r>
        <w:rPr>
          <w:rFonts w:hint="eastAsia" w:ascii="Times New Roman" w:hAnsi="Times New Roman" w:cs="Times New Roman"/>
          <w:color w:val="2E2E2E"/>
          <w:sz w:val="24"/>
          <w:szCs w:val="24"/>
          <w:highlight w:val="none"/>
        </w:rPr>
        <w:t xml:space="preserve">our previous </w:t>
      </w:r>
      <w:r>
        <w:rPr>
          <w:rFonts w:ascii="Times New Roman" w:hAnsi="Times New Roman" w:cs="Times New Roman"/>
          <w:color w:val="2E2E2E"/>
          <w:sz w:val="24"/>
          <w:szCs w:val="24"/>
          <w:highlight w:val="none"/>
        </w:rPr>
        <w:t>study</w:t>
      </w:r>
      <w:r>
        <w:rPr>
          <w:rFonts w:hint="eastAsia"/>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PEVuZE5vdGU+PENpdGU+PEF1dGhvcj5DaGFuZzwvQXV0aG9yPjxZZWFyPjIwMjQ8L1llYXI+PFJl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PEVuZE5vdGU+PENpdGU+PEF1dGhvcj5DaGFuZzwvQXV0aG9yPjxZZWFyPjIwMjQ8L1llYXI+PFJl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dGl0bGVzPjx0aXRsZT5JbnZlc3RpZ2F0aW5nIHRoZSBwb3RlbnRpYWwgcmlzayBvZiBjYWRtaXVt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[6]</w:t>
      </w:r>
      <w:r>
        <w:rPr>
          <w:rFonts w:ascii="Times New Roman" w:hAnsi="Times New Roman" w:cs="Times New Roman"/>
          <w:color w:val="2E2E2E"/>
          <w:sz w:val="24"/>
          <w:szCs w:val="24"/>
          <w:highlight w:val="none"/>
        </w:rPr>
        <w:fldChar w:fldCharType="end"/>
      </w:r>
      <w:r>
        <w:rPr>
          <w:rFonts w:hint="eastAsia" w:ascii="Times New Roman" w:hAnsi="Times New Roman" w:cs="Times New Roman"/>
          <w:color w:val="2E2E2E"/>
          <w:sz w:val="24"/>
          <w:szCs w:val="24"/>
          <w:highlight w:val="none"/>
        </w:rPr>
        <w:t>. In brief</w:t>
      </w:r>
      <w:r>
        <w:rPr>
          <w:rFonts w:ascii="Times New Roman" w:hAnsi="Times New Roman" w:cs="Times New Roman"/>
          <w:color w:val="2E2E2E"/>
          <w:sz w:val="24"/>
          <w:szCs w:val="24"/>
          <w:highlight w:val="none"/>
        </w:rPr>
        <w:t>, the mice were placed in a standard laboratory cage containing a 5 cm-thick layer of bedding material. Before the experiment, twelve colored glass marbles were laid out on the surface of the bedding in a grid pattern</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PEVuZE5vdGU+PENpdGU+PEF1dGhvcj5Ib3JpaS1IYXlhc2hpPC9BdXRob3I+PFllYXI+MjAyMzwv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dG9tMj5QTUMxMDc5OTMzNzwvY3VzdG9tMj48ZWxlY3Ryb25pYy1yZXNvdXJjZS1udW0+MTAuMzM4
OS9mbmJlaC4yMDIzLjEyODk1MjA8L2VsZWN0cm9uaWMtcmVzb3VyY2UtbnVtPjxyZW1vdGUtZGF0
YWJhc2UtcHJvdmlkZXI+TkxNPC9yZW1vdGUtZGF0YWJhc2UtcHJvdmlkZXI+PGxhbmd1YWdlPmVu
ZzwvbGFuZ3VhZ2U+PC9yZWNvcmQ+PC9DaXRlPjwvRW5kTm90ZT5AADAA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PEVuZE5vdGU+PENpdGU+PEF1dGhvcj5Ib3JpaS1IYXlhc2hpPC9BdXRob3I+PFllYXI+MjAyMzwv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[18]</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w:t>
      </w:r>
      <w:r>
        <w:rPr>
          <w:sz w:val="24"/>
          <w:szCs w:val="24"/>
          <w:highlight w:val="none"/>
        </w:rPr>
        <w:t xml:space="preserve"> </w:t>
      </w:r>
      <w:r>
        <w:rPr>
          <w:rFonts w:ascii="Times New Roman" w:hAnsi="Times New Roman" w:cs="Times New Roman"/>
          <w:color w:val="2E2E2E"/>
          <w:sz w:val="24"/>
          <w:szCs w:val="24"/>
          <w:highlight w:val="none"/>
        </w:rPr>
        <w:t>During the 30-minute test, the mice were allowed to move freely within the cage. Only those marbles that were covered by at least two-thirds with sawdust were considered "buried." A higher number of buried marbles may indicate increased anxiety-like behaviors or obsessive-compulsive tendencies</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PEVuZE5vdGU+PENpdGU+PEF1dGhvcj5Ib3JpaS1IYXlhc2hpPC9BdXRob3I+PFllYXI+MjAyMzwv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PGN1c3RvbTI+UE1DMTA3OTkzMzc8L2N1c3RvbTI+PGVsZWN0cm9uaWMtcmVzb3VyY2UtbnVtPjEw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PEVuZE5vdGU+PENpdGU+PEF1dGhvcj5Ib3JpaS1IYXlhc2hpPC9BdXRob3I+PFllYXI+MjAyMzwv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PGN1c3RvbTI+UE1DMTA3OTkzMzc8L2N1c3RvbTI+PGVsZWN0cm9uaWMtcmVzb3VyY2UtbnVtPjEw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[18, 19]</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w:t>
      </w:r>
    </w:p>
    <w:p w14:paraId="1131AC3E">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rPr>
        <w:t>Open field test (OFT)</w:t>
      </w:r>
    </w:p>
    <w:p w14:paraId="0FEA1902">
      <w:pPr>
        <w:keepNext w:val="0"/>
        <w:keepLines w:val="0"/>
        <w:pageBreakBefore w:val="0"/>
        <w:widowControl w:val="0"/>
        <w:kinsoku/>
        <w:wordWrap/>
        <w:overflowPunct/>
        <w:topLinePunct w:val="0"/>
        <w:autoSpaceDE/>
        <w:autoSpaceDN/>
        <w:bidi w:val="0"/>
        <w:snapToGrid/>
        <w:spacing w:line="480" w:lineRule="auto"/>
        <w:ind w:left="105" w:firstLine="360" w:firstLineChars="150"/>
        <w:textAlignment w:val="auto"/>
        <w:rPr>
          <w:rFonts w:ascii="Times New Roman" w:hAnsi="Times New Roman" w:cs="Times New Roman"/>
          <w:color w:val="2E2E2E"/>
          <w:sz w:val="24"/>
          <w:szCs w:val="24"/>
          <w:highlight w:val="none"/>
        </w:rPr>
      </w:pPr>
      <w:r>
        <w:rPr>
          <w:rFonts w:ascii="Times New Roman" w:hAnsi="Times New Roman" w:cs="Times New Roman"/>
          <w:color w:val="2E2E2E"/>
          <w:sz w:val="24"/>
          <w:szCs w:val="24"/>
          <w:highlight w:val="none"/>
        </w:rPr>
        <w:t>The OFT is a widely used method to assess anxiety-like behaviors in rodents, including mice</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PEVuZE5vdGU+PENpdGU+PEF1dGhvcj5EYW5nPC9BdXRob3I+PFllYXI+MjAyMjwvWWVhcj48UmVj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PEVuZE5vdGU+PENpdGU+PEF1dGhvcj5EYW5nPC9BdXRob3I+PFllYXI+MjAyMjwvWWVhcj48UmVj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[20]</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 In this study, we conducted the open field test to explore the effects of microplastics on anxiety-like behaviors, in alignment with the methodology of a prior study</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PEVuZE5vdGU+PENpdGU+PEF1dGhvcj5TYW1yYTwvQXV0aG9yPjxZZWFyPjIwMjM8L1llYXI+PFJl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PEVuZE5vdGU+PENpdGU+PEF1dGhvcj5TYW1yYTwvQXV0aG9yPjxZZWFyPjIwMjM8L1llYXI+PFJl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[19]</w:t>
      </w:r>
      <w:r>
        <w:rPr>
          <w:rFonts w:ascii="Times New Roman" w:hAnsi="Times New Roman" w:cs="Times New Roman"/>
          <w:color w:val="2E2E2E"/>
          <w:sz w:val="24"/>
          <w:szCs w:val="24"/>
          <w:highlight w:val="none"/>
        </w:rPr>
        <w:fldChar w:fldCharType="end"/>
      </w:r>
      <w:r>
        <w:rPr>
          <w:rFonts w:hint="eastAsia" w:ascii="Times New Roman" w:hAnsi="Times New Roman" w:cs="Times New Roman"/>
          <w:color w:val="2E2E2E"/>
          <w:sz w:val="24"/>
          <w:szCs w:val="24"/>
          <w:highlight w:val="none"/>
        </w:rPr>
        <w:t>.</w:t>
      </w:r>
      <w:r>
        <w:rPr>
          <w:sz w:val="24"/>
          <w:szCs w:val="24"/>
          <w:highlight w:val="none"/>
        </w:rPr>
        <w:t xml:space="preserve"> </w:t>
      </w:r>
      <w:r>
        <w:rPr>
          <w:rFonts w:ascii="Times New Roman" w:hAnsi="Times New Roman" w:cs="Times New Roman"/>
          <w:color w:val="2E2E2E"/>
          <w:sz w:val="24"/>
          <w:szCs w:val="24"/>
          <w:highlight w:val="none"/>
        </w:rPr>
        <w:t xml:space="preserve">Briefly, mice were placed individually in the center of an open field arena (50 × 50 × 40 cm) and allowed to freely explore the apparatus for </w:t>
      </w:r>
      <w:r>
        <w:rPr>
          <w:rFonts w:hint="eastAsia" w:ascii="Times New Roman" w:hAnsi="Times New Roman" w:cs="Times New Roman"/>
          <w:color w:val="2E2E2E"/>
          <w:sz w:val="24"/>
          <w:szCs w:val="24"/>
          <w:highlight w:val="none"/>
        </w:rPr>
        <w:t xml:space="preserve">5 </w:t>
      </w:r>
      <w:r>
        <w:rPr>
          <w:rFonts w:ascii="Times New Roman" w:hAnsi="Times New Roman" w:cs="Times New Roman"/>
          <w:color w:val="2E2E2E"/>
          <w:sz w:val="24"/>
          <w:szCs w:val="24"/>
          <w:highlight w:val="none"/>
        </w:rPr>
        <w:t xml:space="preserve">minutes. A camera was used to monitor movement, and the total distance traveled, </w:t>
      </w:r>
      <w:bookmarkStart w:id="3" w:name="OLE_LINK2"/>
      <w:r>
        <w:rPr>
          <w:rFonts w:ascii="Times New Roman" w:hAnsi="Times New Roman" w:cs="Times New Roman"/>
          <w:color w:val="2E2E2E"/>
          <w:sz w:val="24"/>
          <w:szCs w:val="24"/>
          <w:highlight w:val="none"/>
        </w:rPr>
        <w:t>the number of entries into the central zone</w:t>
      </w:r>
      <w:bookmarkEnd w:id="3"/>
      <w:r>
        <w:rPr>
          <w:rFonts w:ascii="Times New Roman" w:hAnsi="Times New Roman" w:cs="Times New Roman"/>
          <w:color w:val="2E2E2E"/>
          <w:sz w:val="24"/>
          <w:szCs w:val="24"/>
          <w:highlight w:val="none"/>
        </w:rPr>
        <w:t xml:space="preserve">, and the </w:t>
      </w:r>
      <w:bookmarkStart w:id="4" w:name="OLE_LINK3"/>
      <w:r>
        <w:rPr>
          <w:rFonts w:ascii="Times New Roman" w:hAnsi="Times New Roman" w:cs="Times New Roman"/>
          <w:color w:val="2E2E2E"/>
          <w:sz w:val="24"/>
          <w:szCs w:val="24"/>
          <w:highlight w:val="none"/>
        </w:rPr>
        <w:t xml:space="preserve">time spent in the central zone </w:t>
      </w:r>
      <w:bookmarkEnd w:id="4"/>
      <w:r>
        <w:rPr>
          <w:rFonts w:ascii="Times New Roman" w:hAnsi="Times New Roman" w:cs="Times New Roman"/>
          <w:color w:val="2E2E2E"/>
          <w:sz w:val="24"/>
          <w:szCs w:val="24"/>
          <w:highlight w:val="none"/>
        </w:rPr>
        <w:t>were measured to assess anxiety-like behaviors in mice</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PEVuZE5vdGU+PENpdGU+PEF1dGhvcj5EYW5nPC9BdXRob3I+PFllYXI+MjAyMjwvWWVhcj48UmVj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PEVuZE5vdGU+PENpdGU+PEF1dGhvcj5EYW5nPC9BdXRob3I+PFllYXI+MjAyMjwvWWVhcj48UmVj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[20]</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 After each test, the arena was cleaned with a 70% alcohol solution.</w:t>
      </w:r>
    </w:p>
    <w:p w14:paraId="367F7FD3">
      <w:pPr>
        <w:keepNext w:val="0"/>
        <w:keepLines w:val="0"/>
        <w:pageBreakBefore w:val="0"/>
        <w:widowControl w:val="0"/>
        <w:numPr>
          <w:ilvl w:val="0"/>
          <w:numId w:val="3"/>
        </w:numPr>
        <w:kinsoku/>
        <w:wordWrap/>
        <w:overflowPunct/>
        <w:topLinePunct w:val="0"/>
        <w:autoSpaceDE/>
        <w:autoSpaceDN/>
        <w:bidi w:val="0"/>
        <w:adjustRightInd w:val="0"/>
        <w:snapToGrid/>
        <w:spacing w:line="480" w:lineRule="auto"/>
        <w:ind w:left="0" w:leftChars="0" w:firstLine="0" w:firstLineChars="0"/>
        <w:textAlignment w:val="auto"/>
        <w:rPr>
          <w:rFonts w:ascii="Times New Roman" w:hAnsi="Times New Roman" w:cs="Times New Roman"/>
          <w:color w:val="2E2E2E"/>
          <w:sz w:val="24"/>
          <w:szCs w:val="24"/>
          <w:highlight w:val="none"/>
        </w:rPr>
      </w:pPr>
      <w:r>
        <w:rPr>
          <w:rFonts w:ascii="Times New Roman" w:hAnsi="Times New Roman" w:cs="Times New Roman"/>
          <w:b/>
          <w:bCs/>
          <w:sz w:val="24"/>
          <w:szCs w:val="24"/>
          <w:highlight w:val="none"/>
        </w:rPr>
        <w:t>Nissl staining</w:t>
      </w:r>
    </w:p>
    <w:p w14:paraId="0BE7E1CB">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color w:val="2E2E2E"/>
          <w:sz w:val="24"/>
          <w:szCs w:val="24"/>
          <w:highlight w:val="none"/>
        </w:rPr>
      </w:pPr>
      <w:r>
        <w:rPr>
          <w:rFonts w:hint="eastAsia" w:ascii="Times New Roman" w:hAnsi="Times New Roman" w:cs="Times New Roman"/>
          <w:sz w:val="24"/>
          <w:szCs w:val="24"/>
          <w:highlight w:val="none"/>
        </w:rPr>
        <w:t>To assess the neurotoxic impacts resulting from microplastic exposure, we employed Nissl staining techniques as detailed in our previous studies</w:t>
      </w:r>
      <w:r>
        <w:rPr>
          <w:sz w:val="24"/>
          <w:szCs w:val="24"/>
          <w:highlight w:val="none"/>
        </w:rPr>
        <w:t xml:space="preserve"> </w:t>
      </w:r>
      <w:r>
        <w:rPr>
          <w:rFonts w:ascii="Times New Roman" w:hAnsi="Times New Roman" w:cs="Times New Roman"/>
          <w:sz w:val="24"/>
          <w:szCs w:val="24"/>
          <w:highlight w:val="none"/>
        </w:rPr>
        <w:fldChar w:fldCharType="begin">
          <w:fldData xml:space="preserve">PEVuZE5vdGU+PENpdGU+PEF1dGhvcj5DYW88L0F1dGhvcj48WWVhcj4yMDI0PC9ZZWFyPjxSZWNO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b2wgb2YgTWVkaWNpbmUsIEppYW5nbmFuIFVuaXZlcnNpdHksIFd1eGksIENoaW5hOyBUaGUgS2V5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ZWN0cm9uaWMtcmVzb3VyY2UtbnVtPjEwLjEwMTYvai5zY2l0b3RlbnYuMjAyNC4xNzAzMTc8L2Vs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ZGljaW5lLCBKaWFuZ25hbiBVbml2ZXJzaXR5LCBXdXhpLCBDaGluYS4mI3hEO1lhbmd6aG91IEtl
eSBMYWJvcmF0b3J5IG9mIEFuZXN0aGVzaW9sb2d5LCBOb3J0aGVybiBKaWFuZ3N1IFBlb3BsZSZh
cG9zO3MgSG9zcGl0YWwgQWZmaWxpYXRlZCB0byBZYW5nemhvdSBVbml2ZXJzaXR5LCBZYW5nemhv
dSwgQ2hpbmEuIEVsZWN0cm9uaWMgYWRkcmVzczogemhhb3dlbmppbmdtb0AxNjMuY29tLiYjeEQ7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ZGljaW5lLCBKaWFuZ25hbiBVbml2ZXJzaXR5LCBXdXhpLCBDaGluYTsgVGhlIEtleSBMYWJvcmF0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PEVuZE5vdGU+PENpdGU+PEF1dGhvcj5DYW88L0F1dGhvcj48WWVhcj4yMDI0PC9ZZWFyPjxSZWNO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aG9vbCBvZiBNZWRpY2luZSwgSmlhbmduYW4gVW5pdmVyc2l0eSwgV3V4aSwgQ2hpbmEuJiN4RDtZ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dGl0bGVzPjx0aXRsZT5FZmZlY3RzIG9mIGNocm9uaWMgbG93LWxldmVsIGxlYWQgKFBiKSBleHBv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dHJvbmljLXJlc291cmNlLW51bT4xMC4xMDE2L2ouc2NpdG90ZW52LjIwMjQuMTcwMzE3PC9lbGVj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Y2luZSwgSmlhbmduYW4gVW5pdmVyc2l0eSwgV3V4aSwgQ2hpbmEuJiN4RDtZYW5nemhvdSBLZXkg
TGFib3JhdG9yeSBvZiBBbmVzdGhlc2lvbG9neSwgTm9ydGhlcm4gSmlhbmdzdSBQZW9wbGUmYXBv
cztzIEhvc3BpdGFsIEFmZmlsaWF0ZWQgdG8gWWFuZ3pob3UgVW5pdmVyc2l0eSwgWWFuZ3pob3Us
IENoaW5hLiBFbGVjdHJvbmljIGFkZHJlc3M6IHpoYW93ZW5qaW5nbW9AMTYzLmNvbS4mI3hEO0xh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Y2luZSwgSmlhbmduYW4gVW5pdmVyc2l0eSwgV3V4aSwgQ2hpbmE7IFRoZSBLZXkgTGFib3JhdG9y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[4, 5, 8]</w:t>
      </w:r>
      <w:r>
        <w:rPr>
          <w:rFonts w:ascii="Times New Roman" w:hAnsi="Times New Roman" w:cs="Times New Roman"/>
          <w:sz w:val="24"/>
          <w:szCs w:val="24"/>
          <w:highlight w:val="none"/>
        </w:rPr>
        <w:fldChar w:fldCharType="end"/>
      </w:r>
      <w:r>
        <w:rPr>
          <w:rFonts w:ascii="Times New Roman" w:hAnsi="Times New Roman" w:cs="Times New Roman"/>
          <w:sz w:val="24"/>
          <w:szCs w:val="24"/>
          <w:highlight w:val="none"/>
        </w:rPr>
        <w:t xml:space="preserve">. </w:t>
      </w:r>
    </w:p>
    <w:p w14:paraId="066BDC0D">
      <w:pPr>
        <w:keepNext w:val="0"/>
        <w:keepLines w:val="0"/>
        <w:pageBreakBefore w:val="0"/>
        <w:widowControl w:val="0"/>
        <w:numPr>
          <w:ilvl w:val="0"/>
          <w:numId w:val="3"/>
        </w:numPr>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b/>
          <w:bCs/>
          <w:sz w:val="24"/>
          <w:szCs w:val="24"/>
          <w:highlight w:val="none"/>
          <w:lang w:val="en-US"/>
        </w:rPr>
      </w:pPr>
      <w:r>
        <w:rPr>
          <w:rFonts w:hint="eastAsia" w:ascii="Times New Roman" w:hAnsi="Times New Roman" w:cs="Times New Roman"/>
          <w:b/>
          <w:bCs/>
          <w:sz w:val="24"/>
          <w:szCs w:val="24"/>
          <w:highlight w:val="none"/>
        </w:rPr>
        <w:t xml:space="preserve">RNA sequencing analysis </w:t>
      </w:r>
    </w:p>
    <w:p w14:paraId="79A5489A">
      <w:pPr>
        <w:keepNext w:val="0"/>
        <w:keepLines w:val="0"/>
        <w:pageBreakBefore w:val="0"/>
        <w:widowControl w:val="0"/>
        <w:numPr>
          <w:ilvl w:val="0"/>
          <w:numId w:val="0"/>
        </w:numPr>
        <w:kinsoku/>
        <w:wordWrap/>
        <w:overflowPunct/>
        <w:topLinePunct w:val="0"/>
        <w:autoSpaceDE/>
        <w:autoSpaceDN/>
        <w:bidi w:val="0"/>
        <w:snapToGrid/>
        <w:spacing w:line="480" w:lineRule="auto"/>
        <w:ind w:firstLine="240" w:firstLineChars="100"/>
        <w:textAlignment w:val="auto"/>
        <w:rPr>
          <w:rFonts w:ascii="Times New Roman" w:hAnsi="Times New Roman" w:cs="Times New Roman"/>
          <w:sz w:val="24"/>
          <w:szCs w:val="24"/>
          <w:highlight w:val="none"/>
        </w:rPr>
      </w:pPr>
      <w:r>
        <w:rPr>
          <w:rFonts w:hint="default" w:ascii="Times New Roman" w:hAnsi="Times New Roman" w:cs="Times New Roman"/>
          <w:sz w:val="24"/>
          <w:szCs w:val="24"/>
          <w:highlight w:val="none"/>
          <w:lang w:val="en-US"/>
        </w:rPr>
        <w:t xml:space="preserve">RNA sequencing analysis was conducted following the procedures described in our previous report. In brief, total RNA was extracted from the hippocampus of mice using TRIzol reagent (Takara, Shiga, Japan) according to the manufacturer’s instructions. The isolated RNA samples were then sent to Shanghai OE Biotech Co., Ltd. for high-throughput RNA sequencing. Differentially expressed genes (DEGs) were identified based on the criteria of fold change ≥ 1.5 and adjusted P-values (corrected for multiple testing) less than 0.05. To visualize the expression patterns, heatmaps and volcano plots were generated using OECloud tools available at </w:t>
      </w:r>
      <w:r>
        <w:rPr>
          <w:rFonts w:hint="default" w:ascii="Times New Roman" w:hAnsi="Times New Roman" w:cs="Times New Roman"/>
          <w:sz w:val="24"/>
          <w:szCs w:val="24"/>
          <w:highlight w:val="none"/>
          <w:lang w:val="en-US"/>
        </w:rPr>
        <w:fldChar w:fldCharType="begin"/>
      </w:r>
      <w:r>
        <w:rPr>
          <w:rFonts w:hint="default" w:ascii="Times New Roman" w:hAnsi="Times New Roman" w:cs="Times New Roman"/>
          <w:sz w:val="24"/>
          <w:szCs w:val="24"/>
          <w:highlight w:val="none"/>
          <w:lang w:val="en-US"/>
        </w:rPr>
        <w:instrText xml:space="preserve"> HYPERLINK "https://cloud.oebiotech.cn." </w:instrText>
      </w:r>
      <w:r>
        <w:rPr>
          <w:rFonts w:hint="default" w:ascii="Times New Roman" w:hAnsi="Times New Roman" w:cs="Times New Roman"/>
          <w:sz w:val="24"/>
          <w:szCs w:val="24"/>
          <w:highlight w:val="none"/>
          <w:lang w:val="en-US"/>
        </w:rPr>
        <w:fldChar w:fldCharType="separate"/>
      </w:r>
      <w:r>
        <w:rPr>
          <w:rStyle w:val="14"/>
          <w:rFonts w:hint="default" w:ascii="Times New Roman" w:hAnsi="Times New Roman" w:cs="Times New Roman"/>
          <w:sz w:val="24"/>
          <w:szCs w:val="24"/>
          <w:highlight w:val="none"/>
          <w:lang w:val="en-US"/>
        </w:rPr>
        <w:t>https://cloud.oebiotech.cn.</w:t>
      </w:r>
      <w:r>
        <w:rPr>
          <w:rFonts w:hint="default" w:ascii="Times New Roman" w:hAnsi="Times New Roman" w:cs="Times New Roman"/>
          <w:sz w:val="24"/>
          <w:szCs w:val="24"/>
          <w:highlight w:val="none"/>
          <w:lang w:val="en-US"/>
        </w:rPr>
        <w:fldChar w:fldCharType="end"/>
      </w:r>
      <w:r>
        <w:rPr>
          <w:rFonts w:hint="default" w:ascii="Times New Roman" w:hAnsi="Times New Roman" w:cs="Times New Roman"/>
          <w:sz w:val="24"/>
          <w:szCs w:val="24"/>
          <w:highlight w:val="none"/>
          <w:lang w:val="en-US"/>
        </w:rPr>
        <w:t xml:space="preserve"> For functional interpretation, Gene Ontology (GO) enrichment analysis and Kyoto Encyclopedia of Genes and Genomes (KEGG) pathway analysis were performed on the DEGs. These analyses provided insights into the biological processes, molecular functions, cellular components, and signaling pathways significantly associated with the observed gene expression changes.</w:t>
      </w:r>
    </w:p>
    <w:p w14:paraId="3D0F735A">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Transmission electron microscopy (TEM)</w:t>
      </w:r>
    </w:p>
    <w:p w14:paraId="2AB26733">
      <w:pPr>
        <w:keepNext w:val="0"/>
        <w:keepLines w:val="0"/>
        <w:pageBreakBefore w:val="0"/>
        <w:widowControl w:val="0"/>
        <w:kinsoku/>
        <w:wordWrap/>
        <w:overflowPunct/>
        <w:topLinePunct w:val="0"/>
        <w:autoSpaceDE/>
        <w:autoSpaceDN/>
        <w:bidi w:val="0"/>
        <w:adjustRightInd w:val="0"/>
        <w:snapToGrid/>
        <w:spacing w:line="480" w:lineRule="auto"/>
        <w:ind w:firstLine="360" w:firstLineChars="150"/>
        <w:textAlignment w:val="auto"/>
        <w:rPr>
          <w:rFonts w:hint="eastAsia" w:ascii="Times New Roman" w:hAnsi="Times New Roman" w:cs="Times New Roman"/>
          <w:sz w:val="24"/>
          <w:szCs w:val="24"/>
          <w:highlight w:val="none"/>
        </w:rPr>
      </w:pPr>
      <w:r>
        <w:rPr>
          <w:rFonts w:hint="eastAsia" w:ascii="Times New Roman" w:hAnsi="Times New Roman" w:cs="Times New Roman"/>
          <w:sz w:val="24"/>
          <w:szCs w:val="24"/>
          <w:highlight w:val="none"/>
        </w:rPr>
        <w:t>As outlined in our earlier studies</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fldChar w:fldCharType="begin">
          <w:fldData xml:space="preserve">PEVuZE5vdGU+PENpdGU+PEF1dGhvcj5DYW88L0F1dGhvcj48WWVhcj4yMDI0PC9ZZWFyPjxSZWNO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b2wgb2YgTWVkaWNpbmUsIEppYW5nbmFuIFVuaXZlcnNpdHksIFd1eGksIENoaW5hOyBUaGUgS2V5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ZWN0cm9uaWMtcmVzb3VyY2UtbnVtPjEwLjEwMTYvai5zY2l0b3RlbnYuMjAyNC4xNzAzMTc8L2Vs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ZGljaW5lLCBKaWFuZ25hbiBVbml2ZXJzaXR5LCBXdXhpLCBDaGluYS4mI3hEO1lhbmd6aG91IEtl
eSBMYWJvcmF0b3J5IG9mIEFuZXN0aGVzaW9sb2d5LCBOb3J0aGVybiBKaWFuZ3N1IFBlb3BsZSZh
cG9zO3MgSG9zcGl0YWwgQWZmaWxpYXRlZCB0byBZYW5nemhvdSBVbml2ZXJzaXR5LCBZYW5nemhv
dSwgQ2hpbmEuIEVsZWN0cm9uaWMgYWRkcmVzczogemhhb3dlbmppbmdtb0AxNjMuY29tLiYjeEQ7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ZGljaW5lLCBKaWFuZ25hbiBVbml2ZXJzaXR5LCBXdXhpLCBDaGluYTsgVGhlIEtleSBMYWJvcmF0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</w:fldData>
        </w:fldChar>
      </w:r>
      <w:r>
        <w:rPr>
          <w:rFonts w:hint="eastAsia" w:ascii="Times New Roman" w:hAnsi="Times New Roman" w:cs="Times New Roman"/>
          <w:sz w:val="24"/>
          <w:szCs w:val="24"/>
          <w:highlight w:val="none"/>
          <w:lang w:eastAsia="zh-CN"/>
        </w:rPr>
        <w:instrText xml:space="preserve"> ADDIN EN.CITE </w:instrText>
      </w:r>
      <w:r>
        <w:rPr>
          <w:rFonts w:hint="eastAsia" w:ascii="Times New Roman" w:hAnsi="Times New Roman" w:cs="Times New Roman"/>
          <w:sz w:val="24"/>
          <w:szCs w:val="24"/>
          <w:highlight w:val="none"/>
          <w:lang w:eastAsia="zh-CN"/>
        </w:rPr>
        <w:fldChar w:fldCharType="begin">
          <w:fldData xml:space="preserve">PEVuZE5vdGU+PENpdGU+PEF1dGhvcj5DYW88L0F1dGhvcj48WWVhcj4yMDI0PC9ZZWFyPjxSZWNO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aG9vbCBvZiBNZWRpY2luZSwgSmlhbmduYW4gVW5pdmVyc2l0eSwgV3V4aSwgQ2hpbmEuJiN4RDtZ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dGl0bGVzPjx0aXRsZT5FZmZlY3RzIG9mIGNocm9uaWMgbG93LWxldmVsIGxlYWQgKFBiKSBleHBv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dHJvbmljLXJlc291cmNlLW51bT4xMC4xMDE2L2ouc2NpdG90ZW52LjIwMjQuMTcwMzE3PC9lbGVj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Y2luZSwgSmlhbmduYW4gVW5pdmVyc2l0eSwgV3V4aSwgQ2hpbmEuJiN4RDtZYW5nemhvdSBLZXkg
TGFib3JhdG9yeSBvZiBBbmVzdGhlc2lvbG9neSwgTm9ydGhlcm4gSmlhbmdzdSBQZW9wbGUmYXBv
cztzIEhvc3BpdGFsIEFmZmlsaWF0ZWQgdG8gWWFuZ3pob3UgVW5pdmVyc2l0eSwgWWFuZ3pob3Us
IENoaW5hLiBFbGVjdHJvbmljIGFkZHJlc3M6IHpoYW93ZW5qaW5nbW9AMTYzLmNvbS4mI3hEO0xh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Y2luZSwgSmlhbmduYW4gVW5pdmVyc2l0eSwgV3V4aSwgQ2hpbmE7IFRoZSBLZXkgTGFib3JhdG9y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</w:fldData>
        </w:fldChar>
      </w:r>
      <w:r>
        <w:rPr>
          <w:rFonts w:hint="eastAsia" w:ascii="Times New Roman" w:hAnsi="Times New Roman" w:cs="Times New Roman"/>
          <w:sz w:val="24"/>
          <w:szCs w:val="24"/>
          <w:highlight w:val="none"/>
          <w:lang w:eastAsia="zh-CN"/>
        </w:rPr>
        <w:instrText xml:space="preserve"> ADDIN EN.CITE.DATA </w:instrText>
      </w:r>
      <w:r>
        <w:rPr>
          <w:rFonts w:hint="eastAsia" w:ascii="Times New Roman" w:hAnsi="Times New Roman" w:cs="Times New Roman"/>
          <w:sz w:val="24"/>
          <w:szCs w:val="24"/>
          <w:highlight w:val="none"/>
          <w:lang w:eastAsia="zh-CN"/>
        </w:rPr>
        <w:fldChar w:fldCharType="separate"/>
      </w:r>
      <w:r>
        <w:rPr>
          <w:rFonts w:hint="eastAsia" w:ascii="Times New Roman" w:hAnsi="Times New Roman" w:cs="Times New Roman"/>
          <w:sz w:val="24"/>
          <w:szCs w:val="24"/>
          <w:highlight w:val="none"/>
          <w:lang w:eastAsia="zh-CN"/>
        </w:rPr>
        <w:fldChar w:fldCharType="end"/>
      </w:r>
      <w:r>
        <w:rPr>
          <w:rFonts w:ascii="Times New Roman" w:hAnsi="Times New Roman" w:cs="Times New Roman"/>
          <w:sz w:val="24"/>
          <w:szCs w:val="24"/>
          <w:highlight w:val="none"/>
        </w:rPr>
        <w:fldChar w:fldCharType="separate"/>
      </w:r>
      <w:r>
        <w:rPr>
          <w:rFonts w:hint="eastAsia" w:ascii="Times New Roman" w:hAnsi="Times New Roman" w:cs="Times New Roman" w:eastAsiaTheme="minorEastAsia"/>
          <w:kern w:val="2"/>
          <w:sz w:val="24"/>
          <w:szCs w:val="24"/>
          <w:highlight w:val="none"/>
          <w:vertAlign w:val="superscript"/>
          <w:lang w:val="en-US" w:eastAsia="zh-CN" w:bidi="ar-SA"/>
          <w14:ligatures w14:val="standardContextual"/>
        </w:rPr>
        <w:t>[4, 5, 8]</w:t>
      </w:r>
      <w:r>
        <w:rPr>
          <w:rFonts w:ascii="Times New Roman" w:hAnsi="Times New Roman" w:cs="Times New Roman"/>
          <w:sz w:val="24"/>
          <w:szCs w:val="24"/>
          <w:highlight w:val="none"/>
        </w:rPr>
        <w:fldChar w:fldCharType="end"/>
      </w:r>
      <w:r>
        <w:rPr>
          <w:rFonts w:ascii="Times New Roman" w:hAnsi="Times New Roman" w:cs="Times New Roman"/>
          <w:sz w:val="24"/>
          <w:szCs w:val="24"/>
          <w:highlight w:val="none"/>
        </w:rPr>
        <w:t xml:space="preserve">, </w:t>
      </w:r>
      <w:r>
        <w:rPr>
          <w:rFonts w:hint="eastAsia" w:ascii="Times New Roman" w:hAnsi="Times New Roman" w:cs="Times New Roman"/>
          <w:sz w:val="24"/>
          <w:szCs w:val="24"/>
          <w:highlight w:val="none"/>
        </w:rPr>
        <w:t>we employed transmission electron microscopy (TEM) to assess the potential impact of microplastic exposure on the morphological alterations of mitochondria within the hippocampal region. The TEM images were obtained using a Hitachi transmission electron microscope (Model H-7650, Hitachi, Tokyo, Japan).</w:t>
      </w:r>
    </w:p>
    <w:p w14:paraId="37B5EE6A">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bCs/>
          <w:sz w:val="24"/>
          <w:szCs w:val="24"/>
          <w:highlight w:val="none"/>
          <w:lang w:val="en-US" w:eastAsia="zh-CN"/>
        </w:rPr>
        <w:t>Quantification of Phosphatidylcholine PUFA and 8-iso-PGF2α</w:t>
      </w:r>
    </w:p>
    <w:p w14:paraId="348A2FE0">
      <w:pPr>
        <w:keepNext w:val="0"/>
        <w:keepLines w:val="0"/>
        <w:pageBreakBefore w:val="0"/>
        <w:widowControl w:val="0"/>
        <w:numPr>
          <w:ilvl w:val="0"/>
          <w:numId w:val="0"/>
        </w:numPr>
        <w:kinsoku/>
        <w:wordWrap/>
        <w:overflowPunct/>
        <w:topLinePunct w:val="0"/>
        <w:autoSpaceDE/>
        <w:autoSpaceDN/>
        <w:bidi w:val="0"/>
        <w:snapToGrid/>
        <w:spacing w:line="480" w:lineRule="auto"/>
        <w:ind w:leftChars="0" w:firstLine="480" w:firstLineChars="200"/>
        <w:textAlignment w:val="auto"/>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 xml:space="preserve">To assess metabolic alterations in lipids, we utilized commercial enzyme-linked immunosorbent assay (ELISA) kits to measure the concentrations of </w:t>
      </w:r>
      <w:r>
        <w:rPr>
          <w:rFonts w:hint="default" w:ascii="Times New Roman" w:hAnsi="Times New Roman" w:cs="Times New Roman"/>
          <w:b w:val="0"/>
          <w:bCs w:val="0"/>
          <w:sz w:val="24"/>
          <w:szCs w:val="24"/>
          <w:highlight w:val="none"/>
          <w:lang w:val="en-US" w:eastAsia="zh-CN"/>
        </w:rPr>
        <w:t>phosphatidylcholines (PC), polyunsaturated fatty acids (PUFA), and 8-iso-prostaglandin F2α (8-iso-PGF2α)</w:t>
      </w:r>
      <w:r>
        <w:rPr>
          <w:rFonts w:hint="eastAsia" w:ascii="Times New Roman" w:hAnsi="Times New Roman" w:cs="Times New Roman"/>
          <w:b w:val="0"/>
          <w:bCs w:val="0"/>
          <w:sz w:val="24"/>
          <w:szCs w:val="24"/>
          <w:highlight w:val="none"/>
          <w:lang w:val="en-US" w:eastAsia="zh-CN"/>
        </w:rPr>
        <w:t xml:space="preserve"> in murine serum. The specific kits employed were: PC (Cat: CB11816-Mu), PUFA (Cat: CB13245-Mu), and 8-iso-PGF2α (Cat: CB10015-Mu), all sourced from COIBIO (Shanghai, China).</w:t>
      </w:r>
    </w:p>
    <w:p w14:paraId="72B38129">
      <w:pPr>
        <w:keepNext w:val="0"/>
        <w:keepLines w:val="0"/>
        <w:pageBreakBefore w:val="0"/>
        <w:widowControl w:val="0"/>
        <w:numPr>
          <w:ilvl w:val="0"/>
          <w:numId w:val="3"/>
        </w:numPr>
        <w:kinsoku/>
        <w:wordWrap/>
        <w:overflowPunct/>
        <w:topLinePunct w:val="0"/>
        <w:autoSpaceDE/>
        <w:autoSpaceDN/>
        <w:bidi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Malondialdehyde (MDA)</w:t>
      </w:r>
      <w:r>
        <w:rPr>
          <w:rFonts w:hint="eastAsia" w:ascii="Times New Roman" w:hAnsi="Times New Roman" w:cs="Times New Roman"/>
          <w:b/>
          <w:bCs/>
          <w:sz w:val="24"/>
          <w:szCs w:val="24"/>
          <w:highlight w:val="none"/>
          <w:lang w:val="en-US" w:eastAsia="zh-CN"/>
        </w:rPr>
        <w:t>,</w:t>
      </w:r>
      <w:r>
        <w:rPr>
          <w:rFonts w:ascii="Times New Roman" w:hAnsi="Times New Roman" w:cs="Times New Roman"/>
          <w:b/>
          <w:bCs/>
          <w:sz w:val="24"/>
          <w:szCs w:val="24"/>
          <w:highlight w:val="none"/>
        </w:rPr>
        <w:t xml:space="preserve"> glutathione levels (GSH)</w:t>
      </w:r>
      <w:r>
        <w:rPr>
          <w:rFonts w:hint="eastAsia" w:ascii="Times New Roman" w:hAnsi="Times New Roman" w:cs="Times New Roman"/>
          <w:b/>
          <w:bCs/>
          <w:sz w:val="24"/>
          <w:szCs w:val="24"/>
          <w:highlight w:val="none"/>
          <w:lang w:val="en-US" w:eastAsia="zh-CN"/>
        </w:rPr>
        <w:t xml:space="preserve"> and 4HNE </w:t>
      </w:r>
      <w:r>
        <w:rPr>
          <w:rFonts w:ascii="Times New Roman" w:hAnsi="Times New Roman" w:cs="Times New Roman"/>
          <w:b/>
          <w:bCs/>
          <w:sz w:val="24"/>
          <w:szCs w:val="24"/>
          <w:highlight w:val="none"/>
        </w:rPr>
        <w:t>level</w:t>
      </w:r>
    </w:p>
    <w:p w14:paraId="5452706A">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color w:val="2E2E2E"/>
          <w:sz w:val="24"/>
          <w:szCs w:val="24"/>
          <w:highlight w:val="none"/>
        </w:rPr>
      </w:pPr>
      <w:r>
        <w:rPr>
          <w:rFonts w:hint="eastAsia" w:ascii="Times New Roman" w:hAnsi="Times New Roman" w:cs="Times New Roman"/>
          <w:color w:val="2E2E2E"/>
          <w:sz w:val="24"/>
          <w:szCs w:val="24"/>
          <w:highlight w:val="none"/>
        </w:rPr>
        <w:t xml:space="preserve">To assess oxidative stress and lipid peroxidation in the </w:t>
      </w:r>
      <w:r>
        <w:rPr>
          <w:rFonts w:hint="eastAsia" w:ascii="Times New Roman" w:hAnsi="Times New Roman" w:cs="Times New Roman"/>
          <w:color w:val="2E2E2E"/>
          <w:sz w:val="24"/>
          <w:szCs w:val="24"/>
          <w:highlight w:val="none"/>
          <w:lang w:val="en-US" w:eastAsia="zh-CN"/>
        </w:rPr>
        <w:t xml:space="preserve">mice </w:t>
      </w:r>
      <w:r>
        <w:rPr>
          <w:rFonts w:hint="eastAsia" w:ascii="Times New Roman" w:hAnsi="Times New Roman" w:cs="Times New Roman"/>
          <w:color w:val="2E2E2E"/>
          <w:sz w:val="24"/>
          <w:szCs w:val="24"/>
          <w:highlight w:val="none"/>
        </w:rPr>
        <w:t>hippocampus following microplastic exposure, we measured malondialdehyde (MDA, Cat. No. BC0025), reduced glutathione (GSH, Cat. No. BC1175), and 4-hydroxynonenal (4-HNE, Cat. No. SEKSM-0044) levels using commercial assay kits from Solarbio (Beijing, China).</w:t>
      </w:r>
      <w:r>
        <w:rPr>
          <w:sz w:val="24"/>
          <w:szCs w:val="24"/>
          <w:highlight w:val="none"/>
        </w:rPr>
        <w:t xml:space="preserve"> </w:t>
      </w:r>
      <w:r>
        <w:rPr>
          <w:rFonts w:hint="eastAsia" w:ascii="Times New Roman" w:hAnsi="Times New Roman" w:cs="Times New Roman"/>
          <w:color w:val="2E2E2E"/>
          <w:sz w:val="24"/>
          <w:szCs w:val="24"/>
          <w:highlight w:val="none"/>
        </w:rPr>
        <w:t>All measurements were performed in triplicate according to the manufacturer's instructions and our previously published protocols</w:t>
      </w:r>
      <w:r>
        <w:rPr>
          <w:rFonts w:ascii="Times New Roman" w:hAnsi="Times New Roman" w:cs="Times New Roman"/>
          <w:color w:val="2E2E2E"/>
          <w:sz w:val="24"/>
          <w:szCs w:val="24"/>
          <w:highlight w:val="none"/>
        </w:rPr>
        <w:fldChar w:fldCharType="begin">
          <w:fldData xml:space="preserve">PEVuZE5vdGU+PENpdGU+PEF1dGhvcj5DYW88L0F1dGhvcj48WWVhcj4yMDI0PC9ZZWFyPjxSZWNO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ZGljaW5lLCBKaWFuZ25hbiBVbml2ZXJzaXR5LCBXdXhpLCBDaGluYS4mI3hEO1lhbmd6aG91IEtl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PEVuZE5vdGU+PENpdGU+PEF1dGhvcj5DYW88L0F1dGhvcj48WWVhcj4yMDI0PC9ZZWFyPjxSZWNO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Y2luZSwgSmlhbmduYW4gVW5pdmVyc2l0eSwgV3V4aSwgQ2hpbmEuJiN4RDtZYW5nemhvdSBLZXkg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[4, 5, 8]</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 xml:space="preserve">. </w:t>
      </w:r>
    </w:p>
    <w:p w14:paraId="49A72F88">
      <w:pPr>
        <w:keepNext w:val="0"/>
        <w:keepLines w:val="0"/>
        <w:pageBreakBefore w:val="0"/>
        <w:widowControl w:val="0"/>
        <w:numPr>
          <w:ilvl w:val="0"/>
          <w:numId w:val="3"/>
        </w:numPr>
        <w:kinsoku/>
        <w:wordWrap/>
        <w:overflowPunct/>
        <w:topLinePunct w:val="0"/>
        <w:autoSpaceDE/>
        <w:autoSpaceDN/>
        <w:bidi w:val="0"/>
        <w:adjustRightInd w:val="0"/>
        <w:snapToGrid/>
        <w:spacing w:line="480" w:lineRule="auto"/>
        <w:ind w:left="0" w:leftChars="0" w:firstLine="0" w:firstLineChars="0"/>
        <w:textAlignment w:val="auto"/>
        <w:rPr>
          <w:rFonts w:hint="default" w:ascii="Times New Roman" w:hAnsi="Times New Roman" w:cs="Times New Roman" w:eastAsiaTheme="minorEastAsia"/>
          <w:sz w:val="24"/>
          <w:szCs w:val="24"/>
          <w:highlight w:val="none"/>
          <w:lang w:val="en-US" w:eastAsia="zh-CN"/>
        </w:rPr>
      </w:pPr>
      <w:r>
        <w:rPr>
          <w:rFonts w:hint="eastAsia" w:ascii="Times New Roman" w:hAnsi="Times New Roman" w:cs="Times New Roman"/>
          <w:b/>
          <w:bCs/>
          <w:sz w:val="24"/>
          <w:szCs w:val="24"/>
          <w:highlight w:val="none"/>
          <w:lang w:val="en-US" w:eastAsia="zh-CN"/>
        </w:rPr>
        <w:t>Iron</w:t>
      </w:r>
      <w:r>
        <w:rPr>
          <w:rFonts w:ascii="Times New Roman" w:hAnsi="Times New Roman" w:cs="Times New Roman"/>
          <w:b/>
          <w:bCs/>
          <w:sz w:val="24"/>
          <w:szCs w:val="24"/>
          <w:highlight w:val="none"/>
        </w:rPr>
        <w:t xml:space="preserve"> concentration</w:t>
      </w:r>
      <w:r>
        <w:rPr>
          <w:rFonts w:hint="eastAsia" w:ascii="Times New Roman" w:hAnsi="Times New Roman" w:cs="Times New Roman"/>
          <w:b/>
          <w:bCs/>
          <w:sz w:val="24"/>
          <w:szCs w:val="24"/>
          <w:highlight w:val="none"/>
          <w:lang w:val="en-US" w:eastAsia="zh-CN"/>
        </w:rPr>
        <w:t xml:space="preserve"> analyse</w:t>
      </w:r>
    </w:p>
    <w:p w14:paraId="74274231">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ascii="Times New Roman" w:hAnsi="Times New Roman" w:cs="Times New Roman"/>
          <w:color w:val="2E2E2E"/>
          <w:sz w:val="24"/>
          <w:szCs w:val="24"/>
          <w:highlight w:val="none"/>
        </w:rPr>
      </w:pPr>
      <w:r>
        <w:rPr>
          <w:rFonts w:hint="eastAsia" w:ascii="Times New Roman" w:hAnsi="Times New Roman" w:cs="Times New Roman"/>
          <w:color w:val="2E2E2E"/>
          <w:sz w:val="24"/>
          <w:szCs w:val="24"/>
          <w:highlight w:val="none"/>
        </w:rPr>
        <w:t>To investigate the impact of microplastic exposure on iron concentration in the hippocampus, we employed two commercially available kits: the Tissue Iron Content Assay Kit (Solarbio, BC4350) and the Ferrous Ion Content Assay Kit (Solarbio, BC5415), as outlined in our previous research</w:t>
      </w:r>
      <w:r>
        <w:rPr>
          <w:rFonts w:ascii="Times New Roman" w:hAnsi="Times New Roman" w:cs="Times New Roman"/>
          <w:color w:val="2E2E2E"/>
          <w:sz w:val="24"/>
          <w:szCs w:val="24"/>
          <w:highlight w:val="none"/>
        </w:rPr>
        <w:t xml:space="preserve">. </w:t>
      </w:r>
    </w:p>
    <w:p w14:paraId="1F78D571">
      <w:pPr>
        <w:keepNext w:val="0"/>
        <w:keepLines w:val="0"/>
        <w:pageBreakBefore w:val="0"/>
        <w:widowControl w:val="0"/>
        <w:numPr>
          <w:ilvl w:val="0"/>
          <w:numId w:val="3"/>
        </w:numPr>
        <w:kinsoku/>
        <w:wordWrap/>
        <w:overflowPunct/>
        <w:topLinePunct w:val="0"/>
        <w:autoSpaceDE/>
        <w:autoSpaceDN/>
        <w:bidi w:val="0"/>
        <w:adjustRightInd w:val="0"/>
        <w:snapToGrid/>
        <w:spacing w:line="480" w:lineRule="auto"/>
        <w:ind w:left="0" w:leftChars="0" w:firstLine="0" w:firstLineChars="0"/>
        <w:textAlignment w:val="auto"/>
        <w:rPr>
          <w:rFonts w:ascii="Times New Roman" w:hAnsi="Times New Roman" w:cs="Times New Roman"/>
          <w:b/>
          <w:bCs/>
          <w:sz w:val="24"/>
          <w:szCs w:val="24"/>
          <w:highlight w:val="none"/>
        </w:rPr>
      </w:pPr>
      <w:r>
        <w:rPr>
          <w:rFonts w:ascii="Times New Roman" w:hAnsi="Times New Roman" w:cs="Times New Roman"/>
          <w:b/>
          <w:bCs/>
          <w:sz w:val="24"/>
          <w:szCs w:val="24"/>
          <w:highlight w:val="none"/>
        </w:rPr>
        <w:t>Western blot analyses</w:t>
      </w:r>
    </w:p>
    <w:p w14:paraId="22BB623E">
      <w:pPr>
        <w:keepNext w:val="0"/>
        <w:keepLines w:val="0"/>
        <w:pageBreakBefore w:val="0"/>
        <w:widowControl w:val="0"/>
        <w:kinsoku/>
        <w:wordWrap/>
        <w:overflowPunct/>
        <w:topLinePunct w:val="0"/>
        <w:autoSpaceDE/>
        <w:autoSpaceDN/>
        <w:bidi w:val="0"/>
        <w:adjustRightInd w:val="0"/>
        <w:snapToGrid/>
        <w:spacing w:line="480" w:lineRule="auto"/>
        <w:ind w:firstLine="240" w:firstLineChars="100"/>
        <w:textAlignment w:val="auto"/>
        <w:rPr>
          <w:rFonts w:hint="default" w:ascii="Times New Roman" w:hAnsi="Times New Roman" w:cs="Times New Roman"/>
          <w:b/>
          <w:bCs/>
          <w:sz w:val="24"/>
          <w:szCs w:val="24"/>
          <w:highlight w:val="none"/>
          <w:lang w:val="en-US"/>
        </w:rPr>
      </w:pPr>
      <w:r>
        <w:rPr>
          <w:rFonts w:hint="eastAsia" w:ascii="Times New Roman" w:hAnsi="Times New Roman" w:cs="Times New Roman"/>
          <w:color w:val="2E2E2E"/>
          <w:sz w:val="24"/>
          <w:szCs w:val="24"/>
          <w:highlight w:val="none"/>
        </w:rPr>
        <w:t>To quantify protein alterations in the hippocampus, Western blot analyses were conducted following the methodology detailed in our previous study</w:t>
      </w:r>
      <w:r>
        <w:rPr>
          <w:sz w:val="24"/>
          <w:szCs w:val="24"/>
          <w:highlight w:val="none"/>
        </w:rPr>
        <w:t xml:space="preserve"> </w:t>
      </w:r>
      <w:r>
        <w:rPr>
          <w:rFonts w:ascii="Times New Roman" w:hAnsi="Times New Roman" w:cs="Times New Roman"/>
          <w:color w:val="2E2E2E"/>
          <w:sz w:val="24"/>
          <w:szCs w:val="24"/>
          <w:highlight w:val="none"/>
        </w:rPr>
        <w:fldChar w:fldCharType="begin">
          <w:fldData xml:space="preserve">PEVuZE5vdGU+PENpdGU+PEF1dGhvcj5YaWU8L0F1dGhvcj48WWVhcj4yMDIxPC9ZZWFyPjxSZWNO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</w:fldData>
        </w:fldChar>
      </w:r>
      <w:r>
        <w:rPr>
          <w:rFonts w:hint="eastAsia" w:ascii="Times New Roman" w:hAnsi="Times New Roman" w:cs="Times New Roman"/>
          <w:color w:val="2E2E2E"/>
          <w:sz w:val="24"/>
          <w:szCs w:val="24"/>
          <w:highlight w:val="none"/>
          <w:lang w:eastAsia="zh-CN"/>
        </w:rPr>
        <w:instrText xml:space="preserve"> ADDIN EN.CITE </w:instrText>
      </w:r>
      <w:r>
        <w:rPr>
          <w:rFonts w:hint="eastAsia" w:ascii="Times New Roman" w:hAnsi="Times New Roman" w:cs="Times New Roman"/>
          <w:color w:val="2E2E2E"/>
          <w:sz w:val="24"/>
          <w:szCs w:val="24"/>
          <w:highlight w:val="none"/>
          <w:lang w:eastAsia="zh-CN"/>
        </w:rPr>
        <w:fldChar w:fldCharType="begin">
          <w:fldData xml:space="preserve">PEVuZE5vdGU+PENpdGU+PEF1dGhvcj5YaWU8L0F1dGhvcj48WWVhcj4yMDIxPC9ZZWFyPjxSZWNO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</w:fldData>
        </w:fldChar>
      </w:r>
      <w:r>
        <w:rPr>
          <w:rFonts w:hint="eastAsia" w:ascii="Times New Roman" w:hAnsi="Times New Roman" w:cs="Times New Roman"/>
          <w:color w:val="2E2E2E"/>
          <w:sz w:val="24"/>
          <w:szCs w:val="24"/>
          <w:highlight w:val="none"/>
          <w:lang w:eastAsia="zh-CN"/>
        </w:rPr>
        <w:instrText xml:space="preserve"> ADDIN EN.CITE.DATA </w:instrText>
      </w:r>
      <w:r>
        <w:rPr>
          <w:rFonts w:hint="eastAsia" w:ascii="Times New Roman" w:hAnsi="Times New Roman" w:cs="Times New Roman"/>
          <w:color w:val="2E2E2E"/>
          <w:sz w:val="24"/>
          <w:szCs w:val="24"/>
          <w:highlight w:val="none"/>
          <w:lang w:eastAsia="zh-CN"/>
        </w:rPr>
        <w:fldChar w:fldCharType="separate"/>
      </w:r>
      <w:r>
        <w:rPr>
          <w:rFonts w:hint="eastAsia" w:ascii="Times New Roman" w:hAnsi="Times New Roman" w:cs="Times New Roman"/>
          <w:color w:val="2E2E2E"/>
          <w:sz w:val="24"/>
          <w:szCs w:val="24"/>
          <w:highlight w:val="none"/>
          <w:lang w:eastAsia="zh-CN"/>
        </w:rPr>
        <w:fldChar w:fldCharType="end"/>
      </w:r>
      <w:r>
        <w:rPr>
          <w:rFonts w:ascii="Times New Roman" w:hAnsi="Times New Roman" w:cs="Times New Roman"/>
          <w:color w:val="2E2E2E"/>
          <w:sz w:val="24"/>
          <w:szCs w:val="24"/>
          <w:highlight w:val="none"/>
        </w:rPr>
        <w:fldChar w:fldCharType="separate"/>
      </w:r>
      <w:r>
        <w:rPr>
          <w:rFonts w:hint="eastAsia" w:ascii="Times New Roman" w:hAnsi="Times New Roman" w:cs="Times New Roman" w:eastAsiaTheme="minorEastAsia"/>
          <w:color w:val="2E2E2E"/>
          <w:kern w:val="2"/>
          <w:sz w:val="24"/>
          <w:szCs w:val="24"/>
          <w:highlight w:val="none"/>
          <w:vertAlign w:val="superscript"/>
          <w:lang w:val="en-US" w:eastAsia="zh-CN" w:bidi="ar-SA"/>
          <w14:ligatures w14:val="standardContextual"/>
        </w:rPr>
        <w:t>[9]</w:t>
      </w:r>
      <w:r>
        <w:rPr>
          <w:rFonts w:ascii="Times New Roman" w:hAnsi="Times New Roman" w:cs="Times New Roman"/>
          <w:color w:val="2E2E2E"/>
          <w:sz w:val="24"/>
          <w:szCs w:val="24"/>
          <w:highlight w:val="none"/>
        </w:rPr>
        <w:fldChar w:fldCharType="end"/>
      </w:r>
      <w:r>
        <w:rPr>
          <w:rFonts w:ascii="Times New Roman" w:hAnsi="Times New Roman" w:cs="Times New Roman"/>
          <w:color w:val="2E2E2E"/>
          <w:sz w:val="24"/>
          <w:szCs w:val="24"/>
          <w:highlight w:val="none"/>
        </w:rPr>
        <w:t xml:space="preserve">. </w:t>
      </w:r>
    </w:p>
    <w:p w14:paraId="35C5FAB1">
      <w:pPr>
        <w:pStyle w:val="3"/>
        <w:rPr>
          <w:rFonts w:ascii="Times New Roman" w:hAnsi="Times New Roman" w:cs="Times New Roman"/>
          <w:sz w:val="28"/>
          <w:szCs w:val="28"/>
          <w:highlight w:val="none"/>
        </w:rPr>
      </w:pPr>
      <w:r>
        <w:rPr>
          <w:rFonts w:ascii="Times New Roman" w:hAnsi="Times New Roman" w:cs="Times New Roman"/>
          <w:sz w:val="28"/>
          <w:szCs w:val="28"/>
          <w:highlight w:val="none"/>
        </w:rPr>
        <w:t>References</w:t>
      </w:r>
    </w:p>
    <w:p w14:paraId="4E8CCD6E">
      <w:pPr>
        <w:pStyle w:val="21"/>
        <w:bidi w:val="0"/>
        <w:ind w:left="720" w:hanging="720"/>
        <w:rPr>
          <w:rFonts w:hint="default" w:ascii="Times New Roman" w:hAnsi="Times New Roman" w:cs="Times New Roman" w:eastAsiaTheme="minorEastAsia"/>
          <w:kern w:val="2"/>
          <w:szCs w:val="24"/>
          <w:highlight w:val="none"/>
          <w:lang w:val="en-US" w:eastAsia="zh-CN" w:bidi="ar-SA"/>
        </w:rPr>
      </w:pPr>
      <w:r>
        <w:rPr>
          <w:sz w:val="24"/>
          <w:szCs w:val="24"/>
          <w:highlight w:val="none"/>
        </w:rPr>
        <w:fldChar w:fldCharType="begin"/>
      </w:r>
      <w:r>
        <w:rPr>
          <w:sz w:val="24"/>
          <w:szCs w:val="24"/>
          <w:highlight w:val="none"/>
        </w:rPr>
        <w:instrText xml:space="preserve"> ADDIN EN.REFLIST </w:instrText>
      </w:r>
      <w:r>
        <w:rPr>
          <w:sz w:val="24"/>
          <w:szCs w:val="24"/>
          <w:highlight w:val="none"/>
        </w:rPr>
        <w:fldChar w:fldCharType="separate"/>
      </w:r>
      <w:r>
        <w:rPr>
          <w:rFonts w:ascii="Calibri" w:hAnsi="Calibri" w:cs="Calibri" w:eastAsiaTheme="minorEastAsia"/>
          <w:kern w:val="2"/>
          <w:szCs w:val="24"/>
          <w:highlight w:val="none"/>
          <w:lang w:val="en-US" w:eastAsia="zh-CN" w:bidi="ar-SA"/>
        </w:rPr>
        <w:t>1.</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Zhu M, Li X, Lin W, Zeng D, Yang P, Ni W</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Microplastic Particles Detected in Fetal Cord Blood, Placenta, and Meconium: A Pilot Study of Nine Mother-Infant Pairs in South China. </w:t>
      </w:r>
      <w:r>
        <w:rPr>
          <w:rFonts w:hint="default" w:ascii="Times New Roman" w:hAnsi="Times New Roman" w:cs="Times New Roman" w:eastAsiaTheme="minorEastAsia"/>
          <w:b/>
          <w:kern w:val="2"/>
          <w:szCs w:val="24"/>
          <w:highlight w:val="none"/>
          <w:lang w:val="en-US" w:eastAsia="zh-CN" w:bidi="ar-SA"/>
        </w:rPr>
        <w:t>Toxics</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2024</w:t>
      </w:r>
      <w:r>
        <w:rPr>
          <w:rFonts w:hint="default" w:ascii="Times New Roman" w:hAnsi="Times New Roman" w:cs="Times New Roman" w:eastAsiaTheme="minorEastAsia"/>
          <w:kern w:val="2"/>
          <w:szCs w:val="24"/>
          <w:highlight w:val="none"/>
          <w:lang w:val="en-US" w:eastAsia="zh-CN" w:bidi="ar-SA"/>
        </w:rPr>
        <w:t>, 12(12).</w:t>
      </w:r>
    </w:p>
    <w:p w14:paraId="081E6983">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2.</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Prata JC, da Costa JP, Fernandes AJS, da Costa FM, Duarte AC, Rocha-Santos T. Selection of microplastics by Nile Red staining increases environmental sample throughput by micro-Raman spectroscopy. </w:t>
      </w:r>
      <w:r>
        <w:rPr>
          <w:rFonts w:hint="default" w:ascii="Times New Roman" w:hAnsi="Times New Roman" w:cs="Times New Roman" w:eastAsiaTheme="minorEastAsia"/>
          <w:b/>
          <w:kern w:val="2"/>
          <w:szCs w:val="24"/>
          <w:highlight w:val="none"/>
          <w:lang w:val="en-US" w:eastAsia="zh-CN" w:bidi="ar-SA"/>
        </w:rPr>
        <w:t>Sci Total Environ</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2021</w:t>
      </w:r>
      <w:r>
        <w:rPr>
          <w:rFonts w:hint="default" w:ascii="Times New Roman" w:hAnsi="Times New Roman" w:cs="Times New Roman" w:eastAsiaTheme="minorEastAsia"/>
          <w:kern w:val="2"/>
          <w:szCs w:val="24"/>
          <w:highlight w:val="none"/>
          <w:lang w:val="en-US" w:eastAsia="zh-CN" w:bidi="ar-SA"/>
        </w:rPr>
        <w:t>, 783</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146979.</w:t>
      </w:r>
    </w:p>
    <w:p w14:paraId="169370D0">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3.</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Zheng X, Feng Q, Chen J, Yan J, Li X, Guo L. Quantification analysis of microplastics released from disposable polystyrene tableware with fluorescent polymer staining. </w:t>
      </w:r>
      <w:r>
        <w:rPr>
          <w:rFonts w:hint="default" w:ascii="Times New Roman" w:hAnsi="Times New Roman" w:cs="Times New Roman" w:eastAsiaTheme="minorEastAsia"/>
          <w:b/>
          <w:kern w:val="2"/>
          <w:szCs w:val="24"/>
          <w:highlight w:val="none"/>
          <w:lang w:val="en-US" w:eastAsia="zh-CN" w:bidi="ar-SA"/>
        </w:rPr>
        <w:t>Sci Total Environ</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864</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161155.</w:t>
      </w:r>
    </w:p>
    <w:p w14:paraId="0600F1E8">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4.</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Mei H, Wu D, Yong Z, Cao Y, Chang Y, Liang J</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PM(2.5) exposure exacerbates seizure symptoms and cognitive dysfunction by disrupting iron metabolism and the Nrf2-mediated ferroptosis pathway. </w:t>
      </w:r>
      <w:r>
        <w:rPr>
          <w:rFonts w:hint="default" w:ascii="Times New Roman" w:hAnsi="Times New Roman" w:cs="Times New Roman" w:eastAsiaTheme="minorEastAsia"/>
          <w:b/>
          <w:kern w:val="2"/>
          <w:szCs w:val="24"/>
          <w:highlight w:val="none"/>
          <w:lang w:val="en-US" w:eastAsia="zh-CN" w:bidi="ar-SA"/>
        </w:rPr>
        <w:t>Sci Total Environ</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2024</w:t>
      </w:r>
      <w:r>
        <w:rPr>
          <w:rFonts w:hint="default" w:ascii="Times New Roman" w:hAnsi="Times New Roman" w:cs="Times New Roman" w:eastAsiaTheme="minorEastAsia"/>
          <w:kern w:val="2"/>
          <w:szCs w:val="24"/>
          <w:highlight w:val="none"/>
          <w:lang w:val="en-US" w:eastAsia="zh-CN" w:bidi="ar-SA"/>
        </w:rPr>
        <w:t>, 910</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168578.</w:t>
      </w:r>
    </w:p>
    <w:p w14:paraId="7E5E1781">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5.</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Cao Y, Zhao W, Zhong Y, Jiang X, Mei H, Chang Y</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Effects of chronic low-level lead (Pb) exposure on cognitive function and hippocampal neuronal ferroptosis: An integrative approach using bioinformatics analysis, machine learning, and experimental validation. </w:t>
      </w:r>
      <w:r>
        <w:rPr>
          <w:rFonts w:hint="default" w:ascii="Times New Roman" w:hAnsi="Times New Roman" w:cs="Times New Roman" w:eastAsiaTheme="minorEastAsia"/>
          <w:b/>
          <w:kern w:val="2"/>
          <w:szCs w:val="24"/>
          <w:highlight w:val="none"/>
          <w:lang w:val="en-US" w:eastAsia="zh-CN" w:bidi="ar-SA"/>
        </w:rPr>
        <w:t>Sci Total Environ</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2024</w:t>
      </w:r>
      <w:r>
        <w:rPr>
          <w:rFonts w:hint="default" w:ascii="Times New Roman" w:hAnsi="Times New Roman" w:cs="Times New Roman" w:eastAsiaTheme="minorEastAsia"/>
          <w:kern w:val="2"/>
          <w:szCs w:val="24"/>
          <w:highlight w:val="none"/>
          <w:lang w:val="en-US" w:eastAsia="zh-CN" w:bidi="ar-SA"/>
        </w:rPr>
        <w:t>, 917</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170317.</w:t>
      </w:r>
    </w:p>
    <w:p w14:paraId="06E95135">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6.</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Chang Y, Jiang X, Dou J, Xie R, Zhao W, Cao Y</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Investigating the potential risk of cadmium exposure on seizure severity and anxiety-like behaviors through the ferroptosis pathway in epileptic mice: An integrated multi-omics approach. </w:t>
      </w:r>
      <w:r>
        <w:rPr>
          <w:rFonts w:hint="default" w:ascii="Times New Roman" w:hAnsi="Times New Roman" w:cs="Times New Roman" w:eastAsiaTheme="minorEastAsia"/>
          <w:b/>
          <w:kern w:val="2"/>
          <w:szCs w:val="24"/>
          <w:highlight w:val="none"/>
          <w:lang w:val="en-US" w:eastAsia="zh-CN" w:bidi="ar-SA"/>
        </w:rPr>
        <w:t>J Hazard Mater</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2024</w:t>
      </w:r>
      <w:r>
        <w:rPr>
          <w:rFonts w:hint="default" w:ascii="Times New Roman" w:hAnsi="Times New Roman" w:cs="Times New Roman" w:eastAsiaTheme="minorEastAsia"/>
          <w:kern w:val="2"/>
          <w:szCs w:val="24"/>
          <w:highlight w:val="none"/>
          <w:lang w:val="en-US" w:eastAsia="zh-CN" w:bidi="ar-SA"/>
        </w:rPr>
        <w:t>, 480</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135814.</w:t>
      </w:r>
    </w:p>
    <w:p w14:paraId="5D10CEF2">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7.</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Xie Q, Hu B. Effects of gut microbiota on prostatic cancer: a two-sample Mendelian randomization study. </w:t>
      </w:r>
      <w:r>
        <w:rPr>
          <w:rFonts w:hint="default" w:ascii="Times New Roman" w:hAnsi="Times New Roman" w:cs="Times New Roman" w:eastAsiaTheme="minorEastAsia"/>
          <w:b/>
          <w:kern w:val="2"/>
          <w:szCs w:val="24"/>
          <w:highlight w:val="none"/>
          <w:lang w:val="en-US" w:eastAsia="zh-CN" w:bidi="ar-SA"/>
        </w:rPr>
        <w:t>Front Microbiol</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14</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1250369.</w:t>
      </w:r>
    </w:p>
    <w:p w14:paraId="0747A572">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8.</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Xie R, Zhao W, Lowe S, Bentley R, Hu G, Mei H</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Quercetin alleviates kainic acid-induced seizure by inhibiting the Nrf2-mediated ferroptosis pathway. </w:t>
      </w:r>
      <w:r>
        <w:rPr>
          <w:rFonts w:hint="default" w:ascii="Times New Roman" w:hAnsi="Times New Roman" w:cs="Times New Roman" w:eastAsiaTheme="minorEastAsia"/>
          <w:b/>
          <w:kern w:val="2"/>
          <w:szCs w:val="24"/>
          <w:highlight w:val="none"/>
          <w:lang w:val="en-US" w:eastAsia="zh-CN" w:bidi="ar-SA"/>
        </w:rPr>
        <w:t>Free Radic Biol Med</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2022</w:t>
      </w:r>
      <w:r>
        <w:rPr>
          <w:rFonts w:hint="default" w:ascii="Times New Roman" w:hAnsi="Times New Roman" w:cs="Times New Roman" w:eastAsiaTheme="minorEastAsia"/>
          <w:kern w:val="2"/>
          <w:szCs w:val="24"/>
          <w:highlight w:val="none"/>
          <w:lang w:val="en-US" w:eastAsia="zh-CN" w:bidi="ar-SA"/>
        </w:rPr>
        <w:t>, 191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212–226.</w:t>
      </w:r>
    </w:p>
    <w:p w14:paraId="7ED9ED2F">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9.</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Xie R, Li T, Qiao X, Mei H, Hu G, Li L</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The Protective Role of E-64d in Hippocampal Excitotoxic Neuronal Injury Induced by Glutamate in HT22 Hippocampal Neuronal Cells. </w:t>
      </w:r>
      <w:r>
        <w:rPr>
          <w:rFonts w:hint="default" w:ascii="Times New Roman" w:hAnsi="Times New Roman" w:cs="Times New Roman" w:eastAsiaTheme="minorEastAsia"/>
          <w:b/>
          <w:kern w:val="2"/>
          <w:szCs w:val="24"/>
          <w:highlight w:val="none"/>
          <w:lang w:val="en-US" w:eastAsia="zh-CN" w:bidi="ar-SA"/>
        </w:rPr>
        <w:t>Neural Plast</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2021</w:t>
      </w:r>
      <w:r>
        <w:rPr>
          <w:rFonts w:hint="default" w:ascii="Times New Roman" w:hAnsi="Times New Roman" w:cs="Times New Roman" w:eastAsiaTheme="minorEastAsia"/>
          <w:kern w:val="2"/>
          <w:szCs w:val="24"/>
          <w:highlight w:val="none"/>
          <w:lang w:val="en-US" w:eastAsia="zh-CN" w:bidi="ar-SA"/>
        </w:rPr>
        <w:t>, 2021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7174287.</w:t>
      </w:r>
    </w:p>
    <w:p w14:paraId="7FF22F12">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10.</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Zhang X, Xiao X, Luo Y, Xiao W, Cao Y, Chang Y</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Machine Learning Based Early Diagnosis of ADHD with SHAP Value Interpretation: A Retrospective Observational Study. </w:t>
      </w:r>
      <w:r>
        <w:rPr>
          <w:rFonts w:hint="default" w:ascii="Times New Roman" w:hAnsi="Times New Roman" w:cs="Times New Roman" w:eastAsiaTheme="minorEastAsia"/>
          <w:b/>
          <w:kern w:val="2"/>
          <w:szCs w:val="24"/>
          <w:highlight w:val="none"/>
          <w:lang w:val="en-US" w:eastAsia="zh-CN" w:bidi="ar-SA"/>
        </w:rPr>
        <w:t>Neuropsychiatr Dis Treat</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2025</w:t>
      </w:r>
      <w:r>
        <w:rPr>
          <w:rFonts w:hint="default" w:ascii="Times New Roman" w:hAnsi="Times New Roman" w:cs="Times New Roman" w:eastAsiaTheme="minorEastAsia"/>
          <w:kern w:val="2"/>
          <w:szCs w:val="24"/>
          <w:highlight w:val="none"/>
          <w:lang w:val="en-US" w:eastAsia="zh-CN" w:bidi="ar-SA"/>
        </w:rPr>
        <w:t>, 21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1075–1090.</w:t>
      </w:r>
    </w:p>
    <w:p w14:paraId="4749337A">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11.</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Li A, Liu Y, Luo Y, Xiao X, Xiao W, Xie R</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Machine learning based predictive model of the risk of Tourette syndrome with SHAP value interpretation: a retrospective observational study. </w:t>
      </w:r>
      <w:r>
        <w:rPr>
          <w:rFonts w:hint="default" w:ascii="Times New Roman" w:hAnsi="Times New Roman" w:cs="Times New Roman" w:eastAsiaTheme="minorEastAsia"/>
          <w:b/>
          <w:kern w:val="2"/>
          <w:szCs w:val="24"/>
          <w:highlight w:val="none"/>
          <w:lang w:val="en-US" w:eastAsia="zh-CN" w:bidi="ar-SA"/>
        </w:rPr>
        <w:t>Sci Rep</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2025</w:t>
      </w:r>
      <w:r>
        <w:rPr>
          <w:rFonts w:hint="default" w:ascii="Times New Roman" w:hAnsi="Times New Roman" w:cs="Times New Roman" w:eastAsiaTheme="minorEastAsia"/>
          <w:kern w:val="2"/>
          <w:szCs w:val="24"/>
          <w:highlight w:val="none"/>
          <w:lang w:val="en-US" w:eastAsia="zh-CN" w:bidi="ar-SA"/>
        </w:rPr>
        <w:t>, 15(1)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18336.</w:t>
      </w:r>
    </w:p>
    <w:p w14:paraId="294B7E1A">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12.</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Alabi RO, Elmusrati M, Leivo I, Almangush A, Mäkitie AA. Machine learning explainability in nasopharyngeal cancer survival using LIME and SHAP. </w:t>
      </w:r>
      <w:r>
        <w:rPr>
          <w:rFonts w:hint="default" w:ascii="Times New Roman" w:hAnsi="Times New Roman" w:cs="Times New Roman" w:eastAsiaTheme="minorEastAsia"/>
          <w:b/>
          <w:kern w:val="2"/>
          <w:szCs w:val="24"/>
          <w:highlight w:val="none"/>
          <w:lang w:val="en-US" w:eastAsia="zh-CN" w:bidi="ar-SA"/>
        </w:rPr>
        <w:t>Sci Rep</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13(1)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8984.</w:t>
      </w:r>
    </w:p>
    <w:p w14:paraId="08D4762C">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13.</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Sanderson E, Glymour MM, Holmes MV, Kang H, Morrison J, Munafò MR</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Mendelian randomization. </w:t>
      </w:r>
      <w:r>
        <w:rPr>
          <w:rFonts w:hint="default" w:ascii="Times New Roman" w:hAnsi="Times New Roman" w:cs="Times New Roman" w:eastAsiaTheme="minorEastAsia"/>
          <w:b/>
          <w:kern w:val="2"/>
          <w:szCs w:val="24"/>
          <w:highlight w:val="none"/>
          <w:lang w:val="en-US" w:eastAsia="zh-CN" w:bidi="ar-SA"/>
        </w:rPr>
        <w:t>Nat Rev Methods Primers</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2022</w:t>
      </w:r>
      <w:r>
        <w:rPr>
          <w:rFonts w:hint="default" w:ascii="Times New Roman" w:hAnsi="Times New Roman" w:cs="Times New Roman" w:eastAsiaTheme="minorEastAsia"/>
          <w:kern w:val="2"/>
          <w:szCs w:val="24"/>
          <w:highlight w:val="none"/>
          <w:lang w:val="en-US" w:eastAsia="zh-CN" w:bidi="ar-SA"/>
        </w:rPr>
        <w:t>, 2.</w:t>
      </w:r>
    </w:p>
    <w:p w14:paraId="487FED50">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14.</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Lin L, Zhang R, Huang H, Zhu Y, Li Y, Dong X</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Mendelian Randomization With Refined Instrumental Variables From Genetic Score Improves Accuracy and Reduces Bias. </w:t>
      </w:r>
      <w:r>
        <w:rPr>
          <w:rFonts w:hint="default" w:ascii="Times New Roman" w:hAnsi="Times New Roman" w:cs="Times New Roman" w:eastAsiaTheme="minorEastAsia"/>
          <w:b/>
          <w:kern w:val="2"/>
          <w:szCs w:val="24"/>
          <w:highlight w:val="none"/>
          <w:lang w:val="en-US" w:eastAsia="zh-CN" w:bidi="ar-SA"/>
        </w:rPr>
        <w:t>Front Genet</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2021</w:t>
      </w:r>
      <w:r>
        <w:rPr>
          <w:rFonts w:hint="default" w:ascii="Times New Roman" w:hAnsi="Times New Roman" w:cs="Times New Roman" w:eastAsiaTheme="minorEastAsia"/>
          <w:kern w:val="2"/>
          <w:szCs w:val="24"/>
          <w:highlight w:val="none"/>
          <w:lang w:val="en-US" w:eastAsia="zh-CN" w:bidi="ar-SA"/>
        </w:rPr>
        <w:t>, 12</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618829.</w:t>
      </w:r>
    </w:p>
    <w:p w14:paraId="1BEEB6DF">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15.</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Hu J, Xu J, Li M, Jiang Z, Mao J, Feng L</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Identification and validation of an explainable prediction model of acute kidney injury with prognostic implications in critically ill children: a prospective multicenter cohort study. </w:t>
      </w:r>
      <w:r>
        <w:rPr>
          <w:rFonts w:hint="default" w:ascii="Times New Roman" w:hAnsi="Times New Roman" w:cs="Times New Roman" w:eastAsiaTheme="minorEastAsia"/>
          <w:b/>
          <w:kern w:val="2"/>
          <w:szCs w:val="24"/>
          <w:highlight w:val="none"/>
          <w:lang w:val="en-US" w:eastAsia="zh-CN" w:bidi="ar-SA"/>
        </w:rPr>
        <w:t>EClinicalMedicine</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2024</w:t>
      </w:r>
      <w:r>
        <w:rPr>
          <w:rFonts w:hint="default" w:ascii="Times New Roman" w:hAnsi="Times New Roman" w:cs="Times New Roman" w:eastAsiaTheme="minorEastAsia"/>
          <w:kern w:val="2"/>
          <w:szCs w:val="24"/>
          <w:highlight w:val="none"/>
          <w:lang w:val="en-US" w:eastAsia="zh-CN" w:bidi="ar-SA"/>
        </w:rPr>
        <w:t>, 68</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102409.</w:t>
      </w:r>
    </w:p>
    <w:p w14:paraId="1C9E547B">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16.</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Wang Y, Quan F, Cao Q, Lin Y, Yue C, Bi R</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Quercetin alleviates acute kidney injury by inhibiting ferroptosis. </w:t>
      </w:r>
      <w:r>
        <w:rPr>
          <w:rFonts w:hint="default" w:ascii="Times New Roman" w:hAnsi="Times New Roman" w:cs="Times New Roman" w:eastAsiaTheme="minorEastAsia"/>
          <w:b/>
          <w:kern w:val="2"/>
          <w:szCs w:val="24"/>
          <w:highlight w:val="none"/>
          <w:lang w:val="en-US" w:eastAsia="zh-CN" w:bidi="ar-SA"/>
        </w:rPr>
        <w:t>J Adv Res</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2021</w:t>
      </w:r>
      <w:r>
        <w:rPr>
          <w:rFonts w:hint="default" w:ascii="Times New Roman" w:hAnsi="Times New Roman" w:cs="Times New Roman" w:eastAsiaTheme="minorEastAsia"/>
          <w:kern w:val="2"/>
          <w:szCs w:val="24"/>
          <w:highlight w:val="none"/>
          <w:lang w:val="en-US" w:eastAsia="zh-CN" w:bidi="ar-SA"/>
        </w:rPr>
        <w:t>, 28</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231–243.</w:t>
      </w:r>
    </w:p>
    <w:p w14:paraId="599F3FE5">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17.</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Singh S, Botvinnik A, Shahar O, Wolf G, Yakobi C, Saban M</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Effect of psilocybin on marble burying in ICR mice: role of 5-HT1A receptors and implications for the treatment of obsessive-compulsive disorder. </w:t>
      </w:r>
      <w:r>
        <w:rPr>
          <w:rFonts w:hint="default" w:ascii="Times New Roman" w:hAnsi="Times New Roman" w:cs="Times New Roman" w:eastAsiaTheme="minorEastAsia"/>
          <w:b/>
          <w:kern w:val="2"/>
          <w:szCs w:val="24"/>
          <w:highlight w:val="none"/>
          <w:lang w:val="en-US" w:eastAsia="zh-CN" w:bidi="ar-SA"/>
        </w:rPr>
        <w:t>Transl Psychiatry</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13(1)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164.</w:t>
      </w:r>
    </w:p>
    <w:p w14:paraId="6C770EB9">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18.</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Horii-Hayashi N, Masuda K, Kato T, Kobayashi K, Inutsuka A, Nambu MF</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Entrance-sealing behavior in the home cage: a defensive response to potential threats linked to the serotonergic system and manifestation of repetitive/stereotypic behavior in mice. </w:t>
      </w:r>
      <w:r>
        <w:rPr>
          <w:rFonts w:hint="default" w:ascii="Times New Roman" w:hAnsi="Times New Roman" w:cs="Times New Roman" w:eastAsiaTheme="minorEastAsia"/>
          <w:b/>
          <w:kern w:val="2"/>
          <w:szCs w:val="24"/>
          <w:highlight w:val="none"/>
          <w:lang w:val="en-US" w:eastAsia="zh-CN" w:bidi="ar-SA"/>
        </w:rPr>
        <w:t>Front Behav Neurosci</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17</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1289520.</w:t>
      </w:r>
    </w:p>
    <w:p w14:paraId="33D6FB0C">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19.</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Samra AI, Kamel AS, Abdallah DM, El Fattah MAA, Ahmed KA, El-Abhar HS. Preclinical Evidence for the Role of the Yin/Yang Angiotensin System Components in Autism Spectrum Disorder: A Therapeutic Target of Astaxanthin. </w:t>
      </w:r>
      <w:r>
        <w:rPr>
          <w:rFonts w:hint="default" w:ascii="Times New Roman" w:hAnsi="Times New Roman" w:cs="Times New Roman" w:eastAsiaTheme="minorEastAsia"/>
          <w:b/>
          <w:kern w:val="2"/>
          <w:szCs w:val="24"/>
          <w:highlight w:val="none"/>
          <w:lang w:val="en-US" w:eastAsia="zh-CN" w:bidi="ar-SA"/>
        </w:rPr>
        <w:t>Biomedicines</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2023</w:t>
      </w:r>
      <w:r>
        <w:rPr>
          <w:rFonts w:hint="default" w:ascii="Times New Roman" w:hAnsi="Times New Roman" w:cs="Times New Roman" w:eastAsiaTheme="minorEastAsia"/>
          <w:kern w:val="2"/>
          <w:szCs w:val="24"/>
          <w:highlight w:val="none"/>
          <w:lang w:val="en-US" w:eastAsia="zh-CN" w:bidi="ar-SA"/>
        </w:rPr>
        <w:t>, 11(12).</w:t>
      </w:r>
    </w:p>
    <w:p w14:paraId="7D1FEF32">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20.</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Dang R, Wang M, Li X, Wang H, Liu L, Wu Q</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Edaravone ameliorates depressive and anxiety-like behaviors via Sirt1/Nrf2/HO-1/Gpx4 pathway. </w:t>
      </w:r>
      <w:r>
        <w:rPr>
          <w:rFonts w:hint="default" w:ascii="Times New Roman" w:hAnsi="Times New Roman" w:cs="Times New Roman" w:eastAsiaTheme="minorEastAsia"/>
          <w:b/>
          <w:kern w:val="2"/>
          <w:szCs w:val="24"/>
          <w:highlight w:val="none"/>
          <w:lang w:val="en-US" w:eastAsia="zh-CN" w:bidi="ar-SA"/>
        </w:rPr>
        <w:t>J Neuroinflammation</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2022</w:t>
      </w:r>
      <w:r>
        <w:rPr>
          <w:rFonts w:hint="default" w:ascii="Times New Roman" w:hAnsi="Times New Roman" w:cs="Times New Roman" w:eastAsiaTheme="minorEastAsia"/>
          <w:kern w:val="2"/>
          <w:szCs w:val="24"/>
          <w:highlight w:val="none"/>
          <w:lang w:val="en-US" w:eastAsia="zh-CN" w:bidi="ar-SA"/>
        </w:rPr>
        <w:t>, 19(1)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41.</w:t>
      </w:r>
    </w:p>
    <w:p w14:paraId="391662C0">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21.</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 xml:space="preserve">Lee JH, Yun JY, Gregory A, Hogarth P, Hayflick SJ. Brain MRI Pattern Recognition in Neurodegeneration With Brain Iron Accumulation. </w:t>
      </w:r>
      <w:r>
        <w:rPr>
          <w:rFonts w:hint="default" w:ascii="Times New Roman" w:hAnsi="Times New Roman" w:cs="Times New Roman" w:eastAsiaTheme="minorEastAsia"/>
          <w:b/>
          <w:kern w:val="2"/>
          <w:szCs w:val="24"/>
          <w:highlight w:val="none"/>
          <w:lang w:val="en-US" w:eastAsia="zh-CN" w:bidi="ar-SA"/>
        </w:rPr>
        <w:t>Front Neurol</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2020</w:t>
      </w:r>
      <w:r>
        <w:rPr>
          <w:rFonts w:hint="default" w:ascii="Times New Roman" w:hAnsi="Times New Roman" w:cs="Times New Roman" w:eastAsiaTheme="minorEastAsia"/>
          <w:kern w:val="2"/>
          <w:szCs w:val="24"/>
          <w:highlight w:val="none"/>
          <w:lang w:val="en-US" w:eastAsia="zh-CN" w:bidi="ar-SA"/>
        </w:rPr>
        <w:t>, 11</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1024.</w:t>
      </w:r>
    </w:p>
    <w:p w14:paraId="0128A6A2">
      <w:pPr>
        <w:pStyle w:val="21"/>
        <w:bidi w:val="0"/>
        <w:ind w:left="720" w:hanging="720"/>
        <w:rPr>
          <w:rFonts w:hint="default" w:ascii="Times New Roman" w:hAnsi="Times New Roman" w:cs="Times New Roman" w:eastAsiaTheme="minorEastAsia"/>
          <w:kern w:val="2"/>
          <w:szCs w:val="24"/>
          <w:highlight w:val="none"/>
          <w:lang w:val="en-US" w:eastAsia="zh-CN" w:bidi="ar-SA"/>
        </w:rPr>
      </w:pPr>
      <w:r>
        <w:rPr>
          <w:rFonts w:ascii="Calibri" w:hAnsi="Calibri" w:cs="Calibri" w:eastAsiaTheme="minorEastAsia"/>
          <w:kern w:val="2"/>
          <w:szCs w:val="24"/>
          <w:highlight w:val="none"/>
          <w:lang w:val="en-US" w:eastAsia="zh-CN" w:bidi="ar-SA"/>
        </w:rPr>
        <w:t>22.</w:t>
      </w:r>
      <w:r>
        <w:rPr>
          <w:rFonts w:ascii="Calibri" w:hAnsi="Calibri" w:cs="Calibri" w:eastAsiaTheme="minorEastAsia"/>
          <w:kern w:val="2"/>
          <w:szCs w:val="24"/>
          <w:highlight w:val="none"/>
          <w:lang w:val="en-US" w:eastAsia="zh-CN" w:bidi="ar-SA"/>
        </w:rPr>
        <w:tab/>
      </w:r>
      <w:r>
        <w:rPr>
          <w:rFonts w:hint="default" w:ascii="Times New Roman" w:hAnsi="Times New Roman" w:cs="Times New Roman" w:eastAsiaTheme="minorEastAsia"/>
          <w:kern w:val="2"/>
          <w:szCs w:val="24"/>
          <w:highlight w:val="none"/>
          <w:lang w:val="en-US" w:eastAsia="zh-CN" w:bidi="ar-SA"/>
        </w:rPr>
        <w:t>Võsa U, Claringbould A, Westra HJ, Bonder MJ, Deelen P, Zeng B</w:t>
      </w:r>
      <w:r>
        <w:rPr>
          <w:rFonts w:hint="default" w:ascii="Times New Roman" w:hAnsi="Times New Roman" w:cs="Times New Roman" w:eastAsiaTheme="minorEastAsia"/>
          <w:i/>
          <w:kern w:val="2"/>
          <w:szCs w:val="24"/>
          <w:highlight w:val="none"/>
          <w:lang w:val="en-US" w:eastAsia="zh-CN" w:bidi="ar-SA"/>
        </w:rPr>
        <w:t>, et al.</w:t>
      </w:r>
      <w:r>
        <w:rPr>
          <w:rFonts w:hint="default" w:ascii="Times New Roman" w:hAnsi="Times New Roman" w:cs="Times New Roman" w:eastAsiaTheme="minorEastAsia"/>
          <w:kern w:val="2"/>
          <w:szCs w:val="24"/>
          <w:highlight w:val="none"/>
          <w:lang w:val="en-US" w:eastAsia="zh-CN" w:bidi="ar-SA"/>
        </w:rPr>
        <w:t xml:space="preserve"> Large-scale cis- and trans-eQTL analyses identify thousands of genetic loci and polygenic scores that regulate blood gene expression. </w:t>
      </w:r>
      <w:r>
        <w:rPr>
          <w:rFonts w:hint="default" w:ascii="Times New Roman" w:hAnsi="Times New Roman" w:cs="Times New Roman" w:eastAsiaTheme="minorEastAsia"/>
          <w:b/>
          <w:kern w:val="2"/>
          <w:szCs w:val="24"/>
          <w:highlight w:val="none"/>
          <w:lang w:val="en-US" w:eastAsia="zh-CN" w:bidi="ar-SA"/>
        </w:rPr>
        <w:t>Nat Genet</w:t>
      </w:r>
      <w:r>
        <w:rPr>
          <w:rFonts w:hint="default" w:ascii="Times New Roman" w:hAnsi="Times New Roman" w:cs="Times New Roman" w:eastAsiaTheme="minorEastAsia"/>
          <w:kern w:val="2"/>
          <w:szCs w:val="24"/>
          <w:highlight w:val="none"/>
          <w:lang w:val="en-US" w:eastAsia="zh-CN" w:bidi="ar-SA"/>
        </w:rPr>
        <w:t xml:space="preserve"> </w:t>
      </w:r>
      <w:r>
        <w:rPr>
          <w:rFonts w:hint="default" w:ascii="Times New Roman" w:hAnsi="Times New Roman" w:cs="Times New Roman" w:eastAsiaTheme="minorEastAsia"/>
          <w:b/>
          <w:kern w:val="2"/>
          <w:szCs w:val="24"/>
          <w:highlight w:val="none"/>
          <w:lang w:val="en-US" w:eastAsia="zh-CN" w:bidi="ar-SA"/>
        </w:rPr>
        <w:t>2021</w:t>
      </w:r>
      <w:r>
        <w:rPr>
          <w:rFonts w:hint="default" w:ascii="Times New Roman" w:hAnsi="Times New Roman" w:cs="Times New Roman" w:eastAsiaTheme="minorEastAsia"/>
          <w:kern w:val="2"/>
          <w:szCs w:val="24"/>
          <w:highlight w:val="none"/>
          <w:lang w:val="en-US" w:eastAsia="zh-CN" w:bidi="ar-SA"/>
        </w:rPr>
        <w:t>, 53(9)</w:t>
      </w:r>
      <w:r>
        <w:rPr>
          <w:rFonts w:hint="default" w:ascii="Times New Roman" w:hAnsi="Times New Roman" w:cs="Times New Roman" w:eastAsiaTheme="minorEastAsia"/>
          <w:b/>
          <w:kern w:val="2"/>
          <w:szCs w:val="24"/>
          <w:highlight w:val="none"/>
          <w:lang w:val="en-US" w:eastAsia="zh-CN" w:bidi="ar-SA"/>
        </w:rPr>
        <w:t>:</w:t>
      </w:r>
      <w:r>
        <w:rPr>
          <w:rFonts w:hint="default" w:ascii="Times New Roman" w:hAnsi="Times New Roman" w:cs="Times New Roman" w:eastAsiaTheme="minorEastAsia"/>
          <w:kern w:val="2"/>
          <w:szCs w:val="24"/>
          <w:highlight w:val="none"/>
          <w:lang w:val="en-US" w:eastAsia="zh-CN" w:bidi="ar-SA"/>
        </w:rPr>
        <w:t xml:space="preserve"> 1300–1310.</w:t>
      </w:r>
    </w:p>
    <w:p w14:paraId="375BDF3E">
      <w:pPr>
        <w:rPr>
          <w:sz w:val="24"/>
          <w:szCs w:val="24"/>
          <w:highlight w:val="none"/>
        </w:rPr>
      </w:pPr>
      <w:r>
        <w:rPr>
          <w:sz w:val="24"/>
          <w:szCs w:val="24"/>
          <w:highlight w:val="none"/>
        </w:rPr>
        <w:fldChar w:fldCharType="end"/>
      </w:r>
    </w:p>
    <w:p w14:paraId="04A75EC3">
      <w:pPr>
        <w:ind w:firstLine="3242" w:firstLineChars="1350"/>
        <w:jc w:val="both"/>
        <w:rPr>
          <w:rFonts w:hint="eastAsia" w:ascii="Times New Roman" w:hAnsi="Times New Roman" w:cs="Times New Roman"/>
          <w:b/>
          <w:bCs/>
          <w:sz w:val="24"/>
          <w:szCs w:val="24"/>
          <w:highlight w:val="none"/>
          <w:lang w:val="en-US" w:eastAsia="zh-CN"/>
        </w:rPr>
      </w:pPr>
    </w:p>
    <w:p w14:paraId="389EE360">
      <w:pPr>
        <w:ind w:firstLine="3242" w:firstLineChars="1350"/>
        <w:jc w:val="both"/>
        <w:rPr>
          <w:rFonts w:hint="eastAsia" w:ascii="Times New Roman" w:hAnsi="Times New Roman" w:cs="Times New Roman"/>
          <w:b/>
          <w:bCs/>
          <w:sz w:val="24"/>
          <w:szCs w:val="24"/>
          <w:highlight w:val="none"/>
          <w:lang w:val="en-US" w:eastAsia="zh-CN"/>
        </w:rPr>
      </w:pPr>
    </w:p>
    <w:p w14:paraId="2181FE53">
      <w:pPr>
        <w:ind w:firstLine="3242" w:firstLineChars="1350"/>
        <w:jc w:val="both"/>
        <w:rPr>
          <w:rFonts w:hint="eastAsia" w:ascii="Times New Roman" w:hAnsi="Times New Roman" w:cs="Times New Roman"/>
          <w:b/>
          <w:bCs/>
          <w:sz w:val="24"/>
          <w:szCs w:val="24"/>
          <w:highlight w:val="none"/>
          <w:lang w:val="en-US" w:eastAsia="zh-CN"/>
        </w:rPr>
      </w:pPr>
    </w:p>
    <w:p w14:paraId="6512DE52">
      <w:pPr>
        <w:ind w:firstLine="3242" w:firstLineChars="1350"/>
        <w:jc w:val="both"/>
        <w:rPr>
          <w:rFonts w:hint="eastAsia" w:ascii="Times New Roman" w:hAnsi="Times New Roman" w:cs="Times New Roman"/>
          <w:b/>
          <w:bCs/>
          <w:sz w:val="24"/>
          <w:szCs w:val="24"/>
          <w:highlight w:val="none"/>
          <w:lang w:val="en-US" w:eastAsia="zh-CN"/>
        </w:rPr>
      </w:pPr>
    </w:p>
    <w:p w14:paraId="54DED2A6">
      <w:pPr>
        <w:ind w:firstLine="3242" w:firstLineChars="1350"/>
        <w:jc w:val="both"/>
        <w:rPr>
          <w:rFonts w:hint="eastAsia" w:ascii="Times New Roman" w:hAnsi="Times New Roman" w:cs="Times New Roman"/>
          <w:b/>
          <w:bCs/>
          <w:sz w:val="24"/>
          <w:szCs w:val="24"/>
          <w:highlight w:val="none"/>
          <w:lang w:val="en-US" w:eastAsia="zh-CN"/>
        </w:rPr>
      </w:pPr>
    </w:p>
    <w:p w14:paraId="1B797FC0">
      <w:pPr>
        <w:ind w:firstLine="3242" w:firstLineChars="1350"/>
        <w:jc w:val="both"/>
        <w:rPr>
          <w:rFonts w:hint="eastAsia" w:ascii="Times New Roman" w:hAnsi="Times New Roman" w:cs="Times New Roman"/>
          <w:b/>
          <w:bCs/>
          <w:sz w:val="24"/>
          <w:szCs w:val="24"/>
          <w:highlight w:val="none"/>
          <w:lang w:val="en-US" w:eastAsia="zh-CN"/>
        </w:rPr>
      </w:pPr>
    </w:p>
    <w:p w14:paraId="7EFDAC24">
      <w:pPr>
        <w:ind w:firstLine="3242" w:firstLineChars="1350"/>
        <w:jc w:val="both"/>
        <w:rPr>
          <w:rFonts w:hint="eastAsia" w:ascii="Times New Roman" w:hAnsi="Times New Roman" w:cs="Times New Roman"/>
          <w:b/>
          <w:bCs/>
          <w:sz w:val="24"/>
          <w:szCs w:val="24"/>
          <w:highlight w:val="none"/>
          <w:lang w:val="en-US" w:eastAsia="zh-CN"/>
        </w:rPr>
      </w:pPr>
    </w:p>
    <w:p w14:paraId="761AA4EA">
      <w:pPr>
        <w:ind w:firstLine="3242" w:firstLineChars="1350"/>
        <w:jc w:val="both"/>
        <w:rPr>
          <w:rFonts w:hint="eastAsia" w:ascii="Times New Roman" w:hAnsi="Times New Roman" w:cs="Times New Roman"/>
          <w:b/>
          <w:bCs/>
          <w:sz w:val="24"/>
          <w:szCs w:val="24"/>
          <w:highlight w:val="none"/>
          <w:lang w:val="en-US" w:eastAsia="zh-CN"/>
        </w:rPr>
      </w:pPr>
    </w:p>
    <w:p w14:paraId="085022AB">
      <w:pPr>
        <w:ind w:firstLine="3242" w:firstLineChars="1350"/>
        <w:jc w:val="both"/>
        <w:rPr>
          <w:rFonts w:hint="eastAsia" w:ascii="Times New Roman" w:hAnsi="Times New Roman" w:cs="Times New Roman"/>
          <w:b/>
          <w:bCs/>
          <w:sz w:val="24"/>
          <w:szCs w:val="24"/>
          <w:highlight w:val="none"/>
          <w:lang w:val="en-US" w:eastAsia="zh-CN"/>
        </w:rPr>
      </w:pPr>
    </w:p>
    <w:p w14:paraId="4B49201B">
      <w:pPr>
        <w:ind w:firstLine="3242" w:firstLineChars="1350"/>
        <w:jc w:val="both"/>
        <w:rPr>
          <w:rFonts w:hint="eastAsia" w:ascii="Times New Roman" w:hAnsi="Times New Roman" w:cs="Times New Roman"/>
          <w:b/>
          <w:bCs/>
          <w:sz w:val="24"/>
          <w:szCs w:val="24"/>
          <w:highlight w:val="none"/>
          <w:lang w:val="en-US" w:eastAsia="zh-CN"/>
        </w:rPr>
      </w:pPr>
    </w:p>
    <w:p w14:paraId="6C60D852">
      <w:pPr>
        <w:ind w:firstLine="3242" w:firstLineChars="1350"/>
        <w:jc w:val="both"/>
        <w:rPr>
          <w:rFonts w:hint="eastAsia" w:ascii="Times New Roman" w:hAnsi="Times New Roman" w:cs="Times New Roman"/>
          <w:b/>
          <w:bCs/>
          <w:sz w:val="24"/>
          <w:szCs w:val="24"/>
          <w:highlight w:val="none"/>
          <w:lang w:val="en-US" w:eastAsia="zh-CN"/>
        </w:rPr>
      </w:pPr>
    </w:p>
    <w:p w14:paraId="058D072A">
      <w:pPr>
        <w:ind w:firstLine="3242" w:firstLineChars="1350"/>
        <w:jc w:val="both"/>
        <w:rPr>
          <w:rFonts w:hint="eastAsia" w:ascii="Times New Roman" w:hAnsi="Times New Roman" w:cs="Times New Roman"/>
          <w:b/>
          <w:bCs/>
          <w:sz w:val="24"/>
          <w:szCs w:val="24"/>
          <w:highlight w:val="none"/>
          <w:lang w:val="en-US" w:eastAsia="zh-CN"/>
        </w:rPr>
      </w:pPr>
    </w:p>
    <w:p w14:paraId="0B9E9571">
      <w:pPr>
        <w:ind w:firstLine="3242" w:firstLineChars="1350"/>
        <w:jc w:val="both"/>
        <w:rPr>
          <w:rFonts w:hint="eastAsia" w:ascii="Times New Roman" w:hAnsi="Times New Roman" w:cs="Times New Roman"/>
          <w:b/>
          <w:bCs/>
          <w:sz w:val="24"/>
          <w:szCs w:val="24"/>
          <w:highlight w:val="none"/>
          <w:lang w:val="en-US" w:eastAsia="zh-CN"/>
        </w:rPr>
      </w:pPr>
    </w:p>
    <w:p w14:paraId="597E725B">
      <w:pPr>
        <w:ind w:firstLine="3242" w:firstLineChars="1350"/>
        <w:jc w:val="both"/>
        <w:rPr>
          <w:rFonts w:hint="eastAsia" w:ascii="Times New Roman" w:hAnsi="Times New Roman" w:cs="Times New Roman"/>
          <w:b/>
          <w:bCs/>
          <w:sz w:val="24"/>
          <w:szCs w:val="24"/>
          <w:highlight w:val="none"/>
          <w:lang w:val="en-US" w:eastAsia="zh-CN"/>
        </w:rPr>
      </w:pPr>
    </w:p>
    <w:p w14:paraId="6000266B">
      <w:pPr>
        <w:ind w:firstLine="3242" w:firstLineChars="1350"/>
        <w:jc w:val="both"/>
        <w:rPr>
          <w:rFonts w:hint="eastAsia" w:ascii="Times New Roman" w:hAnsi="Times New Roman" w:cs="Times New Roman"/>
          <w:b/>
          <w:bCs/>
          <w:sz w:val="24"/>
          <w:szCs w:val="24"/>
          <w:highlight w:val="none"/>
          <w:lang w:val="en-US" w:eastAsia="zh-CN"/>
        </w:rPr>
      </w:pPr>
    </w:p>
    <w:p w14:paraId="2F267D36">
      <w:pPr>
        <w:ind w:firstLine="3242" w:firstLineChars="1350"/>
        <w:jc w:val="both"/>
        <w:rPr>
          <w:rFonts w:hint="eastAsia" w:ascii="Times New Roman" w:hAnsi="Times New Roman" w:cs="Times New Roman"/>
          <w:b/>
          <w:bCs/>
          <w:sz w:val="24"/>
          <w:szCs w:val="24"/>
          <w:highlight w:val="none"/>
          <w:lang w:val="en-US" w:eastAsia="zh-CN"/>
        </w:rPr>
      </w:pPr>
    </w:p>
    <w:p w14:paraId="6E97463B">
      <w:pPr>
        <w:ind w:firstLine="3242" w:firstLineChars="1350"/>
        <w:jc w:val="both"/>
        <w:rPr>
          <w:rFonts w:hint="eastAsia" w:ascii="Times New Roman" w:hAnsi="Times New Roman" w:cs="Times New Roman"/>
          <w:b/>
          <w:bCs/>
          <w:sz w:val="24"/>
          <w:szCs w:val="24"/>
          <w:highlight w:val="none"/>
          <w:lang w:val="en-US" w:eastAsia="zh-CN"/>
        </w:rPr>
      </w:pPr>
    </w:p>
    <w:p w14:paraId="714CB938">
      <w:pPr>
        <w:ind w:firstLine="3242" w:firstLineChars="1350"/>
        <w:jc w:val="both"/>
        <w:rPr>
          <w:rFonts w:hint="eastAsia" w:ascii="Times New Roman" w:hAnsi="Times New Roman" w:cs="Times New Roman"/>
          <w:b/>
          <w:bCs/>
          <w:sz w:val="24"/>
          <w:szCs w:val="24"/>
          <w:highlight w:val="none"/>
          <w:lang w:val="en-US" w:eastAsia="zh-CN"/>
        </w:rPr>
      </w:pPr>
    </w:p>
    <w:p w14:paraId="0792F1E7">
      <w:pPr>
        <w:ind w:firstLine="3242" w:firstLineChars="1350"/>
        <w:jc w:val="both"/>
        <w:rPr>
          <w:rFonts w:hint="eastAsia" w:ascii="Times New Roman" w:hAnsi="Times New Roman" w:cs="Times New Roman"/>
          <w:b/>
          <w:bCs/>
          <w:sz w:val="24"/>
          <w:szCs w:val="24"/>
          <w:highlight w:val="none"/>
          <w:lang w:val="en-US" w:eastAsia="zh-CN"/>
        </w:rPr>
      </w:pPr>
    </w:p>
    <w:p w14:paraId="3481EE7A">
      <w:pPr>
        <w:ind w:firstLine="3242" w:firstLineChars="1350"/>
        <w:jc w:val="both"/>
        <w:rPr>
          <w:rFonts w:hint="eastAsia" w:ascii="Times New Roman" w:hAnsi="Times New Roman" w:cs="Times New Roman"/>
          <w:b/>
          <w:bCs/>
          <w:sz w:val="24"/>
          <w:szCs w:val="24"/>
          <w:highlight w:val="none"/>
          <w:lang w:val="en-US" w:eastAsia="zh-CN"/>
        </w:rPr>
      </w:pPr>
    </w:p>
    <w:p w14:paraId="11F705E1">
      <w:pPr>
        <w:ind w:firstLine="3242" w:firstLineChars="1350"/>
        <w:jc w:val="both"/>
        <w:rPr>
          <w:rFonts w:hint="eastAsia" w:ascii="Times New Roman" w:hAnsi="Times New Roman" w:cs="Times New Roman"/>
          <w:b/>
          <w:bCs/>
          <w:sz w:val="24"/>
          <w:szCs w:val="24"/>
          <w:highlight w:val="none"/>
          <w:lang w:val="en-US" w:eastAsia="zh-CN"/>
        </w:rPr>
      </w:pPr>
    </w:p>
    <w:p w14:paraId="6A012E66">
      <w:pPr>
        <w:ind w:firstLine="3242" w:firstLineChars="1350"/>
        <w:jc w:val="both"/>
        <w:rPr>
          <w:rFonts w:hint="eastAsia" w:ascii="Times New Roman" w:hAnsi="Times New Roman" w:cs="Times New Roman"/>
          <w:b/>
          <w:bCs/>
          <w:sz w:val="24"/>
          <w:szCs w:val="24"/>
          <w:highlight w:val="none"/>
          <w:lang w:val="en-US" w:eastAsia="zh-CN"/>
        </w:rPr>
      </w:pPr>
    </w:p>
    <w:p w14:paraId="586602AF">
      <w:pPr>
        <w:ind w:firstLine="3242" w:firstLineChars="1350"/>
        <w:jc w:val="both"/>
        <w:rPr>
          <w:rFonts w:hint="eastAsia" w:ascii="Times New Roman" w:hAnsi="Times New Roman" w:cs="Times New Roman"/>
          <w:b/>
          <w:bCs/>
          <w:sz w:val="24"/>
          <w:szCs w:val="24"/>
          <w:highlight w:val="none"/>
          <w:lang w:val="en-US" w:eastAsia="zh-CN"/>
        </w:rPr>
      </w:pPr>
    </w:p>
    <w:p w14:paraId="18296063">
      <w:pPr>
        <w:ind w:firstLine="3242" w:firstLineChars="1350"/>
        <w:jc w:val="both"/>
        <w:rPr>
          <w:rFonts w:hint="eastAsia" w:ascii="Times New Roman" w:hAnsi="Times New Roman" w:cs="Times New Roman"/>
          <w:b/>
          <w:bCs/>
          <w:sz w:val="24"/>
          <w:szCs w:val="24"/>
          <w:highlight w:val="none"/>
          <w:lang w:val="en-US" w:eastAsia="zh-CN"/>
        </w:rPr>
      </w:pPr>
    </w:p>
    <w:p w14:paraId="297E056C">
      <w:pPr>
        <w:ind w:firstLine="3242" w:firstLineChars="1350"/>
        <w:jc w:val="both"/>
        <w:rPr>
          <w:rFonts w:hint="eastAsia" w:ascii="Times New Roman" w:hAnsi="Times New Roman" w:cs="Times New Roman"/>
          <w:b/>
          <w:bCs/>
          <w:sz w:val="24"/>
          <w:szCs w:val="24"/>
          <w:highlight w:val="none"/>
          <w:lang w:val="en-US" w:eastAsia="zh-CN"/>
        </w:rPr>
      </w:pPr>
    </w:p>
    <w:p w14:paraId="7D2404C4">
      <w:pPr>
        <w:ind w:firstLine="3242" w:firstLineChars="1350"/>
        <w:jc w:val="both"/>
        <w:rPr>
          <w:rFonts w:hint="eastAsia" w:ascii="Times New Roman" w:hAnsi="Times New Roman" w:cs="Times New Roman"/>
          <w:b/>
          <w:bCs/>
          <w:sz w:val="24"/>
          <w:szCs w:val="24"/>
          <w:highlight w:val="none"/>
          <w:lang w:val="en-US" w:eastAsia="zh-CN"/>
        </w:rPr>
      </w:pPr>
    </w:p>
    <w:p w14:paraId="4EC36718">
      <w:pPr>
        <w:ind w:firstLine="3242" w:firstLineChars="1350"/>
        <w:jc w:val="both"/>
        <w:rPr>
          <w:rFonts w:hint="eastAsia" w:ascii="Times New Roman" w:hAnsi="Times New Roman" w:cs="Times New Roman"/>
          <w:b/>
          <w:bCs/>
          <w:sz w:val="24"/>
          <w:szCs w:val="24"/>
          <w:highlight w:val="none"/>
          <w:lang w:val="en-US" w:eastAsia="zh-CN"/>
        </w:rPr>
      </w:pPr>
    </w:p>
    <w:p w14:paraId="2222D981">
      <w:pPr>
        <w:ind w:firstLine="3242" w:firstLineChars="1350"/>
        <w:jc w:val="both"/>
        <w:rPr>
          <w:rFonts w:hint="eastAsia" w:ascii="Times New Roman" w:hAnsi="Times New Roman" w:cs="Times New Roman"/>
          <w:b/>
          <w:bCs/>
          <w:sz w:val="24"/>
          <w:szCs w:val="24"/>
          <w:highlight w:val="none"/>
          <w:lang w:val="en-US" w:eastAsia="zh-CN"/>
        </w:rPr>
      </w:pPr>
    </w:p>
    <w:p w14:paraId="009598F6">
      <w:pPr>
        <w:ind w:firstLine="3242" w:firstLineChars="1350"/>
        <w:jc w:val="both"/>
        <w:rPr>
          <w:rFonts w:hint="eastAsia" w:ascii="Times New Roman" w:hAnsi="Times New Roman" w:cs="Times New Roman"/>
          <w:b/>
          <w:bCs/>
          <w:sz w:val="24"/>
          <w:szCs w:val="24"/>
          <w:highlight w:val="none"/>
          <w:lang w:val="en-US" w:eastAsia="zh-CN"/>
        </w:rPr>
      </w:pPr>
    </w:p>
    <w:p w14:paraId="40455BA8">
      <w:pPr>
        <w:ind w:firstLine="3242" w:firstLineChars="1350"/>
        <w:jc w:val="both"/>
        <w:rPr>
          <w:rFonts w:hint="eastAsia" w:ascii="Times New Roman" w:hAnsi="Times New Roman" w:cs="Times New Roman"/>
          <w:b/>
          <w:bCs/>
          <w:sz w:val="24"/>
          <w:szCs w:val="24"/>
          <w:highlight w:val="none"/>
          <w:lang w:val="en-US" w:eastAsia="zh-CN"/>
        </w:rPr>
      </w:pPr>
    </w:p>
    <w:p w14:paraId="6B86F44E">
      <w:pPr>
        <w:jc w:val="both"/>
        <w:rPr>
          <w:rFonts w:hint="eastAsia" w:ascii="Times New Roman" w:hAnsi="Times New Roman" w:cs="Times New Roman"/>
          <w:b/>
          <w:bCs/>
          <w:sz w:val="24"/>
          <w:szCs w:val="24"/>
          <w:highlight w:val="none"/>
          <w:lang w:val="en-US" w:eastAsia="zh-CN"/>
        </w:rPr>
      </w:pPr>
    </w:p>
    <w:p w14:paraId="1CEE329D">
      <w:pPr>
        <w:ind w:firstLine="3122" w:firstLineChars="1300"/>
        <w:jc w:val="both"/>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Supplemental </w:t>
      </w:r>
      <w:r>
        <w:rPr>
          <w:rFonts w:hint="default" w:ascii="Times New Roman" w:hAnsi="Times New Roman" w:cs="Times New Roman"/>
          <w:b/>
          <w:bCs/>
          <w:sz w:val="24"/>
          <w:szCs w:val="24"/>
          <w:highlight w:val="none"/>
          <w:lang w:val="en-US" w:eastAsia="zh-CN"/>
        </w:rPr>
        <w:t>table section</w:t>
      </w:r>
    </w:p>
    <w:p w14:paraId="1ADF4E8B">
      <w:pPr>
        <w:ind w:firstLine="3001" w:firstLineChars="1250"/>
        <w:jc w:val="both"/>
        <w:rPr>
          <w:rFonts w:hint="eastAsia" w:ascii="Times New Roman" w:hAnsi="Times New Roman" w:cs="Times New Roman"/>
          <w:b/>
          <w:bCs/>
          <w:sz w:val="24"/>
          <w:szCs w:val="24"/>
          <w:highlight w:val="none"/>
          <w:lang w:val="en-US" w:eastAsia="zh-CN"/>
        </w:rPr>
      </w:pPr>
    </w:p>
    <w:p w14:paraId="5E392F9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Supplemental Table 1 </w:t>
      </w:r>
      <w:r>
        <w:rPr>
          <w:rFonts w:hint="eastAsia" w:ascii="Times New Roman" w:hAnsi="Times New Roman" w:eastAsia="宋体" w:cs="Times New Roman"/>
          <w:i w:val="0"/>
          <w:iCs w:val="0"/>
          <w:caps w:val="0"/>
          <w:color w:val="000000"/>
          <w:spacing w:val="0"/>
          <w:sz w:val="24"/>
          <w:szCs w:val="24"/>
          <w:highlight w:val="none"/>
          <w:lang w:val="en-US" w:eastAsia="zh-CN"/>
        </w:rPr>
        <w:t>microplastic level in the blood of respiratory exposure workers*</w:t>
      </w:r>
    </w:p>
    <w:tbl>
      <w:tblPr>
        <w:tblStyle w:val="10"/>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1268"/>
        <w:gridCol w:w="4623"/>
      </w:tblGrid>
      <w:tr w14:paraId="1A2D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628" w:type="dxa"/>
            <w:tcBorders>
              <w:top w:val="single" w:color="auto" w:sz="12" w:space="0"/>
              <w:left w:val="nil"/>
              <w:bottom w:val="single" w:color="auto" w:sz="4" w:space="0"/>
              <w:right w:val="nil"/>
            </w:tcBorders>
            <w:vAlign w:val="center"/>
          </w:tcPr>
          <w:p w14:paraId="14CB07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M</w:t>
            </w:r>
            <w:r>
              <w:rPr>
                <w:rFonts w:hint="default" w:ascii="Times New Roman" w:hAnsi="Times New Roman" w:cs="Times New Roman"/>
                <w:b/>
                <w:bCs/>
                <w:sz w:val="24"/>
                <w:szCs w:val="24"/>
                <w:highlight w:val="none"/>
                <w:vertAlign w:val="baseline"/>
                <w:lang w:val="en-US" w:eastAsia="zh-CN"/>
              </w:rPr>
              <w:t>icroplastic types</w:t>
            </w:r>
          </w:p>
        </w:tc>
        <w:tc>
          <w:tcPr>
            <w:tcW w:w="1268" w:type="dxa"/>
            <w:tcBorders>
              <w:top w:val="single" w:color="auto" w:sz="12" w:space="0"/>
              <w:left w:val="nil"/>
              <w:bottom w:val="single" w:color="auto" w:sz="4" w:space="0"/>
              <w:right w:val="nil"/>
            </w:tcBorders>
            <w:vAlign w:val="center"/>
          </w:tcPr>
          <w:p w14:paraId="30880E4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Control</w:t>
            </w:r>
          </w:p>
        </w:tc>
        <w:tc>
          <w:tcPr>
            <w:tcW w:w="4623" w:type="dxa"/>
            <w:tcBorders>
              <w:top w:val="single" w:color="auto" w:sz="12" w:space="0"/>
              <w:left w:val="nil"/>
              <w:bottom w:val="single" w:color="auto" w:sz="4" w:space="0"/>
              <w:right w:val="nil"/>
            </w:tcBorders>
            <w:vAlign w:val="center"/>
          </w:tcPr>
          <w:p w14:paraId="50AA43B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Respiratory Microplastic workers</w:t>
            </w:r>
          </w:p>
        </w:tc>
      </w:tr>
      <w:tr w14:paraId="3F82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single" w:color="auto" w:sz="4" w:space="0"/>
              <w:left w:val="nil"/>
              <w:bottom w:val="nil"/>
              <w:right w:val="nil"/>
            </w:tcBorders>
            <w:vAlign w:val="center"/>
          </w:tcPr>
          <w:p w14:paraId="72C554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Total</w:t>
            </w:r>
          </w:p>
        </w:tc>
        <w:tc>
          <w:tcPr>
            <w:tcW w:w="1268" w:type="dxa"/>
            <w:tcBorders>
              <w:top w:val="single" w:color="auto" w:sz="4" w:space="0"/>
              <w:left w:val="nil"/>
              <w:bottom w:val="nil"/>
              <w:right w:val="nil"/>
            </w:tcBorders>
            <w:vAlign w:val="center"/>
          </w:tcPr>
          <w:p w14:paraId="52CF003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7.76±3.39</w:t>
            </w:r>
          </w:p>
        </w:tc>
        <w:tc>
          <w:tcPr>
            <w:tcW w:w="4623" w:type="dxa"/>
            <w:tcBorders>
              <w:top w:val="single" w:color="auto" w:sz="4" w:space="0"/>
              <w:left w:val="nil"/>
              <w:bottom w:val="nil"/>
              <w:right w:val="nil"/>
            </w:tcBorders>
            <w:vAlign w:val="center"/>
          </w:tcPr>
          <w:p w14:paraId="46185B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42.24±21.04</w:t>
            </w:r>
          </w:p>
        </w:tc>
      </w:tr>
      <w:tr w14:paraId="72AB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nil"/>
              <w:right w:val="nil"/>
            </w:tcBorders>
            <w:vAlign w:val="center"/>
          </w:tcPr>
          <w:p w14:paraId="7B5F89E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PE</w:t>
            </w:r>
          </w:p>
        </w:tc>
        <w:tc>
          <w:tcPr>
            <w:tcW w:w="1268" w:type="dxa"/>
            <w:tcBorders>
              <w:top w:val="nil"/>
              <w:left w:val="nil"/>
              <w:bottom w:val="nil"/>
              <w:right w:val="nil"/>
            </w:tcBorders>
            <w:vAlign w:val="center"/>
          </w:tcPr>
          <w:p w14:paraId="0AA61C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2.64±1.60</w:t>
            </w:r>
          </w:p>
        </w:tc>
        <w:tc>
          <w:tcPr>
            <w:tcW w:w="4623" w:type="dxa"/>
            <w:tcBorders>
              <w:top w:val="nil"/>
              <w:left w:val="nil"/>
              <w:bottom w:val="nil"/>
              <w:right w:val="nil"/>
            </w:tcBorders>
            <w:vAlign w:val="center"/>
          </w:tcPr>
          <w:p w14:paraId="73DAAA5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16.87±9.30</w:t>
            </w:r>
          </w:p>
        </w:tc>
      </w:tr>
      <w:tr w14:paraId="047C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nil"/>
              <w:right w:val="nil"/>
            </w:tcBorders>
            <w:vAlign w:val="center"/>
          </w:tcPr>
          <w:p w14:paraId="29074F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PP</w:t>
            </w:r>
          </w:p>
        </w:tc>
        <w:tc>
          <w:tcPr>
            <w:tcW w:w="1268" w:type="dxa"/>
            <w:tcBorders>
              <w:top w:val="nil"/>
              <w:left w:val="nil"/>
              <w:bottom w:val="nil"/>
              <w:right w:val="nil"/>
            </w:tcBorders>
            <w:vAlign w:val="center"/>
          </w:tcPr>
          <w:p w14:paraId="3EE9882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2.44±1.19</w:t>
            </w:r>
          </w:p>
        </w:tc>
        <w:tc>
          <w:tcPr>
            <w:tcW w:w="4623" w:type="dxa"/>
            <w:tcBorders>
              <w:top w:val="nil"/>
              <w:left w:val="nil"/>
              <w:bottom w:val="nil"/>
              <w:right w:val="nil"/>
            </w:tcBorders>
            <w:shd w:val="clear" w:color="auto" w:fill="auto"/>
            <w:vAlign w:val="center"/>
          </w:tcPr>
          <w:p w14:paraId="33DC56D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bCs/>
                <w:kern w:val="2"/>
                <w:sz w:val="24"/>
                <w:szCs w:val="24"/>
                <w:highlight w:val="none"/>
                <w:vertAlign w:val="baseline"/>
                <w:lang w:val="en-US" w:eastAsia="zh-CN" w:bidi="ar-SA"/>
                <w14:ligatures w14:val="standardContextual"/>
              </w:rPr>
            </w:pPr>
            <w:r>
              <w:rPr>
                <w:rFonts w:hint="eastAsia" w:ascii="Times New Roman" w:hAnsi="Times New Roman" w:cs="Times New Roman"/>
                <w:b w:val="0"/>
                <w:bCs w:val="0"/>
                <w:sz w:val="24"/>
                <w:szCs w:val="24"/>
                <w:highlight w:val="none"/>
                <w:vertAlign w:val="baseline"/>
                <w:lang w:val="en-US" w:eastAsia="zh-CN"/>
              </w:rPr>
              <w:t>13.88±7.70</w:t>
            </w:r>
          </w:p>
        </w:tc>
      </w:tr>
      <w:tr w14:paraId="7BD63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single" w:color="auto" w:sz="12" w:space="0"/>
              <w:right w:val="nil"/>
            </w:tcBorders>
            <w:vAlign w:val="center"/>
          </w:tcPr>
          <w:p w14:paraId="0A5FC5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PS</w:t>
            </w:r>
          </w:p>
        </w:tc>
        <w:tc>
          <w:tcPr>
            <w:tcW w:w="1268" w:type="dxa"/>
            <w:tcBorders>
              <w:top w:val="nil"/>
              <w:left w:val="nil"/>
              <w:bottom w:val="single" w:color="auto" w:sz="12" w:space="0"/>
              <w:right w:val="nil"/>
            </w:tcBorders>
            <w:vAlign w:val="center"/>
          </w:tcPr>
          <w:p w14:paraId="7CF9C92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2.87±1.50</w:t>
            </w:r>
          </w:p>
        </w:tc>
        <w:tc>
          <w:tcPr>
            <w:tcW w:w="4623" w:type="dxa"/>
            <w:tcBorders>
              <w:top w:val="nil"/>
              <w:left w:val="nil"/>
              <w:bottom w:val="single" w:color="auto" w:sz="12" w:space="0"/>
              <w:right w:val="nil"/>
            </w:tcBorders>
            <w:vAlign w:val="center"/>
          </w:tcPr>
          <w:p w14:paraId="7D9EA55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11.75±5.64</w:t>
            </w:r>
          </w:p>
        </w:tc>
      </w:tr>
    </w:tbl>
    <w:p w14:paraId="14BE099E">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4"/>
          <w:szCs w:val="24"/>
          <w:highlight w:val="none"/>
          <w:lang w:val="en-US" w:eastAsia="zh-CN"/>
        </w:rPr>
      </w:pPr>
      <w:r>
        <w:rPr>
          <w:rFonts w:hint="eastAsia" w:ascii="Times New Roman" w:hAnsi="Times New Roman" w:cs="Times New Roman"/>
          <w:b w:val="0"/>
          <w:bCs w:val="0"/>
          <w:sz w:val="24"/>
          <w:szCs w:val="24"/>
          <w:highlight w:val="none"/>
          <w:lang w:val="en-US" w:eastAsia="zh-CN"/>
        </w:rPr>
        <w:t>*Level concentration:(particles/g)</w:t>
      </w:r>
    </w:p>
    <w:p w14:paraId="16F7635B">
      <w:pPr>
        <w:ind w:firstLine="3242" w:firstLineChars="1350"/>
        <w:jc w:val="both"/>
        <w:rPr>
          <w:rFonts w:hint="eastAsia" w:ascii="Times New Roman" w:hAnsi="Times New Roman" w:cs="Times New Roman"/>
          <w:b/>
          <w:bCs/>
          <w:sz w:val="24"/>
          <w:szCs w:val="24"/>
          <w:highlight w:val="none"/>
          <w:lang w:val="en-US" w:eastAsia="zh-CN"/>
        </w:rPr>
      </w:pPr>
    </w:p>
    <w:p w14:paraId="492AD8C9">
      <w:pPr>
        <w:spacing w:line="240" w:lineRule="auto"/>
        <w:ind w:firstLine="480" w:firstLineChars="200"/>
        <w:jc w:val="both"/>
        <w:rPr>
          <w:rFonts w:ascii="Times New Roman" w:hAnsi="Times New Roman" w:cs="Times New Roman"/>
          <w:b/>
          <w:bCs/>
          <w:sz w:val="24"/>
          <w:szCs w:val="24"/>
          <w:highlight w:val="none"/>
        </w:rPr>
      </w:pPr>
      <w:r>
        <w:rPr>
          <w:rFonts w:hint="eastAsia" w:ascii="Times New Roman" w:hAnsi="Times New Roman" w:cs="Times New Roman"/>
          <w:b/>
          <w:bCs/>
          <w:sz w:val="24"/>
          <w:szCs w:val="24"/>
          <w:highlight w:val="none"/>
          <w:lang w:val="en-US" w:eastAsia="zh-CN"/>
        </w:rPr>
        <w:t xml:space="preserve">Supplemental table 2: </w:t>
      </w:r>
      <w:r>
        <w:rPr>
          <w:rFonts w:ascii="Times New Roman" w:hAnsi="Times New Roman" w:cs="Times New Roman"/>
          <w:b/>
          <w:bCs/>
          <w:sz w:val="24"/>
          <w:szCs w:val="24"/>
          <w:highlight w:val="none"/>
        </w:rPr>
        <w:t>Detailed information of GWAS data used in the study</w:t>
      </w:r>
    </w:p>
    <w:tbl>
      <w:tblPr>
        <w:tblStyle w:val="10"/>
        <w:tblpPr w:leftFromText="180" w:rightFromText="180" w:vertAnchor="text" w:horzAnchor="page" w:tblpXSpec="center" w:tblpY="48"/>
        <w:tblOverlap w:val="never"/>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9"/>
        <w:gridCol w:w="816"/>
        <w:gridCol w:w="2763"/>
        <w:gridCol w:w="996"/>
        <w:gridCol w:w="1337"/>
        <w:gridCol w:w="1990"/>
      </w:tblGrid>
      <w:tr w14:paraId="1FF7A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2789" w:type="dxa"/>
            <w:tcBorders>
              <w:top w:val="single" w:color="auto" w:sz="4" w:space="0"/>
              <w:left w:val="single" w:color="auto" w:sz="4" w:space="0"/>
              <w:bottom w:val="single" w:color="auto" w:sz="4" w:space="0"/>
              <w:right w:val="single" w:color="auto" w:sz="4" w:space="0"/>
            </w:tcBorders>
            <w:vAlign w:val="center"/>
          </w:tcPr>
          <w:p w14:paraId="6B057207">
            <w:pPr>
              <w:spacing w:line="240" w:lineRule="auto"/>
              <w:jc w:val="center"/>
              <w:rPr>
                <w:rFonts w:ascii="Times New Roman" w:hAnsi="Times New Roman" w:eastAsia="Times New Roman" w:cs="Times New Roman"/>
                <w:b/>
                <w:bCs/>
                <w:kern w:val="0"/>
                <w:sz w:val="24"/>
                <w:szCs w:val="24"/>
                <w:highlight w:val="none"/>
              </w:rPr>
            </w:pPr>
            <w:r>
              <w:rPr>
                <w:rFonts w:ascii="Times New Roman" w:hAnsi="Times New Roman" w:eastAsia="Times New Roman" w:cs="Times New Roman"/>
                <w:b/>
                <w:bCs/>
                <w:kern w:val="0"/>
                <w:sz w:val="24"/>
                <w:szCs w:val="24"/>
                <w:highlight w:val="none"/>
              </w:rPr>
              <w:t>GWAS ID</w:t>
            </w:r>
          </w:p>
        </w:tc>
        <w:tc>
          <w:tcPr>
            <w:tcW w:w="890" w:type="dxa"/>
            <w:tcBorders>
              <w:top w:val="single" w:color="auto" w:sz="4" w:space="0"/>
              <w:left w:val="single" w:color="auto" w:sz="4" w:space="0"/>
              <w:bottom w:val="single" w:color="auto" w:sz="4" w:space="0"/>
              <w:right w:val="single" w:color="auto" w:sz="4" w:space="0"/>
            </w:tcBorders>
            <w:vAlign w:val="center"/>
          </w:tcPr>
          <w:p w14:paraId="74884022">
            <w:pPr>
              <w:spacing w:line="240" w:lineRule="auto"/>
              <w:jc w:val="center"/>
              <w:rPr>
                <w:rFonts w:ascii="Times New Roman" w:hAnsi="Times New Roman" w:eastAsia="Times New Roman" w:cs="Times New Roman"/>
                <w:b/>
                <w:bCs/>
                <w:kern w:val="0"/>
                <w:sz w:val="24"/>
                <w:szCs w:val="24"/>
                <w:highlight w:val="none"/>
              </w:rPr>
            </w:pPr>
            <w:r>
              <w:rPr>
                <w:rFonts w:ascii="Times New Roman" w:hAnsi="Times New Roman" w:eastAsia="Times New Roman" w:cs="Times New Roman"/>
                <w:b/>
                <w:bCs/>
                <w:kern w:val="0"/>
                <w:sz w:val="24"/>
                <w:szCs w:val="24"/>
                <w:highlight w:val="none"/>
              </w:rPr>
              <w:t>Years</w:t>
            </w:r>
          </w:p>
        </w:tc>
        <w:tc>
          <w:tcPr>
            <w:tcW w:w="1403" w:type="dxa"/>
            <w:tcBorders>
              <w:top w:val="single" w:color="auto" w:sz="4" w:space="0"/>
              <w:left w:val="nil"/>
              <w:bottom w:val="single" w:color="auto" w:sz="4" w:space="0"/>
              <w:right w:val="single" w:color="auto" w:sz="4" w:space="0"/>
            </w:tcBorders>
            <w:vAlign w:val="center"/>
          </w:tcPr>
          <w:p w14:paraId="43C34AAA">
            <w:pPr>
              <w:spacing w:line="240" w:lineRule="auto"/>
              <w:jc w:val="center"/>
              <w:rPr>
                <w:rFonts w:ascii="Times New Roman" w:hAnsi="Times New Roman" w:eastAsia="Times New Roman" w:cs="Times New Roman"/>
                <w:b/>
                <w:bCs/>
                <w:kern w:val="0"/>
                <w:sz w:val="24"/>
                <w:szCs w:val="24"/>
                <w:highlight w:val="none"/>
              </w:rPr>
            </w:pPr>
            <w:r>
              <w:rPr>
                <w:rFonts w:ascii="Times New Roman" w:hAnsi="Times New Roman" w:eastAsia="Times New Roman" w:cs="Times New Roman"/>
                <w:b/>
                <w:bCs/>
                <w:kern w:val="0"/>
                <w:sz w:val="24"/>
                <w:szCs w:val="24"/>
                <w:highlight w:val="none"/>
              </w:rPr>
              <w:t>Trait</w:t>
            </w:r>
          </w:p>
        </w:tc>
        <w:tc>
          <w:tcPr>
            <w:tcW w:w="996" w:type="dxa"/>
            <w:tcBorders>
              <w:top w:val="single" w:color="auto" w:sz="4" w:space="0"/>
              <w:left w:val="nil"/>
              <w:bottom w:val="single" w:color="auto" w:sz="4" w:space="0"/>
              <w:right w:val="single" w:color="auto" w:sz="4" w:space="0"/>
            </w:tcBorders>
            <w:vAlign w:val="center"/>
          </w:tcPr>
          <w:p w14:paraId="3AFE6D8D">
            <w:pPr>
              <w:spacing w:line="240" w:lineRule="auto"/>
              <w:jc w:val="center"/>
              <w:rPr>
                <w:rFonts w:ascii="Times New Roman" w:hAnsi="Times New Roman" w:eastAsia="Times New Roman" w:cs="Times New Roman"/>
                <w:b/>
                <w:bCs/>
                <w:kern w:val="0"/>
                <w:sz w:val="24"/>
                <w:szCs w:val="24"/>
                <w:highlight w:val="none"/>
              </w:rPr>
            </w:pPr>
            <w:r>
              <w:rPr>
                <w:rFonts w:ascii="Times New Roman" w:hAnsi="Times New Roman" w:eastAsia="Times New Roman" w:cs="Times New Roman"/>
                <w:b/>
                <w:bCs/>
                <w:kern w:val="0"/>
                <w:sz w:val="24"/>
                <w:szCs w:val="24"/>
                <w:highlight w:val="none"/>
              </w:rPr>
              <w:t>Sample Size</w:t>
            </w:r>
          </w:p>
        </w:tc>
        <w:tc>
          <w:tcPr>
            <w:tcW w:w="1337" w:type="dxa"/>
            <w:tcBorders>
              <w:top w:val="single" w:color="auto" w:sz="4" w:space="0"/>
              <w:left w:val="nil"/>
              <w:bottom w:val="single" w:color="auto" w:sz="4" w:space="0"/>
              <w:right w:val="single" w:color="auto" w:sz="4" w:space="0"/>
            </w:tcBorders>
            <w:vAlign w:val="center"/>
          </w:tcPr>
          <w:p w14:paraId="196E3A48">
            <w:pPr>
              <w:spacing w:line="240" w:lineRule="auto"/>
              <w:jc w:val="center"/>
              <w:rPr>
                <w:rFonts w:ascii="Times New Roman" w:hAnsi="Times New Roman" w:eastAsia="Times New Roman" w:cs="Times New Roman"/>
                <w:b/>
                <w:bCs/>
                <w:kern w:val="0"/>
                <w:sz w:val="24"/>
                <w:szCs w:val="24"/>
                <w:highlight w:val="none"/>
              </w:rPr>
            </w:pPr>
            <w:r>
              <w:rPr>
                <w:rFonts w:ascii="Times New Roman" w:hAnsi="Times New Roman" w:eastAsia="Times New Roman" w:cs="Times New Roman"/>
                <w:b/>
                <w:bCs/>
                <w:kern w:val="0"/>
                <w:sz w:val="24"/>
                <w:szCs w:val="24"/>
                <w:highlight w:val="none"/>
              </w:rPr>
              <w:t>Population</w:t>
            </w:r>
          </w:p>
        </w:tc>
        <w:tc>
          <w:tcPr>
            <w:tcW w:w="2078" w:type="dxa"/>
            <w:tcBorders>
              <w:top w:val="single" w:color="auto" w:sz="4" w:space="0"/>
              <w:left w:val="nil"/>
              <w:bottom w:val="single" w:color="auto" w:sz="4" w:space="0"/>
              <w:right w:val="single" w:color="auto" w:sz="4" w:space="0"/>
            </w:tcBorders>
            <w:vAlign w:val="center"/>
          </w:tcPr>
          <w:p w14:paraId="505A4182">
            <w:pPr>
              <w:spacing w:line="240" w:lineRule="auto"/>
              <w:jc w:val="center"/>
              <w:rPr>
                <w:rFonts w:ascii="Times New Roman" w:hAnsi="Times New Roman" w:cs="Times New Roman"/>
                <w:b/>
                <w:bCs/>
                <w:kern w:val="0"/>
                <w:sz w:val="24"/>
                <w:szCs w:val="24"/>
                <w:highlight w:val="none"/>
              </w:rPr>
            </w:pPr>
            <w:r>
              <w:rPr>
                <w:rFonts w:ascii="Times New Roman" w:hAnsi="Times New Roman" w:cs="Times New Roman"/>
                <w:b/>
                <w:bCs/>
                <w:kern w:val="0"/>
                <w:sz w:val="24"/>
                <w:szCs w:val="24"/>
                <w:highlight w:val="none"/>
              </w:rPr>
              <w:t>Database/PMID*</w:t>
            </w:r>
          </w:p>
        </w:tc>
      </w:tr>
      <w:tr w14:paraId="558A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single" w:color="auto" w:sz="4" w:space="0"/>
              <w:left w:val="single" w:color="auto" w:sz="4" w:space="0"/>
              <w:bottom w:val="nil"/>
              <w:right w:val="single" w:color="auto" w:sz="4" w:space="0"/>
            </w:tcBorders>
            <w:vAlign w:val="center"/>
          </w:tcPr>
          <w:p w14:paraId="372A66E7">
            <w:pPr>
              <w:spacing w:line="24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finn-b-FE_STRICT</w:t>
            </w:r>
          </w:p>
        </w:tc>
        <w:tc>
          <w:tcPr>
            <w:tcW w:w="890" w:type="dxa"/>
            <w:tcBorders>
              <w:top w:val="single" w:color="auto" w:sz="4" w:space="0"/>
              <w:left w:val="single" w:color="auto" w:sz="4" w:space="0"/>
              <w:bottom w:val="nil"/>
              <w:right w:val="single" w:color="auto" w:sz="4" w:space="0"/>
            </w:tcBorders>
            <w:vAlign w:val="center"/>
          </w:tcPr>
          <w:p w14:paraId="20B3E09F">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2021</w:t>
            </w:r>
          </w:p>
        </w:tc>
        <w:tc>
          <w:tcPr>
            <w:tcW w:w="1403" w:type="dxa"/>
            <w:tcBorders>
              <w:top w:val="single" w:color="auto" w:sz="4" w:space="0"/>
              <w:left w:val="nil"/>
              <w:bottom w:val="nil"/>
              <w:right w:val="single" w:color="auto" w:sz="4" w:space="0"/>
            </w:tcBorders>
            <w:vAlign w:val="center"/>
          </w:tcPr>
          <w:p w14:paraId="0843DD3A">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Focal epilepsy</w:t>
            </w:r>
          </w:p>
        </w:tc>
        <w:tc>
          <w:tcPr>
            <w:tcW w:w="996" w:type="dxa"/>
            <w:tcBorders>
              <w:top w:val="single" w:color="auto" w:sz="4" w:space="0"/>
              <w:left w:val="nil"/>
              <w:bottom w:val="nil"/>
              <w:right w:val="single" w:color="auto" w:sz="4" w:space="0"/>
            </w:tcBorders>
            <w:vAlign w:val="center"/>
          </w:tcPr>
          <w:p w14:paraId="7BF65942">
            <w:pPr>
              <w:spacing w:line="240" w:lineRule="auto"/>
              <w:jc w:val="center"/>
              <w:rPr>
                <w:rFonts w:hint="default" w:ascii="Times New Roman" w:hAnsi="Times New Roman" w:eastAsia="Times New Roman" w:cs="Times New Roman"/>
                <w:kern w:val="0"/>
                <w:sz w:val="24"/>
                <w:szCs w:val="24"/>
                <w:highlight w:val="none"/>
                <w:lang w:val="en-US"/>
              </w:rPr>
            </w:pPr>
            <w:r>
              <w:rPr>
                <w:rFonts w:ascii="Times New Roman" w:hAnsi="Times New Roman" w:eastAsia="Times New Roman" w:cs="Times New Roman"/>
                <w:kern w:val="0"/>
                <w:sz w:val="24"/>
                <w:szCs w:val="24"/>
                <w:highlight w:val="none"/>
              </w:rPr>
              <w:t>213,</w:t>
            </w:r>
            <w:r>
              <w:rPr>
                <w:rFonts w:hint="default" w:ascii="Times New Roman" w:hAnsi="Times New Roman" w:eastAsia="Times New Roman" w:cs="Times New Roman"/>
                <w:kern w:val="0"/>
                <w:sz w:val="24"/>
                <w:szCs w:val="24"/>
                <w:highlight w:val="none"/>
                <w:lang w:val="en-US"/>
              </w:rPr>
              <w:t>143</w:t>
            </w:r>
          </w:p>
        </w:tc>
        <w:tc>
          <w:tcPr>
            <w:tcW w:w="1337" w:type="dxa"/>
            <w:tcBorders>
              <w:top w:val="single" w:color="auto" w:sz="4" w:space="0"/>
              <w:left w:val="nil"/>
              <w:bottom w:val="nil"/>
              <w:right w:val="single" w:color="auto" w:sz="4" w:space="0"/>
            </w:tcBorders>
            <w:vAlign w:val="center"/>
          </w:tcPr>
          <w:p w14:paraId="1C6088E3">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single" w:color="auto" w:sz="4" w:space="0"/>
              <w:left w:val="nil"/>
              <w:bottom w:val="nil"/>
              <w:right w:val="single" w:color="auto" w:sz="4" w:space="0"/>
            </w:tcBorders>
            <w:vAlign w:val="center"/>
          </w:tcPr>
          <w:p w14:paraId="3FFF7C77">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150FA8D8">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PMID:NA</w:t>
            </w:r>
          </w:p>
        </w:tc>
      </w:tr>
      <w:tr w14:paraId="1E1E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7B9EB098">
            <w:pPr>
              <w:spacing w:line="240" w:lineRule="auto"/>
              <w:jc w:val="center"/>
              <w:rPr>
                <w:rFonts w:ascii="Times New Roman" w:hAnsi="Times New Roman" w:cs="Times New Roman"/>
                <w:kern w:val="0"/>
                <w:sz w:val="24"/>
                <w:szCs w:val="24"/>
                <w:highlight w:val="none"/>
              </w:rPr>
            </w:pPr>
            <w:r>
              <w:rPr>
                <w:rFonts w:ascii="Times New Roman" w:hAnsi="Times New Roman" w:eastAsia="Times New Roman" w:cs="Times New Roman"/>
                <w:kern w:val="0"/>
                <w:sz w:val="24"/>
                <w:szCs w:val="24"/>
                <w:highlight w:val="none"/>
              </w:rPr>
              <w:t>eqtl-a-ENSG00000167468</w:t>
            </w:r>
          </w:p>
        </w:tc>
        <w:tc>
          <w:tcPr>
            <w:tcW w:w="890" w:type="dxa"/>
            <w:tcBorders>
              <w:top w:val="nil"/>
              <w:left w:val="single" w:color="auto" w:sz="4" w:space="0"/>
              <w:bottom w:val="nil"/>
              <w:right w:val="single" w:color="auto" w:sz="4" w:space="0"/>
            </w:tcBorders>
            <w:vAlign w:val="center"/>
          </w:tcPr>
          <w:p w14:paraId="278920E4">
            <w:pPr>
              <w:spacing w:line="240" w:lineRule="auto"/>
              <w:jc w:val="center"/>
              <w:rPr>
                <w:rFonts w:ascii="Times New Roman" w:hAnsi="Times New Roman" w:cs="Times New Roman"/>
                <w:kern w:val="0"/>
                <w:sz w:val="24"/>
                <w:szCs w:val="24"/>
                <w:highlight w:val="none"/>
              </w:rPr>
            </w:pPr>
            <w:r>
              <w:rPr>
                <w:rFonts w:ascii="Times New Roman" w:hAnsi="Times New Roman" w:eastAsia="Times New Roman" w:cs="Times New Roman"/>
                <w:kern w:val="0"/>
                <w:sz w:val="24"/>
                <w:szCs w:val="24"/>
                <w:highlight w:val="none"/>
              </w:rPr>
              <w:t>201</w:t>
            </w:r>
            <w:r>
              <w:rPr>
                <w:rFonts w:ascii="Times New Roman" w:hAnsi="Times New Roman" w:cs="Times New Roman"/>
                <w:kern w:val="0"/>
                <w:sz w:val="24"/>
                <w:szCs w:val="24"/>
                <w:highlight w:val="none"/>
              </w:rPr>
              <w:t>7</w:t>
            </w:r>
          </w:p>
        </w:tc>
        <w:tc>
          <w:tcPr>
            <w:tcW w:w="1403" w:type="dxa"/>
            <w:tcBorders>
              <w:top w:val="nil"/>
              <w:left w:val="nil"/>
              <w:bottom w:val="nil"/>
              <w:right w:val="single" w:color="auto" w:sz="4" w:space="0"/>
            </w:tcBorders>
            <w:vAlign w:val="center"/>
          </w:tcPr>
          <w:p w14:paraId="28F08A31">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GPX4</w:t>
            </w:r>
          </w:p>
        </w:tc>
        <w:tc>
          <w:tcPr>
            <w:tcW w:w="996" w:type="dxa"/>
            <w:tcBorders>
              <w:top w:val="nil"/>
              <w:left w:val="nil"/>
              <w:bottom w:val="nil"/>
              <w:right w:val="single" w:color="auto" w:sz="4" w:space="0"/>
            </w:tcBorders>
            <w:vAlign w:val="center"/>
          </w:tcPr>
          <w:p w14:paraId="4D0CD73E">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31,470</w:t>
            </w:r>
          </w:p>
        </w:tc>
        <w:tc>
          <w:tcPr>
            <w:tcW w:w="1337" w:type="dxa"/>
            <w:tcBorders>
              <w:top w:val="nil"/>
              <w:left w:val="nil"/>
              <w:bottom w:val="nil"/>
              <w:right w:val="single" w:color="auto" w:sz="4" w:space="0"/>
            </w:tcBorders>
            <w:vAlign w:val="center"/>
          </w:tcPr>
          <w:p w14:paraId="473E3DAD">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79634091">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38686BA6">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cs="Times New Roman"/>
                <w:kern w:val="0"/>
                <w:sz w:val="24"/>
                <w:szCs w:val="24"/>
                <w:highlight w:val="none"/>
              </w:rPr>
              <w:t>PMID:</w:t>
            </w:r>
            <w:r>
              <w:rPr>
                <w:rFonts w:ascii="Times New Roman" w:hAnsi="Times New Roman" w:eastAsia="Times New Roman" w:cs="Times New Roman"/>
                <w:kern w:val="0"/>
                <w:sz w:val="24"/>
                <w:szCs w:val="24"/>
                <w:highlight w:val="none"/>
              </w:rPr>
              <w:t>34475573</w:t>
            </w:r>
          </w:p>
        </w:tc>
      </w:tr>
      <w:tr w14:paraId="0149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4EC80B77">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eqtl-a-ENSG00000116044</w:t>
            </w:r>
          </w:p>
        </w:tc>
        <w:tc>
          <w:tcPr>
            <w:tcW w:w="890" w:type="dxa"/>
            <w:tcBorders>
              <w:top w:val="nil"/>
              <w:left w:val="single" w:color="auto" w:sz="4" w:space="0"/>
              <w:bottom w:val="nil"/>
              <w:right w:val="single" w:color="auto" w:sz="4" w:space="0"/>
            </w:tcBorders>
            <w:vAlign w:val="center"/>
          </w:tcPr>
          <w:p w14:paraId="3F02C7B3">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2017</w:t>
            </w:r>
          </w:p>
        </w:tc>
        <w:tc>
          <w:tcPr>
            <w:tcW w:w="1403" w:type="dxa"/>
            <w:tcBorders>
              <w:top w:val="nil"/>
              <w:left w:val="nil"/>
              <w:bottom w:val="nil"/>
              <w:right w:val="single" w:color="auto" w:sz="4" w:space="0"/>
            </w:tcBorders>
            <w:vAlign w:val="center"/>
          </w:tcPr>
          <w:p w14:paraId="70D034E0">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NFE2L2</w:t>
            </w:r>
          </w:p>
        </w:tc>
        <w:tc>
          <w:tcPr>
            <w:tcW w:w="996" w:type="dxa"/>
            <w:tcBorders>
              <w:top w:val="nil"/>
              <w:left w:val="nil"/>
              <w:bottom w:val="nil"/>
              <w:right w:val="single" w:color="auto" w:sz="4" w:space="0"/>
            </w:tcBorders>
            <w:vAlign w:val="center"/>
          </w:tcPr>
          <w:p w14:paraId="462EB969">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31,470</w:t>
            </w:r>
          </w:p>
        </w:tc>
        <w:tc>
          <w:tcPr>
            <w:tcW w:w="1337" w:type="dxa"/>
            <w:tcBorders>
              <w:top w:val="nil"/>
              <w:left w:val="nil"/>
              <w:bottom w:val="nil"/>
              <w:right w:val="single" w:color="auto" w:sz="4" w:space="0"/>
            </w:tcBorders>
            <w:vAlign w:val="center"/>
          </w:tcPr>
          <w:p w14:paraId="70AD95DB">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26AE6DC6">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69DA1A93">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cs="Times New Roman"/>
                <w:kern w:val="0"/>
                <w:sz w:val="24"/>
                <w:szCs w:val="24"/>
                <w:highlight w:val="none"/>
              </w:rPr>
              <w:t>PMID:</w:t>
            </w:r>
            <w:r>
              <w:rPr>
                <w:rFonts w:ascii="Times New Roman" w:hAnsi="Times New Roman" w:eastAsia="Times New Roman" w:cs="Times New Roman"/>
                <w:kern w:val="0"/>
                <w:sz w:val="24"/>
                <w:szCs w:val="24"/>
                <w:highlight w:val="none"/>
              </w:rPr>
              <w:t>34475573</w:t>
            </w:r>
          </w:p>
        </w:tc>
      </w:tr>
      <w:tr w14:paraId="03C7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4B6FCDBB">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eqtl-a-ENSG00000151012</w:t>
            </w:r>
          </w:p>
        </w:tc>
        <w:tc>
          <w:tcPr>
            <w:tcW w:w="890" w:type="dxa"/>
            <w:tcBorders>
              <w:top w:val="nil"/>
              <w:left w:val="single" w:color="auto" w:sz="4" w:space="0"/>
              <w:bottom w:val="nil"/>
              <w:right w:val="single" w:color="auto" w:sz="4" w:space="0"/>
            </w:tcBorders>
            <w:vAlign w:val="center"/>
          </w:tcPr>
          <w:p w14:paraId="4F628D35">
            <w:pPr>
              <w:spacing w:line="240" w:lineRule="auto"/>
              <w:jc w:val="center"/>
              <w:rPr>
                <w:rFonts w:ascii="Times New Roman" w:hAnsi="Times New Roman" w:cs="Times New Roman"/>
                <w:kern w:val="0"/>
                <w:sz w:val="24"/>
                <w:szCs w:val="24"/>
                <w:highlight w:val="none"/>
              </w:rPr>
            </w:pPr>
            <w:r>
              <w:rPr>
                <w:rFonts w:ascii="Times New Roman" w:hAnsi="Times New Roman" w:eastAsia="Times New Roman" w:cs="Times New Roman"/>
                <w:kern w:val="0"/>
                <w:sz w:val="24"/>
                <w:szCs w:val="24"/>
                <w:highlight w:val="none"/>
              </w:rPr>
              <w:t>201</w:t>
            </w:r>
            <w:r>
              <w:rPr>
                <w:rFonts w:ascii="Times New Roman" w:hAnsi="Times New Roman" w:cs="Times New Roman"/>
                <w:kern w:val="0"/>
                <w:sz w:val="24"/>
                <w:szCs w:val="24"/>
                <w:highlight w:val="none"/>
              </w:rPr>
              <w:t>7</w:t>
            </w:r>
          </w:p>
        </w:tc>
        <w:tc>
          <w:tcPr>
            <w:tcW w:w="1403" w:type="dxa"/>
            <w:tcBorders>
              <w:top w:val="nil"/>
              <w:left w:val="nil"/>
              <w:bottom w:val="nil"/>
              <w:right w:val="single" w:color="auto" w:sz="4" w:space="0"/>
            </w:tcBorders>
            <w:vAlign w:val="center"/>
          </w:tcPr>
          <w:p w14:paraId="0CA95B07">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SLC7A11</w:t>
            </w:r>
          </w:p>
        </w:tc>
        <w:tc>
          <w:tcPr>
            <w:tcW w:w="996" w:type="dxa"/>
            <w:tcBorders>
              <w:top w:val="nil"/>
              <w:left w:val="nil"/>
              <w:bottom w:val="nil"/>
              <w:right w:val="single" w:color="auto" w:sz="4" w:space="0"/>
            </w:tcBorders>
            <w:vAlign w:val="center"/>
          </w:tcPr>
          <w:p w14:paraId="0C8AA003">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31,470</w:t>
            </w:r>
          </w:p>
        </w:tc>
        <w:tc>
          <w:tcPr>
            <w:tcW w:w="1337" w:type="dxa"/>
            <w:tcBorders>
              <w:top w:val="nil"/>
              <w:left w:val="nil"/>
              <w:bottom w:val="nil"/>
              <w:right w:val="single" w:color="auto" w:sz="4" w:space="0"/>
            </w:tcBorders>
            <w:vAlign w:val="center"/>
          </w:tcPr>
          <w:p w14:paraId="50054C1A">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1CFC09E1">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7C86BB03">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cs="Times New Roman"/>
                <w:kern w:val="0"/>
                <w:sz w:val="24"/>
                <w:szCs w:val="24"/>
                <w:highlight w:val="none"/>
              </w:rPr>
              <w:t>PMID:</w:t>
            </w:r>
            <w:r>
              <w:rPr>
                <w:rFonts w:ascii="Times New Roman" w:hAnsi="Times New Roman" w:eastAsia="Times New Roman" w:cs="Times New Roman"/>
                <w:kern w:val="0"/>
                <w:sz w:val="24"/>
                <w:szCs w:val="24"/>
                <w:highlight w:val="none"/>
              </w:rPr>
              <w:t>34475573</w:t>
            </w:r>
          </w:p>
        </w:tc>
      </w:tr>
      <w:tr w14:paraId="4E62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1A9B0E3B">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eqtl-a-ENSG00000167996</w:t>
            </w:r>
          </w:p>
        </w:tc>
        <w:tc>
          <w:tcPr>
            <w:tcW w:w="890" w:type="dxa"/>
            <w:tcBorders>
              <w:top w:val="nil"/>
              <w:left w:val="single" w:color="auto" w:sz="4" w:space="0"/>
              <w:bottom w:val="nil"/>
              <w:right w:val="single" w:color="auto" w:sz="4" w:space="0"/>
            </w:tcBorders>
            <w:vAlign w:val="center"/>
          </w:tcPr>
          <w:p w14:paraId="085669E4">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2017</w:t>
            </w:r>
          </w:p>
        </w:tc>
        <w:tc>
          <w:tcPr>
            <w:tcW w:w="1403" w:type="dxa"/>
            <w:tcBorders>
              <w:top w:val="nil"/>
              <w:left w:val="nil"/>
              <w:bottom w:val="nil"/>
              <w:right w:val="single" w:color="auto" w:sz="4" w:space="0"/>
            </w:tcBorders>
            <w:vAlign w:val="center"/>
          </w:tcPr>
          <w:p w14:paraId="582B8671">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FTH1</w:t>
            </w:r>
          </w:p>
        </w:tc>
        <w:tc>
          <w:tcPr>
            <w:tcW w:w="996" w:type="dxa"/>
            <w:tcBorders>
              <w:top w:val="nil"/>
              <w:left w:val="nil"/>
              <w:bottom w:val="nil"/>
              <w:right w:val="single" w:color="auto" w:sz="4" w:space="0"/>
            </w:tcBorders>
            <w:vAlign w:val="center"/>
          </w:tcPr>
          <w:p w14:paraId="2E396CC9">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31,470</w:t>
            </w:r>
          </w:p>
        </w:tc>
        <w:tc>
          <w:tcPr>
            <w:tcW w:w="1337" w:type="dxa"/>
            <w:tcBorders>
              <w:top w:val="nil"/>
              <w:left w:val="nil"/>
              <w:bottom w:val="nil"/>
              <w:right w:val="single" w:color="auto" w:sz="4" w:space="0"/>
            </w:tcBorders>
            <w:vAlign w:val="center"/>
          </w:tcPr>
          <w:p w14:paraId="34FD5C65">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74A97E34">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0FBF1920">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cs="Times New Roman"/>
                <w:kern w:val="0"/>
                <w:sz w:val="24"/>
                <w:szCs w:val="24"/>
                <w:highlight w:val="none"/>
              </w:rPr>
              <w:t>PMID:</w:t>
            </w:r>
            <w:r>
              <w:rPr>
                <w:rFonts w:ascii="Times New Roman" w:hAnsi="Times New Roman" w:eastAsia="Times New Roman" w:cs="Times New Roman"/>
                <w:kern w:val="0"/>
                <w:sz w:val="24"/>
                <w:szCs w:val="24"/>
                <w:highlight w:val="none"/>
              </w:rPr>
              <w:t>34475573</w:t>
            </w:r>
          </w:p>
        </w:tc>
      </w:tr>
      <w:tr w14:paraId="6428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0120CEC9">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eqtl-a-ENSG00000138449</w:t>
            </w:r>
          </w:p>
        </w:tc>
        <w:tc>
          <w:tcPr>
            <w:tcW w:w="890" w:type="dxa"/>
            <w:tcBorders>
              <w:top w:val="nil"/>
              <w:left w:val="single" w:color="auto" w:sz="4" w:space="0"/>
              <w:bottom w:val="nil"/>
              <w:right w:val="single" w:color="auto" w:sz="4" w:space="0"/>
            </w:tcBorders>
            <w:vAlign w:val="center"/>
          </w:tcPr>
          <w:p w14:paraId="55579727">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2017</w:t>
            </w:r>
          </w:p>
        </w:tc>
        <w:tc>
          <w:tcPr>
            <w:tcW w:w="1403" w:type="dxa"/>
            <w:tcBorders>
              <w:top w:val="nil"/>
              <w:left w:val="nil"/>
              <w:bottom w:val="nil"/>
              <w:right w:val="single" w:color="auto" w:sz="4" w:space="0"/>
            </w:tcBorders>
            <w:vAlign w:val="center"/>
          </w:tcPr>
          <w:p w14:paraId="4BCB7477">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FPN1</w:t>
            </w:r>
          </w:p>
        </w:tc>
        <w:tc>
          <w:tcPr>
            <w:tcW w:w="996" w:type="dxa"/>
            <w:tcBorders>
              <w:top w:val="nil"/>
              <w:left w:val="nil"/>
              <w:bottom w:val="nil"/>
              <w:right w:val="single" w:color="auto" w:sz="4" w:space="0"/>
            </w:tcBorders>
            <w:vAlign w:val="center"/>
          </w:tcPr>
          <w:p w14:paraId="4AB1E1BB">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31,470</w:t>
            </w:r>
          </w:p>
        </w:tc>
        <w:tc>
          <w:tcPr>
            <w:tcW w:w="1337" w:type="dxa"/>
            <w:tcBorders>
              <w:top w:val="nil"/>
              <w:left w:val="nil"/>
              <w:bottom w:val="nil"/>
              <w:right w:val="single" w:color="auto" w:sz="4" w:space="0"/>
            </w:tcBorders>
            <w:vAlign w:val="center"/>
          </w:tcPr>
          <w:p w14:paraId="33C3CEFF">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3418211C">
            <w:pPr>
              <w:spacing w:line="24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IEU OPEN GWAS</w:t>
            </w:r>
          </w:p>
          <w:p w14:paraId="6E3CBEE3">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cs="Times New Roman"/>
                <w:kern w:val="0"/>
                <w:sz w:val="24"/>
                <w:szCs w:val="24"/>
                <w:highlight w:val="none"/>
              </w:rPr>
              <w:t>PMID:</w:t>
            </w:r>
            <w:r>
              <w:rPr>
                <w:rFonts w:ascii="Times New Roman" w:hAnsi="Times New Roman" w:eastAsia="Times New Roman" w:cs="Times New Roman"/>
                <w:kern w:val="0"/>
                <w:sz w:val="24"/>
                <w:szCs w:val="24"/>
                <w:highlight w:val="none"/>
              </w:rPr>
              <w:t>34475573</w:t>
            </w:r>
          </w:p>
        </w:tc>
      </w:tr>
      <w:tr w14:paraId="67BF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2789" w:type="dxa"/>
            <w:tcBorders>
              <w:top w:val="nil"/>
              <w:left w:val="single" w:color="auto" w:sz="4" w:space="0"/>
              <w:bottom w:val="nil"/>
              <w:right w:val="single" w:color="auto" w:sz="4" w:space="0"/>
            </w:tcBorders>
            <w:vAlign w:val="center"/>
          </w:tcPr>
          <w:p w14:paraId="47F1E263">
            <w:pPr>
              <w:spacing w:line="240" w:lineRule="auto"/>
              <w:jc w:val="center"/>
              <w:rPr>
                <w:rFonts w:ascii="Times New Roman" w:hAnsi="Times New Roman" w:eastAsia="Times New Roman" w:cs="Times New Roman"/>
                <w:kern w:val="0"/>
                <w:sz w:val="24"/>
                <w:szCs w:val="24"/>
                <w:highlight w:val="none"/>
              </w:rPr>
            </w:pPr>
            <w:r>
              <w:rPr>
                <w:rFonts w:hint="eastAsia" w:ascii="Times New Roman" w:hAnsi="Times New Roman" w:eastAsia="Times New Roman" w:cs="Times New Roman"/>
                <w:kern w:val="0"/>
                <w:sz w:val="24"/>
                <w:szCs w:val="24"/>
                <w:highlight w:val="none"/>
              </w:rPr>
              <w:t>GCST90277268</w:t>
            </w:r>
          </w:p>
        </w:tc>
        <w:tc>
          <w:tcPr>
            <w:tcW w:w="890" w:type="dxa"/>
            <w:tcBorders>
              <w:top w:val="nil"/>
              <w:left w:val="single" w:color="auto" w:sz="4" w:space="0"/>
              <w:bottom w:val="nil"/>
              <w:right w:val="single" w:color="auto" w:sz="4" w:space="0"/>
            </w:tcBorders>
            <w:vAlign w:val="center"/>
          </w:tcPr>
          <w:p w14:paraId="031A1A82">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2023</w:t>
            </w:r>
          </w:p>
        </w:tc>
        <w:tc>
          <w:tcPr>
            <w:tcW w:w="1403" w:type="dxa"/>
            <w:tcBorders>
              <w:top w:val="nil"/>
              <w:left w:val="nil"/>
              <w:bottom w:val="nil"/>
              <w:right w:val="single" w:color="auto" w:sz="4" w:space="0"/>
            </w:tcBorders>
            <w:vAlign w:val="center"/>
          </w:tcPr>
          <w:p w14:paraId="4CEA82C5">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fldChar w:fldCharType="begin"/>
            </w:r>
            <w:r>
              <w:rPr>
                <w:rFonts w:ascii="Times New Roman" w:hAnsi="Times New Roman" w:eastAsia="Times New Roman" w:cs="Times New Roman"/>
                <w:kern w:val="0"/>
                <w:sz w:val="24"/>
                <w:szCs w:val="24"/>
                <w:highlight w:val="none"/>
              </w:rPr>
              <w:instrText xml:space="preserve"> HYPERLINK "https://www.ebi.ac.uk/gwas/efotraits/OBA_2045110" \t "https://www.ebi.ac.uk/gwas/studies/_blank" </w:instrText>
            </w:r>
            <w:r>
              <w:rPr>
                <w:rFonts w:ascii="Times New Roman" w:hAnsi="Times New Roman" w:eastAsia="Times New Roman" w:cs="Times New Roman"/>
                <w:kern w:val="0"/>
                <w:sz w:val="24"/>
                <w:szCs w:val="24"/>
                <w:highlight w:val="none"/>
              </w:rPr>
              <w:fldChar w:fldCharType="separate"/>
            </w:r>
            <w:r>
              <w:rPr>
                <w:rFonts w:hint="default" w:ascii="Times New Roman" w:hAnsi="Times New Roman" w:eastAsia="Times New Roman" w:cs="Times New Roman"/>
                <w:kern w:val="0"/>
                <w:sz w:val="24"/>
                <w:szCs w:val="24"/>
                <w:highlight w:val="none"/>
              </w:rPr>
              <w:t>level of Phosphatidylcholine (20:4</w:t>
            </w:r>
            <w:r>
              <w:rPr>
                <w:rFonts w:hint="eastAsia" w:ascii="Times New Roman" w:hAnsi="Times New Roman" w:eastAsia="宋体" w:cs="Times New Roman"/>
                <w:kern w:val="0"/>
                <w:sz w:val="24"/>
                <w:szCs w:val="24"/>
                <w:highlight w:val="none"/>
                <w:lang w:val="en-US" w:eastAsia="zh-CN"/>
              </w:rPr>
              <w:t>/</w:t>
            </w:r>
            <w:r>
              <w:rPr>
                <w:rFonts w:hint="default" w:ascii="Times New Roman" w:hAnsi="Times New Roman" w:eastAsia="Times New Roman" w:cs="Times New Roman"/>
                <w:kern w:val="0"/>
                <w:sz w:val="24"/>
                <w:szCs w:val="24"/>
                <w:highlight w:val="none"/>
              </w:rPr>
              <w:t xml:space="preserve">0:0) </w:t>
            </w:r>
            <w:r>
              <w:rPr>
                <w:rFonts w:hint="default" w:ascii="Times New Roman" w:hAnsi="Times New Roman" w:eastAsia="Times New Roman" w:cs="Times New Roman"/>
                <w:kern w:val="0"/>
                <w:sz w:val="24"/>
                <w:szCs w:val="24"/>
                <w:highlight w:val="none"/>
              </w:rPr>
              <w:fldChar w:fldCharType="end"/>
            </w:r>
          </w:p>
        </w:tc>
        <w:tc>
          <w:tcPr>
            <w:tcW w:w="996" w:type="dxa"/>
            <w:tcBorders>
              <w:top w:val="nil"/>
              <w:left w:val="nil"/>
              <w:bottom w:val="nil"/>
              <w:right w:val="single" w:color="auto" w:sz="4" w:space="0"/>
            </w:tcBorders>
            <w:vAlign w:val="center"/>
          </w:tcPr>
          <w:p w14:paraId="3774DAE2">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6,235</w:t>
            </w:r>
          </w:p>
        </w:tc>
        <w:tc>
          <w:tcPr>
            <w:tcW w:w="1337" w:type="dxa"/>
            <w:tcBorders>
              <w:top w:val="nil"/>
              <w:left w:val="nil"/>
              <w:bottom w:val="nil"/>
              <w:right w:val="single" w:color="auto" w:sz="4" w:space="0"/>
            </w:tcBorders>
            <w:vAlign w:val="center"/>
          </w:tcPr>
          <w:p w14:paraId="5D314E6F">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1E4A1DCE">
            <w:pPr>
              <w:spacing w:line="240" w:lineRule="auto"/>
              <w:jc w:val="cente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GWAS Catalog</w:t>
            </w:r>
          </w:p>
          <w:p w14:paraId="3CBC065F">
            <w:pPr>
              <w:spacing w:line="240" w:lineRule="auto"/>
              <w:jc w:val="cente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PMID:</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HYPERLINK "https://www.ebi.ac.uk/gwas/publications/37907536"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t>37907536</w:t>
            </w:r>
            <w:r>
              <w:rPr>
                <w:rFonts w:hint="eastAsia" w:ascii="Times New Roman" w:hAnsi="Times New Roman" w:cs="Times New Roman"/>
                <w:b w:val="0"/>
                <w:bCs w:val="0"/>
                <w:sz w:val="24"/>
                <w:szCs w:val="24"/>
                <w:highlight w:val="none"/>
                <w:lang w:val="en-US" w:eastAsia="zh-CN"/>
              </w:rPr>
              <w:fldChar w:fldCharType="end"/>
            </w:r>
          </w:p>
        </w:tc>
      </w:tr>
      <w:tr w14:paraId="4D35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nil"/>
              <w:right w:val="single" w:color="auto" w:sz="4" w:space="0"/>
            </w:tcBorders>
            <w:vAlign w:val="center"/>
          </w:tcPr>
          <w:p w14:paraId="14986868">
            <w:pPr>
              <w:spacing w:line="240" w:lineRule="auto"/>
              <w:jc w:val="center"/>
              <w:rPr>
                <w:rFonts w:hint="eastAsia" w:ascii="Times New Roman" w:hAnsi="Times New Roman" w:eastAsia="Times New Roman" w:cs="Times New Roman"/>
                <w:kern w:val="0"/>
                <w:sz w:val="24"/>
                <w:szCs w:val="24"/>
                <w:highlight w:val="none"/>
              </w:rPr>
            </w:pPr>
            <w:r>
              <w:rPr>
                <w:rFonts w:hint="eastAsia" w:ascii="Times New Roman" w:hAnsi="Times New Roman" w:eastAsia="Times New Roman" w:cs="Times New Roman"/>
                <w:kern w:val="0"/>
                <w:sz w:val="24"/>
                <w:szCs w:val="24"/>
                <w:highlight w:val="none"/>
              </w:rPr>
              <w:t>GCST90277347</w:t>
            </w:r>
          </w:p>
        </w:tc>
        <w:tc>
          <w:tcPr>
            <w:tcW w:w="890" w:type="dxa"/>
            <w:tcBorders>
              <w:top w:val="nil"/>
              <w:left w:val="single" w:color="auto" w:sz="4" w:space="0"/>
              <w:bottom w:val="nil"/>
              <w:right w:val="single" w:color="auto" w:sz="4" w:space="0"/>
            </w:tcBorders>
            <w:vAlign w:val="center"/>
          </w:tcPr>
          <w:p w14:paraId="0FD8F455">
            <w:pPr>
              <w:spacing w:line="240" w:lineRule="auto"/>
              <w:jc w:val="center"/>
              <w:rPr>
                <w:rFonts w:hint="default" w:ascii="Times New Roman" w:hAnsi="Times New Roman" w:eastAsia="宋体" w:cs="Times New Roman"/>
                <w:kern w:val="0"/>
                <w:sz w:val="24"/>
                <w:szCs w:val="24"/>
                <w:highlight w:val="none"/>
                <w:lang w:val="en-US" w:eastAsia="zh-CN"/>
              </w:rPr>
            </w:pPr>
            <w:r>
              <w:rPr>
                <w:rFonts w:hint="eastAsia" w:ascii="Times New Roman" w:hAnsi="Times New Roman" w:eastAsia="宋体" w:cs="Times New Roman"/>
                <w:kern w:val="0"/>
                <w:sz w:val="24"/>
                <w:szCs w:val="24"/>
                <w:highlight w:val="none"/>
                <w:lang w:val="en-US" w:eastAsia="zh-CN"/>
              </w:rPr>
              <w:t>2023</w:t>
            </w:r>
          </w:p>
        </w:tc>
        <w:tc>
          <w:tcPr>
            <w:tcW w:w="1403" w:type="dxa"/>
            <w:tcBorders>
              <w:top w:val="nil"/>
              <w:left w:val="nil"/>
              <w:bottom w:val="nil"/>
              <w:right w:val="single" w:color="auto" w:sz="4" w:space="0"/>
            </w:tcBorders>
            <w:vAlign w:val="center"/>
          </w:tcPr>
          <w:p w14:paraId="526A56D5">
            <w:pPr>
              <w:spacing w:line="240" w:lineRule="auto"/>
              <w:jc w:val="center"/>
              <w:rPr>
                <w:rFonts w:ascii="Times New Roman" w:hAnsi="Times New Roman" w:eastAsia="Times New Roman" w:cs="Times New Roman"/>
                <w:kern w:val="0"/>
                <w:sz w:val="24"/>
                <w:szCs w:val="24"/>
                <w:highlight w:val="none"/>
              </w:rPr>
            </w:pPr>
            <w:r>
              <w:rPr>
                <w:rFonts w:hint="eastAsia" w:ascii="Times New Roman" w:hAnsi="Times New Roman" w:eastAsia="Times New Roman" w:cs="Times New Roman"/>
                <w:kern w:val="0"/>
                <w:sz w:val="24"/>
                <w:szCs w:val="24"/>
                <w:highlight w:val="none"/>
              </w:rPr>
              <w:t>level of Phosphatidylethanolamine (18:0</w:t>
            </w:r>
            <w:r>
              <w:rPr>
                <w:rFonts w:hint="eastAsia" w:ascii="Times New Roman" w:hAnsi="Times New Roman" w:eastAsia="宋体" w:cs="Times New Roman"/>
                <w:kern w:val="0"/>
                <w:sz w:val="24"/>
                <w:szCs w:val="24"/>
                <w:highlight w:val="none"/>
                <w:lang w:val="en-US" w:eastAsia="zh-CN"/>
              </w:rPr>
              <w:t>/</w:t>
            </w:r>
            <w:r>
              <w:rPr>
                <w:rFonts w:hint="eastAsia" w:ascii="Times New Roman" w:hAnsi="Times New Roman" w:eastAsia="Times New Roman" w:cs="Times New Roman"/>
                <w:kern w:val="0"/>
                <w:sz w:val="24"/>
                <w:szCs w:val="24"/>
                <w:highlight w:val="none"/>
              </w:rPr>
              <w:t xml:space="preserve">18:2) </w:t>
            </w:r>
          </w:p>
        </w:tc>
        <w:tc>
          <w:tcPr>
            <w:tcW w:w="996" w:type="dxa"/>
            <w:tcBorders>
              <w:top w:val="nil"/>
              <w:left w:val="nil"/>
              <w:bottom w:val="nil"/>
              <w:right w:val="single" w:color="auto" w:sz="4" w:space="0"/>
            </w:tcBorders>
            <w:vAlign w:val="center"/>
          </w:tcPr>
          <w:p w14:paraId="3E22D3A5">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6,235</w:t>
            </w:r>
          </w:p>
        </w:tc>
        <w:tc>
          <w:tcPr>
            <w:tcW w:w="1337" w:type="dxa"/>
            <w:tcBorders>
              <w:top w:val="nil"/>
              <w:left w:val="nil"/>
              <w:bottom w:val="nil"/>
              <w:right w:val="single" w:color="auto" w:sz="4" w:space="0"/>
            </w:tcBorders>
            <w:vAlign w:val="center"/>
          </w:tcPr>
          <w:p w14:paraId="5EA460EF">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nil"/>
              <w:right w:val="single" w:color="auto" w:sz="4" w:space="0"/>
            </w:tcBorders>
            <w:vAlign w:val="center"/>
          </w:tcPr>
          <w:p w14:paraId="7D36E3FC">
            <w:pPr>
              <w:spacing w:line="240" w:lineRule="auto"/>
              <w:jc w:val="cente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GWAS Catalog</w:t>
            </w:r>
          </w:p>
          <w:p w14:paraId="5E22F817">
            <w:pPr>
              <w:spacing w:line="240" w:lineRule="auto"/>
              <w:jc w:val="cente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PMID:</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HYPERLINK "https://www.ebi.ac.uk/gwas/publications/37907536"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t>37907536</w:t>
            </w:r>
            <w:r>
              <w:rPr>
                <w:rFonts w:hint="eastAsia" w:ascii="Times New Roman" w:hAnsi="Times New Roman" w:cs="Times New Roman"/>
                <w:b w:val="0"/>
                <w:bCs w:val="0"/>
                <w:sz w:val="24"/>
                <w:szCs w:val="24"/>
                <w:highlight w:val="none"/>
                <w:lang w:val="en-US" w:eastAsia="zh-CN"/>
              </w:rPr>
              <w:fldChar w:fldCharType="end"/>
            </w:r>
          </w:p>
        </w:tc>
      </w:tr>
      <w:tr w14:paraId="5C95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789" w:type="dxa"/>
            <w:tcBorders>
              <w:top w:val="nil"/>
              <w:left w:val="single" w:color="auto" w:sz="4" w:space="0"/>
              <w:bottom w:val="single" w:color="auto" w:sz="4" w:space="0"/>
              <w:right w:val="single" w:color="auto" w:sz="4" w:space="0"/>
            </w:tcBorders>
            <w:vAlign w:val="center"/>
          </w:tcPr>
          <w:p w14:paraId="1578F298">
            <w:pPr>
              <w:spacing w:line="240" w:lineRule="auto"/>
              <w:jc w:val="center"/>
              <w:rPr>
                <w:rFonts w:ascii="Times New Roman" w:hAnsi="Times New Roman" w:eastAsia="Times New Roman" w:cs="Times New Roman"/>
                <w:kern w:val="0"/>
                <w:sz w:val="24"/>
                <w:szCs w:val="24"/>
                <w:highlight w:val="none"/>
              </w:rPr>
            </w:pPr>
            <w:r>
              <w:rPr>
                <w:rFonts w:hint="eastAsia" w:ascii="Times New Roman" w:hAnsi="Times New Roman" w:eastAsia="Times New Roman" w:cs="Times New Roman"/>
                <w:kern w:val="0"/>
                <w:sz w:val="24"/>
                <w:szCs w:val="24"/>
                <w:highlight w:val="none"/>
              </w:rPr>
              <w:t>GCST90277345</w:t>
            </w:r>
          </w:p>
        </w:tc>
        <w:tc>
          <w:tcPr>
            <w:tcW w:w="890" w:type="dxa"/>
            <w:tcBorders>
              <w:top w:val="nil"/>
              <w:left w:val="single" w:color="auto" w:sz="4" w:space="0"/>
              <w:bottom w:val="single" w:color="auto" w:sz="4" w:space="0"/>
              <w:right w:val="single" w:color="auto" w:sz="4" w:space="0"/>
            </w:tcBorders>
            <w:vAlign w:val="center"/>
          </w:tcPr>
          <w:p w14:paraId="2AA879C2">
            <w:pPr>
              <w:spacing w:line="240" w:lineRule="auto"/>
              <w:jc w:val="center"/>
              <w:rPr>
                <w:rFonts w:hint="default" w:ascii="Times New Roman" w:hAnsi="Times New Roman" w:cs="Times New Roman" w:eastAsiaTheme="minorEastAsia"/>
                <w:kern w:val="0"/>
                <w:sz w:val="24"/>
                <w:szCs w:val="24"/>
                <w:highlight w:val="none"/>
                <w:lang w:val="en-US" w:eastAsia="zh-CN"/>
              </w:rPr>
            </w:pPr>
            <w:r>
              <w:rPr>
                <w:rFonts w:hint="eastAsia" w:ascii="Times New Roman" w:hAnsi="Times New Roman" w:cs="Times New Roman"/>
                <w:kern w:val="0"/>
                <w:sz w:val="24"/>
                <w:szCs w:val="24"/>
                <w:highlight w:val="none"/>
                <w:lang w:val="en-US" w:eastAsia="zh-CN"/>
              </w:rPr>
              <w:t>2023</w:t>
            </w:r>
          </w:p>
        </w:tc>
        <w:tc>
          <w:tcPr>
            <w:tcW w:w="1403" w:type="dxa"/>
            <w:tcBorders>
              <w:top w:val="nil"/>
              <w:left w:val="nil"/>
              <w:bottom w:val="single" w:color="auto" w:sz="4" w:space="0"/>
              <w:right w:val="single" w:color="auto" w:sz="4" w:space="0"/>
            </w:tcBorders>
            <w:vAlign w:val="center"/>
          </w:tcPr>
          <w:p w14:paraId="6862B4F8">
            <w:pPr>
              <w:spacing w:line="240" w:lineRule="auto"/>
              <w:jc w:val="center"/>
              <w:rPr>
                <w:rFonts w:ascii="Times New Roman" w:hAnsi="Times New Roman" w:cs="Times New Roman"/>
                <w:kern w:val="0"/>
                <w:sz w:val="24"/>
                <w:szCs w:val="24"/>
                <w:highlight w:val="none"/>
              </w:rPr>
            </w:pPr>
            <w:r>
              <w:rPr>
                <w:rFonts w:ascii="Times New Roman" w:hAnsi="Times New Roman" w:eastAsia="Times New Roman" w:cs="Times New Roman"/>
                <w:kern w:val="0"/>
                <w:sz w:val="24"/>
                <w:szCs w:val="24"/>
                <w:highlight w:val="none"/>
              </w:rPr>
              <w:fldChar w:fldCharType="begin"/>
            </w:r>
            <w:r>
              <w:rPr>
                <w:rFonts w:ascii="Times New Roman" w:hAnsi="Times New Roman" w:eastAsia="Times New Roman" w:cs="Times New Roman"/>
                <w:kern w:val="0"/>
                <w:sz w:val="24"/>
                <w:szCs w:val="24"/>
                <w:highlight w:val="none"/>
              </w:rPr>
              <w:instrText xml:space="preserve"> HYPERLINK "https://www.ebi.ac.uk/gwas/efotraits/OBA_2045110" \t "https://www.ebi.ac.uk/gwas/studies/_blank" </w:instrText>
            </w:r>
            <w:r>
              <w:rPr>
                <w:rFonts w:ascii="Times New Roman" w:hAnsi="Times New Roman" w:eastAsia="Times New Roman" w:cs="Times New Roman"/>
                <w:kern w:val="0"/>
                <w:sz w:val="24"/>
                <w:szCs w:val="24"/>
                <w:highlight w:val="none"/>
              </w:rPr>
              <w:fldChar w:fldCharType="separate"/>
            </w:r>
            <w:r>
              <w:rPr>
                <w:rFonts w:hint="default" w:ascii="Times New Roman" w:hAnsi="Times New Roman" w:eastAsia="Times New Roman" w:cs="Times New Roman"/>
                <w:kern w:val="0"/>
                <w:sz w:val="24"/>
                <w:szCs w:val="24"/>
                <w:highlight w:val="none"/>
              </w:rPr>
              <w:t>level of Phosphatidylcholine (</w:t>
            </w:r>
            <w:r>
              <w:rPr>
                <w:rFonts w:hint="eastAsia" w:ascii="Times New Roman" w:hAnsi="Times New Roman" w:eastAsia="楷体" w:cs="Times New Roman"/>
                <w:b w:val="0"/>
                <w:bCs w:val="0"/>
                <w:sz w:val="24"/>
                <w:szCs w:val="24"/>
                <w:highlight w:val="none"/>
                <w:lang w:val="en-US" w:eastAsia="zh-CN"/>
              </w:rPr>
              <w:t>16:0/18:2</w:t>
            </w:r>
            <w:r>
              <w:rPr>
                <w:rFonts w:hint="default" w:ascii="Times New Roman" w:hAnsi="Times New Roman" w:eastAsia="Times New Roman" w:cs="Times New Roman"/>
                <w:kern w:val="0"/>
                <w:sz w:val="24"/>
                <w:szCs w:val="24"/>
                <w:highlight w:val="none"/>
              </w:rPr>
              <w:t xml:space="preserve">) </w:t>
            </w:r>
            <w:r>
              <w:rPr>
                <w:rFonts w:hint="default" w:ascii="Times New Roman" w:hAnsi="Times New Roman" w:eastAsia="Times New Roman" w:cs="Times New Roman"/>
                <w:kern w:val="0"/>
                <w:sz w:val="24"/>
                <w:szCs w:val="24"/>
                <w:highlight w:val="none"/>
              </w:rPr>
              <w:fldChar w:fldCharType="end"/>
            </w:r>
          </w:p>
        </w:tc>
        <w:tc>
          <w:tcPr>
            <w:tcW w:w="996" w:type="dxa"/>
            <w:tcBorders>
              <w:top w:val="nil"/>
              <w:left w:val="nil"/>
              <w:bottom w:val="single" w:color="auto" w:sz="4" w:space="0"/>
              <w:right w:val="single" w:color="auto" w:sz="4" w:space="0"/>
            </w:tcBorders>
            <w:vAlign w:val="center"/>
          </w:tcPr>
          <w:p w14:paraId="7448E748">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6,235</w:t>
            </w:r>
          </w:p>
        </w:tc>
        <w:tc>
          <w:tcPr>
            <w:tcW w:w="1337" w:type="dxa"/>
            <w:tcBorders>
              <w:top w:val="nil"/>
              <w:left w:val="nil"/>
              <w:bottom w:val="single" w:color="auto" w:sz="4" w:space="0"/>
              <w:right w:val="single" w:color="auto" w:sz="4" w:space="0"/>
            </w:tcBorders>
            <w:vAlign w:val="center"/>
          </w:tcPr>
          <w:p w14:paraId="0B37E18A">
            <w:pPr>
              <w:spacing w:line="240" w:lineRule="auto"/>
              <w:jc w:val="center"/>
              <w:rPr>
                <w:rFonts w:ascii="Times New Roman" w:hAnsi="Times New Roman" w:eastAsia="Times New Roman" w:cs="Times New Roman"/>
                <w:kern w:val="0"/>
                <w:sz w:val="24"/>
                <w:szCs w:val="24"/>
                <w:highlight w:val="none"/>
              </w:rPr>
            </w:pPr>
            <w:r>
              <w:rPr>
                <w:rFonts w:ascii="Times New Roman" w:hAnsi="Times New Roman" w:eastAsia="Times New Roman" w:cs="Times New Roman"/>
                <w:kern w:val="0"/>
                <w:sz w:val="24"/>
                <w:szCs w:val="24"/>
                <w:highlight w:val="none"/>
              </w:rPr>
              <w:t>European</w:t>
            </w:r>
          </w:p>
        </w:tc>
        <w:tc>
          <w:tcPr>
            <w:tcW w:w="2078" w:type="dxa"/>
            <w:tcBorders>
              <w:top w:val="nil"/>
              <w:left w:val="nil"/>
              <w:bottom w:val="single" w:color="auto" w:sz="4" w:space="0"/>
              <w:right w:val="single" w:color="auto" w:sz="4" w:space="0"/>
            </w:tcBorders>
            <w:vAlign w:val="center"/>
          </w:tcPr>
          <w:p w14:paraId="1CDC3B0E">
            <w:pPr>
              <w:spacing w:line="240" w:lineRule="auto"/>
              <w:jc w:val="center"/>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GWAS Catalog</w:t>
            </w:r>
          </w:p>
          <w:p w14:paraId="6E1909FB">
            <w:pPr>
              <w:spacing w:line="240" w:lineRule="auto"/>
              <w:jc w:val="center"/>
              <w:rPr>
                <w:rFonts w:ascii="Times New Roman" w:hAnsi="Times New Roman" w:cs="Times New Roman"/>
                <w:kern w:val="0"/>
                <w:sz w:val="24"/>
                <w:szCs w:val="24"/>
                <w:highlight w:val="none"/>
              </w:rPr>
            </w:pPr>
            <w:r>
              <w:rPr>
                <w:rFonts w:hint="eastAsia" w:ascii="Times New Roman" w:hAnsi="Times New Roman" w:cs="Times New Roman"/>
                <w:b w:val="0"/>
                <w:bCs w:val="0"/>
                <w:sz w:val="24"/>
                <w:szCs w:val="24"/>
                <w:highlight w:val="none"/>
                <w:lang w:val="en-US" w:eastAsia="zh-CN"/>
              </w:rPr>
              <w:t>PMID:</w:t>
            </w:r>
            <w:r>
              <w:rPr>
                <w:rFonts w:hint="eastAsia" w:ascii="Times New Roman" w:hAnsi="Times New Roman" w:cs="Times New Roman"/>
                <w:b w:val="0"/>
                <w:bCs w:val="0"/>
                <w:sz w:val="24"/>
                <w:szCs w:val="24"/>
                <w:highlight w:val="none"/>
                <w:lang w:val="en-US" w:eastAsia="zh-CN"/>
              </w:rPr>
              <w:fldChar w:fldCharType="begin"/>
            </w:r>
            <w:r>
              <w:rPr>
                <w:rFonts w:hint="eastAsia" w:ascii="Times New Roman" w:hAnsi="Times New Roman" w:cs="Times New Roman"/>
                <w:b w:val="0"/>
                <w:bCs w:val="0"/>
                <w:sz w:val="24"/>
                <w:szCs w:val="24"/>
                <w:highlight w:val="none"/>
                <w:lang w:val="en-US" w:eastAsia="zh-CN"/>
              </w:rPr>
              <w:instrText xml:space="preserve"> HYPERLINK "https://www.ebi.ac.uk/gwas/publications/37907536" </w:instrText>
            </w:r>
            <w:r>
              <w:rPr>
                <w:rFonts w:hint="eastAsia" w:ascii="Times New Roman" w:hAnsi="Times New Roman" w:cs="Times New Roman"/>
                <w:b w:val="0"/>
                <w:bCs w:val="0"/>
                <w:sz w:val="24"/>
                <w:szCs w:val="24"/>
                <w:highlight w:val="none"/>
                <w:lang w:val="en-US" w:eastAsia="zh-CN"/>
              </w:rPr>
              <w:fldChar w:fldCharType="separate"/>
            </w:r>
            <w:r>
              <w:rPr>
                <w:rFonts w:hint="eastAsia" w:ascii="Times New Roman" w:hAnsi="Times New Roman" w:cs="Times New Roman"/>
                <w:b w:val="0"/>
                <w:bCs w:val="0"/>
                <w:sz w:val="24"/>
                <w:szCs w:val="24"/>
                <w:highlight w:val="none"/>
                <w:lang w:val="en-US" w:eastAsia="zh-CN"/>
              </w:rPr>
              <w:t>37907536</w:t>
            </w:r>
            <w:r>
              <w:rPr>
                <w:rFonts w:hint="eastAsia" w:ascii="Times New Roman" w:hAnsi="Times New Roman" w:cs="Times New Roman"/>
                <w:b w:val="0"/>
                <w:bCs w:val="0"/>
                <w:sz w:val="24"/>
                <w:szCs w:val="24"/>
                <w:highlight w:val="none"/>
                <w:lang w:val="en-US" w:eastAsia="zh-CN"/>
              </w:rPr>
              <w:fldChar w:fldCharType="end"/>
            </w:r>
          </w:p>
        </w:tc>
      </w:tr>
    </w:tbl>
    <w:p w14:paraId="0A4F90FE">
      <w:pPr>
        <w:jc w:val="both"/>
        <w:rPr>
          <w:rStyle w:val="14"/>
          <w:rFonts w:ascii="Times New Roman" w:hAnsi="Times New Roman" w:cs="Times New Roman"/>
          <w:sz w:val="24"/>
          <w:szCs w:val="24"/>
          <w:highlight w:val="none"/>
        </w:rPr>
      </w:pPr>
      <w:r>
        <w:rPr>
          <w:rFonts w:ascii="Times New Roman" w:hAnsi="Times New Roman" w:cs="Times New Roman"/>
          <w:sz w:val="24"/>
          <w:szCs w:val="24"/>
          <w:highlight w:val="none"/>
        </w:rPr>
        <w:t>*IEU OPEN GWAS (</w:t>
      </w:r>
      <w:r>
        <w:rPr>
          <w:sz w:val="24"/>
          <w:szCs w:val="24"/>
          <w:highlight w:val="none"/>
        </w:rPr>
        <w:fldChar w:fldCharType="begin"/>
      </w:r>
      <w:r>
        <w:rPr>
          <w:sz w:val="24"/>
          <w:szCs w:val="24"/>
          <w:highlight w:val="none"/>
        </w:rPr>
        <w:instrText xml:space="preserve"> HYPERLINK "https://gwas.mrcieu.ac.uk/" </w:instrText>
      </w:r>
      <w:r>
        <w:rPr>
          <w:sz w:val="24"/>
          <w:szCs w:val="24"/>
          <w:highlight w:val="none"/>
        </w:rPr>
        <w:fldChar w:fldCharType="separate"/>
      </w:r>
      <w:r>
        <w:rPr>
          <w:rStyle w:val="14"/>
          <w:rFonts w:ascii="Times New Roman" w:hAnsi="Times New Roman" w:cs="Times New Roman"/>
          <w:sz w:val="24"/>
          <w:szCs w:val="24"/>
          <w:highlight w:val="none"/>
        </w:rPr>
        <w:t>https://gwas.mrcieu.ac.uk/</w:t>
      </w:r>
      <w:r>
        <w:rPr>
          <w:rStyle w:val="14"/>
          <w:rFonts w:ascii="Times New Roman" w:hAnsi="Times New Roman" w:cs="Times New Roman"/>
          <w:sz w:val="24"/>
          <w:szCs w:val="24"/>
          <w:highlight w:val="none"/>
        </w:rPr>
        <w:fldChar w:fldCharType="end"/>
      </w:r>
      <w:r>
        <w:rPr>
          <w:rStyle w:val="14"/>
          <w:rFonts w:ascii="Times New Roman" w:hAnsi="Times New Roman" w:cs="Times New Roman"/>
          <w:sz w:val="24"/>
          <w:szCs w:val="24"/>
          <w:highlight w:val="none"/>
        </w:rPr>
        <w:t>)</w:t>
      </w:r>
      <w:r>
        <w:rPr>
          <w:rFonts w:ascii="Times New Roman" w:hAnsi="Times New Roman" w:cs="Times New Roman"/>
          <w:sz w:val="24"/>
          <w:szCs w:val="24"/>
          <w:highlight w:val="none"/>
        </w:rPr>
        <w:t xml:space="preserve"> </w:t>
      </w:r>
      <w:r>
        <w:rPr>
          <w:rStyle w:val="14"/>
          <w:rFonts w:ascii="Times New Roman" w:hAnsi="Times New Roman" w:cs="Times New Roman"/>
          <w:sz w:val="24"/>
          <w:szCs w:val="24"/>
          <w:highlight w:val="none"/>
        </w:rPr>
        <w:fldChar w:fldCharType="begin">
          <w:fldData xml:space="preserve">PEVuZE5vdGU+PENpdGU+PEF1dGhvcj5Ww7VzYTwvQXV0aG9yPjxZZWFyPjIwMjE8L1llYXI+PFJl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</w:fldData>
        </w:fldChar>
      </w:r>
      <w:r>
        <w:rPr>
          <w:rStyle w:val="14"/>
          <w:rFonts w:hint="eastAsia" w:ascii="Times New Roman" w:hAnsi="Times New Roman" w:cs="Times New Roman"/>
          <w:sz w:val="24"/>
          <w:szCs w:val="24"/>
          <w:highlight w:val="none"/>
          <w:lang w:eastAsia="zh-CN"/>
        </w:rPr>
        <w:instrText xml:space="preserve"> ADDIN EN.CITE </w:instrText>
      </w:r>
      <w:r>
        <w:rPr>
          <w:rStyle w:val="14"/>
          <w:rFonts w:hint="eastAsia" w:ascii="Times New Roman" w:hAnsi="Times New Roman" w:cs="Times New Roman"/>
          <w:sz w:val="24"/>
          <w:szCs w:val="24"/>
          <w:highlight w:val="none"/>
          <w:lang w:eastAsia="zh-CN"/>
        </w:rPr>
        <w:fldChar w:fldCharType="begin">
          <w:fldData xml:space="preserve">PEVuZE5vdGU+PENpdGU+PEF1dGhvcj5Ww7VzYTwvQXV0aG9yPjxZZWFyPjIwMjE8L1llYXI+PFJl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</w:fldData>
        </w:fldChar>
      </w:r>
      <w:r>
        <w:rPr>
          <w:rStyle w:val="14"/>
          <w:rFonts w:hint="eastAsia" w:ascii="Times New Roman" w:hAnsi="Times New Roman" w:cs="Times New Roman"/>
          <w:sz w:val="24"/>
          <w:szCs w:val="24"/>
          <w:highlight w:val="none"/>
          <w:lang w:eastAsia="zh-CN"/>
        </w:rPr>
        <w:instrText xml:space="preserve"> ADDIN EN.CITE.DATA </w:instrText>
      </w:r>
      <w:r>
        <w:rPr>
          <w:rStyle w:val="14"/>
          <w:rFonts w:hint="eastAsia" w:ascii="Times New Roman" w:hAnsi="Times New Roman" w:cs="Times New Roman"/>
          <w:sz w:val="24"/>
          <w:szCs w:val="24"/>
          <w:highlight w:val="none"/>
          <w:lang w:eastAsia="zh-CN"/>
        </w:rPr>
        <w:fldChar w:fldCharType="separate"/>
      </w:r>
      <w:r>
        <w:rPr>
          <w:rStyle w:val="14"/>
          <w:rFonts w:hint="eastAsia" w:ascii="Times New Roman" w:hAnsi="Times New Roman" w:cs="Times New Roman"/>
          <w:sz w:val="24"/>
          <w:szCs w:val="24"/>
          <w:highlight w:val="none"/>
          <w:lang w:eastAsia="zh-CN"/>
        </w:rPr>
        <w:fldChar w:fldCharType="end"/>
      </w:r>
      <w:r>
        <w:rPr>
          <w:rStyle w:val="14"/>
          <w:rFonts w:ascii="Times New Roman" w:hAnsi="Times New Roman" w:cs="Times New Roman"/>
          <w:sz w:val="24"/>
          <w:szCs w:val="24"/>
          <w:highlight w:val="none"/>
        </w:rPr>
        <w:fldChar w:fldCharType="separate"/>
      </w:r>
      <w:r>
        <w:rPr>
          <w:rFonts w:hint="eastAsia" w:ascii="Times New Roman" w:hAnsi="Times New Roman" w:cs="Times New Roman" w:eastAsiaTheme="minorEastAsia"/>
          <w:color w:val="0563C1" w:themeColor="hyperlink"/>
          <w:kern w:val="2"/>
          <w:sz w:val="24"/>
          <w:szCs w:val="24"/>
          <w:highlight w:val="none"/>
          <w:u w:val="single"/>
          <w:vertAlign w:val="superscript"/>
          <w:lang w:val="en-US" w:eastAsia="zh-CN" w:bidi="ar-SA"/>
          <w14:textFill>
            <w14:solidFill>
              <w14:schemeClr w14:val="hlink"/>
            </w14:solidFill>
          </w14:textFill>
          <w14:ligatures w14:val="standardContextual"/>
        </w:rPr>
        <w:t>[22]</w:t>
      </w:r>
      <w:r>
        <w:rPr>
          <w:rStyle w:val="14"/>
          <w:rFonts w:ascii="Times New Roman" w:hAnsi="Times New Roman" w:cs="Times New Roman"/>
          <w:sz w:val="24"/>
          <w:szCs w:val="24"/>
          <w:highlight w:val="none"/>
        </w:rPr>
        <w:fldChar w:fldCharType="end"/>
      </w:r>
      <w:r>
        <w:rPr>
          <w:rStyle w:val="14"/>
          <w:rFonts w:ascii="Times New Roman" w:hAnsi="Times New Roman" w:cs="Times New Roman"/>
          <w:sz w:val="24"/>
          <w:szCs w:val="24"/>
          <w:highlight w:val="none"/>
        </w:rPr>
        <w:t xml:space="preserve"> </w:t>
      </w:r>
    </w:p>
    <w:p w14:paraId="4C07499E">
      <w:pPr>
        <w:jc w:val="both"/>
        <w:rPr>
          <w:rFonts w:hint="default" w:ascii="Times New Roman" w:hAnsi="Times New Roman" w:cs="Times New Roman"/>
          <w:b/>
          <w:bCs/>
          <w:sz w:val="24"/>
          <w:szCs w:val="24"/>
          <w:highlight w:val="none"/>
          <w:lang w:val="en-US" w:eastAsia="zh-CN"/>
        </w:rPr>
      </w:pPr>
      <w:r>
        <w:rPr>
          <w:rFonts w:hint="eastAsia" w:ascii="Times New Roman" w:hAnsi="Times New Roman" w:cs="Times New Roman"/>
          <w:b w:val="0"/>
          <w:bCs w:val="0"/>
          <w:sz w:val="24"/>
          <w:szCs w:val="24"/>
          <w:highlight w:val="none"/>
          <w:lang w:val="en-US" w:eastAsia="zh-CN"/>
        </w:rPr>
        <w:t>GWAS Catalog</w:t>
      </w:r>
      <w:r>
        <w:rPr>
          <w:rFonts w:hint="eastAsia" w:ascii="Times New Roman" w:hAnsi="Times New Roman" w:cs="Times New Roman"/>
          <w:b/>
          <w:bCs/>
          <w:sz w:val="24"/>
          <w:szCs w:val="24"/>
          <w:highlight w:val="none"/>
          <w:lang w:val="en-US" w:eastAsia="zh-CN"/>
        </w:rPr>
        <w:t xml:space="preserve"> (</w:t>
      </w:r>
      <w:r>
        <w:rPr>
          <w:rFonts w:hint="eastAsia" w:ascii="Times New Roman" w:hAnsi="Times New Roman" w:cs="Times New Roman"/>
          <w:b w:val="0"/>
          <w:bCs w:val="0"/>
          <w:i w:val="0"/>
          <w:iCs w:val="0"/>
          <w:sz w:val="24"/>
          <w:szCs w:val="24"/>
          <w:highlight w:val="none"/>
          <w:lang w:val="en-US" w:eastAsia="zh-CN"/>
        </w:rPr>
        <w:t>https://www.ebi.ac.uk/</w:t>
      </w:r>
      <w:r>
        <w:rPr>
          <w:rFonts w:hint="eastAsia" w:ascii="Times New Roman" w:hAnsi="Times New Roman" w:cs="Times New Roman"/>
          <w:b/>
          <w:bCs/>
          <w:sz w:val="24"/>
          <w:szCs w:val="24"/>
          <w:highlight w:val="none"/>
          <w:lang w:val="en-US" w:eastAsia="zh-CN"/>
        </w:rPr>
        <w:t>)</w:t>
      </w:r>
      <w:r>
        <w:rPr>
          <w:rFonts w:ascii="Times New Roman" w:hAnsi="Times New Roman" w:cs="Times New Roman"/>
          <w:sz w:val="24"/>
          <w:szCs w:val="24"/>
          <w:highlight w:val="none"/>
        </w:rPr>
        <w:t xml:space="preserve"> </w:t>
      </w:r>
      <w:r>
        <w:rPr>
          <w:rStyle w:val="14"/>
          <w:rFonts w:ascii="Times New Roman" w:hAnsi="Times New Roman" w:cs="Times New Roman"/>
          <w:sz w:val="24"/>
          <w:szCs w:val="24"/>
          <w:highlight w:val="none"/>
        </w:rPr>
        <w:fldChar w:fldCharType="begin">
          <w:fldData xml:space="preserve">PEVuZE5vdGU+PENpdGU+PEF1dGhvcj5Ww7VzYTwvQXV0aG9yPjxZZWFyPjIwMjE8L1llYXI+PFJl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</w:fldData>
        </w:fldChar>
      </w:r>
      <w:r>
        <w:rPr>
          <w:rStyle w:val="14"/>
          <w:rFonts w:hint="eastAsia" w:ascii="Times New Roman" w:hAnsi="Times New Roman" w:cs="Times New Roman"/>
          <w:sz w:val="24"/>
          <w:szCs w:val="24"/>
          <w:highlight w:val="none"/>
          <w:lang w:eastAsia="zh-CN"/>
        </w:rPr>
        <w:instrText xml:space="preserve"> ADDIN EN.CITE </w:instrText>
      </w:r>
      <w:r>
        <w:rPr>
          <w:rStyle w:val="14"/>
          <w:rFonts w:hint="eastAsia" w:ascii="Times New Roman" w:hAnsi="Times New Roman" w:cs="Times New Roman"/>
          <w:sz w:val="24"/>
          <w:szCs w:val="24"/>
          <w:highlight w:val="none"/>
          <w:lang w:eastAsia="zh-CN"/>
        </w:rPr>
        <w:fldChar w:fldCharType="begin">
          <w:fldData xml:space="preserve">PEVuZE5vdGU+PENpdGU+PEF1dGhvcj5Ww7VzYTwvQXV0aG9yPjxZZWFyPjIwMjE8L1llYXI+PFJl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</w:fldData>
        </w:fldChar>
      </w:r>
      <w:r>
        <w:rPr>
          <w:rStyle w:val="14"/>
          <w:rFonts w:hint="eastAsia" w:ascii="Times New Roman" w:hAnsi="Times New Roman" w:cs="Times New Roman"/>
          <w:sz w:val="24"/>
          <w:szCs w:val="24"/>
          <w:highlight w:val="none"/>
          <w:lang w:eastAsia="zh-CN"/>
        </w:rPr>
        <w:instrText xml:space="preserve"> ADDIN EN.CITE.DATA </w:instrText>
      </w:r>
      <w:r>
        <w:rPr>
          <w:rStyle w:val="14"/>
          <w:rFonts w:hint="eastAsia" w:ascii="Times New Roman" w:hAnsi="Times New Roman" w:cs="Times New Roman"/>
          <w:sz w:val="24"/>
          <w:szCs w:val="24"/>
          <w:highlight w:val="none"/>
          <w:lang w:eastAsia="zh-CN"/>
        </w:rPr>
        <w:fldChar w:fldCharType="separate"/>
      </w:r>
      <w:r>
        <w:rPr>
          <w:rStyle w:val="14"/>
          <w:rFonts w:hint="eastAsia" w:ascii="Times New Roman" w:hAnsi="Times New Roman" w:cs="Times New Roman"/>
          <w:sz w:val="24"/>
          <w:szCs w:val="24"/>
          <w:highlight w:val="none"/>
          <w:lang w:eastAsia="zh-CN"/>
        </w:rPr>
        <w:fldChar w:fldCharType="end"/>
      </w:r>
      <w:r>
        <w:rPr>
          <w:rStyle w:val="14"/>
          <w:rFonts w:ascii="Times New Roman" w:hAnsi="Times New Roman" w:cs="Times New Roman"/>
          <w:sz w:val="24"/>
          <w:szCs w:val="24"/>
          <w:highlight w:val="none"/>
        </w:rPr>
        <w:fldChar w:fldCharType="separate"/>
      </w:r>
      <w:r>
        <w:rPr>
          <w:rFonts w:hint="eastAsia" w:ascii="Times New Roman" w:hAnsi="Times New Roman" w:cs="Times New Roman" w:eastAsiaTheme="minorEastAsia"/>
          <w:color w:val="0563C1" w:themeColor="hyperlink"/>
          <w:kern w:val="2"/>
          <w:sz w:val="24"/>
          <w:szCs w:val="24"/>
          <w:highlight w:val="none"/>
          <w:u w:val="single"/>
          <w:vertAlign w:val="superscript"/>
          <w:lang w:val="en-US" w:eastAsia="zh-CN" w:bidi="ar-SA"/>
          <w14:textFill>
            <w14:solidFill>
              <w14:schemeClr w14:val="hlink"/>
            </w14:solidFill>
          </w14:textFill>
          <w14:ligatures w14:val="standardContextual"/>
        </w:rPr>
        <w:t>[22]</w:t>
      </w:r>
      <w:r>
        <w:rPr>
          <w:rStyle w:val="14"/>
          <w:rFonts w:ascii="Times New Roman" w:hAnsi="Times New Roman" w:cs="Times New Roman"/>
          <w:sz w:val="24"/>
          <w:szCs w:val="24"/>
          <w:highlight w:val="none"/>
        </w:rPr>
        <w:fldChar w:fldCharType="end"/>
      </w:r>
      <w:r>
        <w:rPr>
          <w:rStyle w:val="14"/>
          <w:rFonts w:ascii="Times New Roman" w:hAnsi="Times New Roman" w:cs="Times New Roman"/>
          <w:sz w:val="24"/>
          <w:szCs w:val="24"/>
          <w:highlight w:val="none"/>
        </w:rPr>
        <w:t xml:space="preserve"> </w:t>
      </w:r>
    </w:p>
    <w:p w14:paraId="64826F6E">
      <w:pPr>
        <w:ind w:firstLine="3242" w:firstLineChars="1350"/>
        <w:jc w:val="both"/>
        <w:rPr>
          <w:rFonts w:hint="eastAsia" w:ascii="Times New Roman" w:hAnsi="Times New Roman" w:cs="Times New Roman"/>
          <w:b/>
          <w:bCs/>
          <w:sz w:val="24"/>
          <w:szCs w:val="24"/>
          <w:highlight w:val="none"/>
          <w:lang w:val="en-US" w:eastAsia="zh-CN"/>
        </w:rPr>
      </w:pPr>
    </w:p>
    <w:p w14:paraId="7FFDC80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Supplemental Table 3 </w:t>
      </w:r>
      <w:r>
        <w:rPr>
          <w:rFonts w:hint="eastAsia" w:ascii="Times New Roman" w:hAnsi="Times New Roman" w:cs="Times New Roman"/>
          <w:b w:val="0"/>
          <w:bCs w:val="0"/>
          <w:sz w:val="24"/>
          <w:szCs w:val="24"/>
          <w:highlight w:val="none"/>
          <w:lang w:val="en-US" w:eastAsia="zh-CN"/>
        </w:rPr>
        <w:t>Detailed Information for Human plasma lipidomics</w:t>
      </w:r>
    </w:p>
    <w:tbl>
      <w:tblPr>
        <w:tblStyle w:val="9"/>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53"/>
        <w:gridCol w:w="2164"/>
        <w:gridCol w:w="1205"/>
      </w:tblGrid>
      <w:tr w14:paraId="5CE72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BF7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宋体" w:cs="Times New Roman"/>
                <w:b/>
                <w:bCs/>
                <w:i w:val="0"/>
                <w:iCs w:val="0"/>
                <w:color w:val="000000"/>
                <w:kern w:val="0"/>
                <w:sz w:val="24"/>
                <w:szCs w:val="24"/>
                <w:highlight w:val="none"/>
                <w:u w:val="none"/>
                <w:lang w:val="en-US" w:eastAsia="zh-CN" w:bidi="ar"/>
                <w14:ligatures w14:val="standardContextual"/>
              </w:rPr>
              <w:t>Compounds</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A3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宋体" w:cs="Times New Roman"/>
                <w:b/>
                <w:bCs/>
                <w:i w:val="0"/>
                <w:iCs w:val="0"/>
                <w:color w:val="000000"/>
                <w:kern w:val="0"/>
                <w:sz w:val="24"/>
                <w:szCs w:val="24"/>
                <w:highlight w:val="none"/>
                <w:u w:val="none"/>
                <w:lang w:val="en-US" w:eastAsia="zh-CN" w:bidi="ar"/>
                <w14:ligatures w14:val="standardContextual"/>
              </w:rPr>
              <w:t>Abbreviation</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274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000000"/>
                <w:sz w:val="24"/>
                <w:szCs w:val="24"/>
                <w:highlight w:val="none"/>
                <w:u w:val="none"/>
              </w:rPr>
            </w:pPr>
            <w:r>
              <w:rPr>
                <w:rFonts w:hint="default" w:ascii="Times New Roman" w:hAnsi="Times New Roman" w:eastAsia="宋体" w:cs="Times New Roman"/>
                <w:b/>
                <w:bCs/>
                <w:i w:val="0"/>
                <w:iCs w:val="0"/>
                <w:color w:val="000000"/>
                <w:kern w:val="0"/>
                <w:sz w:val="24"/>
                <w:szCs w:val="24"/>
                <w:highlight w:val="none"/>
                <w:u w:val="none"/>
                <w:lang w:val="en-US" w:eastAsia="zh-CN" w:bidi="ar"/>
                <w14:ligatures w14:val="standardContextual"/>
              </w:rPr>
              <w:t>CAS No</w:t>
            </w:r>
          </w:p>
        </w:tc>
      </w:tr>
      <w:tr w14:paraId="221B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21C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(±)14,15-epoxy-5Z,8Z,11Z-eicosatrienoic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A82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14,15-EET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1C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81276-03-1</w:t>
            </w:r>
          </w:p>
        </w:tc>
      </w:tr>
      <w:tr w14:paraId="4C26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9F32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(±)11,12-epoxy-5Z,8Z,14Z-eicosatrienoic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CD2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11,12-EET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E42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81276-02-0</w:t>
            </w:r>
          </w:p>
        </w:tc>
      </w:tr>
      <w:tr w14:paraId="5765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E2E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(±)8,9-epoxy-5Z,11Z,14Z-eicosatrienoic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777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8,9-EET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230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81246-85-7</w:t>
            </w:r>
          </w:p>
        </w:tc>
      </w:tr>
      <w:tr w14:paraId="21D6C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0E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(±)5,6-epoxy-8Z,11Z,14Z-eicosatrienoic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927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5,6-EET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9FC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81246-84-6</w:t>
            </w:r>
          </w:p>
        </w:tc>
      </w:tr>
      <w:tr w14:paraId="51FD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44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9-oxo-10E,12Z-octadecadienoic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EC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9-oxoODE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8E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54232-59-6</w:t>
            </w:r>
          </w:p>
        </w:tc>
      </w:tr>
      <w:tr w14:paraId="66BC3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82D0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13-oxo-9Z,11E-octadecadienoic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382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13-oxoODE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6A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54739-30-9</w:t>
            </w:r>
          </w:p>
        </w:tc>
      </w:tr>
      <w:tr w14:paraId="41DFC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7EC3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(±)-18-hydroxy-5Z,8Z,11Z,14Z,16E-eicosapentaenoic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14E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(±)18-HEPE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E4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141110-17-0</w:t>
            </w:r>
          </w:p>
        </w:tc>
      </w:tr>
      <w:tr w14:paraId="51B1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F84D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(±)-15-hydroxy-5Z,8Z,11Z,13E,17Z-eicosapentaenoic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BC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BFB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88852-33-9</w:t>
            </w:r>
          </w:p>
        </w:tc>
      </w:tr>
      <w:tr w14:paraId="0585D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791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(±)-12-hydroxy-5Z,8Z,10E,14Z,17Z-eicosapentaenoic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F69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8F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81187-21-5</w:t>
            </w:r>
          </w:p>
        </w:tc>
      </w:tr>
      <w:tr w14:paraId="06FB5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4DF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(±)-5-hydroxy-6E,8Z,11Z,14Z,17Z-eicosapentaenoic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1B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91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83952-40-3</w:t>
            </w:r>
          </w:p>
        </w:tc>
      </w:tr>
      <w:tr w14:paraId="0D94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C5CD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EE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D5C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79551-86-3</w:t>
            </w:r>
          </w:p>
        </w:tc>
      </w:tr>
      <w:tr w14:paraId="7C2DD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42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(±)5-hydroxy-6E,8Z,11Z,14Z-eicosatetraenoic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21D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9B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70608-72-9</w:t>
            </w:r>
          </w:p>
        </w:tc>
      </w:tr>
      <w:tr w14:paraId="719B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10B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8-hydroxy-5Z,9E,11Z,14Z-eicosatetraenoic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D9F6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DCE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98462-03-4</w:t>
            </w:r>
          </w:p>
        </w:tc>
      </w:tr>
      <w:tr w14:paraId="4C08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C65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8S-hydroxy-4Z,6E,10Z-hexadecatrienoic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10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tetranor-12(S)-HETE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76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121842-79-3</w:t>
            </w:r>
          </w:p>
        </w:tc>
      </w:tr>
      <w:tr w14:paraId="7D91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3F6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19S-hydroxy-5Z,8Z,11Z,14Z-eicosatetraenoic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379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19(S)-HETE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9E8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79551-85-2</w:t>
            </w:r>
          </w:p>
        </w:tc>
      </w:tr>
      <w:tr w14:paraId="1D2DC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34C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(±)18-hydroxy-5Z,8Z,11Z,14Z-eicosatetraenoic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5F72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(±)18-HETE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501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133268-58-3</w:t>
            </w:r>
          </w:p>
        </w:tc>
      </w:tr>
      <w:tr w14:paraId="1AFF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129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FDC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C70B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128914-47-6</w:t>
            </w:r>
          </w:p>
        </w:tc>
      </w:tr>
      <w:tr w14:paraId="6146D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CF6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375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6E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128914-46-5</w:t>
            </w:r>
          </w:p>
        </w:tc>
      </w:tr>
      <w:tr w14:paraId="1C2FF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ACBD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(±)15-hydroxy-5Z,8Z,11Z,13E-eicosatetraenoic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5EFA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A5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71030-36-9</w:t>
            </w:r>
          </w:p>
        </w:tc>
      </w:tr>
      <w:tr w14:paraId="44E40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927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(±)12-hydroxy-5Z,8Z,10E,14Z-eicosatetraenoic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745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538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71030-37-0</w:t>
            </w:r>
          </w:p>
        </w:tc>
      </w:tr>
      <w:tr w14:paraId="2F66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B35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11S-hydroxy-5Z,8Z,12E,14Z-eicosatetraenoic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D9D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11(S)-HETE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27C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54886-50-9</w:t>
            </w:r>
          </w:p>
        </w:tc>
      </w:tr>
      <w:tr w14:paraId="319D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E8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(±)-9-hydroxy-5Z,7E,11Z,14Z-eicosatetraenoic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261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40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79495-85-5</w:t>
            </w:r>
          </w:p>
        </w:tc>
      </w:tr>
      <w:tr w14:paraId="1767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A95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CE5E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EPA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AB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10417-94-4</w:t>
            </w:r>
          </w:p>
        </w:tc>
      </w:tr>
      <w:tr w14:paraId="4EED7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73BD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Arachidonic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1C5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ARA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7AE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506-32-1</w:t>
            </w:r>
          </w:p>
        </w:tc>
      </w:tr>
      <w:tr w14:paraId="679E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CDB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35E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DHA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B94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6217-54-5</w:t>
            </w:r>
          </w:p>
        </w:tc>
      </w:tr>
      <w:tr w14:paraId="63432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F5A5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Dihomo-γ-Linolenic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7A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DGLA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8C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1783-84-2</w:t>
            </w:r>
          </w:p>
        </w:tc>
      </w:tr>
      <w:tr w14:paraId="033B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4B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Linoleic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16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B01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60-33-3</w:t>
            </w:r>
          </w:p>
        </w:tc>
      </w:tr>
      <w:tr w14:paraId="1B9E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020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α-Linolenic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016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ALA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4B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463-40-1</w:t>
            </w:r>
          </w:p>
        </w:tc>
      </w:tr>
      <w:tr w14:paraId="03AD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AD0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γ-Linolenic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9D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GLA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DB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506-26-3</w:t>
            </w:r>
          </w:p>
        </w:tc>
      </w:tr>
      <w:tr w14:paraId="79A1E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BA6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20-Carboxyarachidonic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BC75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20-COOH-AA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63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79551-84-1</w:t>
            </w:r>
          </w:p>
        </w:tc>
      </w:tr>
      <w:tr w14:paraId="69F9C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45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(±)4-hydroxy-5E,7Z,10Z,13Z,16Z,19Z-docosahexaenoic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E83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64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90906-40-4</w:t>
            </w:r>
          </w:p>
        </w:tc>
      </w:tr>
      <w:tr w14:paraId="56A32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EF08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(+/-)20-Hydroxy-4Z,7Z,10Z,13Z,16Z,18E-Docosahexaenoic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8D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51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90906-41-5</w:t>
            </w:r>
          </w:p>
        </w:tc>
      </w:tr>
      <w:tr w14:paraId="35C0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3F8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(±)7-hydroxy-4Z,8E,10Z,13Z,16Z,19Z-docosahexaenoic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97F0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1C99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90780-55-5</w:t>
            </w:r>
          </w:p>
        </w:tc>
      </w:tr>
      <w:tr w14:paraId="3A03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076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14S-hydroxy-4Z,7Z,10Z,12E,16Z,19Z-docosahexaenoic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A04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EA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87042-40-8</w:t>
            </w:r>
          </w:p>
        </w:tc>
      </w:tr>
      <w:tr w14:paraId="06B6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3FD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(±)17-hydroxy-4Z,7Z,10Z,13Z,15E,19Z-docosahexaenoic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944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FF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90780-52-2</w:t>
            </w:r>
          </w:p>
        </w:tc>
      </w:tr>
      <w:tr w14:paraId="353FE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4F2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(+/-)-13-hydroxy-4Z,7Z,10Z,14E,16Z,19Z-docosahexaenoic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F85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CA4C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90780-53-3</w:t>
            </w:r>
          </w:p>
        </w:tc>
      </w:tr>
      <w:tr w14:paraId="163A4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C9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(+/-)-10-Hydroxy-4Z,7Z,11E,13Z,16Z,19Z-Docosahexaenoic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543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56F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90780-50-0</w:t>
            </w:r>
          </w:p>
        </w:tc>
      </w:tr>
      <w:tr w14:paraId="4E19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D27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(+/-)-8-Hydroxy-4Z,6E,10Z,13Z,16Z,19Z-Docosahexaenoic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B68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139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90780-54-4</w:t>
            </w:r>
          </w:p>
        </w:tc>
      </w:tr>
      <w:tr w14:paraId="5AC8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181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(+/-)-11-Hydroxy-4Z,7Z,9E,13Z,16Z,19Z-Docosahexaenoic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CAC2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BB21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87018-59-5</w:t>
            </w:r>
          </w:p>
        </w:tc>
      </w:tr>
      <w:tr w14:paraId="0097E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C0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(+/-)-16-Hydroxy-4Z,7Z,10Z,13Z,17E,19Z-Docosahexaenoic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2F2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(±)16-HDHA/HDoHE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FC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90780-51-1</w:t>
            </w:r>
          </w:p>
        </w:tc>
      </w:tr>
      <w:tr w14:paraId="6C0D0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9D42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4S,11R,17S-trihydroxy-5Z,7E,9E,13Z,15E,19Z-docosahexaenoic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EC6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RvD3</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FDD9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916888-47-6</w:t>
            </w:r>
          </w:p>
        </w:tc>
      </w:tr>
      <w:tr w14:paraId="564EF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22F6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7S,16R,17S-trihydroxy-4Z,8E,10Z,12E,14E,19Z-docosahexaenoic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0C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RvD2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44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810668-37-2</w:t>
            </w:r>
          </w:p>
        </w:tc>
      </w:tr>
      <w:tr w14:paraId="606B2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F5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7S,8R,17S-trihydroxy-4Z,9E,11E,13Z,15E,19Z-docosahexaenoic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7A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RvD1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E4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872993-05-0</w:t>
            </w:r>
          </w:p>
        </w:tc>
      </w:tr>
      <w:tr w14:paraId="3443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AD5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7S,17S-dihydroxy-4Z,8E,10Z,13Z,15E,19Z-docosahexaenoic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A19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RvD5</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AE2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578008-43-2</w:t>
            </w:r>
          </w:p>
        </w:tc>
      </w:tr>
      <w:tr w14:paraId="2204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D30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9-oxo-11α,15S-dihydroxy-prost-13E-en-1-oic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141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PGE1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29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745-65-3</w:t>
            </w:r>
          </w:p>
        </w:tc>
      </w:tr>
      <w:tr w14:paraId="70936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5EB8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9α,15S-dihydroxy-11-oxo-prost-13E-en-1-oic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BE2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PGD1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A8D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17968-82-0</w:t>
            </w:r>
          </w:p>
        </w:tc>
      </w:tr>
      <w:tr w14:paraId="576C3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8B2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9-oxo-11α,15S-dihydroxy-prosta-5Z,13E-dien-1-oic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40A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PGE2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79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363-24-6</w:t>
            </w:r>
          </w:p>
        </w:tc>
      </w:tr>
      <w:tr w14:paraId="4BF23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D3B2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9α,15S-dihydroxy-11-oxo-prosta-5Z,13E-dien-1-oic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958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PGD2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4646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41598-07-6</w:t>
            </w:r>
          </w:p>
        </w:tc>
      </w:tr>
      <w:tr w14:paraId="086B3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3C17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9α,11α,15S-trihydroxy-prosta-5Z,13E,17Z-trien-1-oic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5E16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PGF3α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DB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745-64-2</w:t>
            </w:r>
          </w:p>
        </w:tc>
      </w:tr>
      <w:tr w14:paraId="010B1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79F3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9-oxo-15S-hydroxy-5Z,10Z,13E-prostatrienoic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A81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PGA2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164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13345-50-1</w:t>
            </w:r>
          </w:p>
        </w:tc>
      </w:tr>
      <w:tr w14:paraId="5ADEB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6FE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15S-hydroxy-9-oxo-5Z,8(12),13E-prostatrienoic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6A4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PGB2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F7E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13367-85-6</w:t>
            </w:r>
          </w:p>
        </w:tc>
      </w:tr>
      <w:tr w14:paraId="02097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08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9S,15S-dihydroxy-11-oxo-5Z,13E,17Z-prostatrienoic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2628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PGD3</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801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71902-47-1</w:t>
            </w:r>
          </w:p>
        </w:tc>
      </w:tr>
      <w:tr w14:paraId="2AF70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DE1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9S,11R-dihydroxy-15-oxo-13E-prostaenoic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47C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15-keto-PGF1α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1F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21562-58-3</w:t>
            </w:r>
          </w:p>
        </w:tc>
      </w:tr>
      <w:tr w14:paraId="501D0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DE1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9S,11R-dihydroxy-15-oxo-5Z,13E-prostadienoic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79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15-keto-PGF2α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CC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35850-13-6</w:t>
            </w:r>
          </w:p>
        </w:tc>
      </w:tr>
      <w:tr w14:paraId="3823C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019B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9,15-dioxo-11R-hydroxy-5Z,13E-prostadienoic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AA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15-keto-PGE2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2DB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26441-05-4</w:t>
            </w:r>
          </w:p>
        </w:tc>
      </w:tr>
      <w:tr w14:paraId="394DA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14C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11,15-dioxo-9S-hydroxy-5Z-prostenoic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4D33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13,14-dihydro-15-keto PGD2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ED3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59894-07-4</w:t>
            </w:r>
          </w:p>
        </w:tc>
      </w:tr>
      <w:tr w14:paraId="7BDD7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940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9,15-dioxo-11R-hydroxy-5Z-prostenoic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3E6A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13,14-dihydro-15-keto PGE2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3A8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363-23-5</w:t>
            </w:r>
          </w:p>
        </w:tc>
      </w:tr>
      <w:tr w14:paraId="5234E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516D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8-iso 9α,11α,15S-trihydroxy-prosta-5Z,13E-dien-1-oic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C7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8-iso-PGF2α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8AD8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27415-26-5</w:t>
            </w:r>
          </w:p>
        </w:tc>
      </w:tr>
      <w:tr w14:paraId="7FBF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25E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2,3-Dinor-8-Epi-Prostaglandin F2alpha</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85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2,3-dinor-8-iso-PGF2α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1C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221664-05-7</w:t>
            </w:r>
          </w:p>
        </w:tc>
      </w:tr>
      <w:tr w14:paraId="27335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3CC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 keto-PGF1α</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1CFE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6-keto-PGF1α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579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58962-34-8</w:t>
            </w:r>
          </w:p>
        </w:tc>
      </w:tr>
      <w:tr w14:paraId="2CBB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92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12-Hydroxy-5,8,10-heptadecatrienoic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3BF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12-HHT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CBB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54397-84-1</w:t>
            </w:r>
          </w:p>
        </w:tc>
      </w:tr>
      <w:tr w14:paraId="7894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19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tetranor-PGFM</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96C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tetranor-PGFM</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8B6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23109-94-6</w:t>
            </w:r>
          </w:p>
        </w:tc>
      </w:tr>
      <w:tr w14:paraId="5C4E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67DF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9α,11α,15S-trihydroxy-prosta-5Z,13E-dien-1-oic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37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81B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551-11-1</w:t>
            </w:r>
          </w:p>
        </w:tc>
      </w:tr>
      <w:tr w14:paraId="6D3B8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E27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9α,11α,15S-trihydroxy-prost-13E-en-1-oic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F0C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PGF1α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6E6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745-62-0</w:t>
            </w:r>
          </w:p>
        </w:tc>
      </w:tr>
      <w:tr w14:paraId="07C17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760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9,11-dioxo-15S-hydroxy-prost-13E-en-1-oic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3E5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PGK1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5A7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69413-73-6</w:t>
            </w:r>
          </w:p>
        </w:tc>
      </w:tr>
      <w:tr w14:paraId="011A6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A83E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11-oxo-15S-hydroxy-prosta-5Z,9,13E-trien-1-oic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FF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PGJ2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9AF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60203-57-8</w:t>
            </w:r>
          </w:p>
        </w:tc>
      </w:tr>
      <w:tr w14:paraId="1B8B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A7A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9-oxo-15S-hydroxy-prost-13E-en-1-oic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6A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11-deoxy PGE1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77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37786-00-8</w:t>
            </w:r>
          </w:p>
        </w:tc>
      </w:tr>
      <w:tr w14:paraId="65896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349B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9-oxo-11S,15S-dihydroxy-5Z,13E-prostadienoic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99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11β-PGE2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DD57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38310-90-6</w:t>
            </w:r>
          </w:p>
        </w:tc>
      </w:tr>
      <w:tr w14:paraId="1CF8F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6B31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9S,11S,15S-trihydroxy-5Z,13E-prostadienoic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5B1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11β-PGF2α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D9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38432-87-0</w:t>
            </w:r>
          </w:p>
        </w:tc>
      </w:tr>
      <w:tr w14:paraId="3315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A66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5S,12R,18R-trihydroxy-6Z,8E,10E,14Z,16E-eicosapentaenoic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1A1D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RvE1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1D59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552830-51-0</w:t>
            </w:r>
          </w:p>
        </w:tc>
      </w:tr>
      <w:tr w14:paraId="2A7F7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1A0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5S-hydroxy-6R-(S-cysteinyl)-7E,9E,11Z,14Z-eicosatetraenoic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6AE2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LTE4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44B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75715-89-8</w:t>
            </w:r>
          </w:p>
        </w:tc>
      </w:tr>
      <w:tr w14:paraId="6B838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638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5S,12R-dihydroxy-6Z,8E,10E,14Z-eicosatetraenoic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FD0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BF7A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71160-24-2</w:t>
            </w:r>
          </w:p>
        </w:tc>
      </w:tr>
      <w:tr w14:paraId="66DA1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BF05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9S,15S-Dihydroxy-11-Oxo-Thromboxa-5Z,13E-Dien-1-Oic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82C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11-keto-TXB2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17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67910-12-7</w:t>
            </w:r>
          </w:p>
        </w:tc>
      </w:tr>
      <w:tr w14:paraId="3C5F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919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9S,11,15S-trihydroxy-thrombox-13E-enoic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51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TXB1</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5A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64626-32-0</w:t>
            </w:r>
          </w:p>
        </w:tc>
      </w:tr>
      <w:tr w14:paraId="7E040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29F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5S,12R,20-trihydroxy-6Z,8E,10E,14Z-eicosatetraenoic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C7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20-OH-LTB4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C57B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79516-82-8</w:t>
            </w:r>
          </w:p>
        </w:tc>
      </w:tr>
      <w:tr w14:paraId="09EF7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60E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5S,12R-dihydroxy-6Z,8E,10E,14Z-eicosatetraene-1,20-dioic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5D2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20-COOH-LTB4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D85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80434-82-8</w:t>
            </w:r>
          </w:p>
        </w:tc>
      </w:tr>
      <w:tr w14:paraId="02420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DD8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5S,12R-dihydroxy-6E,8E,10E,14Z-eicosatetraenoic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5956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6-trans-LTB4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6F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71652-82-9</w:t>
            </w:r>
          </w:p>
        </w:tc>
      </w:tr>
      <w:tr w14:paraId="2F098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CD7F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5S-hydroxy-6R-(S-cysteinyl)-7E,9E,11E14Z-eicosatetraenoic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DC2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11-trans-LTE4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494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75715-88-7</w:t>
            </w:r>
          </w:p>
        </w:tc>
      </w:tr>
      <w:tr w14:paraId="27D1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CB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15S-hydroxy,14R-(S-cysteinyl)-5Z,8Z,10E,12E-eicosatetraenoic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EA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14,15-LTE4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BD92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1000852-57-2</w:t>
            </w:r>
          </w:p>
        </w:tc>
      </w:tr>
      <w:tr w14:paraId="34D8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8EC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9α,11,15S-trihydroxythromba-5Z,13E-dien-1-oic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55F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TXB2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89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54397-85-2</w:t>
            </w:r>
          </w:p>
        </w:tc>
      </w:tr>
      <w:tr w14:paraId="46BA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8D21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9α,11,15S-trihydroxythromba-5Z,13E,17Z-trien-1-oic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6B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TxB3</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52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71953-80-5</w:t>
            </w:r>
          </w:p>
        </w:tc>
      </w:tr>
      <w:tr w14:paraId="67AAF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C53C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5S-hydroxy-6R-(S-cysteinylglycinyl)-7E,9E,11Z,14Z-eicosatetraenoic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34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LTD4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54F7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73836-78-9</w:t>
            </w:r>
          </w:p>
        </w:tc>
      </w:tr>
      <w:tr w14:paraId="08AF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DD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5S,6R,15S-trihydroxy-7E,9E,11Z,13E,17Z-eicosapentaenoic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0447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LXA5</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DB2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110657-98-2</w:t>
            </w:r>
          </w:p>
        </w:tc>
      </w:tr>
      <w:tr w14:paraId="3119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9BC0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5S,6R,15S-trihydroxy-7E,9E,11Z,13E-eicosatetraenoic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C5C8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LXA4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74F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89663-86-5</w:t>
            </w:r>
          </w:p>
        </w:tc>
      </w:tr>
      <w:tr w14:paraId="7CEB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D0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5S,14R,15S-trihydroxy-6E,8Z,10E,12E-eicosatetraenoic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A8F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LXB4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C51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98049-69-5</w:t>
            </w:r>
          </w:p>
        </w:tc>
      </w:tr>
      <w:tr w14:paraId="15FB2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C6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7R,14S-dihydroxy-4Z,8E,10E,12Z,16Z,19Z-docosahexaenoic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7A2F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1-Mar</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C8F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1268720-28-0</w:t>
            </w:r>
          </w:p>
        </w:tc>
      </w:tr>
      <w:tr w14:paraId="3D40D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4B6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10(S),17(S)-dihydroxy-4Z,7Z,11E,13Z,15E,19Z-docosahexaenoic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65E2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PDX</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6D5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871826-47-0</w:t>
            </w:r>
          </w:p>
        </w:tc>
      </w:tr>
      <w:tr w14:paraId="6FA35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ADEC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(±)9,10-dihydroxy-12Z-octadecenoic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4D5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9,10-DiHOME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931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263399-34-4</w:t>
            </w:r>
          </w:p>
        </w:tc>
      </w:tr>
      <w:tr w14:paraId="73531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8803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(±)17,18-epoxy-5Z,8Z,11Z,14Z-eicosatetraenoic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F87A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17(18)-EpETE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C42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131339-23-6</w:t>
            </w:r>
          </w:p>
        </w:tc>
      </w:tr>
      <w:tr w14:paraId="5D426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9E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(±)16,17-epoxy-4Z,7Z,10Z,13Z,19Z-docosapentaenoic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84F4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16(17)-EpDPE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D8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155073-46-4</w:t>
            </w:r>
          </w:p>
        </w:tc>
      </w:tr>
      <w:tr w14:paraId="3368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E22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5S-hydroxy-6E,8Z,11Z-eicosatrienoic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055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5-HETrE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AC9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195061-94-0</w:t>
            </w:r>
          </w:p>
        </w:tc>
      </w:tr>
      <w:tr w14:paraId="26509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BED2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(±)5,6-dihydroxy-8Z,11Z,14Z,17Z-eicosatetraenoic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6CA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1DC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845673-97-4</w:t>
            </w:r>
          </w:p>
        </w:tc>
      </w:tr>
      <w:tr w14:paraId="0983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344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5S,15S-dihydroxy-6E,8Z,10Z,13E-eicosatetraenoic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B550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5(S),15(S)-DiHETE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4E8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82200-87-1</w:t>
            </w:r>
          </w:p>
        </w:tc>
      </w:tr>
      <w:tr w14:paraId="1947B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E000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(+/-)-8,9-dihydroxy-5Z,11Z,14Z,17Z-eicosatetraenoic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979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D88D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867350-87-6</w:t>
            </w:r>
          </w:p>
        </w:tc>
      </w:tr>
      <w:tr w14:paraId="7A79E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92DA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(+/-)-11,12-dihydroxy-5Z,8Z,14Z,17Z-eicosatetraenoic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956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EE4A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867350-92-3</w:t>
            </w:r>
          </w:p>
        </w:tc>
      </w:tr>
      <w:tr w14:paraId="6FCEE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618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(+/-)-14,15-dihydroxy-5Z,8Z,11Z,17Z-eicosatetraenoic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6736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634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6C5A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8F2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(+/-)-17,18-dihydroxy-5Z,8Z,11Z,14Z-eicosatetraenoic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C9D6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(±)17(18)-DiHETE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E0E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1F275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0F9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(+/-)14,15-dihydroxy-5Z,8Z,11Z-eicosatrienoic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C9F3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(±)14(15)-DiHET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71F4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77667-09-5</w:t>
            </w:r>
          </w:p>
        </w:tc>
      </w:tr>
      <w:tr w14:paraId="424E8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3C0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5-oxo-6E,8Z,11Z,14Z-eicosatetraenoic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A94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5-oxoETE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0B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106154-18-1</w:t>
            </w:r>
          </w:p>
        </w:tc>
      </w:tr>
      <w:tr w14:paraId="3E301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21E8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8S-hydroxy-9E,11Z,14Z-eicosatrienoic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A50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8(S)-HETrE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AB1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889573-69-7</w:t>
            </w:r>
          </w:p>
        </w:tc>
      </w:tr>
      <w:tr w14:paraId="1BCF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6BE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15S-hydroxy-8Z,11Z,13E-eicosatrienoic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62F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15(S)-HETrE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71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13-16-1</w:t>
            </w:r>
          </w:p>
        </w:tc>
      </w:tr>
      <w:tr w14:paraId="0BBB5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D5D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(+/-)-19(20)-Epoxy-4Z,7Z,10Z,13Z,16Z-Docosapentaenoic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5F8C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(±)19(20)-EpDPE(A)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5E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10994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B4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(+/-)-7(8)-dihydroxy-4Z,10Z,13Z,16Z,19Z-Docosapentaenoic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2C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(±)7(8)-DiHDPE(A)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A8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1CF0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EFC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(+/-)-13(14)-dihydroxy-4Z,7Z,10Z,16Z,19Z-Docosapentaenoic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E49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(±)13(14)-DiHDPE(A)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4F6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1345275-24-2</w:t>
            </w:r>
          </w:p>
        </w:tc>
      </w:tr>
      <w:tr w14:paraId="79F9B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0CB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(+/-)-19(20)-dihydroxy-4Z,7Z,10Z,13Z,16Z-Docosapentaenoic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265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(±)19(20)-DiHDPE(A)</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472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2F35D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6E1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8,9-dihydroxy-5Z,11Z,14Z-eicosatrienoic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57E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(±)8(9)-DiHET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3E5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192461-96-4</w:t>
            </w:r>
          </w:p>
        </w:tc>
      </w:tr>
      <w:tr w14:paraId="524E4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BE4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11,12-dihydroxy-5Z,8Z,14Z-eicosatrienoic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695C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(±)11(12)-DiHET</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5D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192461-95-3</w:t>
            </w:r>
          </w:p>
        </w:tc>
      </w:tr>
      <w:tr w14:paraId="4E4E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6CF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9（S）,10(S),13(S)-Trihydroxy-11-Octadecenoic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B49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9(S),10(S),13(S)-TriHOME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360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29907-57-1</w:t>
            </w:r>
          </w:p>
        </w:tc>
      </w:tr>
      <w:tr w14:paraId="3D161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0F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9S,12S,13S-Trihydroxy-10E-Octadecenoic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AA10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9(S),12(S),13(S)-TriHOME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965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97134-11-7</w:t>
            </w:r>
          </w:p>
        </w:tc>
      </w:tr>
      <w:tr w14:paraId="7F679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29BE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15-oxo-5Z,8Z,11Z,13E-eicosatetraenoic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C39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15-oxoETE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C45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81416-72-0</w:t>
            </w:r>
          </w:p>
        </w:tc>
      </w:tr>
      <w:tr w14:paraId="54109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0A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(+/-)-14(15)-Epoxy-5Z,8Z,11Z,17Z-Eicosatetraenoic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C27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(±)14(15)-EpETE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430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131339-24-7</w:t>
            </w:r>
          </w:p>
        </w:tc>
      </w:tr>
      <w:tr w14:paraId="29CD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299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(+/-)11-Hydroxy-12E,14Z-Eicosadienoic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C35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11-HEDE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D5C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5598-37-8</w:t>
            </w:r>
          </w:p>
        </w:tc>
      </w:tr>
      <w:tr w14:paraId="58CF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176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(+/-)-15-Hydroxy-11Z,13E-Eicosadienoic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9C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15-HEDE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9A7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77159-57-0</w:t>
            </w:r>
          </w:p>
        </w:tc>
      </w:tr>
      <w:tr w14:paraId="48838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A40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(±)5,6-dihydroxy-8Z,11Z,14Z-eicosatrienoic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40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5,6-DiHETrE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521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213382-49-1</w:t>
            </w:r>
          </w:p>
        </w:tc>
      </w:tr>
      <w:tr w14:paraId="02239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BD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(±)9,10-epoxy-12Z-octadecenoic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0FD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9,10-EpOME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20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16833-56-0</w:t>
            </w:r>
          </w:p>
        </w:tc>
      </w:tr>
      <w:tr w14:paraId="6D890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1F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(±)12(13)epoxy-9Z-octadecenoic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63E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12,13-EpOME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0B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38DE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28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(8β)-5,9α,11α-trihydroxy-prosta-6E,14Z-dien-1-oic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8ABB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5-isoPGF2VI</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AF3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w:t>
            </w:r>
          </w:p>
        </w:tc>
      </w:tr>
      <w:tr w14:paraId="6473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6C6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9S-hydroxy-10E,12Z,15Z-octadecatrienoic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B5C8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9-HOTrE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884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89886-42-0</w:t>
            </w:r>
          </w:p>
        </w:tc>
      </w:tr>
      <w:tr w14:paraId="0D59D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0DF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13S-hydroxy-9Z,11E,15Z-octadecatrienoic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1BA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13-HOTrE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49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87984-82-5</w:t>
            </w:r>
          </w:p>
        </w:tc>
      </w:tr>
      <w:tr w14:paraId="1169E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7F2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9-oxo-10E,12Z,15Z-octadecatrienoic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06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9-OxoOTrE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2C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125559-74-2</w:t>
            </w:r>
          </w:p>
        </w:tc>
      </w:tr>
      <w:tr w14:paraId="1D52E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FB13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13S-hydroxy-6Z,9Z,11E-octadecatrienoic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346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13(S)-HOTrE(γ)</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F4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74784-20-6</w:t>
            </w:r>
          </w:p>
        </w:tc>
      </w:tr>
      <w:tr w14:paraId="76CC6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EAF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13S-hydroxy-9Z,11E-octadecadienoic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F5D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13(S)-HODE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8A3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29623-28-7</w:t>
            </w:r>
          </w:p>
        </w:tc>
      </w:tr>
      <w:tr w14:paraId="298A8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485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(±)-9-hydroxy-10E,12Z-octadecadienoic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B560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(±)9-HODE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4A09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98524-19-7</w:t>
            </w:r>
          </w:p>
        </w:tc>
      </w:tr>
      <w:tr w14:paraId="0E1C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086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9S-hydroperoxy-10E,12Z,15Z-octadecatrienoic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5663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9(S)-HpOTrE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32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111004-08-1</w:t>
            </w:r>
          </w:p>
        </w:tc>
      </w:tr>
      <w:tr w14:paraId="19AA7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A87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9-oxo-11-(3-pentyl-2-oxiranyl)-10E-undecenoic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ADA3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trans-EKODE-(E)-Ib</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CBFD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478931-82-7</w:t>
            </w:r>
          </w:p>
        </w:tc>
      </w:tr>
      <w:tr w14:paraId="60062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D2C9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13S-hydroperoxy-9Z,11E-octadecadienoic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3A3F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13(S)-HpODE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83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33964-75-9</w:t>
            </w:r>
          </w:p>
        </w:tc>
      </w:tr>
      <w:tr w14:paraId="2957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298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12,13-dihydroxy-9Z-octadecenoic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757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(±)12(13)-DiHOME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B69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263399-35-5</w:t>
            </w:r>
          </w:p>
        </w:tc>
      </w:tr>
      <w:tr w14:paraId="1568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D123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9-oxo-prosta-5Z,10,12Z,14E-tetraen-1-oic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9EF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15-deoxy-Δ12,14-PGA2</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734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112839-31-3</w:t>
            </w:r>
          </w:p>
        </w:tc>
      </w:tr>
      <w:tr w14:paraId="77373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A44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(±)-11-hydroxy-5Z,8Z,12E,14Z,17Z-eicosapentaenoic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E1B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(±)11-HEPE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285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99217-78-4</w:t>
            </w:r>
          </w:p>
        </w:tc>
      </w:tr>
      <w:tr w14:paraId="5D216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870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12-oxo-5Z,8Z,10E,14Z-eicosatetraenoic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63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12-OxoETE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BF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108437-64-5</w:t>
            </w:r>
          </w:p>
        </w:tc>
      </w:tr>
      <w:tr w14:paraId="4FEB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B45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(±)-8-hydroxy-5Z,9E,11Z,14Z,17Z-eicosapentaenoic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D31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202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99217-77-3</w:t>
            </w:r>
          </w:p>
        </w:tc>
      </w:tr>
      <w:tr w14:paraId="3DDDA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236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(±)-9-hydroxy-5Z,7E,11Z,14Z,17Z-eicosapentaenoic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9DF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(±)9-HEPE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984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286390-03-2</w:t>
            </w:r>
          </w:p>
        </w:tc>
      </w:tr>
      <w:tr w14:paraId="6A281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FFB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5S,12S-dihydroxy-6Z,8E,10E,14Z-eicosatetraenoic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F51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12-epi 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6C9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83709-73-3</w:t>
            </w:r>
          </w:p>
        </w:tc>
      </w:tr>
      <w:tr w14:paraId="1AA51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C25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5S,12S-dihydroxy-6E,8Z,10E,14Z-eicosatetraenoic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D74D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5(S),12(S)-DiHETE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9AD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79056-01-2</w:t>
            </w:r>
          </w:p>
        </w:tc>
      </w:tr>
      <w:tr w14:paraId="7B38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FF95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5S,12S-dihydroxy-6E,8E,10E,14Z-eicosatetraenoic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608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6-trans-12-epi LTB4</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59FC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71548-19-1</w:t>
            </w:r>
          </w:p>
        </w:tc>
      </w:tr>
      <w:tr w14:paraId="34AB0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D36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8S,15S-dihydroxy-5Z,9E,11Z,13E-eicosatetraenoic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C22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8(S),15(S)-DiHETE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4F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80234-65-7</w:t>
            </w:r>
          </w:p>
        </w:tc>
      </w:tr>
      <w:tr w14:paraId="491E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E32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(±)7(8)-epoxy-4Z,10Z,13Z,16Z,19Z-docosapentaenoic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669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(±)7,8-EpDPE</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44A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895127-66-9</w:t>
            </w:r>
          </w:p>
        </w:tc>
      </w:tr>
      <w:tr w14:paraId="70F7E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4345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9α,11α-dihydroxy-15-oxo-prost-5Z-en-1-oic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7C0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13,14-dihydro-15-keto 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A59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27376-76-7</w:t>
            </w:r>
          </w:p>
        </w:tc>
      </w:tr>
      <w:tr w14:paraId="092B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2BC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9α,11α,15S-trihydroxy-prost-5Z-en-1-oic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3BA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13,14-dihydro 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88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27376-74-5</w:t>
            </w:r>
          </w:p>
        </w:tc>
      </w:tr>
      <w:tr w14:paraId="3132F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FA1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9α,11α,15S,19R-tetrahydroxy-prosta-5Z,13E-dien-1-oic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DC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19(R)-hydroxy 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C5D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64625-53-2</w:t>
            </w:r>
          </w:p>
        </w:tc>
      </w:tr>
      <w:tr w14:paraId="341F8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B263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9α,11α,15S,20-tetrahydroxy-prosta-5Z,13E-dien-1-oic acid</w:t>
            </w:r>
          </w:p>
        </w:tc>
        <w:tc>
          <w:tcPr>
            <w:tcW w:w="2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25C7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20-hydroxy PGF2α</w:t>
            </w:r>
          </w:p>
        </w:tc>
        <w:tc>
          <w:tcPr>
            <w:tcW w:w="11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00D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14:ligatures w14:val="standardContextual"/>
              </w:rPr>
              <w:t>57930-92-4</w:t>
            </w:r>
          </w:p>
        </w:tc>
      </w:tr>
    </w:tbl>
    <w:p w14:paraId="4CA1C7E0">
      <w:pPr>
        <w:jc w:val="both"/>
        <w:rPr>
          <w:rFonts w:hint="eastAsia" w:ascii="Times New Roman" w:hAnsi="Times New Roman" w:cs="Times New Roman"/>
          <w:b/>
          <w:bCs/>
          <w:sz w:val="24"/>
          <w:szCs w:val="24"/>
          <w:highlight w:val="none"/>
          <w:lang w:val="en-US" w:eastAsia="zh-CN"/>
        </w:rPr>
      </w:pPr>
    </w:p>
    <w:p w14:paraId="259F3858">
      <w:pPr>
        <w:ind w:firstLine="3242" w:firstLineChars="1350"/>
        <w:jc w:val="both"/>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Supplemental table 4</w:t>
      </w:r>
    </w:p>
    <w:p w14:paraId="40B5EA11">
      <w:pPr>
        <w:jc w:val="center"/>
        <w:rPr>
          <w:rFonts w:hint="default"/>
          <w:highlight w:val="none"/>
          <w:lang w:val="en-US"/>
        </w:rPr>
      </w:pPr>
      <w:r>
        <w:rPr>
          <w:rFonts w:hint="eastAsia" w:ascii="Times New Roman" w:hAnsi="Times New Roman" w:cs="Times New Roman"/>
          <w:b/>
          <w:bCs/>
          <w:sz w:val="24"/>
          <w:szCs w:val="24"/>
          <w:highlight w:val="none"/>
          <w:lang w:val="en-US" w:eastAsia="zh-CN"/>
        </w:rPr>
        <w:t>D</w:t>
      </w:r>
      <w:r>
        <w:rPr>
          <w:rFonts w:hint="eastAsia" w:ascii="Times New Roman" w:hAnsi="Times New Roman" w:cs="Times New Roman"/>
          <w:b/>
          <w:bCs/>
          <w:sz w:val="24"/>
          <w:szCs w:val="24"/>
          <w:highlight w:val="none"/>
        </w:rPr>
        <w:t xml:space="preserve">etailed information of </w:t>
      </w:r>
      <w:r>
        <w:rPr>
          <w:rFonts w:hint="default" w:ascii="Times New Roman" w:hAnsi="Times New Roman" w:cs="Times New Roman"/>
          <w:b/>
          <w:bCs/>
          <w:sz w:val="24"/>
          <w:szCs w:val="24"/>
          <w:highlight w:val="none"/>
          <w:lang w:val="en-US"/>
        </w:rPr>
        <w:t xml:space="preserve">basic clinical </w:t>
      </w:r>
      <w:r>
        <w:rPr>
          <w:rFonts w:hint="default" w:ascii="Arial" w:hAnsi="Arial" w:eastAsia="Arial" w:cs="Arial"/>
          <w:b/>
          <w:i w:val="0"/>
          <w:color w:val="000000"/>
          <w:sz w:val="22"/>
          <w:szCs w:val="22"/>
          <w:highlight w:val="none"/>
          <w:u w:val="none"/>
          <w:lang w:val="en-US"/>
        </w:rPr>
        <w:t>c</w:t>
      </w:r>
      <w:r>
        <w:rPr>
          <w:rFonts w:hint="eastAsia" w:ascii="Arial" w:hAnsi="Arial" w:eastAsia="Arial" w:cs="Arial"/>
          <w:b/>
          <w:i w:val="0"/>
          <w:color w:val="000000"/>
          <w:sz w:val="22"/>
          <w:szCs w:val="22"/>
          <w:highlight w:val="none"/>
          <w:u w:val="none"/>
        </w:rPr>
        <w:t>haracteristics</w:t>
      </w:r>
      <w:r>
        <w:rPr>
          <w:rFonts w:hint="default" w:ascii="Arial" w:hAnsi="Arial" w:eastAsia="Arial" w:cs="Arial"/>
          <w:b/>
          <w:i w:val="0"/>
          <w:color w:val="000000"/>
          <w:sz w:val="22"/>
          <w:szCs w:val="22"/>
          <w:highlight w:val="none"/>
          <w:u w:val="none"/>
          <w:lang w:val="en-US"/>
        </w:rPr>
        <w:t xml:space="preserve"> of cohort 2</w:t>
      </w:r>
    </w:p>
    <w:tbl>
      <w:tblPr>
        <w:tblStyle w:val="9"/>
        <w:tblW w:w="10604" w:type="dxa"/>
        <w:jc w:val="center"/>
        <w:tblLayout w:type="fixed"/>
        <w:tblCellMar>
          <w:top w:w="0" w:type="dxa"/>
          <w:left w:w="108" w:type="dxa"/>
          <w:bottom w:w="0" w:type="dxa"/>
          <w:right w:w="108" w:type="dxa"/>
        </w:tblCellMar>
      </w:tblPr>
      <w:tblGrid>
        <w:gridCol w:w="4691"/>
        <w:gridCol w:w="2366"/>
        <w:gridCol w:w="2366"/>
        <w:gridCol w:w="1181"/>
      </w:tblGrid>
      <w:tr w14:paraId="1B6835D7">
        <w:tblPrEx>
          <w:tblCellMar>
            <w:top w:w="0" w:type="dxa"/>
            <w:left w:w="108" w:type="dxa"/>
            <w:bottom w:w="0" w:type="dxa"/>
            <w:right w:w="108" w:type="dxa"/>
          </w:tblCellMar>
        </w:tblPrEx>
        <w:trPr>
          <w:trHeight w:val="0" w:hRule="atLeast"/>
          <w:tblHeader/>
          <w:jc w:val="center"/>
        </w:trPr>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35EBCBFD">
            <w:pPr>
              <w:pBdr>
                <w:top w:val="none" w:color="000000" w:sz="0" w:space="0"/>
                <w:left w:val="none" w:color="000000" w:sz="0" w:space="0"/>
                <w:bottom w:val="none" w:color="000000" w:sz="0" w:space="0"/>
                <w:right w:val="none" w:color="000000" w:sz="0" w:space="0"/>
              </w:pBdr>
              <w:spacing w:before="40" w:after="40" w:line="240" w:lineRule="auto"/>
              <w:ind w:left="100" w:right="100" w:firstLine="0" w:firstLineChars="0"/>
              <w:jc w:val="left"/>
              <w:rPr>
                <w:rFonts w:ascii="Arial" w:hAnsi="Arial" w:eastAsia="Arial" w:cs="Arial"/>
                <w:b w:val="0"/>
                <w:i w:val="0"/>
                <w:color w:val="000000"/>
                <w:sz w:val="22"/>
                <w:szCs w:val="22"/>
                <w:highlight w:val="none"/>
                <w:u w:val="none"/>
              </w:rPr>
            </w:pPr>
            <w:r>
              <w:rPr>
                <w:rFonts w:hint="default" w:ascii="Arial" w:hAnsi="Arial" w:eastAsia="Arial" w:cs="Arial"/>
                <w:b/>
                <w:i w:val="0"/>
                <w:color w:val="000000"/>
                <w:sz w:val="22"/>
                <w:szCs w:val="22"/>
                <w:highlight w:val="none"/>
                <w:u w:val="none"/>
                <w:lang w:val="en-US"/>
              </w:rPr>
              <w:t>C</w:t>
            </w:r>
            <w:r>
              <w:rPr>
                <w:rFonts w:hint="eastAsia" w:ascii="Arial" w:hAnsi="Arial" w:eastAsia="Arial" w:cs="Arial"/>
                <w:b/>
                <w:i w:val="0"/>
                <w:color w:val="000000"/>
                <w:sz w:val="22"/>
                <w:szCs w:val="22"/>
                <w:highlight w:val="none"/>
                <w:u w:val="none"/>
              </w:rPr>
              <w:t>haracteristics</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1073FFD">
            <w:pPr>
              <w:pBdr>
                <w:top w:val="none" w:color="000000" w:sz="0" w:space="0"/>
                <w:left w:val="none" w:color="000000" w:sz="0" w:space="0"/>
                <w:bottom w:val="none" w:color="000000" w:sz="0" w:space="0"/>
                <w:right w:val="none" w:color="000000" w:sz="0" w:space="0"/>
              </w:pBdr>
              <w:spacing w:before="40" w:after="40" w:line="240" w:lineRule="auto"/>
              <w:ind w:left="100" w:right="100" w:firstLine="0" w:firstLineChars="0"/>
              <w:jc w:val="center"/>
              <w:rPr>
                <w:rFonts w:ascii="Arial" w:hAnsi="Arial" w:eastAsia="Arial" w:cs="Arial"/>
                <w:b w:val="0"/>
                <w:i w:val="0"/>
                <w:color w:val="000000"/>
                <w:sz w:val="22"/>
                <w:szCs w:val="22"/>
                <w:highlight w:val="none"/>
                <w:u w:val="none"/>
              </w:rPr>
            </w:pPr>
            <w:r>
              <w:rPr>
                <w:rFonts w:hint="default" w:ascii="Arial" w:hAnsi="Arial" w:eastAsia="Arial" w:cs="Arial"/>
                <w:b/>
                <w:bCs/>
                <w:i w:val="0"/>
                <w:color w:val="000000"/>
                <w:sz w:val="22"/>
                <w:szCs w:val="22"/>
                <w:highlight w:val="none"/>
                <w:u w:val="none"/>
                <w:lang w:val="en-US"/>
              </w:rPr>
              <w:t>Control</w:t>
            </w:r>
            <w:r>
              <w:rPr>
                <w:rFonts w:ascii="Arial" w:hAnsi="Arial" w:eastAsia="Arial" w:cs="Arial"/>
                <w:b/>
                <w:bCs/>
                <w:i w:val="0"/>
                <w:color w:val="000000"/>
                <w:sz w:val="22"/>
                <w:szCs w:val="22"/>
                <w:highlight w:val="none"/>
                <w:u w:val="none"/>
              </w:rPr>
              <w:t xml:space="preserve">  </w:t>
            </w:r>
            <w:r>
              <w:rPr>
                <w:rFonts w:ascii="Arial" w:hAnsi="Arial" w:eastAsia="Arial" w:cs="Arial"/>
                <w:b/>
                <w:bCs/>
                <w:i w:val="0"/>
                <w:color w:val="000000"/>
                <w:sz w:val="22"/>
                <w:szCs w:val="22"/>
                <w:highlight w:val="none"/>
                <w:u w:val="none"/>
              </w:rPr>
              <w:br w:type="textWrapping"/>
            </w:r>
            <w:r>
              <w:rPr>
                <w:rFonts w:ascii="Arial" w:hAnsi="Arial" w:eastAsia="Arial" w:cs="Arial"/>
                <w:b/>
                <w:bCs/>
                <w:i w:val="0"/>
                <w:color w:val="000000"/>
                <w:sz w:val="22"/>
                <w:szCs w:val="22"/>
                <w:highlight w:val="none"/>
                <w:u w:val="none"/>
              </w:rPr>
              <w:t>N = 131</w:t>
            </w:r>
            <w:r>
              <w:rPr>
                <w:rFonts w:ascii="Arial" w:hAnsi="Arial" w:eastAsia="Arial" w:cs="Arial"/>
                <w:b/>
                <w:bCs/>
                <w:i w:val="0"/>
                <w:color w:val="000000"/>
                <w:sz w:val="22"/>
                <w:szCs w:val="22"/>
                <w:highlight w:val="none"/>
                <w:u w:val="none"/>
                <w:vertAlign w:val="superscript"/>
              </w:rPr>
              <w:t>1</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2DB06A0C">
            <w:pPr>
              <w:pBdr>
                <w:top w:val="none" w:color="000000" w:sz="0" w:space="0"/>
                <w:left w:val="none" w:color="000000" w:sz="0" w:space="0"/>
                <w:bottom w:val="none" w:color="000000" w:sz="0" w:space="0"/>
                <w:right w:val="none" w:color="000000" w:sz="0" w:space="0"/>
              </w:pBdr>
              <w:spacing w:before="40" w:after="40" w:line="240" w:lineRule="auto"/>
              <w:ind w:left="100" w:right="100" w:firstLine="0" w:firstLineChars="0"/>
              <w:jc w:val="center"/>
              <w:rPr>
                <w:rFonts w:ascii="Arial" w:hAnsi="Arial" w:eastAsia="Arial" w:cs="Arial"/>
                <w:b w:val="0"/>
                <w:i w:val="0"/>
                <w:color w:val="000000"/>
                <w:sz w:val="22"/>
                <w:szCs w:val="22"/>
                <w:highlight w:val="none"/>
                <w:u w:val="none"/>
              </w:rPr>
            </w:pPr>
            <w:r>
              <w:rPr>
                <w:rFonts w:hint="default" w:ascii="Arial" w:hAnsi="Arial" w:eastAsia="Arial" w:cs="Arial"/>
                <w:b/>
                <w:bCs w:val="0"/>
                <w:i w:val="0"/>
                <w:color w:val="000000"/>
                <w:sz w:val="22"/>
                <w:szCs w:val="22"/>
                <w:highlight w:val="none"/>
                <w:u w:val="none"/>
                <w:lang w:val="en-US"/>
              </w:rPr>
              <w:t>Seizures</w:t>
            </w:r>
            <w:r>
              <w:rPr>
                <w:rFonts w:ascii="Arial" w:hAnsi="Arial" w:eastAsia="Arial" w:cs="Arial"/>
                <w:b/>
                <w:bCs w:val="0"/>
                <w:i w:val="0"/>
                <w:color w:val="000000"/>
                <w:sz w:val="22"/>
                <w:szCs w:val="22"/>
                <w:highlight w:val="none"/>
                <w:u w:val="none"/>
              </w:rPr>
              <w:br w:type="textWrapping"/>
            </w:r>
            <w:r>
              <w:rPr>
                <w:rFonts w:ascii="Arial" w:hAnsi="Arial" w:eastAsia="Arial" w:cs="Arial"/>
                <w:b/>
                <w:bCs w:val="0"/>
                <w:i w:val="0"/>
                <w:color w:val="000000"/>
                <w:sz w:val="22"/>
                <w:szCs w:val="22"/>
                <w:highlight w:val="none"/>
                <w:u w:val="none"/>
              </w:rPr>
              <w:t>N = 153</w:t>
            </w:r>
            <w:r>
              <w:rPr>
                <w:rFonts w:ascii="Arial" w:hAnsi="Arial" w:eastAsia="Arial" w:cs="Arial"/>
                <w:b/>
                <w:bCs w:val="0"/>
                <w:i w:val="0"/>
                <w:color w:val="000000"/>
                <w:sz w:val="22"/>
                <w:szCs w:val="22"/>
                <w:highlight w:val="none"/>
                <w:u w:val="none"/>
                <w:vertAlign w:val="superscript"/>
              </w:rPr>
              <w:t>1</w:t>
            </w:r>
          </w:p>
        </w:tc>
        <w:tc>
          <w:tcPr>
            <w:tcBorders>
              <w:top w:val="single" w:color="000000" w:sz="8" w:space="0"/>
              <w:left w:val="nil"/>
              <w:bottom w:val="single" w:color="000000" w:sz="8" w:space="0"/>
              <w:right w:val="nil"/>
            </w:tcBorders>
            <w:shd w:val="clear" w:color="auto" w:fill="FFFFFF"/>
            <w:tcMar>
              <w:top w:w="0" w:type="dxa"/>
              <w:left w:w="0" w:type="dxa"/>
              <w:bottom w:w="0" w:type="dxa"/>
              <w:right w:w="0" w:type="dxa"/>
            </w:tcMar>
            <w:vAlign w:val="center"/>
          </w:tcPr>
          <w:p w14:paraId="7D3E9770">
            <w:pPr>
              <w:pBdr>
                <w:top w:val="none" w:color="000000" w:sz="0" w:space="0"/>
                <w:left w:val="none" w:color="000000" w:sz="0" w:space="0"/>
                <w:bottom w:val="none" w:color="000000" w:sz="0" w:space="0"/>
                <w:right w:val="none" w:color="000000" w:sz="0" w:space="0"/>
              </w:pBdr>
              <w:spacing w:before="40" w:after="40" w:line="240" w:lineRule="auto"/>
              <w:ind w:left="100" w:right="100" w:firstLine="0" w:firstLineChars="0"/>
              <w:jc w:val="center"/>
              <w:rPr>
                <w:rFonts w:ascii="Arial" w:hAnsi="Arial" w:eastAsia="Arial" w:cs="Arial"/>
                <w:b w:val="0"/>
                <w:i w:val="0"/>
                <w:color w:val="000000"/>
                <w:sz w:val="22"/>
                <w:szCs w:val="22"/>
                <w:highlight w:val="none"/>
                <w:u w:val="none"/>
              </w:rPr>
            </w:pPr>
            <w:r>
              <w:rPr>
                <w:rFonts w:hint="default" w:ascii="Arial" w:hAnsi="Arial" w:eastAsia="Arial" w:cs="Arial"/>
                <w:b/>
                <w:i w:val="0"/>
                <w:color w:val="000000"/>
                <w:sz w:val="22"/>
                <w:szCs w:val="22"/>
                <w:highlight w:val="none"/>
                <w:u w:val="none"/>
                <w:lang w:val="en-US"/>
              </w:rPr>
              <w:t>P</w:t>
            </w:r>
            <w:r>
              <w:rPr>
                <w:rFonts w:ascii="Arial" w:hAnsi="Arial" w:eastAsia="Arial" w:cs="Arial"/>
                <w:b/>
                <w:i w:val="0"/>
                <w:color w:val="000000"/>
                <w:sz w:val="22"/>
                <w:szCs w:val="22"/>
                <w:highlight w:val="none"/>
                <w:u w:val="none"/>
              </w:rPr>
              <w:t>-value</w:t>
            </w:r>
            <w:r>
              <w:rPr>
                <w:rFonts w:ascii="Arial" w:hAnsi="Arial" w:eastAsia="Arial" w:cs="Arial"/>
                <w:b w:val="0"/>
                <w:i w:val="0"/>
                <w:color w:val="000000"/>
                <w:sz w:val="22"/>
                <w:szCs w:val="22"/>
                <w:highlight w:val="none"/>
                <w:u w:val="none"/>
                <w:vertAlign w:val="superscript"/>
              </w:rPr>
              <w:t>2</w:t>
            </w:r>
          </w:p>
        </w:tc>
      </w:tr>
      <w:tr w14:paraId="115F75CF">
        <w:tblPrEx>
          <w:tblCellMar>
            <w:top w:w="0" w:type="dxa"/>
            <w:left w:w="108" w:type="dxa"/>
            <w:bottom w:w="0" w:type="dxa"/>
            <w:right w:w="108" w:type="dxa"/>
          </w:tblCellMar>
        </w:tblPrEx>
        <w:trPr>
          <w:trHeight w:val="0" w:hRule="atLeast"/>
          <w:jc w:val="center"/>
        </w:trPr>
        <w:tc>
          <w:tcPr>
            <w:tcBorders>
              <w:top w:val="single" w:color="000000" w:sz="8" w:space="0"/>
              <w:left w:val="nil"/>
              <w:bottom w:val="nil"/>
              <w:right w:val="nil"/>
            </w:tcBorders>
            <w:shd w:val="clear" w:color="auto" w:fill="FFFFFF"/>
            <w:tcMar>
              <w:top w:w="0" w:type="dxa"/>
              <w:left w:w="0" w:type="dxa"/>
              <w:bottom w:w="0" w:type="dxa"/>
              <w:right w:w="0" w:type="dxa"/>
            </w:tcMar>
            <w:vAlign w:val="top"/>
          </w:tcPr>
          <w:p w14:paraId="1C89037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hint="default" w:ascii="Arial" w:hAnsi="Arial" w:eastAsia="Arial" w:cs="Arial"/>
                <w:b/>
                <w:i w:val="0"/>
                <w:color w:val="000000"/>
                <w:sz w:val="22"/>
                <w:szCs w:val="22"/>
                <w:highlight w:val="none"/>
                <w:u w:val="none"/>
                <w:lang w:val="en-US"/>
              </w:rPr>
            </w:pPr>
            <w:r>
              <w:rPr>
                <w:rFonts w:hint="default" w:ascii="Arial" w:hAnsi="Arial" w:eastAsia="Arial" w:cs="Arial"/>
                <w:b/>
                <w:i w:val="0"/>
                <w:color w:val="000000"/>
                <w:sz w:val="22"/>
                <w:szCs w:val="22"/>
                <w:highlight w:val="none"/>
                <w:u w:val="none"/>
                <w:lang w:val="en-US"/>
              </w:rPr>
              <w:t>Gender</w:t>
            </w:r>
          </w:p>
        </w:tc>
        <w:tc>
          <w:tcPr>
            <w:tcBorders>
              <w:top w:val="single" w:color="000000" w:sz="8" w:space="0"/>
              <w:left w:val="nil"/>
              <w:bottom w:val="nil"/>
              <w:right w:val="nil"/>
            </w:tcBorders>
            <w:shd w:val="clear" w:color="auto" w:fill="FFFFFF"/>
            <w:tcMar>
              <w:top w:w="0" w:type="dxa"/>
              <w:left w:w="0" w:type="dxa"/>
              <w:bottom w:w="0" w:type="dxa"/>
              <w:right w:w="0" w:type="dxa"/>
            </w:tcMar>
            <w:vAlign w:val="top"/>
          </w:tcPr>
          <w:p w14:paraId="66D2EC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c>
          <w:tcPr>
            <w:tcBorders>
              <w:top w:val="single" w:color="000000" w:sz="8" w:space="0"/>
              <w:left w:val="nil"/>
              <w:bottom w:val="nil"/>
              <w:right w:val="nil"/>
            </w:tcBorders>
            <w:shd w:val="clear" w:color="auto" w:fill="FFFFFF"/>
            <w:tcMar>
              <w:top w:w="0" w:type="dxa"/>
              <w:left w:w="0" w:type="dxa"/>
              <w:bottom w:w="0" w:type="dxa"/>
              <w:right w:w="0" w:type="dxa"/>
            </w:tcMar>
            <w:vAlign w:val="top"/>
          </w:tcPr>
          <w:p w14:paraId="253053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c>
          <w:tcPr>
            <w:tcBorders>
              <w:top w:val="single" w:color="000000" w:sz="8" w:space="0"/>
              <w:left w:val="nil"/>
              <w:bottom w:val="nil"/>
              <w:right w:val="nil"/>
            </w:tcBorders>
            <w:shd w:val="clear" w:color="auto" w:fill="FFFFFF"/>
            <w:tcMar>
              <w:top w:w="0" w:type="dxa"/>
              <w:left w:w="0" w:type="dxa"/>
              <w:bottom w:w="0" w:type="dxa"/>
              <w:right w:w="0" w:type="dxa"/>
            </w:tcMar>
            <w:vAlign w:val="top"/>
          </w:tcPr>
          <w:p w14:paraId="4817068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0.025</w:t>
            </w:r>
          </w:p>
        </w:tc>
      </w:tr>
      <w:tr w14:paraId="2E99712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49EAFAD">
            <w:pPr>
              <w:pBdr>
                <w:top w:val="none" w:color="000000" w:sz="0" w:space="0"/>
                <w:left w:val="none" w:color="000000" w:sz="0" w:space="0"/>
                <w:bottom w:val="none" w:color="000000" w:sz="0" w:space="0"/>
                <w:right w:val="none" w:color="000000" w:sz="0" w:space="0"/>
              </w:pBdr>
              <w:spacing w:before="100" w:after="100" w:line="240" w:lineRule="auto"/>
              <w:ind w:left="300" w:right="100" w:firstLine="0" w:firstLineChars="0"/>
              <w:jc w:val="left"/>
              <w:rPr>
                <w:rFonts w:hint="default" w:ascii="Arial" w:hAnsi="Arial" w:eastAsia="Arial" w:cs="Arial"/>
                <w:b w:val="0"/>
                <w:i w:val="0"/>
                <w:color w:val="000000"/>
                <w:sz w:val="22"/>
                <w:szCs w:val="22"/>
                <w:highlight w:val="none"/>
                <w:u w:val="none"/>
                <w:lang w:val="en-US"/>
              </w:rPr>
            </w:pPr>
            <w:r>
              <w:rPr>
                <w:rFonts w:hint="default" w:ascii="Arial" w:hAnsi="Arial" w:eastAsia="Arial" w:cs="Arial"/>
                <w:b w:val="0"/>
                <w:i w:val="0"/>
                <w:color w:val="000000"/>
                <w:sz w:val="22"/>
                <w:szCs w:val="22"/>
                <w:highlight w:val="none"/>
                <w:u w:val="none"/>
                <w:lang w:val="en-US"/>
              </w:rPr>
              <w:t>Male</w:t>
            </w:r>
          </w:p>
        </w:tc>
        <w:tc>
          <w:tcPr>
            <w:tcBorders>
              <w:top w:val="nil"/>
              <w:left w:val="nil"/>
              <w:bottom w:val="nil"/>
              <w:right w:val="nil"/>
            </w:tcBorders>
            <w:shd w:val="clear" w:color="auto" w:fill="FFFFFF"/>
            <w:tcMar>
              <w:top w:w="0" w:type="dxa"/>
              <w:left w:w="0" w:type="dxa"/>
              <w:bottom w:w="0" w:type="dxa"/>
              <w:right w:w="0" w:type="dxa"/>
            </w:tcMar>
            <w:vAlign w:val="top"/>
          </w:tcPr>
          <w:p w14:paraId="4E145BA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74 (56.5%)</w:t>
            </w:r>
          </w:p>
        </w:tc>
        <w:tc>
          <w:tcPr>
            <w:tcBorders>
              <w:top w:val="nil"/>
              <w:left w:val="nil"/>
              <w:bottom w:val="nil"/>
              <w:right w:val="nil"/>
            </w:tcBorders>
            <w:shd w:val="clear" w:color="auto" w:fill="FFFFFF"/>
            <w:tcMar>
              <w:top w:w="0" w:type="dxa"/>
              <w:left w:w="0" w:type="dxa"/>
              <w:bottom w:w="0" w:type="dxa"/>
              <w:right w:w="0" w:type="dxa"/>
            </w:tcMar>
            <w:vAlign w:val="top"/>
          </w:tcPr>
          <w:p w14:paraId="6E2E4F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65 (42.5%)</w:t>
            </w:r>
          </w:p>
        </w:tc>
        <w:tc>
          <w:tcPr>
            <w:tcBorders>
              <w:top w:val="nil"/>
              <w:left w:val="nil"/>
              <w:bottom w:val="nil"/>
              <w:right w:val="nil"/>
            </w:tcBorders>
            <w:shd w:val="clear" w:color="auto" w:fill="FFFFFF"/>
            <w:tcMar>
              <w:top w:w="0" w:type="dxa"/>
              <w:left w:w="0" w:type="dxa"/>
              <w:bottom w:w="0" w:type="dxa"/>
              <w:right w:w="0" w:type="dxa"/>
            </w:tcMar>
            <w:vAlign w:val="top"/>
          </w:tcPr>
          <w:p w14:paraId="44D428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r>
      <w:tr w14:paraId="1132A8C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A2980A7">
            <w:pPr>
              <w:pBdr>
                <w:top w:val="none" w:color="000000" w:sz="0" w:space="0"/>
                <w:left w:val="none" w:color="000000" w:sz="0" w:space="0"/>
                <w:bottom w:val="none" w:color="000000" w:sz="0" w:space="0"/>
                <w:right w:val="none" w:color="000000" w:sz="0" w:space="0"/>
              </w:pBdr>
              <w:spacing w:before="100" w:after="100" w:line="240" w:lineRule="auto"/>
              <w:ind w:left="300" w:right="100" w:firstLine="0" w:firstLineChars="0"/>
              <w:jc w:val="left"/>
              <w:rPr>
                <w:rFonts w:hint="default" w:ascii="Arial" w:hAnsi="Arial" w:eastAsia="Arial" w:cs="Arial"/>
                <w:b w:val="0"/>
                <w:i w:val="0"/>
                <w:color w:val="000000"/>
                <w:sz w:val="22"/>
                <w:szCs w:val="22"/>
                <w:highlight w:val="none"/>
                <w:u w:val="none"/>
                <w:lang w:val="en-US"/>
              </w:rPr>
            </w:pPr>
            <w:r>
              <w:rPr>
                <w:rFonts w:hint="default" w:ascii="Arial" w:hAnsi="Arial" w:eastAsia="Arial" w:cs="Arial"/>
                <w:b w:val="0"/>
                <w:i w:val="0"/>
                <w:color w:val="000000"/>
                <w:sz w:val="22"/>
                <w:szCs w:val="22"/>
                <w:highlight w:val="none"/>
                <w:u w:val="none"/>
                <w:lang w:val="en-US"/>
              </w:rPr>
              <w:t>Female</w:t>
            </w:r>
          </w:p>
        </w:tc>
        <w:tc>
          <w:tcPr>
            <w:tcBorders>
              <w:top w:val="nil"/>
              <w:left w:val="nil"/>
              <w:bottom w:val="nil"/>
              <w:right w:val="nil"/>
            </w:tcBorders>
            <w:shd w:val="clear" w:color="auto" w:fill="FFFFFF"/>
            <w:tcMar>
              <w:top w:w="0" w:type="dxa"/>
              <w:left w:w="0" w:type="dxa"/>
              <w:bottom w:w="0" w:type="dxa"/>
              <w:right w:w="0" w:type="dxa"/>
            </w:tcMar>
            <w:vAlign w:val="top"/>
          </w:tcPr>
          <w:p w14:paraId="56ED1C1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57 (43.5%)</w:t>
            </w:r>
          </w:p>
        </w:tc>
        <w:tc>
          <w:tcPr>
            <w:tcBorders>
              <w:top w:val="nil"/>
              <w:left w:val="nil"/>
              <w:bottom w:val="nil"/>
              <w:right w:val="nil"/>
            </w:tcBorders>
            <w:shd w:val="clear" w:color="auto" w:fill="FFFFFF"/>
            <w:tcMar>
              <w:top w:w="0" w:type="dxa"/>
              <w:left w:w="0" w:type="dxa"/>
              <w:bottom w:w="0" w:type="dxa"/>
              <w:right w:w="0" w:type="dxa"/>
            </w:tcMar>
            <w:vAlign w:val="top"/>
          </w:tcPr>
          <w:p w14:paraId="075309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88 (57.5%)</w:t>
            </w:r>
          </w:p>
        </w:tc>
        <w:tc>
          <w:tcPr>
            <w:tcBorders>
              <w:top w:val="nil"/>
              <w:left w:val="nil"/>
              <w:bottom w:val="nil"/>
              <w:right w:val="nil"/>
            </w:tcBorders>
            <w:shd w:val="clear" w:color="auto" w:fill="FFFFFF"/>
            <w:tcMar>
              <w:top w:w="0" w:type="dxa"/>
              <w:left w:w="0" w:type="dxa"/>
              <w:bottom w:w="0" w:type="dxa"/>
              <w:right w:w="0" w:type="dxa"/>
            </w:tcMar>
            <w:vAlign w:val="top"/>
          </w:tcPr>
          <w:p w14:paraId="6F599E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r>
      <w:tr w14:paraId="3939FE2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8E5E2F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hint="default" w:ascii="Arial" w:hAnsi="Arial" w:eastAsia="Arial" w:cs="Arial"/>
                <w:b/>
                <w:i w:val="0"/>
                <w:color w:val="000000"/>
                <w:sz w:val="22"/>
                <w:szCs w:val="22"/>
                <w:highlight w:val="none"/>
                <w:u w:val="none"/>
                <w:lang w:val="en-US"/>
              </w:rPr>
              <w:t>Y</w:t>
            </w:r>
            <w:r>
              <w:rPr>
                <w:rFonts w:ascii="Arial" w:hAnsi="Arial" w:eastAsia="Arial" w:cs="Arial"/>
                <w:b/>
                <w:i w:val="0"/>
                <w:color w:val="000000"/>
                <w:sz w:val="22"/>
                <w:szCs w:val="22"/>
                <w:highlight w:val="none"/>
                <w:u w:val="none"/>
              </w:rPr>
              <w:t>ears</w:t>
            </w:r>
          </w:p>
        </w:tc>
        <w:tc>
          <w:tcPr>
            <w:tcBorders>
              <w:top w:val="nil"/>
              <w:left w:val="nil"/>
              <w:bottom w:val="nil"/>
              <w:right w:val="nil"/>
            </w:tcBorders>
            <w:shd w:val="clear" w:color="auto" w:fill="FFFFFF"/>
            <w:tcMar>
              <w:top w:w="0" w:type="dxa"/>
              <w:left w:w="0" w:type="dxa"/>
              <w:bottom w:w="0" w:type="dxa"/>
              <w:right w:w="0" w:type="dxa"/>
            </w:tcMar>
            <w:vAlign w:val="top"/>
          </w:tcPr>
          <w:p w14:paraId="338D4FE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9.96 ± 2.32</w:t>
            </w:r>
          </w:p>
        </w:tc>
        <w:tc>
          <w:tcPr>
            <w:tcBorders>
              <w:top w:val="nil"/>
              <w:left w:val="nil"/>
              <w:bottom w:val="nil"/>
              <w:right w:val="nil"/>
            </w:tcBorders>
            <w:shd w:val="clear" w:color="auto" w:fill="FFFFFF"/>
            <w:tcMar>
              <w:top w:w="0" w:type="dxa"/>
              <w:left w:w="0" w:type="dxa"/>
              <w:bottom w:w="0" w:type="dxa"/>
              <w:right w:w="0" w:type="dxa"/>
            </w:tcMar>
            <w:vAlign w:val="top"/>
          </w:tcPr>
          <w:p w14:paraId="2A7B8D9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9.31 ± 2.27</w:t>
            </w:r>
          </w:p>
        </w:tc>
        <w:tc>
          <w:tcPr>
            <w:tcBorders>
              <w:top w:val="nil"/>
              <w:left w:val="nil"/>
              <w:bottom w:val="nil"/>
              <w:right w:val="nil"/>
            </w:tcBorders>
            <w:shd w:val="clear" w:color="auto" w:fill="FFFFFF"/>
            <w:tcMar>
              <w:top w:w="0" w:type="dxa"/>
              <w:left w:w="0" w:type="dxa"/>
              <w:bottom w:w="0" w:type="dxa"/>
              <w:right w:w="0" w:type="dxa"/>
            </w:tcMar>
            <w:vAlign w:val="top"/>
          </w:tcPr>
          <w:p w14:paraId="45ACD5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0.017</w:t>
            </w:r>
          </w:p>
        </w:tc>
      </w:tr>
      <w:tr w14:paraId="01DB5D4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481F6F3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hint="default" w:ascii="Arial" w:hAnsi="Arial" w:eastAsia="Arial" w:cs="Arial"/>
                <w:b/>
                <w:i w:val="0"/>
                <w:color w:val="000000"/>
                <w:sz w:val="22"/>
                <w:szCs w:val="22"/>
                <w:highlight w:val="none"/>
                <w:u w:val="none"/>
                <w:lang w:val="en-US"/>
              </w:rPr>
            </w:pPr>
            <w:r>
              <w:rPr>
                <w:rFonts w:ascii="Arial" w:hAnsi="Arial" w:eastAsia="Arial" w:cs="Arial"/>
                <w:b/>
                <w:i w:val="0"/>
                <w:color w:val="000000"/>
                <w:sz w:val="22"/>
                <w:szCs w:val="22"/>
                <w:highlight w:val="none"/>
                <w:u w:val="none"/>
              </w:rPr>
              <w:t>Edu</w:t>
            </w:r>
            <w:r>
              <w:rPr>
                <w:rFonts w:hint="default" w:ascii="Arial" w:hAnsi="Arial" w:eastAsia="Arial" w:cs="Arial"/>
                <w:b/>
                <w:i w:val="0"/>
                <w:color w:val="000000"/>
                <w:sz w:val="22"/>
                <w:szCs w:val="22"/>
                <w:highlight w:val="none"/>
                <w:u w:val="none"/>
                <w:lang w:val="en-US"/>
              </w:rPr>
              <w:t>cation</w:t>
            </w:r>
          </w:p>
        </w:tc>
        <w:tc>
          <w:tcPr>
            <w:tcBorders>
              <w:top w:val="nil"/>
              <w:left w:val="nil"/>
              <w:bottom w:val="nil"/>
              <w:right w:val="nil"/>
            </w:tcBorders>
            <w:shd w:val="clear" w:color="auto" w:fill="FFFFFF"/>
            <w:tcMar>
              <w:top w:w="0" w:type="dxa"/>
              <w:left w:w="0" w:type="dxa"/>
              <w:bottom w:w="0" w:type="dxa"/>
              <w:right w:w="0" w:type="dxa"/>
            </w:tcMar>
            <w:vAlign w:val="top"/>
          </w:tcPr>
          <w:p w14:paraId="13DFEB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c>
          <w:tcPr>
            <w:tcBorders>
              <w:top w:val="nil"/>
              <w:left w:val="nil"/>
              <w:bottom w:val="nil"/>
              <w:right w:val="nil"/>
            </w:tcBorders>
            <w:shd w:val="clear" w:color="auto" w:fill="FFFFFF"/>
            <w:tcMar>
              <w:top w:w="0" w:type="dxa"/>
              <w:left w:w="0" w:type="dxa"/>
              <w:bottom w:w="0" w:type="dxa"/>
              <w:right w:w="0" w:type="dxa"/>
            </w:tcMar>
            <w:vAlign w:val="top"/>
          </w:tcPr>
          <w:p w14:paraId="54DCD32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c>
          <w:tcPr>
            <w:tcBorders>
              <w:top w:val="nil"/>
              <w:left w:val="nil"/>
              <w:bottom w:val="nil"/>
              <w:right w:val="nil"/>
            </w:tcBorders>
            <w:shd w:val="clear" w:color="auto" w:fill="FFFFFF"/>
            <w:tcMar>
              <w:top w:w="0" w:type="dxa"/>
              <w:left w:w="0" w:type="dxa"/>
              <w:bottom w:w="0" w:type="dxa"/>
              <w:right w:w="0" w:type="dxa"/>
            </w:tcMar>
            <w:vAlign w:val="top"/>
          </w:tcPr>
          <w:p w14:paraId="0A8E249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0.013</w:t>
            </w:r>
          </w:p>
        </w:tc>
      </w:tr>
      <w:tr w14:paraId="7716A1A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05E811B">
            <w:pPr>
              <w:pBdr>
                <w:top w:val="none" w:color="000000" w:sz="0" w:space="0"/>
                <w:left w:val="none" w:color="000000" w:sz="0" w:space="0"/>
                <w:bottom w:val="none" w:color="000000" w:sz="0" w:space="0"/>
                <w:right w:val="none" w:color="000000" w:sz="0" w:space="0"/>
              </w:pBdr>
              <w:spacing w:before="100" w:after="100" w:line="240" w:lineRule="auto"/>
              <w:ind w:left="300" w:right="100" w:firstLine="0" w:firstLineChars="0"/>
              <w:jc w:val="left"/>
              <w:rPr>
                <w:rFonts w:ascii="Arial" w:hAnsi="Arial" w:eastAsia="Arial" w:cs="Arial"/>
                <w:b w:val="0"/>
                <w:i w:val="0"/>
                <w:color w:val="000000"/>
                <w:sz w:val="22"/>
                <w:szCs w:val="22"/>
                <w:highlight w:val="none"/>
                <w:u w:val="none"/>
              </w:rPr>
            </w:pPr>
            <w:r>
              <w:rPr>
                <w:rFonts w:hint="default" w:ascii="Arial" w:hAnsi="Arial" w:eastAsia="Arial" w:cs="Arial"/>
                <w:b w:val="0"/>
                <w:i w:val="0"/>
                <w:color w:val="000000"/>
                <w:sz w:val="22"/>
                <w:szCs w:val="22"/>
                <w:highlight w:val="none"/>
                <w:u w:val="none"/>
                <w:lang w:val="en-US"/>
              </w:rPr>
              <w:t>K</w:t>
            </w:r>
            <w:r>
              <w:rPr>
                <w:rFonts w:ascii="Arial" w:hAnsi="Arial" w:eastAsia="Arial" w:cs="Arial"/>
                <w:b w:val="0"/>
                <w:i w:val="0"/>
                <w:color w:val="000000"/>
                <w:sz w:val="22"/>
                <w:szCs w:val="22"/>
                <w:highlight w:val="none"/>
                <w:u w:val="none"/>
              </w:rPr>
              <w:t>ingdergarden</w:t>
            </w:r>
          </w:p>
        </w:tc>
        <w:tc>
          <w:tcPr>
            <w:tcBorders>
              <w:top w:val="nil"/>
              <w:left w:val="nil"/>
              <w:bottom w:val="nil"/>
              <w:right w:val="nil"/>
            </w:tcBorders>
            <w:shd w:val="clear" w:color="auto" w:fill="FFFFFF"/>
            <w:tcMar>
              <w:top w:w="0" w:type="dxa"/>
              <w:left w:w="0" w:type="dxa"/>
              <w:bottom w:w="0" w:type="dxa"/>
              <w:right w:w="0" w:type="dxa"/>
            </w:tcMar>
            <w:vAlign w:val="top"/>
          </w:tcPr>
          <w:p w14:paraId="6C606D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7 (5.3%)</w:t>
            </w:r>
          </w:p>
        </w:tc>
        <w:tc>
          <w:tcPr>
            <w:tcBorders>
              <w:top w:val="nil"/>
              <w:left w:val="nil"/>
              <w:bottom w:val="nil"/>
              <w:right w:val="nil"/>
            </w:tcBorders>
            <w:shd w:val="clear" w:color="auto" w:fill="FFFFFF"/>
            <w:tcMar>
              <w:top w:w="0" w:type="dxa"/>
              <w:left w:w="0" w:type="dxa"/>
              <w:bottom w:w="0" w:type="dxa"/>
              <w:right w:w="0" w:type="dxa"/>
            </w:tcMar>
            <w:vAlign w:val="top"/>
          </w:tcPr>
          <w:p w14:paraId="2E114BE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 (2.6%)</w:t>
            </w:r>
          </w:p>
        </w:tc>
        <w:tc>
          <w:tcPr>
            <w:tcBorders>
              <w:top w:val="nil"/>
              <w:left w:val="nil"/>
              <w:bottom w:val="nil"/>
              <w:right w:val="nil"/>
            </w:tcBorders>
            <w:shd w:val="clear" w:color="auto" w:fill="FFFFFF"/>
            <w:tcMar>
              <w:top w:w="0" w:type="dxa"/>
              <w:left w:w="0" w:type="dxa"/>
              <w:bottom w:w="0" w:type="dxa"/>
              <w:right w:w="0" w:type="dxa"/>
            </w:tcMar>
            <w:vAlign w:val="top"/>
          </w:tcPr>
          <w:p w14:paraId="1BA5205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r>
      <w:tr w14:paraId="30F1151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5A0FF7D">
            <w:pPr>
              <w:pBdr>
                <w:top w:val="none" w:color="000000" w:sz="0" w:space="0"/>
                <w:left w:val="none" w:color="000000" w:sz="0" w:space="0"/>
                <w:bottom w:val="none" w:color="000000" w:sz="0" w:space="0"/>
                <w:right w:val="none" w:color="000000" w:sz="0" w:space="0"/>
              </w:pBdr>
              <w:spacing w:before="100" w:after="100" w:line="240" w:lineRule="auto"/>
              <w:ind w:left="300" w:right="100" w:firstLine="0" w:firstLineChars="0"/>
              <w:jc w:val="left"/>
              <w:rPr>
                <w:rFonts w:ascii="Arial" w:hAnsi="Arial" w:eastAsia="Arial" w:cs="Arial"/>
                <w:b w:val="0"/>
                <w:i w:val="0"/>
                <w:color w:val="000000"/>
                <w:sz w:val="22"/>
                <w:szCs w:val="22"/>
                <w:highlight w:val="none"/>
                <w:u w:val="none"/>
              </w:rPr>
            </w:pPr>
            <w:r>
              <w:rPr>
                <w:rFonts w:hint="default" w:ascii="Arial" w:hAnsi="Arial" w:eastAsia="Arial" w:cs="Arial"/>
                <w:b w:val="0"/>
                <w:i w:val="0"/>
                <w:color w:val="000000"/>
                <w:sz w:val="22"/>
                <w:szCs w:val="22"/>
                <w:highlight w:val="none"/>
                <w:u w:val="none"/>
                <w:lang w:val="en-US"/>
              </w:rPr>
              <w:t>P</w:t>
            </w:r>
            <w:r>
              <w:rPr>
                <w:rFonts w:ascii="Arial" w:hAnsi="Arial" w:eastAsia="Arial" w:cs="Arial"/>
                <w:b w:val="0"/>
                <w:i w:val="0"/>
                <w:color w:val="000000"/>
                <w:sz w:val="22"/>
                <w:szCs w:val="22"/>
                <w:highlight w:val="none"/>
                <w:u w:val="none"/>
              </w:rPr>
              <w:t>rimary school</w:t>
            </w:r>
          </w:p>
        </w:tc>
        <w:tc>
          <w:tcPr>
            <w:tcBorders>
              <w:top w:val="nil"/>
              <w:left w:val="nil"/>
              <w:bottom w:val="nil"/>
              <w:right w:val="nil"/>
            </w:tcBorders>
            <w:shd w:val="clear" w:color="auto" w:fill="FFFFFF"/>
            <w:tcMar>
              <w:top w:w="0" w:type="dxa"/>
              <w:left w:w="0" w:type="dxa"/>
              <w:bottom w:w="0" w:type="dxa"/>
              <w:right w:w="0" w:type="dxa"/>
            </w:tcMar>
            <w:vAlign w:val="top"/>
          </w:tcPr>
          <w:p w14:paraId="3A346B6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79 (60.3%)</w:t>
            </w:r>
          </w:p>
        </w:tc>
        <w:tc>
          <w:tcPr>
            <w:tcBorders>
              <w:top w:val="nil"/>
              <w:left w:val="nil"/>
              <w:bottom w:val="nil"/>
              <w:right w:val="nil"/>
            </w:tcBorders>
            <w:shd w:val="clear" w:color="auto" w:fill="FFFFFF"/>
            <w:tcMar>
              <w:top w:w="0" w:type="dxa"/>
              <w:left w:w="0" w:type="dxa"/>
              <w:bottom w:w="0" w:type="dxa"/>
              <w:right w:w="0" w:type="dxa"/>
            </w:tcMar>
            <w:vAlign w:val="top"/>
          </w:tcPr>
          <w:p w14:paraId="559FC6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117 (76.5%)</w:t>
            </w:r>
          </w:p>
        </w:tc>
        <w:tc>
          <w:tcPr>
            <w:tcBorders>
              <w:top w:val="nil"/>
              <w:left w:val="nil"/>
              <w:bottom w:val="nil"/>
              <w:right w:val="nil"/>
            </w:tcBorders>
            <w:shd w:val="clear" w:color="auto" w:fill="FFFFFF"/>
            <w:tcMar>
              <w:top w:w="0" w:type="dxa"/>
              <w:left w:w="0" w:type="dxa"/>
              <w:bottom w:w="0" w:type="dxa"/>
              <w:right w:w="0" w:type="dxa"/>
            </w:tcMar>
            <w:vAlign w:val="top"/>
          </w:tcPr>
          <w:p w14:paraId="0605BB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r>
      <w:tr w14:paraId="53D1664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BCA6D6D">
            <w:pPr>
              <w:pBdr>
                <w:top w:val="none" w:color="000000" w:sz="0" w:space="0"/>
                <w:left w:val="none" w:color="000000" w:sz="0" w:space="0"/>
                <w:bottom w:val="none" w:color="000000" w:sz="0" w:space="0"/>
                <w:right w:val="none" w:color="000000" w:sz="0" w:space="0"/>
              </w:pBdr>
              <w:spacing w:before="100" w:after="100" w:line="240" w:lineRule="auto"/>
              <w:ind w:left="300" w:right="100" w:firstLine="0" w:firstLineChars="0"/>
              <w:jc w:val="left"/>
              <w:rPr>
                <w:rFonts w:ascii="Arial" w:hAnsi="Arial" w:eastAsia="Arial" w:cs="Arial"/>
                <w:b w:val="0"/>
                <w:i w:val="0"/>
                <w:color w:val="000000"/>
                <w:sz w:val="22"/>
                <w:szCs w:val="22"/>
                <w:highlight w:val="none"/>
                <w:u w:val="none"/>
              </w:rPr>
            </w:pPr>
            <w:r>
              <w:rPr>
                <w:rFonts w:hint="default" w:ascii="Arial" w:hAnsi="Arial" w:eastAsia="Arial" w:cs="Arial"/>
                <w:b w:val="0"/>
                <w:i w:val="0"/>
                <w:color w:val="000000"/>
                <w:sz w:val="22"/>
                <w:szCs w:val="22"/>
                <w:highlight w:val="none"/>
                <w:u w:val="none"/>
                <w:lang w:val="en-US"/>
              </w:rPr>
              <w:t>H</w:t>
            </w:r>
            <w:r>
              <w:rPr>
                <w:rFonts w:ascii="Arial" w:hAnsi="Arial" w:eastAsia="Arial" w:cs="Arial"/>
                <w:b w:val="0"/>
                <w:i w:val="0"/>
                <w:color w:val="000000"/>
                <w:sz w:val="22"/>
                <w:szCs w:val="22"/>
                <w:highlight w:val="none"/>
                <w:u w:val="none"/>
              </w:rPr>
              <w:t>igh school</w:t>
            </w:r>
          </w:p>
        </w:tc>
        <w:tc>
          <w:tcPr>
            <w:tcBorders>
              <w:top w:val="nil"/>
              <w:left w:val="nil"/>
              <w:bottom w:val="nil"/>
              <w:right w:val="nil"/>
            </w:tcBorders>
            <w:shd w:val="clear" w:color="auto" w:fill="FFFFFF"/>
            <w:tcMar>
              <w:top w:w="0" w:type="dxa"/>
              <w:left w:w="0" w:type="dxa"/>
              <w:bottom w:w="0" w:type="dxa"/>
              <w:right w:w="0" w:type="dxa"/>
            </w:tcMar>
            <w:vAlign w:val="top"/>
          </w:tcPr>
          <w:p w14:paraId="241416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45 (34.4%)</w:t>
            </w:r>
          </w:p>
        </w:tc>
        <w:tc>
          <w:tcPr>
            <w:tcBorders>
              <w:top w:val="nil"/>
              <w:left w:val="nil"/>
              <w:bottom w:val="nil"/>
              <w:right w:val="nil"/>
            </w:tcBorders>
            <w:shd w:val="clear" w:color="auto" w:fill="FFFFFF"/>
            <w:tcMar>
              <w:top w:w="0" w:type="dxa"/>
              <w:left w:w="0" w:type="dxa"/>
              <w:bottom w:w="0" w:type="dxa"/>
              <w:right w:w="0" w:type="dxa"/>
            </w:tcMar>
            <w:vAlign w:val="top"/>
          </w:tcPr>
          <w:p w14:paraId="7C6BB05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32 (20.9%)</w:t>
            </w:r>
          </w:p>
        </w:tc>
        <w:tc>
          <w:tcPr>
            <w:tcBorders>
              <w:top w:val="nil"/>
              <w:left w:val="nil"/>
              <w:bottom w:val="nil"/>
              <w:right w:val="nil"/>
            </w:tcBorders>
            <w:shd w:val="clear" w:color="auto" w:fill="FFFFFF"/>
            <w:tcMar>
              <w:top w:w="0" w:type="dxa"/>
              <w:left w:w="0" w:type="dxa"/>
              <w:bottom w:w="0" w:type="dxa"/>
              <w:right w:w="0" w:type="dxa"/>
            </w:tcMar>
            <w:vAlign w:val="top"/>
          </w:tcPr>
          <w:p w14:paraId="063CAD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p>
        </w:tc>
      </w:tr>
      <w:tr w14:paraId="33246B4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9965A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w:t>
            </w:r>
            <w:r>
              <w:rPr>
                <w:rFonts w:hint="default" w:ascii="Arial" w:hAnsi="Arial" w:eastAsia="Arial" w:cs="Arial"/>
                <w:b/>
                <w:i w:val="0"/>
                <w:color w:val="000000"/>
                <w:sz w:val="22"/>
                <w:szCs w:val="22"/>
                <w:highlight w:val="none"/>
                <w:u w:val="none"/>
                <w:lang w:val="en-US"/>
              </w:rPr>
              <w:t>/</w:t>
            </w:r>
            <w:r>
              <w:rPr>
                <w:rFonts w:ascii="Arial" w:hAnsi="Arial" w:eastAsia="Arial" w:cs="Arial"/>
                <w:b/>
                <w:i w:val="0"/>
                <w:color w:val="000000"/>
                <w:sz w:val="22"/>
                <w:szCs w:val="22"/>
                <w:highlight w:val="none"/>
                <w:u w:val="none"/>
              </w:rPr>
              <w:t>G</w:t>
            </w:r>
          </w:p>
        </w:tc>
        <w:tc>
          <w:tcPr>
            <w:tcBorders>
              <w:top w:val="nil"/>
              <w:left w:val="nil"/>
              <w:bottom w:val="nil"/>
              <w:right w:val="nil"/>
            </w:tcBorders>
            <w:shd w:val="clear" w:color="auto" w:fill="FFFFFF"/>
            <w:tcMar>
              <w:top w:w="0" w:type="dxa"/>
              <w:left w:w="0" w:type="dxa"/>
              <w:bottom w:w="0" w:type="dxa"/>
              <w:right w:w="0" w:type="dxa"/>
            </w:tcMar>
            <w:vAlign w:val="top"/>
          </w:tcPr>
          <w:p w14:paraId="28D1B22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1.73 ± 0.21</w:t>
            </w:r>
          </w:p>
        </w:tc>
        <w:tc>
          <w:tcPr>
            <w:tcBorders>
              <w:top w:val="nil"/>
              <w:left w:val="nil"/>
              <w:bottom w:val="nil"/>
              <w:right w:val="nil"/>
            </w:tcBorders>
            <w:shd w:val="clear" w:color="auto" w:fill="FFFFFF"/>
            <w:tcMar>
              <w:top w:w="0" w:type="dxa"/>
              <w:left w:w="0" w:type="dxa"/>
              <w:bottom w:w="0" w:type="dxa"/>
              <w:right w:w="0" w:type="dxa"/>
            </w:tcMar>
            <w:vAlign w:val="top"/>
          </w:tcPr>
          <w:p w14:paraId="7BD8ED7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1.87 ± 0.27</w:t>
            </w:r>
          </w:p>
        </w:tc>
        <w:tc>
          <w:tcPr>
            <w:tcBorders>
              <w:top w:val="nil"/>
              <w:left w:val="nil"/>
              <w:bottom w:val="nil"/>
              <w:right w:val="nil"/>
            </w:tcBorders>
            <w:shd w:val="clear" w:color="auto" w:fill="FFFFFF"/>
            <w:tcMar>
              <w:top w:w="0" w:type="dxa"/>
              <w:left w:w="0" w:type="dxa"/>
              <w:bottom w:w="0" w:type="dxa"/>
              <w:right w:w="0" w:type="dxa"/>
            </w:tcMar>
            <w:vAlign w:val="top"/>
          </w:tcPr>
          <w:p w14:paraId="7F3BB3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04519DF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0459660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AST</w:t>
            </w:r>
            <w:r>
              <w:rPr>
                <w:rFonts w:hint="default" w:ascii="Arial" w:hAnsi="Arial" w:eastAsia="Arial" w:cs="Arial"/>
                <w:b/>
                <w:i w:val="0"/>
                <w:color w:val="000000"/>
                <w:sz w:val="22"/>
                <w:szCs w:val="22"/>
                <w:highlight w:val="none"/>
                <w:u w:val="none"/>
                <w:lang w:val="en-US"/>
              </w:rPr>
              <w:t>/</w:t>
            </w:r>
            <w:r>
              <w:rPr>
                <w:rFonts w:ascii="Arial" w:hAnsi="Arial" w:eastAsia="Arial" w:cs="Arial"/>
                <w:b/>
                <w:i w:val="0"/>
                <w:color w:val="000000"/>
                <w:sz w:val="22"/>
                <w:szCs w:val="22"/>
                <w:highlight w:val="none"/>
                <w:u w:val="none"/>
              </w:rPr>
              <w:t>ALT</w:t>
            </w:r>
          </w:p>
        </w:tc>
        <w:tc>
          <w:tcPr>
            <w:tcBorders>
              <w:top w:val="nil"/>
              <w:left w:val="nil"/>
              <w:bottom w:val="nil"/>
              <w:right w:val="nil"/>
            </w:tcBorders>
            <w:shd w:val="clear" w:color="auto" w:fill="FFFFFF"/>
            <w:tcMar>
              <w:top w:w="0" w:type="dxa"/>
              <w:left w:w="0" w:type="dxa"/>
              <w:bottom w:w="0" w:type="dxa"/>
              <w:right w:w="0" w:type="dxa"/>
            </w:tcMar>
            <w:vAlign w:val="top"/>
          </w:tcPr>
          <w:p w14:paraId="26375B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2.00 ± 0.62</w:t>
            </w:r>
          </w:p>
        </w:tc>
        <w:tc>
          <w:tcPr>
            <w:tcBorders>
              <w:top w:val="nil"/>
              <w:left w:val="nil"/>
              <w:bottom w:val="nil"/>
              <w:right w:val="nil"/>
            </w:tcBorders>
            <w:shd w:val="clear" w:color="auto" w:fill="FFFFFF"/>
            <w:tcMar>
              <w:top w:w="0" w:type="dxa"/>
              <w:left w:w="0" w:type="dxa"/>
              <w:bottom w:w="0" w:type="dxa"/>
              <w:right w:w="0" w:type="dxa"/>
            </w:tcMar>
            <w:vAlign w:val="top"/>
          </w:tcPr>
          <w:p w14:paraId="2B5965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1.98 ± 0.58</w:t>
            </w:r>
          </w:p>
        </w:tc>
        <w:tc>
          <w:tcPr>
            <w:tcBorders>
              <w:top w:val="nil"/>
              <w:left w:val="nil"/>
              <w:bottom w:val="nil"/>
              <w:right w:val="nil"/>
            </w:tcBorders>
            <w:shd w:val="clear" w:color="auto" w:fill="FFFFFF"/>
            <w:tcMar>
              <w:top w:w="0" w:type="dxa"/>
              <w:left w:w="0" w:type="dxa"/>
              <w:bottom w:w="0" w:type="dxa"/>
              <w:right w:w="0" w:type="dxa"/>
            </w:tcMar>
            <w:vAlign w:val="top"/>
          </w:tcPr>
          <w:p w14:paraId="53BB58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0.736</w:t>
            </w:r>
          </w:p>
        </w:tc>
      </w:tr>
      <w:tr w14:paraId="6F62D49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440BB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Absolute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basophil</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count</w:t>
            </w:r>
          </w:p>
        </w:tc>
        <w:tc>
          <w:tcPr>
            <w:tcBorders>
              <w:top w:val="nil"/>
              <w:left w:val="nil"/>
              <w:bottom w:val="nil"/>
              <w:right w:val="nil"/>
            </w:tcBorders>
            <w:shd w:val="clear" w:color="auto" w:fill="FFFFFF"/>
            <w:tcMar>
              <w:top w:w="0" w:type="dxa"/>
              <w:left w:w="0" w:type="dxa"/>
              <w:bottom w:w="0" w:type="dxa"/>
              <w:right w:w="0" w:type="dxa"/>
            </w:tcMar>
            <w:vAlign w:val="top"/>
          </w:tcPr>
          <w:p w14:paraId="66D69A5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0.01 ± 0.02</w:t>
            </w:r>
          </w:p>
        </w:tc>
        <w:tc>
          <w:tcPr>
            <w:tcBorders>
              <w:top w:val="nil"/>
              <w:left w:val="nil"/>
              <w:bottom w:val="nil"/>
              <w:right w:val="nil"/>
            </w:tcBorders>
            <w:shd w:val="clear" w:color="auto" w:fill="FFFFFF"/>
            <w:tcMar>
              <w:top w:w="0" w:type="dxa"/>
              <w:left w:w="0" w:type="dxa"/>
              <w:bottom w:w="0" w:type="dxa"/>
              <w:right w:w="0" w:type="dxa"/>
            </w:tcMar>
            <w:vAlign w:val="top"/>
          </w:tcPr>
          <w:p w14:paraId="0AA975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0.02 ± 0.04</w:t>
            </w:r>
          </w:p>
        </w:tc>
        <w:tc>
          <w:tcPr>
            <w:tcBorders>
              <w:top w:val="nil"/>
              <w:left w:val="nil"/>
              <w:bottom w:val="nil"/>
              <w:right w:val="nil"/>
            </w:tcBorders>
            <w:shd w:val="clear" w:color="auto" w:fill="FFFFFF"/>
            <w:tcMar>
              <w:top w:w="0" w:type="dxa"/>
              <w:left w:w="0" w:type="dxa"/>
              <w:bottom w:w="0" w:type="dxa"/>
              <w:right w:w="0" w:type="dxa"/>
            </w:tcMar>
            <w:vAlign w:val="top"/>
          </w:tcPr>
          <w:p w14:paraId="14FEC2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457104B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14F94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Absolute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eosinophil</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count</w:t>
            </w:r>
          </w:p>
        </w:tc>
        <w:tc>
          <w:tcPr>
            <w:tcBorders>
              <w:top w:val="nil"/>
              <w:left w:val="nil"/>
              <w:bottom w:val="nil"/>
              <w:right w:val="nil"/>
            </w:tcBorders>
            <w:shd w:val="clear" w:color="auto" w:fill="FFFFFF"/>
            <w:tcMar>
              <w:top w:w="0" w:type="dxa"/>
              <w:left w:w="0" w:type="dxa"/>
              <w:bottom w:w="0" w:type="dxa"/>
              <w:right w:w="0" w:type="dxa"/>
            </w:tcMar>
            <w:vAlign w:val="top"/>
          </w:tcPr>
          <w:p w14:paraId="07B5A3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0.16 ± 0.12</w:t>
            </w:r>
          </w:p>
        </w:tc>
        <w:tc>
          <w:tcPr>
            <w:tcBorders>
              <w:top w:val="nil"/>
              <w:left w:val="nil"/>
              <w:bottom w:val="nil"/>
              <w:right w:val="nil"/>
            </w:tcBorders>
            <w:shd w:val="clear" w:color="auto" w:fill="FFFFFF"/>
            <w:tcMar>
              <w:top w:w="0" w:type="dxa"/>
              <w:left w:w="0" w:type="dxa"/>
              <w:bottom w:w="0" w:type="dxa"/>
              <w:right w:w="0" w:type="dxa"/>
            </w:tcMar>
            <w:vAlign w:val="top"/>
          </w:tcPr>
          <w:p w14:paraId="72D6C7C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0.26 ± 0.18</w:t>
            </w:r>
          </w:p>
        </w:tc>
        <w:tc>
          <w:tcPr>
            <w:tcBorders>
              <w:top w:val="nil"/>
              <w:left w:val="nil"/>
              <w:bottom w:val="nil"/>
              <w:right w:val="nil"/>
            </w:tcBorders>
            <w:shd w:val="clear" w:color="auto" w:fill="FFFFFF"/>
            <w:tcMar>
              <w:top w:w="0" w:type="dxa"/>
              <w:left w:w="0" w:type="dxa"/>
              <w:bottom w:w="0" w:type="dxa"/>
              <w:right w:w="0" w:type="dxa"/>
            </w:tcMar>
            <w:vAlign w:val="top"/>
          </w:tcPr>
          <w:p w14:paraId="52C4FFD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23441C8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88CD0B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Absolute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neutrophil</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count</w:t>
            </w:r>
          </w:p>
        </w:tc>
        <w:tc>
          <w:tcPr>
            <w:tcBorders>
              <w:top w:val="nil"/>
              <w:left w:val="nil"/>
              <w:bottom w:val="nil"/>
              <w:right w:val="nil"/>
            </w:tcBorders>
            <w:shd w:val="clear" w:color="auto" w:fill="FFFFFF"/>
            <w:tcMar>
              <w:top w:w="0" w:type="dxa"/>
              <w:left w:w="0" w:type="dxa"/>
              <w:bottom w:w="0" w:type="dxa"/>
              <w:right w:w="0" w:type="dxa"/>
            </w:tcMar>
            <w:vAlign w:val="top"/>
          </w:tcPr>
          <w:p w14:paraId="319AAF6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3.86 ± 1.54</w:t>
            </w:r>
          </w:p>
        </w:tc>
        <w:tc>
          <w:tcPr>
            <w:tcBorders>
              <w:top w:val="nil"/>
              <w:left w:val="nil"/>
              <w:bottom w:val="nil"/>
              <w:right w:val="nil"/>
            </w:tcBorders>
            <w:shd w:val="clear" w:color="auto" w:fill="FFFFFF"/>
            <w:tcMar>
              <w:top w:w="0" w:type="dxa"/>
              <w:left w:w="0" w:type="dxa"/>
              <w:bottom w:w="0" w:type="dxa"/>
              <w:right w:w="0" w:type="dxa"/>
            </w:tcMar>
            <w:vAlign w:val="top"/>
          </w:tcPr>
          <w:p w14:paraId="4201E0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3.18 ± 1.08</w:t>
            </w:r>
          </w:p>
        </w:tc>
        <w:tc>
          <w:tcPr>
            <w:tcBorders>
              <w:top w:val="nil"/>
              <w:left w:val="nil"/>
              <w:bottom w:val="nil"/>
              <w:right w:val="nil"/>
            </w:tcBorders>
            <w:shd w:val="clear" w:color="auto" w:fill="FFFFFF"/>
            <w:tcMar>
              <w:top w:w="0" w:type="dxa"/>
              <w:left w:w="0" w:type="dxa"/>
              <w:bottom w:w="0" w:type="dxa"/>
              <w:right w:w="0" w:type="dxa"/>
            </w:tcMar>
            <w:vAlign w:val="top"/>
          </w:tcPr>
          <w:p w14:paraId="33FA8F4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71CECA9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ECE2A7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Absolute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number</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of</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monocytes</w:t>
            </w:r>
          </w:p>
        </w:tc>
        <w:tc>
          <w:tcPr>
            <w:tcBorders>
              <w:top w:val="nil"/>
              <w:left w:val="nil"/>
              <w:bottom w:val="nil"/>
              <w:right w:val="nil"/>
            </w:tcBorders>
            <w:shd w:val="clear" w:color="auto" w:fill="FFFFFF"/>
            <w:tcMar>
              <w:top w:w="0" w:type="dxa"/>
              <w:left w:w="0" w:type="dxa"/>
              <w:bottom w:w="0" w:type="dxa"/>
              <w:right w:w="0" w:type="dxa"/>
            </w:tcMar>
            <w:vAlign w:val="top"/>
          </w:tcPr>
          <w:p w14:paraId="64147DC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0.44 ± 0.16</w:t>
            </w:r>
          </w:p>
        </w:tc>
        <w:tc>
          <w:tcPr>
            <w:tcBorders>
              <w:top w:val="nil"/>
              <w:left w:val="nil"/>
              <w:bottom w:val="nil"/>
              <w:right w:val="nil"/>
            </w:tcBorders>
            <w:shd w:val="clear" w:color="auto" w:fill="FFFFFF"/>
            <w:tcMar>
              <w:top w:w="0" w:type="dxa"/>
              <w:left w:w="0" w:type="dxa"/>
              <w:bottom w:w="0" w:type="dxa"/>
              <w:right w:w="0" w:type="dxa"/>
            </w:tcMar>
            <w:vAlign w:val="top"/>
          </w:tcPr>
          <w:p w14:paraId="118A460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0.42 ± 0.12</w:t>
            </w:r>
          </w:p>
        </w:tc>
        <w:tc>
          <w:tcPr>
            <w:tcBorders>
              <w:top w:val="nil"/>
              <w:left w:val="nil"/>
              <w:bottom w:val="nil"/>
              <w:right w:val="nil"/>
            </w:tcBorders>
            <w:shd w:val="clear" w:color="auto" w:fill="FFFFFF"/>
            <w:tcMar>
              <w:top w:w="0" w:type="dxa"/>
              <w:left w:w="0" w:type="dxa"/>
              <w:bottom w:w="0" w:type="dxa"/>
              <w:right w:w="0" w:type="dxa"/>
            </w:tcMar>
            <w:vAlign w:val="top"/>
          </w:tcPr>
          <w:p w14:paraId="6832C06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0.373</w:t>
            </w:r>
          </w:p>
        </w:tc>
      </w:tr>
      <w:tr w14:paraId="0B35FE5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7FD0A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Alanine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Transaminase</w:t>
            </w:r>
          </w:p>
        </w:tc>
        <w:tc>
          <w:tcPr>
            <w:tcBorders>
              <w:top w:val="nil"/>
              <w:left w:val="nil"/>
              <w:bottom w:val="nil"/>
              <w:right w:val="nil"/>
            </w:tcBorders>
            <w:shd w:val="clear" w:color="auto" w:fill="FFFFFF"/>
            <w:tcMar>
              <w:top w:w="0" w:type="dxa"/>
              <w:left w:w="0" w:type="dxa"/>
              <w:bottom w:w="0" w:type="dxa"/>
              <w:right w:w="0" w:type="dxa"/>
            </w:tcMar>
            <w:vAlign w:val="top"/>
          </w:tcPr>
          <w:p w14:paraId="553EB7E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14.02 ± 4.56</w:t>
            </w:r>
          </w:p>
        </w:tc>
        <w:tc>
          <w:tcPr>
            <w:tcBorders>
              <w:top w:val="nil"/>
              <w:left w:val="nil"/>
              <w:bottom w:val="nil"/>
              <w:right w:val="nil"/>
            </w:tcBorders>
            <w:shd w:val="clear" w:color="auto" w:fill="FFFFFF"/>
            <w:tcMar>
              <w:top w:w="0" w:type="dxa"/>
              <w:left w:w="0" w:type="dxa"/>
              <w:bottom w:w="0" w:type="dxa"/>
              <w:right w:w="0" w:type="dxa"/>
            </w:tcMar>
            <w:vAlign w:val="top"/>
          </w:tcPr>
          <w:p w14:paraId="337635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13.89 ± 7.29</w:t>
            </w:r>
          </w:p>
        </w:tc>
        <w:tc>
          <w:tcPr>
            <w:tcBorders>
              <w:top w:val="nil"/>
              <w:left w:val="nil"/>
              <w:bottom w:val="nil"/>
              <w:right w:val="nil"/>
            </w:tcBorders>
            <w:shd w:val="clear" w:color="auto" w:fill="FFFFFF"/>
            <w:tcMar>
              <w:top w:w="0" w:type="dxa"/>
              <w:left w:w="0" w:type="dxa"/>
              <w:bottom w:w="0" w:type="dxa"/>
              <w:right w:w="0" w:type="dxa"/>
            </w:tcMar>
            <w:vAlign w:val="top"/>
          </w:tcPr>
          <w:p w14:paraId="698D976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0.850</w:t>
            </w:r>
          </w:p>
        </w:tc>
      </w:tr>
      <w:tr w14:paraId="488B1C5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EFC1E4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Albumin</w:t>
            </w:r>
          </w:p>
        </w:tc>
        <w:tc>
          <w:tcPr>
            <w:tcBorders>
              <w:top w:val="nil"/>
              <w:left w:val="nil"/>
              <w:bottom w:val="nil"/>
              <w:right w:val="nil"/>
            </w:tcBorders>
            <w:shd w:val="clear" w:color="auto" w:fill="FFFFFF"/>
            <w:tcMar>
              <w:top w:w="0" w:type="dxa"/>
              <w:left w:w="0" w:type="dxa"/>
              <w:bottom w:w="0" w:type="dxa"/>
              <w:right w:w="0" w:type="dxa"/>
            </w:tcMar>
            <w:vAlign w:val="top"/>
          </w:tcPr>
          <w:p w14:paraId="6F6322A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44.77 ± 2.11</w:t>
            </w:r>
          </w:p>
        </w:tc>
        <w:tc>
          <w:tcPr>
            <w:tcBorders>
              <w:top w:val="nil"/>
              <w:left w:val="nil"/>
              <w:bottom w:val="nil"/>
              <w:right w:val="nil"/>
            </w:tcBorders>
            <w:shd w:val="clear" w:color="auto" w:fill="FFFFFF"/>
            <w:tcMar>
              <w:top w:w="0" w:type="dxa"/>
              <w:left w:w="0" w:type="dxa"/>
              <w:bottom w:w="0" w:type="dxa"/>
              <w:right w:w="0" w:type="dxa"/>
            </w:tcMar>
            <w:vAlign w:val="top"/>
          </w:tcPr>
          <w:p w14:paraId="3D18E8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45.93 ± 2.30</w:t>
            </w:r>
          </w:p>
        </w:tc>
        <w:tc>
          <w:tcPr>
            <w:tcBorders>
              <w:top w:val="nil"/>
              <w:left w:val="nil"/>
              <w:bottom w:val="nil"/>
              <w:right w:val="nil"/>
            </w:tcBorders>
            <w:shd w:val="clear" w:color="auto" w:fill="FFFFFF"/>
            <w:tcMar>
              <w:top w:w="0" w:type="dxa"/>
              <w:left w:w="0" w:type="dxa"/>
              <w:bottom w:w="0" w:type="dxa"/>
              <w:right w:w="0" w:type="dxa"/>
            </w:tcMar>
            <w:vAlign w:val="top"/>
          </w:tcPr>
          <w:p w14:paraId="6D1B71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18963D0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49D011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Alkaline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phosphatase</w:t>
            </w:r>
          </w:p>
        </w:tc>
        <w:tc>
          <w:tcPr>
            <w:tcBorders>
              <w:top w:val="nil"/>
              <w:left w:val="nil"/>
              <w:bottom w:val="nil"/>
              <w:right w:val="nil"/>
            </w:tcBorders>
            <w:shd w:val="clear" w:color="auto" w:fill="FFFFFF"/>
            <w:tcMar>
              <w:top w:w="0" w:type="dxa"/>
              <w:left w:w="0" w:type="dxa"/>
              <w:bottom w:w="0" w:type="dxa"/>
              <w:right w:w="0" w:type="dxa"/>
            </w:tcMar>
            <w:vAlign w:val="top"/>
          </w:tcPr>
          <w:p w14:paraId="006E1D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298.49 ± 79.71</w:t>
            </w:r>
          </w:p>
        </w:tc>
        <w:tc>
          <w:tcPr>
            <w:tcBorders>
              <w:top w:val="nil"/>
              <w:left w:val="nil"/>
              <w:bottom w:val="nil"/>
              <w:right w:val="nil"/>
            </w:tcBorders>
            <w:shd w:val="clear" w:color="auto" w:fill="FFFFFF"/>
            <w:tcMar>
              <w:top w:w="0" w:type="dxa"/>
              <w:left w:w="0" w:type="dxa"/>
              <w:bottom w:w="0" w:type="dxa"/>
              <w:right w:w="0" w:type="dxa"/>
            </w:tcMar>
            <w:vAlign w:val="top"/>
          </w:tcPr>
          <w:p w14:paraId="06B3964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256.65 ± 84.73</w:t>
            </w:r>
          </w:p>
        </w:tc>
        <w:tc>
          <w:tcPr>
            <w:tcBorders>
              <w:top w:val="nil"/>
              <w:left w:val="nil"/>
              <w:bottom w:val="nil"/>
              <w:right w:val="nil"/>
            </w:tcBorders>
            <w:shd w:val="clear" w:color="auto" w:fill="FFFFFF"/>
            <w:tcMar>
              <w:top w:w="0" w:type="dxa"/>
              <w:left w:w="0" w:type="dxa"/>
              <w:bottom w:w="0" w:type="dxa"/>
              <w:right w:w="0" w:type="dxa"/>
            </w:tcMar>
            <w:vAlign w:val="top"/>
          </w:tcPr>
          <w:p w14:paraId="50D41F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0A1F501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469B8B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Aspartate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Aminotransferase</w:t>
            </w:r>
          </w:p>
        </w:tc>
        <w:tc>
          <w:tcPr>
            <w:tcBorders>
              <w:top w:val="nil"/>
              <w:left w:val="nil"/>
              <w:bottom w:val="nil"/>
              <w:right w:val="nil"/>
            </w:tcBorders>
            <w:shd w:val="clear" w:color="auto" w:fill="FFFFFF"/>
            <w:tcMar>
              <w:top w:w="0" w:type="dxa"/>
              <w:left w:w="0" w:type="dxa"/>
              <w:bottom w:w="0" w:type="dxa"/>
              <w:right w:w="0" w:type="dxa"/>
            </w:tcMar>
            <w:vAlign w:val="top"/>
          </w:tcPr>
          <w:p w14:paraId="5198D9B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25.92 ± 5.35</w:t>
            </w:r>
          </w:p>
        </w:tc>
        <w:tc>
          <w:tcPr>
            <w:tcBorders>
              <w:top w:val="nil"/>
              <w:left w:val="nil"/>
              <w:bottom w:val="nil"/>
              <w:right w:val="nil"/>
            </w:tcBorders>
            <w:shd w:val="clear" w:color="auto" w:fill="FFFFFF"/>
            <w:tcMar>
              <w:top w:w="0" w:type="dxa"/>
              <w:left w:w="0" w:type="dxa"/>
              <w:bottom w:w="0" w:type="dxa"/>
              <w:right w:w="0" w:type="dxa"/>
            </w:tcMar>
            <w:vAlign w:val="top"/>
          </w:tcPr>
          <w:p w14:paraId="0C53DFB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23.95 ± 5.64</w:t>
            </w:r>
          </w:p>
        </w:tc>
        <w:tc>
          <w:tcPr>
            <w:tcBorders>
              <w:top w:val="nil"/>
              <w:left w:val="nil"/>
              <w:bottom w:val="nil"/>
              <w:right w:val="nil"/>
            </w:tcBorders>
            <w:shd w:val="clear" w:color="auto" w:fill="FFFFFF"/>
            <w:tcMar>
              <w:top w:w="0" w:type="dxa"/>
              <w:left w:w="0" w:type="dxa"/>
              <w:bottom w:w="0" w:type="dxa"/>
              <w:right w:w="0" w:type="dxa"/>
            </w:tcMar>
            <w:vAlign w:val="top"/>
          </w:tcPr>
          <w:p w14:paraId="5C7C054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0.003</w:t>
            </w:r>
          </w:p>
        </w:tc>
      </w:tr>
      <w:tr w14:paraId="7A8BE9B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F14DA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Ca</w:t>
            </w:r>
          </w:p>
        </w:tc>
        <w:tc>
          <w:tcPr>
            <w:tcBorders>
              <w:top w:val="nil"/>
              <w:left w:val="nil"/>
              <w:bottom w:val="nil"/>
              <w:right w:val="nil"/>
            </w:tcBorders>
            <w:shd w:val="clear" w:color="auto" w:fill="FFFFFF"/>
            <w:tcMar>
              <w:top w:w="0" w:type="dxa"/>
              <w:left w:w="0" w:type="dxa"/>
              <w:bottom w:w="0" w:type="dxa"/>
              <w:right w:w="0" w:type="dxa"/>
            </w:tcMar>
            <w:vAlign w:val="top"/>
          </w:tcPr>
          <w:p w14:paraId="6CFEBF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2.52 ± 0.07</w:t>
            </w:r>
          </w:p>
        </w:tc>
        <w:tc>
          <w:tcPr>
            <w:tcBorders>
              <w:top w:val="nil"/>
              <w:left w:val="nil"/>
              <w:bottom w:val="nil"/>
              <w:right w:val="nil"/>
            </w:tcBorders>
            <w:shd w:val="clear" w:color="auto" w:fill="FFFFFF"/>
            <w:tcMar>
              <w:top w:w="0" w:type="dxa"/>
              <w:left w:w="0" w:type="dxa"/>
              <w:bottom w:w="0" w:type="dxa"/>
              <w:right w:w="0" w:type="dxa"/>
            </w:tcMar>
            <w:vAlign w:val="top"/>
          </w:tcPr>
          <w:p w14:paraId="43F1319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2.49 ± 0.07</w:t>
            </w:r>
          </w:p>
        </w:tc>
        <w:tc>
          <w:tcPr>
            <w:tcBorders>
              <w:top w:val="nil"/>
              <w:left w:val="nil"/>
              <w:bottom w:val="nil"/>
              <w:right w:val="nil"/>
            </w:tcBorders>
            <w:shd w:val="clear" w:color="auto" w:fill="FFFFFF"/>
            <w:tcMar>
              <w:top w:w="0" w:type="dxa"/>
              <w:left w:w="0" w:type="dxa"/>
              <w:bottom w:w="0" w:type="dxa"/>
              <w:right w:w="0" w:type="dxa"/>
            </w:tcMar>
            <w:vAlign w:val="top"/>
          </w:tcPr>
          <w:p w14:paraId="52A6E3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44569E2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BDEEB3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Carbon</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dioxide</w:t>
            </w:r>
          </w:p>
        </w:tc>
        <w:tc>
          <w:tcPr>
            <w:tcBorders>
              <w:top w:val="nil"/>
              <w:left w:val="nil"/>
              <w:bottom w:val="nil"/>
              <w:right w:val="nil"/>
            </w:tcBorders>
            <w:shd w:val="clear" w:color="auto" w:fill="FFFFFF"/>
            <w:tcMar>
              <w:top w:w="0" w:type="dxa"/>
              <w:left w:w="0" w:type="dxa"/>
              <w:bottom w:w="0" w:type="dxa"/>
              <w:right w:w="0" w:type="dxa"/>
            </w:tcMar>
            <w:vAlign w:val="top"/>
          </w:tcPr>
          <w:p w14:paraId="47E172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25.68 ± 1.50</w:t>
            </w:r>
          </w:p>
        </w:tc>
        <w:tc>
          <w:tcPr>
            <w:tcBorders>
              <w:top w:val="nil"/>
              <w:left w:val="nil"/>
              <w:bottom w:val="nil"/>
              <w:right w:val="nil"/>
            </w:tcBorders>
            <w:shd w:val="clear" w:color="auto" w:fill="FFFFFF"/>
            <w:tcMar>
              <w:top w:w="0" w:type="dxa"/>
              <w:left w:w="0" w:type="dxa"/>
              <w:bottom w:w="0" w:type="dxa"/>
              <w:right w:w="0" w:type="dxa"/>
            </w:tcMar>
            <w:vAlign w:val="top"/>
          </w:tcPr>
          <w:p w14:paraId="64C6752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25.14 ± 2.09</w:t>
            </w:r>
          </w:p>
        </w:tc>
        <w:tc>
          <w:tcPr>
            <w:tcBorders>
              <w:top w:val="nil"/>
              <w:left w:val="nil"/>
              <w:bottom w:val="nil"/>
              <w:right w:val="nil"/>
            </w:tcBorders>
            <w:shd w:val="clear" w:color="auto" w:fill="FFFFFF"/>
            <w:tcMar>
              <w:top w:w="0" w:type="dxa"/>
              <w:left w:w="0" w:type="dxa"/>
              <w:bottom w:w="0" w:type="dxa"/>
              <w:right w:w="0" w:type="dxa"/>
            </w:tcMar>
            <w:vAlign w:val="top"/>
          </w:tcPr>
          <w:p w14:paraId="214FFC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0.012</w:t>
            </w:r>
          </w:p>
        </w:tc>
      </w:tr>
      <w:tr w14:paraId="01AC68A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02FE73B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Chlorine</w:t>
            </w:r>
          </w:p>
        </w:tc>
        <w:tc>
          <w:tcPr>
            <w:tcBorders>
              <w:top w:val="nil"/>
              <w:left w:val="nil"/>
              <w:bottom w:val="nil"/>
              <w:right w:val="nil"/>
            </w:tcBorders>
            <w:shd w:val="clear" w:color="auto" w:fill="FFFFFF"/>
            <w:tcMar>
              <w:top w:w="0" w:type="dxa"/>
              <w:left w:w="0" w:type="dxa"/>
              <w:bottom w:w="0" w:type="dxa"/>
              <w:right w:w="0" w:type="dxa"/>
            </w:tcMar>
            <w:vAlign w:val="top"/>
          </w:tcPr>
          <w:p w14:paraId="01237DA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105.03 ± 1.25</w:t>
            </w:r>
          </w:p>
        </w:tc>
        <w:tc>
          <w:tcPr>
            <w:tcBorders>
              <w:top w:val="nil"/>
              <w:left w:val="nil"/>
              <w:bottom w:val="nil"/>
              <w:right w:val="nil"/>
            </w:tcBorders>
            <w:shd w:val="clear" w:color="auto" w:fill="FFFFFF"/>
            <w:tcMar>
              <w:top w:w="0" w:type="dxa"/>
              <w:left w:w="0" w:type="dxa"/>
              <w:bottom w:w="0" w:type="dxa"/>
              <w:right w:w="0" w:type="dxa"/>
            </w:tcMar>
            <w:vAlign w:val="top"/>
          </w:tcPr>
          <w:p w14:paraId="4C52238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104.81 ± 1.82</w:t>
            </w:r>
          </w:p>
        </w:tc>
        <w:tc>
          <w:tcPr>
            <w:tcBorders>
              <w:top w:val="nil"/>
              <w:left w:val="nil"/>
              <w:bottom w:val="nil"/>
              <w:right w:val="nil"/>
            </w:tcBorders>
            <w:shd w:val="clear" w:color="auto" w:fill="FFFFFF"/>
            <w:tcMar>
              <w:top w:w="0" w:type="dxa"/>
              <w:left w:w="0" w:type="dxa"/>
              <w:bottom w:w="0" w:type="dxa"/>
              <w:right w:w="0" w:type="dxa"/>
            </w:tcMar>
            <w:vAlign w:val="top"/>
          </w:tcPr>
          <w:p w14:paraId="4F1C6A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0.237</w:t>
            </w:r>
          </w:p>
        </w:tc>
      </w:tr>
      <w:tr w14:paraId="4F1E7E7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3C7AF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Creatinine</w:t>
            </w:r>
          </w:p>
        </w:tc>
        <w:tc>
          <w:tcPr>
            <w:tcBorders>
              <w:top w:val="nil"/>
              <w:left w:val="nil"/>
              <w:bottom w:val="nil"/>
              <w:right w:val="nil"/>
            </w:tcBorders>
            <w:shd w:val="clear" w:color="auto" w:fill="FFFFFF"/>
            <w:tcMar>
              <w:top w:w="0" w:type="dxa"/>
              <w:left w:w="0" w:type="dxa"/>
              <w:bottom w:w="0" w:type="dxa"/>
              <w:right w:w="0" w:type="dxa"/>
            </w:tcMar>
            <w:vAlign w:val="top"/>
          </w:tcPr>
          <w:p w14:paraId="6BF8AE5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43.75 ± 10.49</w:t>
            </w:r>
          </w:p>
        </w:tc>
        <w:tc>
          <w:tcPr>
            <w:tcBorders>
              <w:top w:val="nil"/>
              <w:left w:val="nil"/>
              <w:bottom w:val="nil"/>
              <w:right w:val="nil"/>
            </w:tcBorders>
            <w:shd w:val="clear" w:color="auto" w:fill="FFFFFF"/>
            <w:tcMar>
              <w:top w:w="0" w:type="dxa"/>
              <w:left w:w="0" w:type="dxa"/>
              <w:bottom w:w="0" w:type="dxa"/>
              <w:right w:w="0" w:type="dxa"/>
            </w:tcMar>
            <w:vAlign w:val="top"/>
          </w:tcPr>
          <w:p w14:paraId="09BE2E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47.12 ± 8.16</w:t>
            </w:r>
          </w:p>
        </w:tc>
        <w:tc>
          <w:tcPr>
            <w:tcBorders>
              <w:top w:val="nil"/>
              <w:left w:val="nil"/>
              <w:bottom w:val="nil"/>
              <w:right w:val="nil"/>
            </w:tcBorders>
            <w:shd w:val="clear" w:color="auto" w:fill="FFFFFF"/>
            <w:tcMar>
              <w:top w:w="0" w:type="dxa"/>
              <w:left w:w="0" w:type="dxa"/>
              <w:bottom w:w="0" w:type="dxa"/>
              <w:right w:w="0" w:type="dxa"/>
            </w:tcMar>
            <w:vAlign w:val="top"/>
          </w:tcPr>
          <w:p w14:paraId="11A973E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0.003</w:t>
            </w:r>
          </w:p>
        </w:tc>
      </w:tr>
      <w:tr w14:paraId="77BF5A7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B7B52D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Direct</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Bilirubin</w:t>
            </w:r>
          </w:p>
        </w:tc>
        <w:tc>
          <w:tcPr>
            <w:tcBorders>
              <w:top w:val="nil"/>
              <w:left w:val="nil"/>
              <w:bottom w:val="nil"/>
              <w:right w:val="nil"/>
            </w:tcBorders>
            <w:shd w:val="clear" w:color="auto" w:fill="FFFFFF"/>
            <w:tcMar>
              <w:top w:w="0" w:type="dxa"/>
              <w:left w:w="0" w:type="dxa"/>
              <w:bottom w:w="0" w:type="dxa"/>
              <w:right w:w="0" w:type="dxa"/>
            </w:tcMar>
            <w:vAlign w:val="top"/>
          </w:tcPr>
          <w:p w14:paraId="2E68E7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1.99 ± 0.65</w:t>
            </w:r>
          </w:p>
        </w:tc>
        <w:tc>
          <w:tcPr>
            <w:tcBorders>
              <w:top w:val="nil"/>
              <w:left w:val="nil"/>
              <w:bottom w:val="nil"/>
              <w:right w:val="nil"/>
            </w:tcBorders>
            <w:shd w:val="clear" w:color="auto" w:fill="FFFFFF"/>
            <w:tcMar>
              <w:top w:w="0" w:type="dxa"/>
              <w:left w:w="0" w:type="dxa"/>
              <w:bottom w:w="0" w:type="dxa"/>
              <w:right w:w="0" w:type="dxa"/>
            </w:tcMar>
            <w:vAlign w:val="top"/>
          </w:tcPr>
          <w:p w14:paraId="06B7A0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2.44 ± 1.15</w:t>
            </w:r>
          </w:p>
        </w:tc>
        <w:tc>
          <w:tcPr>
            <w:tcBorders>
              <w:top w:val="nil"/>
              <w:left w:val="nil"/>
              <w:bottom w:val="nil"/>
              <w:right w:val="nil"/>
            </w:tcBorders>
            <w:shd w:val="clear" w:color="auto" w:fill="FFFFFF"/>
            <w:tcMar>
              <w:top w:w="0" w:type="dxa"/>
              <w:left w:w="0" w:type="dxa"/>
              <w:bottom w:w="0" w:type="dxa"/>
              <w:right w:w="0" w:type="dxa"/>
            </w:tcMar>
            <w:vAlign w:val="top"/>
          </w:tcPr>
          <w:p w14:paraId="28A81A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51CF979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BB750A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Free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Thyroxine</w:t>
            </w:r>
          </w:p>
        </w:tc>
        <w:tc>
          <w:tcPr>
            <w:tcBorders>
              <w:top w:val="nil"/>
              <w:left w:val="nil"/>
              <w:bottom w:val="nil"/>
              <w:right w:val="nil"/>
            </w:tcBorders>
            <w:shd w:val="clear" w:color="auto" w:fill="FFFFFF"/>
            <w:tcMar>
              <w:top w:w="0" w:type="dxa"/>
              <w:left w:w="0" w:type="dxa"/>
              <w:bottom w:w="0" w:type="dxa"/>
              <w:right w:w="0" w:type="dxa"/>
            </w:tcMar>
            <w:vAlign w:val="top"/>
          </w:tcPr>
          <w:p w14:paraId="3F4AC52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1.20 ± 0.28</w:t>
            </w:r>
          </w:p>
        </w:tc>
        <w:tc>
          <w:tcPr>
            <w:tcBorders>
              <w:top w:val="nil"/>
              <w:left w:val="nil"/>
              <w:bottom w:val="nil"/>
              <w:right w:val="nil"/>
            </w:tcBorders>
            <w:shd w:val="clear" w:color="auto" w:fill="FFFFFF"/>
            <w:tcMar>
              <w:top w:w="0" w:type="dxa"/>
              <w:left w:w="0" w:type="dxa"/>
              <w:bottom w:w="0" w:type="dxa"/>
              <w:right w:w="0" w:type="dxa"/>
            </w:tcMar>
            <w:vAlign w:val="top"/>
          </w:tcPr>
          <w:p w14:paraId="0BA462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1.20 ± 0.15</w:t>
            </w:r>
          </w:p>
        </w:tc>
        <w:tc>
          <w:tcPr>
            <w:tcBorders>
              <w:top w:val="nil"/>
              <w:left w:val="nil"/>
              <w:bottom w:val="nil"/>
              <w:right w:val="nil"/>
            </w:tcBorders>
            <w:shd w:val="clear" w:color="auto" w:fill="FFFFFF"/>
            <w:tcMar>
              <w:top w:w="0" w:type="dxa"/>
              <w:left w:w="0" w:type="dxa"/>
              <w:bottom w:w="0" w:type="dxa"/>
              <w:right w:w="0" w:type="dxa"/>
            </w:tcMar>
            <w:vAlign w:val="top"/>
          </w:tcPr>
          <w:p w14:paraId="6A7B84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0.922</w:t>
            </w:r>
          </w:p>
        </w:tc>
      </w:tr>
      <w:tr w14:paraId="7BB050C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37E71C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Free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Triiodothyronine</w:t>
            </w:r>
          </w:p>
        </w:tc>
        <w:tc>
          <w:tcPr>
            <w:tcBorders>
              <w:top w:val="nil"/>
              <w:left w:val="nil"/>
              <w:bottom w:val="nil"/>
              <w:right w:val="nil"/>
            </w:tcBorders>
            <w:shd w:val="clear" w:color="auto" w:fill="FFFFFF"/>
            <w:tcMar>
              <w:top w:w="0" w:type="dxa"/>
              <w:left w:w="0" w:type="dxa"/>
              <w:bottom w:w="0" w:type="dxa"/>
              <w:right w:w="0" w:type="dxa"/>
            </w:tcMar>
            <w:vAlign w:val="top"/>
          </w:tcPr>
          <w:p w14:paraId="5BC0F77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3.56 ± 0.41</w:t>
            </w:r>
          </w:p>
        </w:tc>
        <w:tc>
          <w:tcPr>
            <w:tcBorders>
              <w:top w:val="nil"/>
              <w:left w:val="nil"/>
              <w:bottom w:val="nil"/>
              <w:right w:val="nil"/>
            </w:tcBorders>
            <w:shd w:val="clear" w:color="auto" w:fill="FFFFFF"/>
            <w:tcMar>
              <w:top w:w="0" w:type="dxa"/>
              <w:left w:w="0" w:type="dxa"/>
              <w:bottom w:w="0" w:type="dxa"/>
              <w:right w:w="0" w:type="dxa"/>
            </w:tcMar>
            <w:vAlign w:val="top"/>
          </w:tcPr>
          <w:p w14:paraId="6D807BE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3.58 ± 0.37</w:t>
            </w:r>
          </w:p>
        </w:tc>
        <w:tc>
          <w:tcPr>
            <w:tcBorders>
              <w:top w:val="nil"/>
              <w:left w:val="nil"/>
              <w:bottom w:val="nil"/>
              <w:right w:val="nil"/>
            </w:tcBorders>
            <w:shd w:val="clear" w:color="auto" w:fill="FFFFFF"/>
            <w:tcMar>
              <w:top w:w="0" w:type="dxa"/>
              <w:left w:w="0" w:type="dxa"/>
              <w:bottom w:w="0" w:type="dxa"/>
              <w:right w:w="0" w:type="dxa"/>
            </w:tcMar>
            <w:vAlign w:val="top"/>
          </w:tcPr>
          <w:p w14:paraId="1D13766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0.766</w:t>
            </w:r>
          </w:p>
        </w:tc>
      </w:tr>
      <w:tr w14:paraId="2598D7E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83CD61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Globulin</w:t>
            </w:r>
          </w:p>
        </w:tc>
        <w:tc>
          <w:tcPr>
            <w:tcBorders>
              <w:top w:val="nil"/>
              <w:left w:val="nil"/>
              <w:bottom w:val="nil"/>
              <w:right w:val="nil"/>
            </w:tcBorders>
            <w:shd w:val="clear" w:color="auto" w:fill="FFFFFF"/>
            <w:tcMar>
              <w:top w:w="0" w:type="dxa"/>
              <w:left w:w="0" w:type="dxa"/>
              <w:bottom w:w="0" w:type="dxa"/>
              <w:right w:w="0" w:type="dxa"/>
            </w:tcMar>
            <w:vAlign w:val="top"/>
          </w:tcPr>
          <w:p w14:paraId="03B07B6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26.29 ± 2.76</w:t>
            </w:r>
          </w:p>
        </w:tc>
        <w:tc>
          <w:tcPr>
            <w:tcBorders>
              <w:top w:val="nil"/>
              <w:left w:val="nil"/>
              <w:bottom w:val="nil"/>
              <w:right w:val="nil"/>
            </w:tcBorders>
            <w:shd w:val="clear" w:color="auto" w:fill="FFFFFF"/>
            <w:tcMar>
              <w:top w:w="0" w:type="dxa"/>
              <w:left w:w="0" w:type="dxa"/>
              <w:bottom w:w="0" w:type="dxa"/>
              <w:right w:w="0" w:type="dxa"/>
            </w:tcMar>
            <w:vAlign w:val="top"/>
          </w:tcPr>
          <w:p w14:paraId="0041A32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25.01 ± 2.96</w:t>
            </w:r>
          </w:p>
        </w:tc>
        <w:tc>
          <w:tcPr>
            <w:tcBorders>
              <w:top w:val="nil"/>
              <w:left w:val="nil"/>
              <w:bottom w:val="nil"/>
              <w:right w:val="nil"/>
            </w:tcBorders>
            <w:shd w:val="clear" w:color="auto" w:fill="FFFFFF"/>
            <w:tcMar>
              <w:top w:w="0" w:type="dxa"/>
              <w:left w:w="0" w:type="dxa"/>
              <w:bottom w:w="0" w:type="dxa"/>
              <w:right w:w="0" w:type="dxa"/>
            </w:tcMar>
            <w:vAlign w:val="top"/>
          </w:tcPr>
          <w:p w14:paraId="2F415B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7C90EA8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41E7413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Glucose</w:t>
            </w:r>
          </w:p>
        </w:tc>
        <w:tc>
          <w:tcPr>
            <w:tcBorders>
              <w:top w:val="nil"/>
              <w:left w:val="nil"/>
              <w:bottom w:val="nil"/>
              <w:right w:val="nil"/>
            </w:tcBorders>
            <w:shd w:val="clear" w:color="auto" w:fill="FFFFFF"/>
            <w:tcMar>
              <w:top w:w="0" w:type="dxa"/>
              <w:left w:w="0" w:type="dxa"/>
              <w:bottom w:w="0" w:type="dxa"/>
              <w:right w:w="0" w:type="dxa"/>
            </w:tcMar>
            <w:vAlign w:val="top"/>
          </w:tcPr>
          <w:p w14:paraId="0FAD2A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5.03 ± 0.31</w:t>
            </w:r>
          </w:p>
        </w:tc>
        <w:tc>
          <w:tcPr>
            <w:tcBorders>
              <w:top w:val="nil"/>
              <w:left w:val="nil"/>
              <w:bottom w:val="nil"/>
              <w:right w:val="nil"/>
            </w:tcBorders>
            <w:shd w:val="clear" w:color="auto" w:fill="FFFFFF"/>
            <w:tcMar>
              <w:top w:w="0" w:type="dxa"/>
              <w:left w:w="0" w:type="dxa"/>
              <w:bottom w:w="0" w:type="dxa"/>
              <w:right w:w="0" w:type="dxa"/>
            </w:tcMar>
            <w:vAlign w:val="top"/>
          </w:tcPr>
          <w:p w14:paraId="6AD300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5.01 ± 0.35</w:t>
            </w:r>
          </w:p>
        </w:tc>
        <w:tc>
          <w:tcPr>
            <w:tcBorders>
              <w:top w:val="nil"/>
              <w:left w:val="nil"/>
              <w:bottom w:val="nil"/>
              <w:right w:val="nil"/>
            </w:tcBorders>
            <w:shd w:val="clear" w:color="auto" w:fill="FFFFFF"/>
            <w:tcMar>
              <w:top w:w="0" w:type="dxa"/>
              <w:left w:w="0" w:type="dxa"/>
              <w:bottom w:w="0" w:type="dxa"/>
              <w:right w:w="0" w:type="dxa"/>
            </w:tcMar>
            <w:vAlign w:val="top"/>
          </w:tcPr>
          <w:p w14:paraId="5A56474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0.567</w:t>
            </w:r>
          </w:p>
        </w:tc>
      </w:tr>
      <w:tr w14:paraId="41F6FF78">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9722F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Glutamyl</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transpeptidase</w:t>
            </w:r>
          </w:p>
        </w:tc>
        <w:tc>
          <w:tcPr>
            <w:tcBorders>
              <w:top w:val="nil"/>
              <w:left w:val="nil"/>
              <w:bottom w:val="nil"/>
              <w:right w:val="nil"/>
            </w:tcBorders>
            <w:shd w:val="clear" w:color="auto" w:fill="FFFFFF"/>
            <w:tcMar>
              <w:top w:w="0" w:type="dxa"/>
              <w:left w:w="0" w:type="dxa"/>
              <w:bottom w:w="0" w:type="dxa"/>
              <w:right w:w="0" w:type="dxa"/>
            </w:tcMar>
            <w:vAlign w:val="top"/>
          </w:tcPr>
          <w:p w14:paraId="1A0B6BC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12.39 ± 2.33</w:t>
            </w:r>
          </w:p>
        </w:tc>
        <w:tc>
          <w:tcPr>
            <w:tcBorders>
              <w:top w:val="nil"/>
              <w:left w:val="nil"/>
              <w:bottom w:val="nil"/>
              <w:right w:val="nil"/>
            </w:tcBorders>
            <w:shd w:val="clear" w:color="auto" w:fill="FFFFFF"/>
            <w:tcMar>
              <w:top w:w="0" w:type="dxa"/>
              <w:left w:w="0" w:type="dxa"/>
              <w:bottom w:w="0" w:type="dxa"/>
              <w:right w:w="0" w:type="dxa"/>
            </w:tcMar>
            <w:vAlign w:val="top"/>
          </w:tcPr>
          <w:p w14:paraId="7191120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12.59 ± 3.48</w:t>
            </w:r>
          </w:p>
        </w:tc>
        <w:tc>
          <w:tcPr>
            <w:tcBorders>
              <w:top w:val="nil"/>
              <w:left w:val="nil"/>
              <w:bottom w:val="nil"/>
              <w:right w:val="nil"/>
            </w:tcBorders>
            <w:shd w:val="clear" w:color="auto" w:fill="FFFFFF"/>
            <w:tcMar>
              <w:top w:w="0" w:type="dxa"/>
              <w:left w:w="0" w:type="dxa"/>
              <w:bottom w:w="0" w:type="dxa"/>
              <w:right w:w="0" w:type="dxa"/>
            </w:tcMar>
            <w:vAlign w:val="top"/>
          </w:tcPr>
          <w:p w14:paraId="72D7150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0.572</w:t>
            </w:r>
          </w:p>
        </w:tc>
      </w:tr>
      <w:tr w14:paraId="4689B7F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3331C9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Hematocrit</w:t>
            </w:r>
          </w:p>
        </w:tc>
        <w:tc>
          <w:tcPr>
            <w:tcBorders>
              <w:top w:val="nil"/>
              <w:left w:val="nil"/>
              <w:bottom w:val="nil"/>
              <w:right w:val="nil"/>
            </w:tcBorders>
            <w:shd w:val="clear" w:color="auto" w:fill="FFFFFF"/>
            <w:tcMar>
              <w:top w:w="0" w:type="dxa"/>
              <w:left w:w="0" w:type="dxa"/>
              <w:bottom w:w="0" w:type="dxa"/>
              <w:right w:w="0" w:type="dxa"/>
            </w:tcMar>
            <w:vAlign w:val="top"/>
          </w:tcPr>
          <w:p w14:paraId="18277D4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41.92 ± 3.86</w:t>
            </w:r>
          </w:p>
        </w:tc>
        <w:tc>
          <w:tcPr>
            <w:tcBorders>
              <w:top w:val="nil"/>
              <w:left w:val="nil"/>
              <w:bottom w:val="nil"/>
              <w:right w:val="nil"/>
            </w:tcBorders>
            <w:shd w:val="clear" w:color="auto" w:fill="FFFFFF"/>
            <w:tcMar>
              <w:top w:w="0" w:type="dxa"/>
              <w:left w:w="0" w:type="dxa"/>
              <w:bottom w:w="0" w:type="dxa"/>
              <w:right w:w="0" w:type="dxa"/>
            </w:tcMar>
            <w:vAlign w:val="top"/>
          </w:tcPr>
          <w:p w14:paraId="456A391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39.63 ± 2.38</w:t>
            </w:r>
          </w:p>
        </w:tc>
        <w:tc>
          <w:tcPr>
            <w:tcBorders>
              <w:top w:val="nil"/>
              <w:left w:val="nil"/>
              <w:bottom w:val="nil"/>
              <w:right w:val="nil"/>
            </w:tcBorders>
            <w:shd w:val="clear" w:color="auto" w:fill="FFFFFF"/>
            <w:tcMar>
              <w:top w:w="0" w:type="dxa"/>
              <w:left w:w="0" w:type="dxa"/>
              <w:bottom w:w="0" w:type="dxa"/>
              <w:right w:w="0" w:type="dxa"/>
            </w:tcMar>
            <w:vAlign w:val="top"/>
          </w:tcPr>
          <w:p w14:paraId="049681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27B4BBC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4AD56E7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Hemoglobin</w:t>
            </w:r>
          </w:p>
        </w:tc>
        <w:tc>
          <w:tcPr>
            <w:tcBorders>
              <w:top w:val="nil"/>
              <w:left w:val="nil"/>
              <w:bottom w:val="nil"/>
              <w:right w:val="nil"/>
            </w:tcBorders>
            <w:shd w:val="clear" w:color="auto" w:fill="FFFFFF"/>
            <w:tcMar>
              <w:top w:w="0" w:type="dxa"/>
              <w:left w:w="0" w:type="dxa"/>
              <w:bottom w:w="0" w:type="dxa"/>
              <w:right w:w="0" w:type="dxa"/>
            </w:tcMar>
            <w:vAlign w:val="top"/>
          </w:tcPr>
          <w:p w14:paraId="068EA0C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139.18 ± 11.15</w:t>
            </w:r>
          </w:p>
        </w:tc>
        <w:tc>
          <w:tcPr>
            <w:tcBorders>
              <w:top w:val="nil"/>
              <w:left w:val="nil"/>
              <w:bottom w:val="nil"/>
              <w:right w:val="nil"/>
            </w:tcBorders>
            <w:shd w:val="clear" w:color="auto" w:fill="FFFFFF"/>
            <w:tcMar>
              <w:top w:w="0" w:type="dxa"/>
              <w:left w:w="0" w:type="dxa"/>
              <w:bottom w:w="0" w:type="dxa"/>
              <w:right w:w="0" w:type="dxa"/>
            </w:tcMar>
            <w:vAlign w:val="top"/>
          </w:tcPr>
          <w:p w14:paraId="28B78AFC">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133.64 ± 8.52</w:t>
            </w:r>
          </w:p>
        </w:tc>
        <w:tc>
          <w:tcPr>
            <w:tcBorders>
              <w:top w:val="nil"/>
              <w:left w:val="nil"/>
              <w:bottom w:val="nil"/>
              <w:right w:val="nil"/>
            </w:tcBorders>
            <w:shd w:val="clear" w:color="auto" w:fill="FFFFFF"/>
            <w:tcMar>
              <w:top w:w="0" w:type="dxa"/>
              <w:left w:w="0" w:type="dxa"/>
              <w:bottom w:w="0" w:type="dxa"/>
              <w:right w:w="0" w:type="dxa"/>
            </w:tcMar>
            <w:vAlign w:val="top"/>
          </w:tcPr>
          <w:p w14:paraId="247D39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229DA5E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3B2F3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Lactate.dehydrogenase</w:t>
            </w:r>
          </w:p>
        </w:tc>
        <w:tc>
          <w:tcPr>
            <w:tcBorders>
              <w:top w:val="nil"/>
              <w:left w:val="nil"/>
              <w:bottom w:val="nil"/>
              <w:right w:val="nil"/>
            </w:tcBorders>
            <w:shd w:val="clear" w:color="auto" w:fill="FFFFFF"/>
            <w:tcMar>
              <w:top w:w="0" w:type="dxa"/>
              <w:left w:w="0" w:type="dxa"/>
              <w:bottom w:w="0" w:type="dxa"/>
              <w:right w:w="0" w:type="dxa"/>
            </w:tcMar>
            <w:vAlign w:val="top"/>
          </w:tcPr>
          <w:p w14:paraId="36CC6B3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214.05 ± 27.03</w:t>
            </w:r>
          </w:p>
        </w:tc>
        <w:tc>
          <w:tcPr>
            <w:tcBorders>
              <w:top w:val="nil"/>
              <w:left w:val="nil"/>
              <w:bottom w:val="nil"/>
              <w:right w:val="nil"/>
            </w:tcBorders>
            <w:shd w:val="clear" w:color="auto" w:fill="FFFFFF"/>
            <w:tcMar>
              <w:top w:w="0" w:type="dxa"/>
              <w:left w:w="0" w:type="dxa"/>
              <w:bottom w:w="0" w:type="dxa"/>
              <w:right w:w="0" w:type="dxa"/>
            </w:tcMar>
            <w:vAlign w:val="top"/>
          </w:tcPr>
          <w:p w14:paraId="535854D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217.53 ± 40.73</w:t>
            </w:r>
          </w:p>
        </w:tc>
        <w:tc>
          <w:tcPr>
            <w:tcBorders>
              <w:top w:val="nil"/>
              <w:left w:val="nil"/>
              <w:bottom w:val="nil"/>
              <w:right w:val="nil"/>
            </w:tcBorders>
            <w:shd w:val="clear" w:color="auto" w:fill="FFFFFF"/>
            <w:tcMar>
              <w:top w:w="0" w:type="dxa"/>
              <w:left w:w="0" w:type="dxa"/>
              <w:bottom w:w="0" w:type="dxa"/>
              <w:right w:w="0" w:type="dxa"/>
            </w:tcMar>
            <w:vAlign w:val="top"/>
          </w:tcPr>
          <w:p w14:paraId="089DD9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0.391</w:t>
            </w:r>
          </w:p>
        </w:tc>
      </w:tr>
      <w:tr w14:paraId="629F6CB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6B34A1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Magnesium</w:t>
            </w:r>
          </w:p>
        </w:tc>
        <w:tc>
          <w:tcPr>
            <w:tcBorders>
              <w:top w:val="nil"/>
              <w:left w:val="nil"/>
              <w:bottom w:val="nil"/>
              <w:right w:val="nil"/>
            </w:tcBorders>
            <w:shd w:val="clear" w:color="auto" w:fill="FFFFFF"/>
            <w:tcMar>
              <w:top w:w="0" w:type="dxa"/>
              <w:left w:w="0" w:type="dxa"/>
              <w:bottom w:w="0" w:type="dxa"/>
              <w:right w:w="0" w:type="dxa"/>
            </w:tcMar>
            <w:vAlign w:val="top"/>
          </w:tcPr>
          <w:p w14:paraId="3FB520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0.85 ± 0.04</w:t>
            </w:r>
          </w:p>
        </w:tc>
        <w:tc>
          <w:tcPr>
            <w:tcBorders>
              <w:top w:val="nil"/>
              <w:left w:val="nil"/>
              <w:bottom w:val="nil"/>
              <w:right w:val="nil"/>
            </w:tcBorders>
            <w:shd w:val="clear" w:color="auto" w:fill="FFFFFF"/>
            <w:tcMar>
              <w:top w:w="0" w:type="dxa"/>
              <w:left w:w="0" w:type="dxa"/>
              <w:bottom w:w="0" w:type="dxa"/>
              <w:right w:w="0" w:type="dxa"/>
            </w:tcMar>
            <w:vAlign w:val="top"/>
          </w:tcPr>
          <w:p w14:paraId="06781D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0.87 ± 0.05</w:t>
            </w:r>
          </w:p>
        </w:tc>
        <w:tc>
          <w:tcPr>
            <w:tcBorders>
              <w:top w:val="nil"/>
              <w:left w:val="nil"/>
              <w:bottom w:val="nil"/>
              <w:right w:val="nil"/>
            </w:tcBorders>
            <w:shd w:val="clear" w:color="auto" w:fill="FFFFFF"/>
            <w:tcMar>
              <w:top w:w="0" w:type="dxa"/>
              <w:left w:w="0" w:type="dxa"/>
              <w:bottom w:w="0" w:type="dxa"/>
              <w:right w:w="0" w:type="dxa"/>
            </w:tcMar>
            <w:vAlign w:val="top"/>
          </w:tcPr>
          <w:p w14:paraId="33CD97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56BE9D43">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3C52CD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Mean Corpuscular Hemoglobin</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Concentration</w:t>
            </w:r>
          </w:p>
        </w:tc>
        <w:tc>
          <w:tcPr>
            <w:tcBorders>
              <w:top w:val="nil"/>
              <w:left w:val="nil"/>
              <w:bottom w:val="nil"/>
              <w:right w:val="nil"/>
            </w:tcBorders>
            <w:shd w:val="clear" w:color="auto" w:fill="FFFFFF"/>
            <w:tcMar>
              <w:top w:w="0" w:type="dxa"/>
              <w:left w:w="0" w:type="dxa"/>
              <w:bottom w:w="0" w:type="dxa"/>
              <w:right w:w="0" w:type="dxa"/>
            </w:tcMar>
            <w:vAlign w:val="top"/>
          </w:tcPr>
          <w:p w14:paraId="25813C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337.53 ± 6.95</w:t>
            </w:r>
          </w:p>
        </w:tc>
        <w:tc>
          <w:tcPr>
            <w:tcBorders>
              <w:top w:val="nil"/>
              <w:left w:val="nil"/>
              <w:bottom w:val="nil"/>
              <w:right w:val="nil"/>
            </w:tcBorders>
            <w:shd w:val="clear" w:color="auto" w:fill="FFFFFF"/>
            <w:tcMar>
              <w:top w:w="0" w:type="dxa"/>
              <w:left w:w="0" w:type="dxa"/>
              <w:bottom w:w="0" w:type="dxa"/>
              <w:right w:w="0" w:type="dxa"/>
            </w:tcMar>
            <w:vAlign w:val="top"/>
          </w:tcPr>
          <w:p w14:paraId="0A3A392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337.23 ± 7.74</w:t>
            </w:r>
          </w:p>
        </w:tc>
        <w:tc>
          <w:tcPr>
            <w:tcBorders>
              <w:top w:val="nil"/>
              <w:left w:val="nil"/>
              <w:bottom w:val="nil"/>
              <w:right w:val="nil"/>
            </w:tcBorders>
            <w:shd w:val="clear" w:color="auto" w:fill="FFFFFF"/>
            <w:tcMar>
              <w:top w:w="0" w:type="dxa"/>
              <w:left w:w="0" w:type="dxa"/>
              <w:bottom w:w="0" w:type="dxa"/>
              <w:right w:w="0" w:type="dxa"/>
            </w:tcMar>
            <w:vAlign w:val="top"/>
          </w:tcPr>
          <w:p w14:paraId="3B87A6F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0.732</w:t>
            </w:r>
          </w:p>
        </w:tc>
      </w:tr>
      <w:tr w14:paraId="51F2440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A8480B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hint="eastAsia" w:ascii="Arial" w:hAnsi="Arial" w:eastAsia="Arial" w:cs="Arial"/>
                <w:b/>
                <w:i w:val="0"/>
                <w:color w:val="000000"/>
                <w:sz w:val="22"/>
                <w:szCs w:val="22"/>
                <w:highlight w:val="none"/>
                <w:u w:val="none"/>
              </w:rPr>
              <w:t xml:space="preserve">Mean Corpuscular Volume </w:t>
            </w:r>
          </w:p>
        </w:tc>
        <w:tc>
          <w:tcPr>
            <w:tcBorders>
              <w:top w:val="nil"/>
              <w:left w:val="nil"/>
              <w:bottom w:val="nil"/>
              <w:right w:val="nil"/>
            </w:tcBorders>
            <w:shd w:val="clear" w:color="auto" w:fill="FFFFFF"/>
            <w:tcMar>
              <w:top w:w="0" w:type="dxa"/>
              <w:left w:w="0" w:type="dxa"/>
              <w:bottom w:w="0" w:type="dxa"/>
              <w:right w:w="0" w:type="dxa"/>
            </w:tcMar>
            <w:vAlign w:val="top"/>
          </w:tcPr>
          <w:p w14:paraId="1393FB8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80.87 ± 8.71</w:t>
            </w:r>
          </w:p>
        </w:tc>
        <w:tc>
          <w:tcPr>
            <w:tcBorders>
              <w:top w:val="nil"/>
              <w:left w:val="nil"/>
              <w:bottom w:val="nil"/>
              <w:right w:val="nil"/>
            </w:tcBorders>
            <w:shd w:val="clear" w:color="auto" w:fill="FFFFFF"/>
            <w:tcMar>
              <w:top w:w="0" w:type="dxa"/>
              <w:left w:w="0" w:type="dxa"/>
              <w:bottom w:w="0" w:type="dxa"/>
              <w:right w:w="0" w:type="dxa"/>
            </w:tcMar>
            <w:vAlign w:val="top"/>
          </w:tcPr>
          <w:p w14:paraId="04BEFB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83.55 ± 4.02</w:t>
            </w:r>
          </w:p>
        </w:tc>
        <w:tc>
          <w:tcPr>
            <w:tcBorders>
              <w:top w:val="nil"/>
              <w:left w:val="nil"/>
              <w:bottom w:val="nil"/>
              <w:right w:val="nil"/>
            </w:tcBorders>
            <w:shd w:val="clear" w:color="auto" w:fill="FFFFFF"/>
            <w:tcMar>
              <w:top w:w="0" w:type="dxa"/>
              <w:left w:w="0" w:type="dxa"/>
              <w:bottom w:w="0" w:type="dxa"/>
              <w:right w:w="0" w:type="dxa"/>
            </w:tcMar>
            <w:vAlign w:val="top"/>
          </w:tcPr>
          <w:p w14:paraId="2E32690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0.001</w:t>
            </w:r>
          </w:p>
        </w:tc>
      </w:tr>
      <w:tr w14:paraId="524201C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A875DA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Mean.platelet.volume</w:t>
            </w:r>
          </w:p>
        </w:tc>
        <w:tc>
          <w:tcPr>
            <w:tcBorders>
              <w:top w:val="nil"/>
              <w:left w:val="nil"/>
              <w:bottom w:val="nil"/>
              <w:right w:val="nil"/>
            </w:tcBorders>
            <w:shd w:val="clear" w:color="auto" w:fill="FFFFFF"/>
            <w:tcMar>
              <w:top w:w="0" w:type="dxa"/>
              <w:left w:w="0" w:type="dxa"/>
              <w:bottom w:w="0" w:type="dxa"/>
              <w:right w:w="0" w:type="dxa"/>
            </w:tcMar>
            <w:vAlign w:val="top"/>
          </w:tcPr>
          <w:p w14:paraId="192D74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8.59 ± 1.21</w:t>
            </w:r>
          </w:p>
        </w:tc>
        <w:tc>
          <w:tcPr>
            <w:tcBorders>
              <w:top w:val="nil"/>
              <w:left w:val="nil"/>
              <w:bottom w:val="nil"/>
              <w:right w:val="nil"/>
            </w:tcBorders>
            <w:shd w:val="clear" w:color="auto" w:fill="FFFFFF"/>
            <w:tcMar>
              <w:top w:w="0" w:type="dxa"/>
              <w:left w:w="0" w:type="dxa"/>
              <w:bottom w:w="0" w:type="dxa"/>
              <w:right w:w="0" w:type="dxa"/>
            </w:tcMar>
            <w:vAlign w:val="top"/>
          </w:tcPr>
          <w:p w14:paraId="283BC8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9.11 ± 0.82</w:t>
            </w:r>
          </w:p>
        </w:tc>
        <w:tc>
          <w:tcPr>
            <w:tcBorders>
              <w:top w:val="nil"/>
              <w:left w:val="nil"/>
              <w:bottom w:val="nil"/>
              <w:right w:val="nil"/>
            </w:tcBorders>
            <w:shd w:val="clear" w:color="auto" w:fill="FFFFFF"/>
            <w:tcMar>
              <w:top w:w="0" w:type="dxa"/>
              <w:left w:w="0" w:type="dxa"/>
              <w:bottom w:w="0" w:type="dxa"/>
              <w:right w:w="0" w:type="dxa"/>
            </w:tcMar>
            <w:vAlign w:val="top"/>
          </w:tcPr>
          <w:p w14:paraId="42467EA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7030CCBC">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8003AD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Mean.red.cell.hemoglobin.content</w:t>
            </w:r>
          </w:p>
        </w:tc>
        <w:tc>
          <w:tcPr>
            <w:tcBorders>
              <w:top w:val="nil"/>
              <w:left w:val="nil"/>
              <w:bottom w:val="nil"/>
              <w:right w:val="nil"/>
            </w:tcBorders>
            <w:shd w:val="clear" w:color="auto" w:fill="FFFFFF"/>
            <w:tcMar>
              <w:top w:w="0" w:type="dxa"/>
              <w:left w:w="0" w:type="dxa"/>
              <w:bottom w:w="0" w:type="dxa"/>
              <w:right w:w="0" w:type="dxa"/>
            </w:tcMar>
            <w:vAlign w:val="top"/>
          </w:tcPr>
          <w:p w14:paraId="2C849CF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29.39 ± 1.65</w:t>
            </w:r>
          </w:p>
        </w:tc>
        <w:tc>
          <w:tcPr>
            <w:tcBorders>
              <w:top w:val="nil"/>
              <w:left w:val="nil"/>
              <w:bottom w:val="nil"/>
              <w:right w:val="nil"/>
            </w:tcBorders>
            <w:shd w:val="clear" w:color="auto" w:fill="FFFFFF"/>
            <w:tcMar>
              <w:top w:w="0" w:type="dxa"/>
              <w:left w:w="0" w:type="dxa"/>
              <w:bottom w:w="0" w:type="dxa"/>
              <w:right w:w="0" w:type="dxa"/>
            </w:tcMar>
            <w:vAlign w:val="top"/>
          </w:tcPr>
          <w:p w14:paraId="532CB6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28.18 ± 1.56</w:t>
            </w:r>
          </w:p>
        </w:tc>
        <w:tc>
          <w:tcPr>
            <w:tcBorders>
              <w:top w:val="nil"/>
              <w:left w:val="nil"/>
              <w:bottom w:val="nil"/>
              <w:right w:val="nil"/>
            </w:tcBorders>
            <w:shd w:val="clear" w:color="auto" w:fill="FFFFFF"/>
            <w:tcMar>
              <w:top w:w="0" w:type="dxa"/>
              <w:left w:w="0" w:type="dxa"/>
              <w:bottom w:w="0" w:type="dxa"/>
              <w:right w:w="0" w:type="dxa"/>
            </w:tcMar>
            <w:vAlign w:val="top"/>
          </w:tcPr>
          <w:p w14:paraId="1A29712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364ABBC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091193B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Percentage.of.Neutrophil</w:t>
            </w:r>
          </w:p>
        </w:tc>
        <w:tc>
          <w:tcPr>
            <w:tcBorders>
              <w:top w:val="nil"/>
              <w:left w:val="nil"/>
              <w:bottom w:val="nil"/>
              <w:right w:val="nil"/>
            </w:tcBorders>
            <w:shd w:val="clear" w:color="auto" w:fill="FFFFFF"/>
            <w:tcMar>
              <w:top w:w="0" w:type="dxa"/>
              <w:left w:w="0" w:type="dxa"/>
              <w:bottom w:w="0" w:type="dxa"/>
              <w:right w:w="0" w:type="dxa"/>
            </w:tcMar>
            <w:vAlign w:val="top"/>
          </w:tcPr>
          <w:p w14:paraId="79D7041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49.10 ± 8.74</w:t>
            </w:r>
          </w:p>
        </w:tc>
        <w:tc>
          <w:tcPr>
            <w:tcBorders>
              <w:top w:val="nil"/>
              <w:left w:val="nil"/>
              <w:bottom w:val="nil"/>
              <w:right w:val="nil"/>
            </w:tcBorders>
            <w:shd w:val="clear" w:color="auto" w:fill="FFFFFF"/>
            <w:tcMar>
              <w:top w:w="0" w:type="dxa"/>
              <w:left w:w="0" w:type="dxa"/>
              <w:bottom w:w="0" w:type="dxa"/>
              <w:right w:w="0" w:type="dxa"/>
            </w:tcMar>
            <w:vAlign w:val="top"/>
          </w:tcPr>
          <w:p w14:paraId="6DDE5B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46.40 ± 9.05</w:t>
            </w:r>
          </w:p>
        </w:tc>
        <w:tc>
          <w:tcPr>
            <w:tcBorders>
              <w:top w:val="nil"/>
              <w:left w:val="nil"/>
              <w:bottom w:val="nil"/>
              <w:right w:val="nil"/>
            </w:tcBorders>
            <w:shd w:val="clear" w:color="auto" w:fill="FFFFFF"/>
            <w:tcMar>
              <w:top w:w="0" w:type="dxa"/>
              <w:left w:w="0" w:type="dxa"/>
              <w:bottom w:w="0" w:type="dxa"/>
              <w:right w:w="0" w:type="dxa"/>
            </w:tcMar>
            <w:vAlign w:val="top"/>
          </w:tcPr>
          <w:p w14:paraId="292C4D9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0.011</w:t>
            </w:r>
          </w:p>
        </w:tc>
      </w:tr>
      <w:tr w14:paraId="13C68771">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984235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Percentage.of.basophils</w:t>
            </w:r>
          </w:p>
        </w:tc>
        <w:tc>
          <w:tcPr>
            <w:tcBorders>
              <w:top w:val="nil"/>
              <w:left w:val="nil"/>
              <w:bottom w:val="nil"/>
              <w:right w:val="nil"/>
            </w:tcBorders>
            <w:shd w:val="clear" w:color="auto" w:fill="FFFFFF"/>
            <w:tcMar>
              <w:top w:w="0" w:type="dxa"/>
              <w:left w:w="0" w:type="dxa"/>
              <w:bottom w:w="0" w:type="dxa"/>
              <w:right w:w="0" w:type="dxa"/>
            </w:tcMar>
            <w:vAlign w:val="top"/>
          </w:tcPr>
          <w:p w14:paraId="7E4BE1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0.50 ± 0.29</w:t>
            </w:r>
          </w:p>
        </w:tc>
        <w:tc>
          <w:tcPr>
            <w:tcBorders>
              <w:top w:val="nil"/>
              <w:left w:val="nil"/>
              <w:bottom w:val="nil"/>
              <w:right w:val="nil"/>
            </w:tcBorders>
            <w:shd w:val="clear" w:color="auto" w:fill="FFFFFF"/>
            <w:tcMar>
              <w:top w:w="0" w:type="dxa"/>
              <w:left w:w="0" w:type="dxa"/>
              <w:bottom w:w="0" w:type="dxa"/>
              <w:right w:w="0" w:type="dxa"/>
            </w:tcMar>
            <w:vAlign w:val="top"/>
          </w:tcPr>
          <w:p w14:paraId="30E6C93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0.49 ± 0.31</w:t>
            </w:r>
          </w:p>
        </w:tc>
        <w:tc>
          <w:tcPr>
            <w:tcBorders>
              <w:top w:val="nil"/>
              <w:left w:val="nil"/>
              <w:bottom w:val="nil"/>
              <w:right w:val="nil"/>
            </w:tcBorders>
            <w:shd w:val="clear" w:color="auto" w:fill="FFFFFF"/>
            <w:tcMar>
              <w:top w:w="0" w:type="dxa"/>
              <w:left w:w="0" w:type="dxa"/>
              <w:bottom w:w="0" w:type="dxa"/>
              <w:right w:w="0" w:type="dxa"/>
            </w:tcMar>
            <w:vAlign w:val="top"/>
          </w:tcPr>
          <w:p w14:paraId="4CF4E07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0.729</w:t>
            </w:r>
          </w:p>
        </w:tc>
      </w:tr>
      <w:tr w14:paraId="4B88AB0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9EF659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Percentage.of.eosinophils</w:t>
            </w:r>
          </w:p>
        </w:tc>
        <w:tc>
          <w:tcPr>
            <w:tcBorders>
              <w:top w:val="nil"/>
              <w:left w:val="nil"/>
              <w:bottom w:val="nil"/>
              <w:right w:val="nil"/>
            </w:tcBorders>
            <w:shd w:val="clear" w:color="auto" w:fill="FFFFFF"/>
            <w:tcMar>
              <w:top w:w="0" w:type="dxa"/>
              <w:left w:w="0" w:type="dxa"/>
              <w:bottom w:w="0" w:type="dxa"/>
              <w:right w:w="0" w:type="dxa"/>
            </w:tcMar>
            <w:vAlign w:val="top"/>
          </w:tcPr>
          <w:p w14:paraId="3C736CE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3.11 ± 1.82</w:t>
            </w:r>
          </w:p>
        </w:tc>
        <w:tc>
          <w:tcPr>
            <w:tcBorders>
              <w:top w:val="nil"/>
              <w:left w:val="nil"/>
              <w:bottom w:val="nil"/>
              <w:right w:val="nil"/>
            </w:tcBorders>
            <w:shd w:val="clear" w:color="auto" w:fill="FFFFFF"/>
            <w:tcMar>
              <w:top w:w="0" w:type="dxa"/>
              <w:left w:w="0" w:type="dxa"/>
              <w:bottom w:w="0" w:type="dxa"/>
              <w:right w:w="0" w:type="dxa"/>
            </w:tcMar>
            <w:vAlign w:val="top"/>
          </w:tcPr>
          <w:p w14:paraId="14B03E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3.86 ± 2.58</w:t>
            </w:r>
          </w:p>
        </w:tc>
        <w:tc>
          <w:tcPr>
            <w:tcBorders>
              <w:top w:val="nil"/>
              <w:left w:val="nil"/>
              <w:bottom w:val="nil"/>
              <w:right w:val="nil"/>
            </w:tcBorders>
            <w:shd w:val="clear" w:color="auto" w:fill="FFFFFF"/>
            <w:tcMar>
              <w:top w:w="0" w:type="dxa"/>
              <w:left w:w="0" w:type="dxa"/>
              <w:bottom w:w="0" w:type="dxa"/>
              <w:right w:w="0" w:type="dxa"/>
            </w:tcMar>
            <w:vAlign w:val="top"/>
          </w:tcPr>
          <w:p w14:paraId="79FDE8B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0.004</w:t>
            </w:r>
          </w:p>
        </w:tc>
      </w:tr>
      <w:tr w14:paraId="5C31F877">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6DFC4C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Percentage.of.lymphocytes</w:t>
            </w:r>
          </w:p>
        </w:tc>
        <w:tc>
          <w:tcPr>
            <w:tcBorders>
              <w:top w:val="nil"/>
              <w:left w:val="nil"/>
              <w:bottom w:val="nil"/>
              <w:right w:val="nil"/>
            </w:tcBorders>
            <w:shd w:val="clear" w:color="auto" w:fill="FFFFFF"/>
            <w:tcMar>
              <w:top w:w="0" w:type="dxa"/>
              <w:left w:w="0" w:type="dxa"/>
              <w:bottom w:w="0" w:type="dxa"/>
              <w:right w:w="0" w:type="dxa"/>
            </w:tcMar>
            <w:vAlign w:val="top"/>
          </w:tcPr>
          <w:p w14:paraId="3642AF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41.76 ± 8.51</w:t>
            </w:r>
          </w:p>
        </w:tc>
        <w:tc>
          <w:tcPr>
            <w:tcBorders>
              <w:top w:val="nil"/>
              <w:left w:val="nil"/>
              <w:bottom w:val="nil"/>
              <w:right w:val="nil"/>
            </w:tcBorders>
            <w:shd w:val="clear" w:color="auto" w:fill="FFFFFF"/>
            <w:tcMar>
              <w:top w:w="0" w:type="dxa"/>
              <w:left w:w="0" w:type="dxa"/>
              <w:bottom w:w="0" w:type="dxa"/>
              <w:right w:w="0" w:type="dxa"/>
            </w:tcMar>
            <w:vAlign w:val="top"/>
          </w:tcPr>
          <w:p w14:paraId="1038496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42.88 ± 8.63</w:t>
            </w:r>
          </w:p>
        </w:tc>
        <w:tc>
          <w:tcPr>
            <w:tcBorders>
              <w:top w:val="nil"/>
              <w:left w:val="nil"/>
              <w:bottom w:val="nil"/>
              <w:right w:val="nil"/>
            </w:tcBorders>
            <w:shd w:val="clear" w:color="auto" w:fill="FFFFFF"/>
            <w:tcMar>
              <w:top w:w="0" w:type="dxa"/>
              <w:left w:w="0" w:type="dxa"/>
              <w:bottom w:w="0" w:type="dxa"/>
              <w:right w:w="0" w:type="dxa"/>
            </w:tcMar>
            <w:vAlign w:val="top"/>
          </w:tcPr>
          <w:p w14:paraId="5E1FD6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0.272</w:t>
            </w:r>
          </w:p>
        </w:tc>
      </w:tr>
      <w:tr w14:paraId="56A6257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7ECFC0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Percentage.of.monocytes</w:t>
            </w:r>
          </w:p>
        </w:tc>
        <w:tc>
          <w:tcPr>
            <w:tcBorders>
              <w:top w:val="nil"/>
              <w:left w:val="nil"/>
              <w:bottom w:val="nil"/>
              <w:right w:val="nil"/>
            </w:tcBorders>
            <w:shd w:val="clear" w:color="auto" w:fill="FFFFFF"/>
            <w:tcMar>
              <w:top w:w="0" w:type="dxa"/>
              <w:left w:w="0" w:type="dxa"/>
              <w:bottom w:w="0" w:type="dxa"/>
              <w:right w:w="0" w:type="dxa"/>
            </w:tcMar>
            <w:vAlign w:val="top"/>
          </w:tcPr>
          <w:p w14:paraId="7024C06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5.53 ± 1.25</w:t>
            </w:r>
          </w:p>
        </w:tc>
        <w:tc>
          <w:tcPr>
            <w:tcBorders>
              <w:top w:val="nil"/>
              <w:left w:val="nil"/>
              <w:bottom w:val="nil"/>
              <w:right w:val="nil"/>
            </w:tcBorders>
            <w:shd w:val="clear" w:color="auto" w:fill="FFFFFF"/>
            <w:tcMar>
              <w:top w:w="0" w:type="dxa"/>
              <w:left w:w="0" w:type="dxa"/>
              <w:bottom w:w="0" w:type="dxa"/>
              <w:right w:w="0" w:type="dxa"/>
            </w:tcMar>
            <w:vAlign w:val="top"/>
          </w:tcPr>
          <w:p w14:paraId="41BD1E2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6.36 ± 1.58</w:t>
            </w:r>
          </w:p>
        </w:tc>
        <w:tc>
          <w:tcPr>
            <w:tcBorders>
              <w:top w:val="nil"/>
              <w:left w:val="nil"/>
              <w:bottom w:val="nil"/>
              <w:right w:val="nil"/>
            </w:tcBorders>
            <w:shd w:val="clear" w:color="auto" w:fill="FFFFFF"/>
            <w:tcMar>
              <w:top w:w="0" w:type="dxa"/>
              <w:left w:w="0" w:type="dxa"/>
              <w:bottom w:w="0" w:type="dxa"/>
              <w:right w:w="0" w:type="dxa"/>
            </w:tcMar>
            <w:vAlign w:val="top"/>
          </w:tcPr>
          <w:p w14:paraId="757A445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0C6420BE">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4BABAEF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Phosphonium</w:t>
            </w:r>
          </w:p>
        </w:tc>
        <w:tc>
          <w:tcPr>
            <w:tcBorders>
              <w:top w:val="nil"/>
              <w:left w:val="nil"/>
              <w:bottom w:val="nil"/>
              <w:right w:val="nil"/>
            </w:tcBorders>
            <w:shd w:val="clear" w:color="auto" w:fill="FFFFFF"/>
            <w:tcMar>
              <w:top w:w="0" w:type="dxa"/>
              <w:left w:w="0" w:type="dxa"/>
              <w:bottom w:w="0" w:type="dxa"/>
              <w:right w:w="0" w:type="dxa"/>
            </w:tcMar>
            <w:vAlign w:val="top"/>
          </w:tcPr>
          <w:p w14:paraId="16177B4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1.77 ± 0.15</w:t>
            </w:r>
          </w:p>
        </w:tc>
        <w:tc>
          <w:tcPr>
            <w:tcBorders>
              <w:top w:val="nil"/>
              <w:left w:val="nil"/>
              <w:bottom w:val="nil"/>
              <w:right w:val="nil"/>
            </w:tcBorders>
            <w:shd w:val="clear" w:color="auto" w:fill="FFFFFF"/>
            <w:tcMar>
              <w:top w:w="0" w:type="dxa"/>
              <w:left w:w="0" w:type="dxa"/>
              <w:bottom w:w="0" w:type="dxa"/>
              <w:right w:w="0" w:type="dxa"/>
            </w:tcMar>
            <w:vAlign w:val="top"/>
          </w:tcPr>
          <w:p w14:paraId="3964030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1.65 ± 0.15</w:t>
            </w:r>
          </w:p>
        </w:tc>
        <w:tc>
          <w:tcPr>
            <w:tcBorders>
              <w:top w:val="nil"/>
              <w:left w:val="nil"/>
              <w:bottom w:val="nil"/>
              <w:right w:val="nil"/>
            </w:tcBorders>
            <w:shd w:val="clear" w:color="auto" w:fill="FFFFFF"/>
            <w:tcMar>
              <w:top w:w="0" w:type="dxa"/>
              <w:left w:w="0" w:type="dxa"/>
              <w:bottom w:w="0" w:type="dxa"/>
              <w:right w:w="0" w:type="dxa"/>
            </w:tcMar>
            <w:vAlign w:val="top"/>
          </w:tcPr>
          <w:p w14:paraId="2797C3E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2D28C57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365467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Platelet</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Specific</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Volume</w:t>
            </w:r>
          </w:p>
        </w:tc>
        <w:tc>
          <w:tcPr>
            <w:tcBorders>
              <w:top w:val="nil"/>
              <w:left w:val="nil"/>
              <w:bottom w:val="nil"/>
              <w:right w:val="nil"/>
            </w:tcBorders>
            <w:shd w:val="clear" w:color="auto" w:fill="FFFFFF"/>
            <w:tcMar>
              <w:top w:w="0" w:type="dxa"/>
              <w:left w:w="0" w:type="dxa"/>
              <w:bottom w:w="0" w:type="dxa"/>
              <w:right w:w="0" w:type="dxa"/>
            </w:tcMar>
            <w:vAlign w:val="top"/>
          </w:tcPr>
          <w:p w14:paraId="569AC4A6">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0.22 ± 0.06</w:t>
            </w:r>
          </w:p>
        </w:tc>
        <w:tc>
          <w:tcPr>
            <w:tcBorders>
              <w:top w:val="nil"/>
              <w:left w:val="nil"/>
              <w:bottom w:val="nil"/>
              <w:right w:val="nil"/>
            </w:tcBorders>
            <w:shd w:val="clear" w:color="auto" w:fill="FFFFFF"/>
            <w:tcMar>
              <w:top w:w="0" w:type="dxa"/>
              <w:left w:w="0" w:type="dxa"/>
              <w:bottom w:w="0" w:type="dxa"/>
              <w:right w:w="0" w:type="dxa"/>
            </w:tcMar>
            <w:vAlign w:val="top"/>
          </w:tcPr>
          <w:p w14:paraId="1FB9689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0.26 ± 0.05</w:t>
            </w:r>
          </w:p>
        </w:tc>
        <w:tc>
          <w:tcPr>
            <w:tcBorders>
              <w:top w:val="nil"/>
              <w:left w:val="nil"/>
              <w:bottom w:val="nil"/>
              <w:right w:val="nil"/>
            </w:tcBorders>
            <w:shd w:val="clear" w:color="auto" w:fill="FFFFFF"/>
            <w:tcMar>
              <w:top w:w="0" w:type="dxa"/>
              <w:left w:w="0" w:type="dxa"/>
              <w:bottom w:w="0" w:type="dxa"/>
              <w:right w:w="0" w:type="dxa"/>
            </w:tcMar>
            <w:vAlign w:val="top"/>
          </w:tcPr>
          <w:p w14:paraId="06C450F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17D522DB">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292CD53">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Platelet</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volume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distribution.width</w:t>
            </w:r>
          </w:p>
        </w:tc>
        <w:tc>
          <w:tcPr>
            <w:tcBorders>
              <w:top w:val="nil"/>
              <w:left w:val="nil"/>
              <w:bottom w:val="nil"/>
              <w:right w:val="nil"/>
            </w:tcBorders>
            <w:shd w:val="clear" w:color="auto" w:fill="FFFFFF"/>
            <w:tcMar>
              <w:top w:w="0" w:type="dxa"/>
              <w:left w:w="0" w:type="dxa"/>
              <w:bottom w:w="0" w:type="dxa"/>
              <w:right w:w="0" w:type="dxa"/>
            </w:tcMar>
            <w:vAlign w:val="top"/>
          </w:tcPr>
          <w:p w14:paraId="6A627D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14.00 ± 2.80</w:t>
            </w:r>
          </w:p>
        </w:tc>
        <w:tc>
          <w:tcPr>
            <w:tcBorders>
              <w:top w:val="nil"/>
              <w:left w:val="nil"/>
              <w:bottom w:val="nil"/>
              <w:right w:val="nil"/>
            </w:tcBorders>
            <w:shd w:val="clear" w:color="auto" w:fill="FFFFFF"/>
            <w:tcMar>
              <w:top w:w="0" w:type="dxa"/>
              <w:left w:w="0" w:type="dxa"/>
              <w:bottom w:w="0" w:type="dxa"/>
              <w:right w:w="0" w:type="dxa"/>
            </w:tcMar>
            <w:vAlign w:val="top"/>
          </w:tcPr>
          <w:p w14:paraId="5240130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13.45 ± 2.88</w:t>
            </w:r>
          </w:p>
        </w:tc>
        <w:tc>
          <w:tcPr>
            <w:tcBorders>
              <w:top w:val="nil"/>
              <w:left w:val="nil"/>
              <w:bottom w:val="nil"/>
              <w:right w:val="nil"/>
            </w:tcBorders>
            <w:shd w:val="clear" w:color="auto" w:fill="FFFFFF"/>
            <w:tcMar>
              <w:top w:w="0" w:type="dxa"/>
              <w:left w:w="0" w:type="dxa"/>
              <w:bottom w:w="0" w:type="dxa"/>
              <w:right w:w="0" w:type="dxa"/>
            </w:tcMar>
            <w:vAlign w:val="top"/>
          </w:tcPr>
          <w:p w14:paraId="6C79FFE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0.101</w:t>
            </w:r>
          </w:p>
        </w:tc>
      </w:tr>
      <w:tr w14:paraId="155ACAE6">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A360B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Potassium</w:t>
            </w:r>
          </w:p>
        </w:tc>
        <w:tc>
          <w:tcPr>
            <w:tcBorders>
              <w:top w:val="nil"/>
              <w:left w:val="nil"/>
              <w:bottom w:val="nil"/>
              <w:right w:val="nil"/>
            </w:tcBorders>
            <w:shd w:val="clear" w:color="auto" w:fill="FFFFFF"/>
            <w:tcMar>
              <w:top w:w="0" w:type="dxa"/>
              <w:left w:w="0" w:type="dxa"/>
              <w:bottom w:w="0" w:type="dxa"/>
              <w:right w:w="0" w:type="dxa"/>
            </w:tcMar>
            <w:vAlign w:val="top"/>
          </w:tcPr>
          <w:p w14:paraId="606A3A7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4.40 ± 0.21</w:t>
            </w:r>
          </w:p>
        </w:tc>
        <w:tc>
          <w:tcPr>
            <w:tcBorders>
              <w:top w:val="nil"/>
              <w:left w:val="nil"/>
              <w:bottom w:val="nil"/>
              <w:right w:val="nil"/>
            </w:tcBorders>
            <w:shd w:val="clear" w:color="auto" w:fill="FFFFFF"/>
            <w:tcMar>
              <w:top w:w="0" w:type="dxa"/>
              <w:left w:w="0" w:type="dxa"/>
              <w:bottom w:w="0" w:type="dxa"/>
              <w:right w:w="0" w:type="dxa"/>
            </w:tcMar>
            <w:vAlign w:val="top"/>
          </w:tcPr>
          <w:p w14:paraId="6D63156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4.44 ± 0.27</w:t>
            </w:r>
          </w:p>
        </w:tc>
        <w:tc>
          <w:tcPr>
            <w:tcBorders>
              <w:top w:val="nil"/>
              <w:left w:val="nil"/>
              <w:bottom w:val="nil"/>
              <w:right w:val="nil"/>
            </w:tcBorders>
            <w:shd w:val="clear" w:color="auto" w:fill="FFFFFF"/>
            <w:tcMar>
              <w:top w:w="0" w:type="dxa"/>
              <w:left w:w="0" w:type="dxa"/>
              <w:bottom w:w="0" w:type="dxa"/>
              <w:right w:w="0" w:type="dxa"/>
            </w:tcMar>
            <w:vAlign w:val="top"/>
          </w:tcPr>
          <w:p w14:paraId="1833031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0.101</w:t>
            </w:r>
          </w:p>
        </w:tc>
      </w:tr>
      <w:tr w14:paraId="4B5AD912">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98B768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Prealbumin</w:t>
            </w:r>
          </w:p>
        </w:tc>
        <w:tc>
          <w:tcPr>
            <w:tcBorders>
              <w:top w:val="nil"/>
              <w:left w:val="nil"/>
              <w:bottom w:val="nil"/>
              <w:right w:val="nil"/>
            </w:tcBorders>
            <w:shd w:val="clear" w:color="auto" w:fill="FFFFFF"/>
            <w:tcMar>
              <w:top w:w="0" w:type="dxa"/>
              <w:left w:w="0" w:type="dxa"/>
              <w:bottom w:w="0" w:type="dxa"/>
              <w:right w:w="0" w:type="dxa"/>
            </w:tcMar>
            <w:vAlign w:val="top"/>
          </w:tcPr>
          <w:p w14:paraId="5B64F4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248.15 ± 36.34</w:t>
            </w:r>
          </w:p>
        </w:tc>
        <w:tc>
          <w:tcPr>
            <w:tcBorders>
              <w:top w:val="nil"/>
              <w:left w:val="nil"/>
              <w:bottom w:val="nil"/>
              <w:right w:val="nil"/>
            </w:tcBorders>
            <w:shd w:val="clear" w:color="auto" w:fill="FFFFFF"/>
            <w:tcMar>
              <w:top w:w="0" w:type="dxa"/>
              <w:left w:w="0" w:type="dxa"/>
              <w:bottom w:w="0" w:type="dxa"/>
              <w:right w:w="0" w:type="dxa"/>
            </w:tcMar>
            <w:vAlign w:val="top"/>
          </w:tcPr>
          <w:p w14:paraId="114F231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214.12 ± 30.26</w:t>
            </w:r>
          </w:p>
        </w:tc>
        <w:tc>
          <w:tcPr>
            <w:tcBorders>
              <w:top w:val="nil"/>
              <w:left w:val="nil"/>
              <w:bottom w:val="nil"/>
              <w:right w:val="nil"/>
            </w:tcBorders>
            <w:shd w:val="clear" w:color="auto" w:fill="FFFFFF"/>
            <w:tcMar>
              <w:top w:w="0" w:type="dxa"/>
              <w:left w:w="0" w:type="dxa"/>
              <w:bottom w:w="0" w:type="dxa"/>
              <w:right w:w="0" w:type="dxa"/>
            </w:tcMar>
            <w:vAlign w:val="top"/>
          </w:tcPr>
          <w:p w14:paraId="28D744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5BFFB14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501843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hint="default" w:ascii="Arial" w:hAnsi="Arial" w:eastAsia="Arial" w:cs="Arial"/>
                <w:b/>
                <w:i w:val="0"/>
                <w:color w:val="000000"/>
                <w:sz w:val="22"/>
                <w:szCs w:val="22"/>
                <w:highlight w:val="none"/>
                <w:u w:val="none"/>
                <w:lang w:val="en-US"/>
              </w:rPr>
            </w:pPr>
            <w:r>
              <w:rPr>
                <w:rFonts w:ascii="Arial" w:hAnsi="Arial" w:eastAsia="Arial" w:cs="Arial"/>
                <w:b/>
                <w:i w:val="0"/>
                <w:color w:val="000000"/>
                <w:sz w:val="22"/>
                <w:szCs w:val="22"/>
                <w:highlight w:val="none"/>
                <w:u w:val="none"/>
              </w:rPr>
              <w:t>Red.cell.distribution.width</w:t>
            </w:r>
            <w:r>
              <w:rPr>
                <w:rFonts w:hint="default" w:ascii="Arial" w:hAnsi="Arial" w:eastAsia="Arial" w:cs="Arial"/>
                <w:b/>
                <w:i w:val="0"/>
                <w:color w:val="000000"/>
                <w:sz w:val="22"/>
                <w:szCs w:val="22"/>
                <w:highlight w:val="none"/>
                <w:u w:val="none"/>
                <w:lang w:val="en-US"/>
              </w:rPr>
              <w:t xml:space="preserve"> (SD)</w:t>
            </w:r>
          </w:p>
        </w:tc>
        <w:tc>
          <w:tcPr>
            <w:tcBorders>
              <w:top w:val="nil"/>
              <w:left w:val="nil"/>
              <w:bottom w:val="nil"/>
              <w:right w:val="nil"/>
            </w:tcBorders>
            <w:shd w:val="clear" w:color="auto" w:fill="FFFFFF"/>
            <w:tcMar>
              <w:top w:w="0" w:type="dxa"/>
              <w:left w:w="0" w:type="dxa"/>
              <w:bottom w:w="0" w:type="dxa"/>
              <w:right w:w="0" w:type="dxa"/>
            </w:tcMar>
            <w:vAlign w:val="top"/>
          </w:tcPr>
          <w:p w14:paraId="11B9F25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38.46 ± 3.24</w:t>
            </w:r>
          </w:p>
        </w:tc>
        <w:tc>
          <w:tcPr>
            <w:tcBorders>
              <w:top w:val="nil"/>
              <w:left w:val="nil"/>
              <w:bottom w:val="nil"/>
              <w:right w:val="nil"/>
            </w:tcBorders>
            <w:shd w:val="clear" w:color="auto" w:fill="FFFFFF"/>
            <w:tcMar>
              <w:top w:w="0" w:type="dxa"/>
              <w:left w:w="0" w:type="dxa"/>
              <w:bottom w:w="0" w:type="dxa"/>
              <w:right w:w="0" w:type="dxa"/>
            </w:tcMar>
            <w:vAlign w:val="top"/>
          </w:tcPr>
          <w:p w14:paraId="26FAEA8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38.49 ± 1.82</w:t>
            </w:r>
          </w:p>
        </w:tc>
        <w:tc>
          <w:tcPr>
            <w:tcBorders>
              <w:top w:val="nil"/>
              <w:left w:val="nil"/>
              <w:bottom w:val="nil"/>
              <w:right w:val="nil"/>
            </w:tcBorders>
            <w:shd w:val="clear" w:color="auto" w:fill="FFFFFF"/>
            <w:tcMar>
              <w:top w:w="0" w:type="dxa"/>
              <w:left w:w="0" w:type="dxa"/>
              <w:bottom w:w="0" w:type="dxa"/>
              <w:right w:w="0" w:type="dxa"/>
            </w:tcMar>
            <w:vAlign w:val="top"/>
          </w:tcPr>
          <w:p w14:paraId="4604DEE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0.920</w:t>
            </w:r>
          </w:p>
        </w:tc>
      </w:tr>
      <w:tr w14:paraId="760040D5">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B5AF46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Sodium</w:t>
            </w:r>
          </w:p>
        </w:tc>
        <w:tc>
          <w:tcPr>
            <w:tcBorders>
              <w:top w:val="nil"/>
              <w:left w:val="nil"/>
              <w:bottom w:val="nil"/>
              <w:right w:val="nil"/>
            </w:tcBorders>
            <w:shd w:val="clear" w:color="auto" w:fill="FFFFFF"/>
            <w:tcMar>
              <w:top w:w="0" w:type="dxa"/>
              <w:left w:w="0" w:type="dxa"/>
              <w:bottom w:w="0" w:type="dxa"/>
              <w:right w:w="0" w:type="dxa"/>
            </w:tcMar>
            <w:vAlign w:val="top"/>
          </w:tcPr>
          <w:p w14:paraId="18580A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139.19 ± 1.14</w:t>
            </w:r>
          </w:p>
        </w:tc>
        <w:tc>
          <w:tcPr>
            <w:tcBorders>
              <w:top w:val="nil"/>
              <w:left w:val="nil"/>
              <w:bottom w:val="nil"/>
              <w:right w:val="nil"/>
            </w:tcBorders>
            <w:shd w:val="clear" w:color="auto" w:fill="FFFFFF"/>
            <w:tcMar>
              <w:top w:w="0" w:type="dxa"/>
              <w:left w:w="0" w:type="dxa"/>
              <w:bottom w:w="0" w:type="dxa"/>
              <w:right w:w="0" w:type="dxa"/>
            </w:tcMar>
            <w:vAlign w:val="top"/>
          </w:tcPr>
          <w:p w14:paraId="0E52717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139.01 ± 1.40</w:t>
            </w:r>
          </w:p>
        </w:tc>
        <w:tc>
          <w:tcPr>
            <w:tcBorders>
              <w:top w:val="nil"/>
              <w:left w:val="nil"/>
              <w:bottom w:val="nil"/>
              <w:right w:val="nil"/>
            </w:tcBorders>
            <w:shd w:val="clear" w:color="auto" w:fill="FFFFFF"/>
            <w:tcMar>
              <w:top w:w="0" w:type="dxa"/>
              <w:left w:w="0" w:type="dxa"/>
              <w:bottom w:w="0" w:type="dxa"/>
              <w:right w:w="0" w:type="dxa"/>
            </w:tcMar>
            <w:vAlign w:val="top"/>
          </w:tcPr>
          <w:p w14:paraId="7CCA8CF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0.219</w:t>
            </w:r>
          </w:p>
        </w:tc>
      </w:tr>
      <w:tr w14:paraId="6B6EF10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03AC3E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Thyroid.stimulating.hormone</w:t>
            </w:r>
          </w:p>
        </w:tc>
        <w:tc>
          <w:tcPr>
            <w:tcBorders>
              <w:top w:val="nil"/>
              <w:left w:val="nil"/>
              <w:bottom w:val="nil"/>
              <w:right w:val="nil"/>
            </w:tcBorders>
            <w:shd w:val="clear" w:color="auto" w:fill="FFFFFF"/>
            <w:tcMar>
              <w:top w:w="0" w:type="dxa"/>
              <w:left w:w="0" w:type="dxa"/>
              <w:bottom w:w="0" w:type="dxa"/>
              <w:right w:w="0" w:type="dxa"/>
            </w:tcMar>
            <w:vAlign w:val="top"/>
          </w:tcPr>
          <w:p w14:paraId="5A115C9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2.34 ± 0.84</w:t>
            </w:r>
          </w:p>
        </w:tc>
        <w:tc>
          <w:tcPr>
            <w:tcBorders>
              <w:top w:val="nil"/>
              <w:left w:val="nil"/>
              <w:bottom w:val="nil"/>
              <w:right w:val="nil"/>
            </w:tcBorders>
            <w:shd w:val="clear" w:color="auto" w:fill="FFFFFF"/>
            <w:tcMar>
              <w:top w:w="0" w:type="dxa"/>
              <w:left w:w="0" w:type="dxa"/>
              <w:bottom w:w="0" w:type="dxa"/>
              <w:right w:w="0" w:type="dxa"/>
            </w:tcMar>
            <w:vAlign w:val="top"/>
          </w:tcPr>
          <w:p w14:paraId="22339F5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2.52 ± 0.99</w:t>
            </w:r>
          </w:p>
        </w:tc>
        <w:tc>
          <w:tcPr>
            <w:tcBorders>
              <w:top w:val="nil"/>
              <w:left w:val="nil"/>
              <w:bottom w:val="nil"/>
              <w:right w:val="nil"/>
            </w:tcBorders>
            <w:shd w:val="clear" w:color="auto" w:fill="FFFFFF"/>
            <w:tcMar>
              <w:top w:w="0" w:type="dxa"/>
              <w:left w:w="0" w:type="dxa"/>
              <w:bottom w:w="0" w:type="dxa"/>
              <w:right w:w="0" w:type="dxa"/>
            </w:tcMar>
            <w:vAlign w:val="top"/>
          </w:tcPr>
          <w:p w14:paraId="63AF48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0.093</w:t>
            </w:r>
          </w:p>
        </w:tc>
      </w:tr>
      <w:tr w14:paraId="6035F960">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3CC4B4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Total.Bile.Acids</w:t>
            </w:r>
          </w:p>
        </w:tc>
        <w:tc>
          <w:tcPr>
            <w:tcBorders>
              <w:top w:val="nil"/>
              <w:left w:val="nil"/>
              <w:bottom w:val="nil"/>
              <w:right w:val="nil"/>
            </w:tcBorders>
            <w:shd w:val="clear" w:color="auto" w:fill="FFFFFF"/>
            <w:tcMar>
              <w:top w:w="0" w:type="dxa"/>
              <w:left w:w="0" w:type="dxa"/>
              <w:bottom w:w="0" w:type="dxa"/>
              <w:right w:w="0" w:type="dxa"/>
            </w:tcMar>
            <w:vAlign w:val="top"/>
          </w:tcPr>
          <w:p w14:paraId="5B2096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3.76 ± 1.56</w:t>
            </w:r>
          </w:p>
        </w:tc>
        <w:tc>
          <w:tcPr>
            <w:tcBorders>
              <w:top w:val="nil"/>
              <w:left w:val="nil"/>
              <w:bottom w:val="nil"/>
              <w:right w:val="nil"/>
            </w:tcBorders>
            <w:shd w:val="clear" w:color="auto" w:fill="FFFFFF"/>
            <w:tcMar>
              <w:top w:w="0" w:type="dxa"/>
              <w:left w:w="0" w:type="dxa"/>
              <w:bottom w:w="0" w:type="dxa"/>
              <w:right w:w="0" w:type="dxa"/>
            </w:tcMar>
            <w:vAlign w:val="top"/>
          </w:tcPr>
          <w:p w14:paraId="7832E27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4.06 ± 2.38</w:t>
            </w:r>
          </w:p>
        </w:tc>
        <w:tc>
          <w:tcPr>
            <w:tcBorders>
              <w:top w:val="nil"/>
              <w:left w:val="nil"/>
              <w:bottom w:val="nil"/>
              <w:right w:val="nil"/>
            </w:tcBorders>
            <w:shd w:val="clear" w:color="auto" w:fill="FFFFFF"/>
            <w:tcMar>
              <w:top w:w="0" w:type="dxa"/>
              <w:left w:w="0" w:type="dxa"/>
              <w:bottom w:w="0" w:type="dxa"/>
              <w:right w:w="0" w:type="dxa"/>
            </w:tcMar>
            <w:vAlign w:val="top"/>
          </w:tcPr>
          <w:p w14:paraId="1930781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0.196</w:t>
            </w:r>
          </w:p>
        </w:tc>
      </w:tr>
      <w:tr w14:paraId="2B1F77E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FD6E44A">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Total.Bilirubin</w:t>
            </w:r>
          </w:p>
        </w:tc>
        <w:tc>
          <w:tcPr>
            <w:tcBorders>
              <w:top w:val="nil"/>
              <w:left w:val="nil"/>
              <w:bottom w:val="nil"/>
              <w:right w:val="nil"/>
            </w:tcBorders>
            <w:shd w:val="clear" w:color="auto" w:fill="FFFFFF"/>
            <w:tcMar>
              <w:top w:w="0" w:type="dxa"/>
              <w:left w:w="0" w:type="dxa"/>
              <w:bottom w:w="0" w:type="dxa"/>
              <w:right w:w="0" w:type="dxa"/>
            </w:tcMar>
            <w:vAlign w:val="top"/>
          </w:tcPr>
          <w:p w14:paraId="6D0F13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10.36 ± 3.48</w:t>
            </w:r>
          </w:p>
        </w:tc>
        <w:tc>
          <w:tcPr>
            <w:tcBorders>
              <w:top w:val="nil"/>
              <w:left w:val="nil"/>
              <w:bottom w:val="nil"/>
              <w:right w:val="nil"/>
            </w:tcBorders>
            <w:shd w:val="clear" w:color="auto" w:fill="FFFFFF"/>
            <w:tcMar>
              <w:top w:w="0" w:type="dxa"/>
              <w:left w:w="0" w:type="dxa"/>
              <w:bottom w:w="0" w:type="dxa"/>
              <w:right w:w="0" w:type="dxa"/>
            </w:tcMar>
            <w:vAlign w:val="top"/>
          </w:tcPr>
          <w:p w14:paraId="4DF9D98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8.96 ± 3.35</w:t>
            </w:r>
          </w:p>
        </w:tc>
        <w:tc>
          <w:tcPr>
            <w:tcBorders>
              <w:top w:val="nil"/>
              <w:left w:val="nil"/>
              <w:bottom w:val="nil"/>
              <w:right w:val="nil"/>
            </w:tcBorders>
            <w:shd w:val="clear" w:color="auto" w:fill="FFFFFF"/>
            <w:tcMar>
              <w:top w:w="0" w:type="dxa"/>
              <w:left w:w="0" w:type="dxa"/>
              <w:bottom w:w="0" w:type="dxa"/>
              <w:right w:w="0" w:type="dxa"/>
            </w:tcMar>
            <w:vAlign w:val="top"/>
          </w:tcPr>
          <w:p w14:paraId="2F20BC3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0278331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330FD69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Total.Platelet.Count</w:t>
            </w:r>
          </w:p>
        </w:tc>
        <w:tc>
          <w:tcPr>
            <w:tcBorders>
              <w:top w:val="nil"/>
              <w:left w:val="nil"/>
              <w:bottom w:val="nil"/>
              <w:right w:val="nil"/>
            </w:tcBorders>
            <w:shd w:val="clear" w:color="auto" w:fill="FFFFFF"/>
            <w:tcMar>
              <w:top w:w="0" w:type="dxa"/>
              <w:left w:w="0" w:type="dxa"/>
              <w:bottom w:w="0" w:type="dxa"/>
              <w:right w:w="0" w:type="dxa"/>
            </w:tcMar>
            <w:vAlign w:val="top"/>
          </w:tcPr>
          <w:p w14:paraId="0594B88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321.03 ± 91.46</w:t>
            </w:r>
          </w:p>
        </w:tc>
        <w:tc>
          <w:tcPr>
            <w:tcBorders>
              <w:top w:val="nil"/>
              <w:left w:val="nil"/>
              <w:bottom w:val="nil"/>
              <w:right w:val="nil"/>
            </w:tcBorders>
            <w:shd w:val="clear" w:color="auto" w:fill="FFFFFF"/>
            <w:tcMar>
              <w:top w:w="0" w:type="dxa"/>
              <w:left w:w="0" w:type="dxa"/>
              <w:bottom w:w="0" w:type="dxa"/>
              <w:right w:w="0" w:type="dxa"/>
            </w:tcMar>
            <w:vAlign w:val="top"/>
          </w:tcPr>
          <w:p w14:paraId="14D152A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290.69 ± 58.07</w:t>
            </w:r>
          </w:p>
        </w:tc>
        <w:tc>
          <w:tcPr>
            <w:tcBorders>
              <w:top w:val="nil"/>
              <w:left w:val="nil"/>
              <w:bottom w:val="nil"/>
              <w:right w:val="nil"/>
            </w:tcBorders>
            <w:shd w:val="clear" w:color="auto" w:fill="FFFFFF"/>
            <w:tcMar>
              <w:top w:w="0" w:type="dxa"/>
              <w:left w:w="0" w:type="dxa"/>
              <w:bottom w:w="0" w:type="dxa"/>
              <w:right w:w="0" w:type="dxa"/>
            </w:tcMar>
            <w:vAlign w:val="top"/>
          </w:tcPr>
          <w:p w14:paraId="21AA239E">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0.001</w:t>
            </w:r>
          </w:p>
        </w:tc>
      </w:tr>
      <w:tr w14:paraId="45888EF9">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2EFD3AE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Total.Protein</w:t>
            </w:r>
          </w:p>
        </w:tc>
        <w:tc>
          <w:tcPr>
            <w:tcBorders>
              <w:top w:val="nil"/>
              <w:left w:val="nil"/>
              <w:bottom w:val="nil"/>
              <w:right w:val="nil"/>
            </w:tcBorders>
            <w:shd w:val="clear" w:color="auto" w:fill="FFFFFF"/>
            <w:tcMar>
              <w:top w:w="0" w:type="dxa"/>
              <w:left w:w="0" w:type="dxa"/>
              <w:bottom w:w="0" w:type="dxa"/>
              <w:right w:w="0" w:type="dxa"/>
            </w:tcMar>
            <w:vAlign w:val="top"/>
          </w:tcPr>
          <w:p w14:paraId="145EB6B0">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71.05 ± 3.53</w:t>
            </w:r>
          </w:p>
        </w:tc>
        <w:tc>
          <w:tcPr>
            <w:tcBorders>
              <w:top w:val="nil"/>
              <w:left w:val="nil"/>
              <w:bottom w:val="nil"/>
              <w:right w:val="nil"/>
            </w:tcBorders>
            <w:shd w:val="clear" w:color="auto" w:fill="FFFFFF"/>
            <w:tcMar>
              <w:top w:w="0" w:type="dxa"/>
              <w:left w:w="0" w:type="dxa"/>
              <w:bottom w:w="0" w:type="dxa"/>
              <w:right w:w="0" w:type="dxa"/>
            </w:tcMar>
            <w:vAlign w:val="top"/>
          </w:tcPr>
          <w:p w14:paraId="510C12C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70.94 ± 3.49</w:t>
            </w:r>
          </w:p>
        </w:tc>
        <w:tc>
          <w:tcPr>
            <w:tcBorders>
              <w:top w:val="nil"/>
              <w:left w:val="nil"/>
              <w:bottom w:val="nil"/>
              <w:right w:val="nil"/>
            </w:tcBorders>
            <w:shd w:val="clear" w:color="auto" w:fill="FFFFFF"/>
            <w:tcMar>
              <w:top w:w="0" w:type="dxa"/>
              <w:left w:w="0" w:type="dxa"/>
              <w:bottom w:w="0" w:type="dxa"/>
              <w:right w:w="0" w:type="dxa"/>
            </w:tcMar>
            <w:vAlign w:val="top"/>
          </w:tcPr>
          <w:p w14:paraId="3811B024">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0.796</w:t>
            </w:r>
          </w:p>
        </w:tc>
      </w:tr>
      <w:tr w14:paraId="4523481F">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514201E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Urea</w:t>
            </w:r>
          </w:p>
        </w:tc>
        <w:tc>
          <w:tcPr>
            <w:tcBorders>
              <w:top w:val="nil"/>
              <w:left w:val="nil"/>
              <w:bottom w:val="nil"/>
              <w:right w:val="nil"/>
            </w:tcBorders>
            <w:shd w:val="clear" w:color="auto" w:fill="FFFFFF"/>
            <w:tcMar>
              <w:top w:w="0" w:type="dxa"/>
              <w:left w:w="0" w:type="dxa"/>
              <w:bottom w:w="0" w:type="dxa"/>
              <w:right w:w="0" w:type="dxa"/>
            </w:tcMar>
            <w:vAlign w:val="top"/>
          </w:tcPr>
          <w:p w14:paraId="02BC42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4.66 ± 0.93</w:t>
            </w:r>
          </w:p>
        </w:tc>
        <w:tc>
          <w:tcPr>
            <w:tcBorders>
              <w:top w:val="nil"/>
              <w:left w:val="nil"/>
              <w:bottom w:val="nil"/>
              <w:right w:val="nil"/>
            </w:tcBorders>
            <w:shd w:val="clear" w:color="auto" w:fill="FFFFFF"/>
            <w:tcMar>
              <w:top w:w="0" w:type="dxa"/>
              <w:left w:w="0" w:type="dxa"/>
              <w:bottom w:w="0" w:type="dxa"/>
              <w:right w:w="0" w:type="dxa"/>
            </w:tcMar>
            <w:vAlign w:val="top"/>
          </w:tcPr>
          <w:p w14:paraId="15E100CB">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4.64 ± 1.00</w:t>
            </w:r>
          </w:p>
        </w:tc>
        <w:tc>
          <w:tcPr>
            <w:tcBorders>
              <w:top w:val="nil"/>
              <w:left w:val="nil"/>
              <w:bottom w:val="nil"/>
              <w:right w:val="nil"/>
            </w:tcBorders>
            <w:shd w:val="clear" w:color="auto" w:fill="FFFFFF"/>
            <w:tcMar>
              <w:top w:w="0" w:type="dxa"/>
              <w:left w:w="0" w:type="dxa"/>
              <w:bottom w:w="0" w:type="dxa"/>
              <w:right w:w="0" w:type="dxa"/>
            </w:tcMar>
            <w:vAlign w:val="top"/>
          </w:tcPr>
          <w:p w14:paraId="6D25729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0.914</w:t>
            </w:r>
          </w:p>
        </w:tc>
      </w:tr>
      <w:tr w14:paraId="7544A8BA">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108BAE6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Uric.acid</w:t>
            </w:r>
          </w:p>
        </w:tc>
        <w:tc>
          <w:tcPr>
            <w:tcBorders>
              <w:top w:val="nil"/>
              <w:left w:val="nil"/>
              <w:bottom w:val="nil"/>
              <w:right w:val="nil"/>
            </w:tcBorders>
            <w:shd w:val="clear" w:color="auto" w:fill="FFFFFF"/>
            <w:tcMar>
              <w:top w:w="0" w:type="dxa"/>
              <w:left w:w="0" w:type="dxa"/>
              <w:bottom w:w="0" w:type="dxa"/>
              <w:right w:w="0" w:type="dxa"/>
            </w:tcMar>
            <w:vAlign w:val="top"/>
          </w:tcPr>
          <w:p w14:paraId="531A23D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302.97 ± 64.08</w:t>
            </w:r>
          </w:p>
        </w:tc>
        <w:tc>
          <w:tcPr>
            <w:tcBorders>
              <w:top w:val="nil"/>
              <w:left w:val="nil"/>
              <w:bottom w:val="nil"/>
              <w:right w:val="nil"/>
            </w:tcBorders>
            <w:shd w:val="clear" w:color="auto" w:fill="FFFFFF"/>
            <w:tcMar>
              <w:top w:w="0" w:type="dxa"/>
              <w:left w:w="0" w:type="dxa"/>
              <w:bottom w:w="0" w:type="dxa"/>
              <w:right w:w="0" w:type="dxa"/>
            </w:tcMar>
            <w:vAlign w:val="top"/>
          </w:tcPr>
          <w:p w14:paraId="2501560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293.96 ± 65.22</w:t>
            </w:r>
          </w:p>
        </w:tc>
        <w:tc>
          <w:tcPr>
            <w:tcBorders>
              <w:top w:val="nil"/>
              <w:left w:val="nil"/>
              <w:bottom w:val="nil"/>
              <w:right w:val="nil"/>
            </w:tcBorders>
            <w:shd w:val="clear" w:color="auto" w:fill="FFFFFF"/>
            <w:tcMar>
              <w:top w:w="0" w:type="dxa"/>
              <w:left w:w="0" w:type="dxa"/>
              <w:bottom w:w="0" w:type="dxa"/>
              <w:right w:w="0" w:type="dxa"/>
            </w:tcMar>
            <w:vAlign w:val="top"/>
          </w:tcPr>
          <w:p w14:paraId="43B8478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0.243</w:t>
            </w:r>
          </w:p>
        </w:tc>
      </w:tr>
      <w:tr w14:paraId="002BC9F4">
        <w:tblPrEx>
          <w:tblCellMar>
            <w:top w:w="0" w:type="dxa"/>
            <w:left w:w="108" w:type="dxa"/>
            <w:bottom w:w="0" w:type="dxa"/>
            <w:right w:w="108" w:type="dxa"/>
          </w:tblCellMar>
        </w:tblPrEx>
        <w:trPr>
          <w:trHeight w:val="0" w:hRule="atLeast"/>
          <w:jc w:val="center"/>
        </w:trPr>
        <w:tc>
          <w:tcPr>
            <w:tcBorders>
              <w:top w:val="nil"/>
              <w:left w:val="nil"/>
              <w:bottom w:val="nil"/>
              <w:right w:val="nil"/>
            </w:tcBorders>
            <w:shd w:val="clear" w:color="auto" w:fill="FFFFFF"/>
            <w:tcMar>
              <w:top w:w="0" w:type="dxa"/>
              <w:left w:w="0" w:type="dxa"/>
              <w:bottom w:w="0" w:type="dxa"/>
              <w:right w:w="0" w:type="dxa"/>
            </w:tcMar>
            <w:vAlign w:val="top"/>
          </w:tcPr>
          <w:p w14:paraId="635A89DF">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hint="default" w:ascii="Arial" w:hAnsi="Arial" w:eastAsia="Arial" w:cs="Arial"/>
                <w:b/>
                <w:i w:val="0"/>
                <w:color w:val="000000"/>
                <w:sz w:val="22"/>
                <w:szCs w:val="22"/>
                <w:highlight w:val="none"/>
                <w:u w:val="none"/>
                <w:lang w:val="en-US"/>
              </w:rPr>
            </w:pPr>
            <w:r>
              <w:rPr>
                <w:rFonts w:ascii="Arial" w:hAnsi="Arial" w:eastAsia="Arial" w:cs="Arial"/>
                <w:b/>
                <w:i w:val="0"/>
                <w:color w:val="000000"/>
                <w:sz w:val="22"/>
                <w:szCs w:val="22"/>
                <w:highlight w:val="none"/>
                <w:u w:val="none"/>
              </w:rPr>
              <w:t>Red</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cell</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distribution.width</w:t>
            </w:r>
            <w:r>
              <w:rPr>
                <w:rFonts w:hint="default" w:ascii="Arial" w:hAnsi="Arial" w:eastAsia="Arial" w:cs="Arial"/>
                <w:b/>
                <w:i w:val="0"/>
                <w:color w:val="000000"/>
                <w:sz w:val="22"/>
                <w:szCs w:val="22"/>
                <w:highlight w:val="none"/>
                <w:u w:val="none"/>
                <w:lang w:val="en-US"/>
              </w:rPr>
              <w:t xml:space="preserve"> (SV)</w:t>
            </w:r>
          </w:p>
        </w:tc>
        <w:tc>
          <w:tcPr>
            <w:tcBorders>
              <w:top w:val="nil"/>
              <w:left w:val="nil"/>
              <w:bottom w:val="nil"/>
              <w:right w:val="nil"/>
            </w:tcBorders>
            <w:shd w:val="clear" w:color="auto" w:fill="FFFFFF"/>
            <w:tcMar>
              <w:top w:w="0" w:type="dxa"/>
              <w:left w:w="0" w:type="dxa"/>
              <w:bottom w:w="0" w:type="dxa"/>
              <w:right w:w="0" w:type="dxa"/>
            </w:tcMar>
            <w:vAlign w:val="top"/>
          </w:tcPr>
          <w:p w14:paraId="5D995F37">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13.51 ± 1.05</w:t>
            </w:r>
          </w:p>
        </w:tc>
        <w:tc>
          <w:tcPr>
            <w:tcBorders>
              <w:top w:val="nil"/>
              <w:left w:val="nil"/>
              <w:bottom w:val="nil"/>
              <w:right w:val="nil"/>
            </w:tcBorders>
            <w:shd w:val="clear" w:color="auto" w:fill="FFFFFF"/>
            <w:tcMar>
              <w:top w:w="0" w:type="dxa"/>
              <w:left w:w="0" w:type="dxa"/>
              <w:bottom w:w="0" w:type="dxa"/>
              <w:right w:w="0" w:type="dxa"/>
            </w:tcMar>
            <w:vAlign w:val="top"/>
          </w:tcPr>
          <w:p w14:paraId="2A5713F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12.68 ± 0.70</w:t>
            </w:r>
          </w:p>
        </w:tc>
        <w:tc>
          <w:tcPr>
            <w:tcBorders>
              <w:top w:val="nil"/>
              <w:left w:val="nil"/>
              <w:bottom w:val="nil"/>
              <w:right w:val="nil"/>
            </w:tcBorders>
            <w:shd w:val="clear" w:color="auto" w:fill="FFFFFF"/>
            <w:tcMar>
              <w:top w:w="0" w:type="dxa"/>
              <w:left w:w="0" w:type="dxa"/>
              <w:bottom w:w="0" w:type="dxa"/>
              <w:right w:w="0" w:type="dxa"/>
            </w:tcMar>
            <w:vAlign w:val="top"/>
          </w:tcPr>
          <w:p w14:paraId="519A9555">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&lt;0.001</w:t>
            </w:r>
          </w:p>
        </w:tc>
      </w:tr>
      <w:tr w14:paraId="1EACD5FC">
        <w:tblPrEx>
          <w:tblCellMar>
            <w:top w:w="0" w:type="dxa"/>
            <w:left w:w="108" w:type="dxa"/>
            <w:bottom w:w="0" w:type="dxa"/>
            <w:right w:w="108" w:type="dxa"/>
          </w:tblCellMar>
        </w:tblPrEx>
        <w:trPr>
          <w:trHeight w:val="0" w:hRule="atLeast"/>
          <w:jc w:val="center"/>
        </w:trPr>
        <w:tc>
          <w:tcPr>
            <w:tcBorders>
              <w:top w:val="nil"/>
              <w:left w:val="nil"/>
              <w:bottom w:val="single" w:color="000000" w:sz="8" w:space="0"/>
              <w:right w:val="nil"/>
            </w:tcBorders>
            <w:shd w:val="clear" w:color="auto" w:fill="FFFFFF"/>
            <w:tcMar>
              <w:top w:w="0" w:type="dxa"/>
              <w:left w:w="0" w:type="dxa"/>
              <w:bottom w:w="0" w:type="dxa"/>
              <w:right w:w="0" w:type="dxa"/>
            </w:tcMar>
            <w:vAlign w:val="top"/>
          </w:tcPr>
          <w:p w14:paraId="38C09F0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i w:val="0"/>
                <w:color w:val="000000"/>
                <w:sz w:val="22"/>
                <w:szCs w:val="22"/>
                <w:highlight w:val="none"/>
                <w:u w:val="none"/>
              </w:rPr>
            </w:pPr>
            <w:r>
              <w:rPr>
                <w:rFonts w:ascii="Arial" w:hAnsi="Arial" w:eastAsia="Arial" w:cs="Arial"/>
                <w:b/>
                <w:i w:val="0"/>
                <w:color w:val="000000"/>
                <w:sz w:val="22"/>
                <w:szCs w:val="22"/>
                <w:highlight w:val="none"/>
                <w:u w:val="none"/>
              </w:rPr>
              <w:t>Choline</w:t>
            </w:r>
            <w:r>
              <w:rPr>
                <w:rFonts w:hint="default" w:ascii="Arial" w:hAnsi="Arial" w:eastAsia="Arial" w:cs="Arial"/>
                <w:b/>
                <w:i w:val="0"/>
                <w:color w:val="000000"/>
                <w:sz w:val="22"/>
                <w:szCs w:val="22"/>
                <w:highlight w:val="none"/>
                <w:u w:val="none"/>
                <w:lang w:val="en-US"/>
              </w:rPr>
              <w:t xml:space="preserve"> </w:t>
            </w:r>
            <w:r>
              <w:rPr>
                <w:rFonts w:ascii="Arial" w:hAnsi="Arial" w:eastAsia="Arial" w:cs="Arial"/>
                <w:b/>
                <w:i w:val="0"/>
                <w:color w:val="000000"/>
                <w:sz w:val="22"/>
                <w:szCs w:val="22"/>
                <w:highlight w:val="none"/>
                <w:u w:val="none"/>
              </w:rPr>
              <w:t>esterase</w:t>
            </w:r>
          </w:p>
        </w:tc>
        <w:tc>
          <w:tcPr>
            <w:tcBorders>
              <w:top w:val="nil"/>
              <w:left w:val="nil"/>
              <w:bottom w:val="single" w:color="000000" w:sz="8" w:space="0"/>
              <w:right w:val="nil"/>
            </w:tcBorders>
            <w:shd w:val="clear" w:color="auto" w:fill="FFFFFF"/>
            <w:tcMar>
              <w:top w:w="0" w:type="dxa"/>
              <w:left w:w="0" w:type="dxa"/>
              <w:bottom w:w="0" w:type="dxa"/>
              <w:right w:w="0" w:type="dxa"/>
            </w:tcMar>
            <w:vAlign w:val="top"/>
          </w:tcPr>
          <w:p w14:paraId="478FB028">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8,728.14 ± 1,616.91</w:t>
            </w:r>
          </w:p>
        </w:tc>
        <w:tc>
          <w:tcPr>
            <w:tcBorders>
              <w:top w:val="nil"/>
              <w:left w:val="nil"/>
              <w:bottom w:val="single" w:color="000000" w:sz="8" w:space="0"/>
              <w:right w:val="nil"/>
            </w:tcBorders>
            <w:shd w:val="clear" w:color="auto" w:fill="FFFFFF"/>
            <w:tcMar>
              <w:top w:w="0" w:type="dxa"/>
              <w:left w:w="0" w:type="dxa"/>
              <w:bottom w:w="0" w:type="dxa"/>
              <w:right w:w="0" w:type="dxa"/>
            </w:tcMar>
            <w:vAlign w:val="top"/>
          </w:tcPr>
          <w:p w14:paraId="681F45C2">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8,269.86 ± 1,235.53</w:t>
            </w:r>
          </w:p>
        </w:tc>
        <w:tc>
          <w:tcPr>
            <w:tcBorders>
              <w:top w:val="nil"/>
              <w:left w:val="nil"/>
              <w:bottom w:val="single" w:color="000000" w:sz="8" w:space="0"/>
              <w:right w:val="nil"/>
            </w:tcBorders>
            <w:shd w:val="clear" w:color="auto" w:fill="FFFFFF"/>
            <w:tcMar>
              <w:top w:w="0" w:type="dxa"/>
              <w:left w:w="0" w:type="dxa"/>
              <w:bottom w:w="0" w:type="dxa"/>
              <w:right w:w="0" w:type="dxa"/>
            </w:tcMar>
            <w:vAlign w:val="top"/>
          </w:tcPr>
          <w:p w14:paraId="04917B61">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center"/>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rPr>
              <w:t>0.009</w:t>
            </w:r>
          </w:p>
        </w:tc>
      </w:tr>
      <w:tr w14:paraId="3D182D46">
        <w:tblPrEx>
          <w:tblCellMar>
            <w:top w:w="0" w:type="dxa"/>
            <w:left w:w="108" w:type="dxa"/>
            <w:bottom w:w="0" w:type="dxa"/>
            <w:right w:w="108" w:type="dxa"/>
          </w:tblCellMar>
        </w:tblPrEx>
        <w:trPr>
          <w:trHeight w:val="0" w:hRule="atLeast"/>
          <w:jc w:val="center"/>
        </w:trPr>
        <w:tc>
          <w:tcPr>
            <w:gridSpan w:val="4"/>
            <w:tcBorders>
              <w:top w:val="single" w:color="000000" w:sz="8" w:space="0"/>
              <w:left w:val="nil"/>
              <w:bottom w:val="nil"/>
              <w:right w:val="nil"/>
            </w:tcBorders>
            <w:shd w:val="clear" w:color="auto" w:fill="FFFFFF"/>
            <w:tcMar>
              <w:top w:w="0" w:type="dxa"/>
              <w:left w:w="0" w:type="dxa"/>
              <w:bottom w:w="0" w:type="dxa"/>
              <w:right w:w="0" w:type="dxa"/>
            </w:tcMar>
            <w:vAlign w:val="center"/>
          </w:tcPr>
          <w:p w14:paraId="26E541A9">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vertAlign w:val="superscript"/>
              </w:rPr>
              <w:t>1</w:t>
            </w:r>
            <w:r>
              <w:rPr>
                <w:rFonts w:ascii="Arial" w:hAnsi="Arial" w:eastAsia="Arial" w:cs="Arial"/>
                <w:b w:val="0"/>
                <w:i w:val="0"/>
                <w:color w:val="000000"/>
                <w:sz w:val="22"/>
                <w:szCs w:val="22"/>
                <w:highlight w:val="none"/>
                <w:u w:val="none"/>
              </w:rPr>
              <w:t>n (%); Mean ± SD</w:t>
            </w:r>
          </w:p>
        </w:tc>
      </w:tr>
      <w:tr w14:paraId="14D9CA29">
        <w:tblPrEx>
          <w:tblCellMar>
            <w:top w:w="0" w:type="dxa"/>
            <w:left w:w="108" w:type="dxa"/>
            <w:bottom w:w="0" w:type="dxa"/>
            <w:right w:w="108" w:type="dxa"/>
          </w:tblCellMar>
        </w:tblPrEx>
        <w:trPr>
          <w:trHeight w:val="0" w:hRule="atLeast"/>
          <w:jc w:val="center"/>
        </w:trPr>
        <w:tc>
          <w:tcPr>
            <w:gridSpan w:val="4"/>
            <w:tcBorders>
              <w:top w:val="nil"/>
              <w:left w:val="nil"/>
              <w:bottom w:val="nil"/>
              <w:right w:val="nil"/>
            </w:tcBorders>
            <w:shd w:val="clear" w:color="auto" w:fill="FFFFFF"/>
            <w:tcMar>
              <w:top w:w="0" w:type="dxa"/>
              <w:left w:w="0" w:type="dxa"/>
              <w:bottom w:w="0" w:type="dxa"/>
              <w:right w:w="0" w:type="dxa"/>
            </w:tcMar>
            <w:vAlign w:val="center"/>
          </w:tcPr>
          <w:p w14:paraId="4B28CB7D">
            <w:pPr>
              <w:pBdr>
                <w:top w:val="none" w:color="000000" w:sz="0" w:space="0"/>
                <w:left w:val="none" w:color="000000" w:sz="0" w:space="0"/>
                <w:bottom w:val="none" w:color="000000" w:sz="0" w:space="0"/>
                <w:right w:val="none" w:color="000000" w:sz="0" w:space="0"/>
              </w:pBdr>
              <w:spacing w:before="100" w:after="100" w:line="240" w:lineRule="auto"/>
              <w:ind w:left="100" w:right="100" w:firstLine="0" w:firstLineChars="0"/>
              <w:jc w:val="left"/>
              <w:rPr>
                <w:rFonts w:ascii="Arial" w:hAnsi="Arial" w:eastAsia="Arial" w:cs="Arial"/>
                <w:b w:val="0"/>
                <w:i w:val="0"/>
                <w:color w:val="000000"/>
                <w:sz w:val="22"/>
                <w:szCs w:val="22"/>
                <w:highlight w:val="none"/>
                <w:u w:val="none"/>
              </w:rPr>
            </w:pPr>
            <w:r>
              <w:rPr>
                <w:rFonts w:ascii="Arial" w:hAnsi="Arial" w:eastAsia="Arial" w:cs="Arial"/>
                <w:b w:val="0"/>
                <w:i w:val="0"/>
                <w:color w:val="000000"/>
                <w:sz w:val="22"/>
                <w:szCs w:val="22"/>
                <w:highlight w:val="none"/>
                <w:u w:val="none"/>
                <w:vertAlign w:val="superscript"/>
              </w:rPr>
              <w:t>2</w:t>
            </w:r>
            <w:r>
              <w:rPr>
                <w:rFonts w:ascii="Arial" w:hAnsi="Arial" w:eastAsia="Arial" w:cs="Arial"/>
                <w:b w:val="0"/>
                <w:i w:val="0"/>
                <w:color w:val="000000"/>
                <w:sz w:val="22"/>
                <w:szCs w:val="22"/>
                <w:highlight w:val="none"/>
                <w:u w:val="none"/>
              </w:rPr>
              <w:t>Pearson's Chi-squared test; Welch Two Sample t-test</w:t>
            </w:r>
          </w:p>
        </w:tc>
      </w:tr>
    </w:tbl>
    <w:p w14:paraId="13CFBF95">
      <w:pPr>
        <w:rPr>
          <w:sz w:val="24"/>
          <w:szCs w:val="24"/>
          <w:highlight w:val="none"/>
        </w:rPr>
      </w:pPr>
    </w:p>
    <w:p w14:paraId="5F10DE90">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 xml:space="preserve">Supplemental Table 5 </w:t>
      </w:r>
      <w:r>
        <w:rPr>
          <w:rFonts w:hint="eastAsia" w:ascii="Times New Roman" w:hAnsi="Times New Roman" w:eastAsia="宋体" w:cs="Times New Roman"/>
          <w:i w:val="0"/>
          <w:iCs w:val="0"/>
          <w:caps w:val="0"/>
          <w:color w:val="000000"/>
          <w:spacing w:val="0"/>
          <w:sz w:val="24"/>
          <w:szCs w:val="24"/>
          <w:highlight w:val="none"/>
          <w:lang w:val="en-US" w:eastAsia="zh-CN"/>
        </w:rPr>
        <w:t>microplastic level in the blood of children with seizures*</w:t>
      </w:r>
    </w:p>
    <w:tbl>
      <w:tblPr>
        <w:tblStyle w:val="10"/>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1268"/>
        <w:gridCol w:w="4623"/>
      </w:tblGrid>
      <w:tr w14:paraId="10B2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628" w:type="dxa"/>
            <w:tcBorders>
              <w:top w:val="single" w:color="auto" w:sz="12" w:space="0"/>
              <w:left w:val="nil"/>
              <w:bottom w:val="single" w:color="auto" w:sz="4" w:space="0"/>
              <w:right w:val="nil"/>
            </w:tcBorders>
            <w:vAlign w:val="center"/>
          </w:tcPr>
          <w:p w14:paraId="65AA94A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M</w:t>
            </w:r>
            <w:r>
              <w:rPr>
                <w:rFonts w:hint="default" w:ascii="Times New Roman" w:hAnsi="Times New Roman" w:cs="Times New Roman"/>
                <w:b/>
                <w:bCs/>
                <w:sz w:val="24"/>
                <w:szCs w:val="24"/>
                <w:highlight w:val="none"/>
                <w:vertAlign w:val="baseline"/>
                <w:lang w:val="en-US" w:eastAsia="zh-CN"/>
              </w:rPr>
              <w:t>icroplastic types</w:t>
            </w:r>
          </w:p>
        </w:tc>
        <w:tc>
          <w:tcPr>
            <w:tcW w:w="1268" w:type="dxa"/>
            <w:tcBorders>
              <w:top w:val="single" w:color="auto" w:sz="12" w:space="0"/>
              <w:left w:val="nil"/>
              <w:bottom w:val="single" w:color="auto" w:sz="4" w:space="0"/>
              <w:right w:val="nil"/>
            </w:tcBorders>
            <w:vAlign w:val="center"/>
          </w:tcPr>
          <w:p w14:paraId="47FF1F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Control</w:t>
            </w:r>
          </w:p>
        </w:tc>
        <w:tc>
          <w:tcPr>
            <w:tcW w:w="4623" w:type="dxa"/>
            <w:tcBorders>
              <w:top w:val="single" w:color="auto" w:sz="12" w:space="0"/>
              <w:left w:val="nil"/>
              <w:bottom w:val="single" w:color="auto" w:sz="4" w:space="0"/>
              <w:right w:val="nil"/>
            </w:tcBorders>
            <w:vAlign w:val="center"/>
          </w:tcPr>
          <w:p w14:paraId="0734AEE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Seizures</w:t>
            </w:r>
          </w:p>
        </w:tc>
      </w:tr>
      <w:tr w14:paraId="247F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single" w:color="auto" w:sz="4" w:space="0"/>
              <w:left w:val="nil"/>
              <w:bottom w:val="nil"/>
              <w:right w:val="nil"/>
            </w:tcBorders>
            <w:vAlign w:val="center"/>
          </w:tcPr>
          <w:p w14:paraId="7A8890A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Total</w:t>
            </w:r>
          </w:p>
        </w:tc>
        <w:tc>
          <w:tcPr>
            <w:tcW w:w="1268" w:type="dxa"/>
            <w:tcBorders>
              <w:top w:val="single" w:color="auto" w:sz="4" w:space="0"/>
              <w:left w:val="nil"/>
              <w:bottom w:val="nil"/>
              <w:right w:val="nil"/>
            </w:tcBorders>
            <w:vAlign w:val="center"/>
          </w:tcPr>
          <w:p w14:paraId="098974C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8.53±4.61</w:t>
            </w:r>
          </w:p>
        </w:tc>
        <w:tc>
          <w:tcPr>
            <w:tcW w:w="4623" w:type="dxa"/>
            <w:tcBorders>
              <w:top w:val="single" w:color="auto" w:sz="4" w:space="0"/>
              <w:left w:val="nil"/>
              <w:bottom w:val="nil"/>
              <w:right w:val="nil"/>
            </w:tcBorders>
            <w:vAlign w:val="center"/>
          </w:tcPr>
          <w:p w14:paraId="183CB29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34.63±10.98</w:t>
            </w:r>
          </w:p>
        </w:tc>
      </w:tr>
      <w:tr w14:paraId="2384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nil"/>
              <w:right w:val="nil"/>
            </w:tcBorders>
            <w:vAlign w:val="center"/>
          </w:tcPr>
          <w:p w14:paraId="26A181C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PE</w:t>
            </w:r>
          </w:p>
        </w:tc>
        <w:tc>
          <w:tcPr>
            <w:tcW w:w="1268" w:type="dxa"/>
            <w:tcBorders>
              <w:top w:val="nil"/>
              <w:left w:val="nil"/>
              <w:bottom w:val="nil"/>
              <w:right w:val="nil"/>
            </w:tcBorders>
            <w:vAlign w:val="center"/>
          </w:tcPr>
          <w:p w14:paraId="26C22E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2.44±1.19</w:t>
            </w:r>
          </w:p>
        </w:tc>
        <w:tc>
          <w:tcPr>
            <w:tcW w:w="4623" w:type="dxa"/>
            <w:tcBorders>
              <w:top w:val="nil"/>
              <w:left w:val="nil"/>
              <w:bottom w:val="nil"/>
              <w:right w:val="nil"/>
            </w:tcBorders>
            <w:vAlign w:val="center"/>
          </w:tcPr>
          <w:p w14:paraId="1ACDE6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13.88±7.70</w:t>
            </w:r>
          </w:p>
        </w:tc>
      </w:tr>
      <w:tr w14:paraId="3961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nil"/>
              <w:right w:val="nil"/>
            </w:tcBorders>
            <w:vAlign w:val="center"/>
          </w:tcPr>
          <w:p w14:paraId="7955A3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PP</w:t>
            </w:r>
          </w:p>
        </w:tc>
        <w:tc>
          <w:tcPr>
            <w:tcW w:w="1268" w:type="dxa"/>
            <w:tcBorders>
              <w:top w:val="nil"/>
              <w:left w:val="nil"/>
              <w:bottom w:val="nil"/>
              <w:right w:val="nil"/>
            </w:tcBorders>
            <w:vAlign w:val="center"/>
          </w:tcPr>
          <w:p w14:paraId="1AADD8B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2.52±1.31</w:t>
            </w:r>
          </w:p>
        </w:tc>
        <w:tc>
          <w:tcPr>
            <w:tcW w:w="4623" w:type="dxa"/>
            <w:tcBorders>
              <w:top w:val="nil"/>
              <w:left w:val="nil"/>
              <w:bottom w:val="nil"/>
              <w:right w:val="nil"/>
            </w:tcBorders>
            <w:shd w:val="clear" w:color="auto" w:fill="auto"/>
            <w:vAlign w:val="center"/>
          </w:tcPr>
          <w:p w14:paraId="02BC73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eastAsiaTheme="minorEastAsia"/>
                <w:b/>
                <w:bCs/>
                <w:kern w:val="2"/>
                <w:sz w:val="24"/>
                <w:szCs w:val="24"/>
                <w:highlight w:val="none"/>
                <w:vertAlign w:val="baseline"/>
                <w:lang w:val="en-US" w:eastAsia="zh-CN" w:bidi="ar-SA"/>
                <w14:ligatures w14:val="standardContextual"/>
              </w:rPr>
            </w:pPr>
            <w:r>
              <w:rPr>
                <w:rFonts w:hint="eastAsia" w:ascii="Times New Roman" w:hAnsi="Times New Roman" w:cs="Times New Roman"/>
                <w:b w:val="0"/>
                <w:bCs w:val="0"/>
                <w:sz w:val="24"/>
                <w:szCs w:val="24"/>
                <w:highlight w:val="none"/>
                <w:vertAlign w:val="baseline"/>
                <w:lang w:val="en-US" w:eastAsia="zh-CN"/>
              </w:rPr>
              <w:t>10.14±3.98</w:t>
            </w:r>
          </w:p>
        </w:tc>
      </w:tr>
      <w:tr w14:paraId="44BF0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28" w:type="dxa"/>
            <w:tcBorders>
              <w:top w:val="nil"/>
              <w:left w:val="nil"/>
              <w:bottom w:val="single" w:color="auto" w:sz="12" w:space="0"/>
              <w:right w:val="nil"/>
            </w:tcBorders>
            <w:vAlign w:val="center"/>
          </w:tcPr>
          <w:p w14:paraId="3A4514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bCs/>
                <w:sz w:val="24"/>
                <w:szCs w:val="24"/>
                <w:highlight w:val="none"/>
                <w:vertAlign w:val="baseline"/>
                <w:lang w:val="en-US" w:eastAsia="zh-CN"/>
              </w:rPr>
              <w:t>PS</w:t>
            </w:r>
          </w:p>
        </w:tc>
        <w:tc>
          <w:tcPr>
            <w:tcW w:w="1268" w:type="dxa"/>
            <w:tcBorders>
              <w:top w:val="nil"/>
              <w:left w:val="nil"/>
              <w:bottom w:val="single" w:color="auto" w:sz="12" w:space="0"/>
              <w:right w:val="nil"/>
            </w:tcBorders>
            <w:vAlign w:val="center"/>
          </w:tcPr>
          <w:p w14:paraId="13C741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2.54±2.05</w:t>
            </w:r>
          </w:p>
        </w:tc>
        <w:tc>
          <w:tcPr>
            <w:tcW w:w="4623" w:type="dxa"/>
            <w:tcBorders>
              <w:top w:val="nil"/>
              <w:left w:val="nil"/>
              <w:bottom w:val="single" w:color="auto" w:sz="12" w:space="0"/>
              <w:right w:val="nil"/>
            </w:tcBorders>
            <w:vAlign w:val="center"/>
          </w:tcPr>
          <w:p w14:paraId="75030E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cs="Times New Roman"/>
                <w:b/>
                <w:bCs/>
                <w:sz w:val="24"/>
                <w:szCs w:val="24"/>
                <w:highlight w:val="none"/>
                <w:vertAlign w:val="baseline"/>
                <w:lang w:val="en-US" w:eastAsia="zh-CN"/>
              </w:rPr>
            </w:pPr>
            <w:r>
              <w:rPr>
                <w:rFonts w:hint="eastAsia" w:ascii="Times New Roman" w:hAnsi="Times New Roman" w:cs="Times New Roman"/>
                <w:b w:val="0"/>
                <w:bCs w:val="0"/>
                <w:sz w:val="24"/>
                <w:szCs w:val="24"/>
                <w:highlight w:val="none"/>
                <w:vertAlign w:val="baseline"/>
                <w:lang w:val="en-US" w:eastAsia="zh-CN"/>
              </w:rPr>
              <w:t>9.02±2.83</w:t>
            </w:r>
          </w:p>
        </w:tc>
      </w:tr>
    </w:tbl>
    <w:p w14:paraId="2D5AF893">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cs="Times New Roman"/>
          <w:b/>
          <w:bCs/>
          <w:sz w:val="24"/>
          <w:szCs w:val="24"/>
          <w:highlight w:val="none"/>
          <w:lang w:val="en-US" w:eastAsia="zh-CN"/>
        </w:rPr>
      </w:pPr>
      <w:r>
        <w:rPr>
          <w:rFonts w:hint="eastAsia" w:ascii="Times New Roman" w:hAnsi="Times New Roman" w:cs="Times New Roman"/>
          <w:b w:val="0"/>
          <w:bCs w:val="0"/>
          <w:sz w:val="24"/>
          <w:szCs w:val="24"/>
          <w:highlight w:val="none"/>
          <w:lang w:val="en-US" w:eastAsia="zh-CN"/>
        </w:rPr>
        <w:t>*Level concentration:(particles/g)</w:t>
      </w:r>
    </w:p>
    <w:p w14:paraId="6087178D">
      <w:pPr>
        <w:jc w:val="both"/>
        <w:rPr>
          <w:rFonts w:hint="eastAsia" w:ascii="Times New Roman" w:hAnsi="Times New Roman" w:cs="Times New Roman"/>
          <w:b/>
          <w:bCs/>
          <w:sz w:val="24"/>
          <w:szCs w:val="24"/>
          <w:highlight w:val="none"/>
          <w:lang w:val="en-US" w:eastAsia="zh-CN"/>
        </w:rPr>
      </w:pPr>
    </w:p>
    <w:p w14:paraId="7E0374EE">
      <w:pPr>
        <w:ind w:firstLine="3001" w:firstLineChars="1250"/>
        <w:jc w:val="both"/>
        <w:rPr>
          <w:rFonts w:hint="default" w:ascii="Times New Roman" w:hAnsi="Times New Roman" w:cs="Times New Roman"/>
          <w:b/>
          <w:bCs/>
          <w:sz w:val="24"/>
          <w:szCs w:val="24"/>
          <w:highlight w:val="none"/>
          <w:lang w:val="en-US" w:eastAsia="zh-CN"/>
        </w:rPr>
      </w:pPr>
      <w:r>
        <w:rPr>
          <w:rFonts w:hint="eastAsia" w:ascii="Times New Roman" w:hAnsi="Times New Roman" w:cs="Times New Roman"/>
          <w:b/>
          <w:bCs/>
          <w:sz w:val="24"/>
          <w:szCs w:val="24"/>
          <w:highlight w:val="none"/>
          <w:lang w:val="en-US" w:eastAsia="zh-CN"/>
        </w:rPr>
        <w:t>Supplemental table 6</w:t>
      </w:r>
    </w:p>
    <w:p w14:paraId="26675AC2">
      <w:pPr>
        <w:jc w:val="center"/>
        <w:rPr>
          <w:rFonts w:hint="eastAsia"/>
          <w:b/>
          <w:bCs/>
          <w:sz w:val="24"/>
          <w:szCs w:val="24"/>
          <w:highlight w:val="none"/>
        </w:rPr>
      </w:pPr>
      <w:r>
        <w:rPr>
          <w:rFonts w:hint="eastAsia" w:ascii="Times New Roman" w:hAnsi="Times New Roman" w:cs="Times New Roman"/>
          <w:b/>
          <w:bCs/>
          <w:sz w:val="24"/>
          <w:szCs w:val="24"/>
          <w:highlight w:val="none"/>
          <w:lang w:val="en-US" w:eastAsia="zh-CN"/>
        </w:rPr>
        <w:t>D</w:t>
      </w:r>
      <w:r>
        <w:rPr>
          <w:rFonts w:hint="eastAsia" w:ascii="Times New Roman" w:hAnsi="Times New Roman" w:cs="Times New Roman"/>
          <w:b/>
          <w:bCs/>
          <w:sz w:val="24"/>
          <w:szCs w:val="24"/>
          <w:highlight w:val="none"/>
        </w:rPr>
        <w:t xml:space="preserve">etailed information of </w:t>
      </w:r>
      <w:r>
        <w:rPr>
          <w:rFonts w:ascii="Times New Roman" w:hAnsi="Times New Roman" w:cs="Times New Roman"/>
          <w:b/>
          <w:bCs/>
          <w:sz w:val="24"/>
          <w:szCs w:val="24"/>
          <w:highlight w:val="none"/>
        </w:rPr>
        <w:t>primer sequences utilized in this study</w:t>
      </w:r>
    </w:p>
    <w:tbl>
      <w:tblPr>
        <w:tblStyle w:val="10"/>
        <w:tblpPr w:leftFromText="180" w:rightFromText="180" w:vertAnchor="text" w:horzAnchor="page" w:tblpX="1955" w:tblpY="8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5531"/>
      </w:tblGrid>
      <w:tr w14:paraId="5DDB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bottom w:val="single" w:color="auto" w:sz="4" w:space="0"/>
              <w:right w:val="nil"/>
            </w:tcBorders>
            <w:vAlign w:val="center"/>
          </w:tcPr>
          <w:p w14:paraId="3E5A1C15">
            <w:pPr>
              <w:spacing w:line="360" w:lineRule="auto"/>
              <w:jc w:val="center"/>
              <w:rPr>
                <w:rFonts w:ascii="Times New Roman" w:hAnsi="Times New Roman" w:cs="Times New Roman"/>
                <w:b/>
                <w:bCs/>
                <w:kern w:val="0"/>
                <w:sz w:val="24"/>
                <w:szCs w:val="24"/>
                <w:highlight w:val="none"/>
              </w:rPr>
            </w:pPr>
            <w:r>
              <w:rPr>
                <w:rFonts w:ascii="Times New Roman" w:hAnsi="Times New Roman" w:cs="Times New Roman"/>
                <w:b/>
                <w:bCs/>
                <w:kern w:val="0"/>
                <w:sz w:val="24"/>
                <w:szCs w:val="24"/>
                <w:highlight w:val="none"/>
              </w:rPr>
              <w:t>Name</w:t>
            </w:r>
          </w:p>
        </w:tc>
        <w:tc>
          <w:tcPr>
            <w:tcW w:w="5531" w:type="dxa"/>
            <w:tcBorders>
              <w:left w:val="nil"/>
              <w:bottom w:val="single" w:color="auto" w:sz="4" w:space="0"/>
            </w:tcBorders>
          </w:tcPr>
          <w:p w14:paraId="2318F57B">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b/>
                <w:bCs/>
                <w:kern w:val="0"/>
                <w:sz w:val="24"/>
                <w:szCs w:val="24"/>
                <w:highlight w:val="none"/>
              </w:rPr>
              <w:t>S</w:t>
            </w:r>
            <w:r>
              <w:rPr>
                <w:rFonts w:ascii="Times New Roman" w:hAnsi="Times New Roman" w:cs="Times New Roman"/>
                <w:b/>
                <w:bCs/>
                <w:kern w:val="0"/>
                <w:sz w:val="24"/>
                <w:szCs w:val="24"/>
                <w:highlight w:val="none"/>
              </w:rPr>
              <w:t>equence</w:t>
            </w:r>
          </w:p>
        </w:tc>
      </w:tr>
      <w:tr w14:paraId="647C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bottom w:val="nil"/>
              <w:right w:val="nil"/>
            </w:tcBorders>
            <w:vAlign w:val="center"/>
          </w:tcPr>
          <w:p w14:paraId="01025592">
            <w:pPr>
              <w:spacing w:line="360" w:lineRule="auto"/>
              <w:jc w:val="left"/>
              <w:rPr>
                <w:rFonts w:ascii="Times New Roman" w:hAnsi="Times New Roman" w:cs="Times New Roman"/>
                <w:b/>
                <w:bCs/>
                <w:kern w:val="0"/>
                <w:sz w:val="24"/>
                <w:szCs w:val="24"/>
                <w:highlight w:val="none"/>
              </w:rPr>
            </w:pPr>
            <w:r>
              <w:rPr>
                <w:rFonts w:hint="eastAsia" w:ascii="Times New Roman" w:hAnsi="Times New Roman" w:cs="Times New Roman"/>
                <w:b/>
                <w:bCs/>
                <w:kern w:val="0"/>
                <w:sz w:val="24"/>
                <w:szCs w:val="24"/>
                <w:highlight w:val="none"/>
              </w:rPr>
              <w:t>H</w:t>
            </w:r>
            <w:r>
              <w:rPr>
                <w:rFonts w:ascii="Times New Roman" w:hAnsi="Times New Roman" w:cs="Times New Roman"/>
                <w:b/>
                <w:bCs/>
                <w:kern w:val="0"/>
                <w:sz w:val="24"/>
                <w:szCs w:val="24"/>
                <w:highlight w:val="none"/>
              </w:rPr>
              <w:t>uman</w:t>
            </w:r>
          </w:p>
        </w:tc>
        <w:tc>
          <w:tcPr>
            <w:tcW w:w="5531" w:type="dxa"/>
            <w:tcBorders>
              <w:left w:val="nil"/>
              <w:bottom w:val="nil"/>
            </w:tcBorders>
          </w:tcPr>
          <w:p w14:paraId="0F9C805F">
            <w:pPr>
              <w:spacing w:line="360" w:lineRule="auto"/>
              <w:rPr>
                <w:rFonts w:ascii="Times New Roman" w:hAnsi="Times New Roman" w:cs="Times New Roman"/>
                <w:kern w:val="0"/>
                <w:sz w:val="24"/>
                <w:szCs w:val="24"/>
                <w:highlight w:val="none"/>
              </w:rPr>
            </w:pPr>
          </w:p>
        </w:tc>
      </w:tr>
      <w:tr w14:paraId="5C74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vAlign w:val="center"/>
          </w:tcPr>
          <w:p w14:paraId="3F8A8AC2">
            <w:pPr>
              <w:spacing w:line="36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h-</w:t>
            </w:r>
            <w:r>
              <w:rPr>
                <w:rFonts w:ascii="Times New Roman" w:hAnsi="Times New Roman" w:cs="Times New Roman"/>
                <w:i/>
                <w:iCs/>
                <w:kern w:val="0"/>
                <w:sz w:val="24"/>
                <w:szCs w:val="24"/>
                <w:highlight w:val="none"/>
              </w:rPr>
              <w:t>FPN1</w:t>
            </w:r>
            <w:r>
              <w:rPr>
                <w:rFonts w:ascii="Times New Roman" w:hAnsi="Times New Roman" w:cs="Times New Roman"/>
                <w:kern w:val="0"/>
                <w:sz w:val="24"/>
                <w:szCs w:val="24"/>
                <w:highlight w:val="none"/>
              </w:rPr>
              <w:t xml:space="preserve"> forward</w:t>
            </w:r>
          </w:p>
        </w:tc>
        <w:tc>
          <w:tcPr>
            <w:tcW w:w="5531" w:type="dxa"/>
            <w:tcBorders>
              <w:top w:val="nil"/>
              <w:left w:val="nil"/>
              <w:bottom w:val="nil"/>
            </w:tcBorders>
          </w:tcPr>
          <w:p w14:paraId="1EFDE277">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w:t>
            </w:r>
            <w:r>
              <w:rPr>
                <w:rFonts w:hint="eastAsia" w:ascii="Times New Roman" w:hAnsi="Times New Roman" w:cs="Times New Roman"/>
                <w:kern w:val="0"/>
                <w:sz w:val="24"/>
                <w:szCs w:val="24"/>
                <w:highlight w:val="none"/>
              </w:rPr>
              <w:t>CTACTTGGGGAGATCGGATGT</w:t>
            </w:r>
            <w:r>
              <w:rPr>
                <w:rFonts w:ascii="Times New Roman" w:hAnsi="Times New Roman" w:cs="Times New Roman"/>
                <w:kern w:val="0"/>
                <w:sz w:val="24"/>
                <w:szCs w:val="24"/>
                <w:highlight w:val="none"/>
              </w:rPr>
              <w:t>-3′</w:t>
            </w:r>
          </w:p>
        </w:tc>
      </w:tr>
      <w:tr w14:paraId="02DA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vAlign w:val="center"/>
          </w:tcPr>
          <w:p w14:paraId="112156E2">
            <w:pPr>
              <w:spacing w:line="360" w:lineRule="auto"/>
              <w:jc w:val="center"/>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h-</w:t>
            </w:r>
            <w:r>
              <w:rPr>
                <w:rFonts w:ascii="Times New Roman" w:hAnsi="Times New Roman" w:cs="Times New Roman"/>
                <w:i/>
                <w:iCs/>
                <w:kern w:val="0"/>
                <w:sz w:val="24"/>
                <w:szCs w:val="24"/>
                <w:highlight w:val="none"/>
              </w:rPr>
              <w:t>FPN1</w:t>
            </w:r>
            <w:r>
              <w:rPr>
                <w:rFonts w:ascii="Times New Roman" w:hAnsi="Times New Roman" w:cs="Times New Roman"/>
                <w:kern w:val="0"/>
                <w:sz w:val="24"/>
                <w:szCs w:val="24"/>
                <w:highlight w:val="none"/>
              </w:rPr>
              <w:t xml:space="preserve"> reverse</w:t>
            </w:r>
          </w:p>
        </w:tc>
        <w:tc>
          <w:tcPr>
            <w:tcW w:w="5531" w:type="dxa"/>
            <w:tcBorders>
              <w:top w:val="nil"/>
              <w:left w:val="nil"/>
              <w:bottom w:val="nil"/>
            </w:tcBorders>
          </w:tcPr>
          <w:p w14:paraId="2DB55C65">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w:t>
            </w:r>
            <w:r>
              <w:rPr>
                <w:rFonts w:hint="eastAsia" w:ascii="Times New Roman" w:hAnsi="Times New Roman" w:cs="Times New Roman"/>
                <w:kern w:val="0"/>
                <w:sz w:val="24"/>
                <w:szCs w:val="24"/>
                <w:highlight w:val="none"/>
              </w:rPr>
              <w:t>CTGGGCCACTTTAAGTCTAGC</w:t>
            </w:r>
            <w:r>
              <w:rPr>
                <w:rFonts w:ascii="Times New Roman" w:hAnsi="Times New Roman" w:cs="Times New Roman"/>
                <w:kern w:val="0"/>
                <w:sz w:val="24"/>
                <w:szCs w:val="24"/>
                <w:highlight w:val="none"/>
              </w:rPr>
              <w:t>-3′</w:t>
            </w:r>
          </w:p>
        </w:tc>
      </w:tr>
      <w:tr w14:paraId="4D7C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vAlign w:val="center"/>
          </w:tcPr>
          <w:p w14:paraId="32C58A5A">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 xml:space="preserve">FTH1 </w:t>
            </w:r>
            <w:r>
              <w:rPr>
                <w:rFonts w:ascii="Times New Roman" w:hAnsi="Times New Roman" w:cs="Times New Roman"/>
                <w:kern w:val="0"/>
                <w:sz w:val="24"/>
                <w:szCs w:val="24"/>
                <w:highlight w:val="none"/>
              </w:rPr>
              <w:t>forward</w:t>
            </w:r>
          </w:p>
        </w:tc>
        <w:tc>
          <w:tcPr>
            <w:tcW w:w="5531" w:type="dxa"/>
            <w:tcBorders>
              <w:top w:val="nil"/>
              <w:left w:val="nil"/>
              <w:bottom w:val="nil"/>
            </w:tcBorders>
          </w:tcPr>
          <w:p w14:paraId="4C5EAA40">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5′-TGAAGCTGCAGAACCAACGAGG-3′</w:t>
            </w:r>
          </w:p>
        </w:tc>
      </w:tr>
      <w:tr w14:paraId="4A55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vAlign w:val="center"/>
          </w:tcPr>
          <w:p w14:paraId="35F92FC8">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FTH1</w:t>
            </w:r>
            <w:r>
              <w:rPr>
                <w:rFonts w:ascii="Times New Roman" w:hAnsi="Times New Roman" w:cs="Times New Roman"/>
                <w:kern w:val="0"/>
                <w:sz w:val="24"/>
                <w:szCs w:val="24"/>
                <w:highlight w:val="none"/>
              </w:rPr>
              <w:t xml:space="preserve"> reverse</w:t>
            </w:r>
          </w:p>
        </w:tc>
        <w:tc>
          <w:tcPr>
            <w:tcW w:w="5531" w:type="dxa"/>
            <w:tcBorders>
              <w:top w:val="nil"/>
              <w:left w:val="nil"/>
              <w:bottom w:val="nil"/>
            </w:tcBorders>
          </w:tcPr>
          <w:p w14:paraId="20565C37">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5′-GCACACTCCATTGCATTCAGCC-3′</w:t>
            </w:r>
          </w:p>
        </w:tc>
      </w:tr>
      <w:tr w14:paraId="4E65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765" w:type="dxa"/>
            <w:tcBorders>
              <w:top w:val="nil"/>
              <w:bottom w:val="nil"/>
              <w:right w:val="nil"/>
            </w:tcBorders>
            <w:vAlign w:val="center"/>
          </w:tcPr>
          <w:p w14:paraId="7AE2804C">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GPX4</w:t>
            </w:r>
            <w:r>
              <w:rPr>
                <w:rFonts w:ascii="Times New Roman" w:hAnsi="Times New Roman" w:cs="Times New Roman"/>
                <w:kern w:val="0"/>
                <w:sz w:val="24"/>
                <w:szCs w:val="24"/>
                <w:highlight w:val="none"/>
              </w:rPr>
              <w:t xml:space="preserve"> forward:</w:t>
            </w:r>
          </w:p>
        </w:tc>
        <w:tc>
          <w:tcPr>
            <w:tcW w:w="5531" w:type="dxa"/>
            <w:tcBorders>
              <w:top w:val="nil"/>
              <w:left w:val="nil"/>
              <w:bottom w:val="nil"/>
            </w:tcBorders>
          </w:tcPr>
          <w:p w14:paraId="0F10F800">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5′-GAGGCAAGACCGAAGTAAACTAC-3′</w:t>
            </w:r>
          </w:p>
        </w:tc>
      </w:tr>
      <w:tr w14:paraId="5928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vAlign w:val="center"/>
          </w:tcPr>
          <w:p w14:paraId="0108C4C7">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 xml:space="preserve">GPX4 </w:t>
            </w:r>
            <w:r>
              <w:rPr>
                <w:rFonts w:ascii="Times New Roman" w:hAnsi="Times New Roman" w:cs="Times New Roman"/>
                <w:kern w:val="0"/>
                <w:sz w:val="24"/>
                <w:szCs w:val="24"/>
                <w:highlight w:val="none"/>
              </w:rPr>
              <w:t>reverse:</w:t>
            </w:r>
          </w:p>
        </w:tc>
        <w:tc>
          <w:tcPr>
            <w:tcW w:w="5531" w:type="dxa"/>
            <w:tcBorders>
              <w:top w:val="nil"/>
              <w:left w:val="nil"/>
              <w:bottom w:val="nil"/>
            </w:tcBorders>
          </w:tcPr>
          <w:p w14:paraId="5FFF5730">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5′-CCGAACTGGTTACACGGGAA-3′</w:t>
            </w:r>
          </w:p>
        </w:tc>
      </w:tr>
      <w:tr w14:paraId="7ADF6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22363A52">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SLC7A11</w:t>
            </w:r>
            <w:r>
              <w:rPr>
                <w:rFonts w:ascii="Times New Roman" w:hAnsi="Times New Roman" w:cs="Times New Roman"/>
                <w:kern w:val="0"/>
                <w:sz w:val="24"/>
                <w:szCs w:val="24"/>
                <w:highlight w:val="none"/>
              </w:rPr>
              <w:t xml:space="preserve"> forward:</w:t>
            </w:r>
          </w:p>
        </w:tc>
        <w:tc>
          <w:tcPr>
            <w:tcW w:w="5531" w:type="dxa"/>
            <w:tcBorders>
              <w:top w:val="nil"/>
              <w:left w:val="nil"/>
              <w:bottom w:val="nil"/>
            </w:tcBorders>
          </w:tcPr>
          <w:p w14:paraId="16AE39B9">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5′-TCTCCAAAGGAGGTTACCTGC-3′</w:t>
            </w:r>
          </w:p>
        </w:tc>
      </w:tr>
      <w:tr w14:paraId="288B3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0EA17980">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SLC7A11</w:t>
            </w:r>
            <w:r>
              <w:rPr>
                <w:rFonts w:ascii="Times New Roman" w:hAnsi="Times New Roman" w:cs="Times New Roman"/>
                <w:kern w:val="0"/>
                <w:sz w:val="24"/>
                <w:szCs w:val="24"/>
                <w:highlight w:val="none"/>
              </w:rPr>
              <w:t xml:space="preserve"> reverse:</w:t>
            </w:r>
          </w:p>
        </w:tc>
        <w:tc>
          <w:tcPr>
            <w:tcW w:w="5531" w:type="dxa"/>
            <w:tcBorders>
              <w:top w:val="nil"/>
              <w:left w:val="nil"/>
              <w:bottom w:val="nil"/>
            </w:tcBorders>
          </w:tcPr>
          <w:p w14:paraId="664D5915">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5′-AGACTCCCCTCAGTAAAGTGAC-3′</w:t>
            </w:r>
          </w:p>
        </w:tc>
      </w:tr>
      <w:tr w14:paraId="1DA6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20BC8D25">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N</w:t>
            </w:r>
            <w:r>
              <w:rPr>
                <w:rFonts w:hint="eastAsia" w:ascii="Times New Roman" w:hAnsi="Times New Roman" w:cs="Times New Roman"/>
                <w:i/>
                <w:iCs/>
                <w:kern w:val="0"/>
                <w:sz w:val="24"/>
                <w:szCs w:val="24"/>
                <w:highlight w:val="none"/>
                <w:lang w:val="en-US" w:eastAsia="zh-CN"/>
              </w:rPr>
              <w:t>RF2</w:t>
            </w:r>
            <w:r>
              <w:rPr>
                <w:rFonts w:ascii="Times New Roman" w:hAnsi="Times New Roman" w:cs="Times New Roman"/>
                <w:kern w:val="0"/>
                <w:sz w:val="24"/>
                <w:szCs w:val="24"/>
                <w:highlight w:val="none"/>
              </w:rPr>
              <w:t xml:space="preserve"> forward</w:t>
            </w:r>
          </w:p>
        </w:tc>
        <w:tc>
          <w:tcPr>
            <w:tcW w:w="5531" w:type="dxa"/>
            <w:tcBorders>
              <w:top w:val="nil"/>
              <w:left w:val="nil"/>
              <w:bottom w:val="nil"/>
            </w:tcBorders>
          </w:tcPr>
          <w:p w14:paraId="19CA5920">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5′-TCAGCGACGGAAAGAGTATGA-3′</w:t>
            </w:r>
          </w:p>
        </w:tc>
      </w:tr>
      <w:tr w14:paraId="7644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7CC6DB14">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N</w:t>
            </w:r>
            <w:r>
              <w:rPr>
                <w:rFonts w:hint="eastAsia" w:ascii="Times New Roman" w:hAnsi="Times New Roman" w:cs="Times New Roman"/>
                <w:i/>
                <w:iCs/>
                <w:kern w:val="0"/>
                <w:sz w:val="24"/>
                <w:szCs w:val="24"/>
                <w:highlight w:val="none"/>
                <w:lang w:val="en-US" w:eastAsia="zh-CN"/>
              </w:rPr>
              <w:t xml:space="preserve">RF2 </w:t>
            </w:r>
            <w:r>
              <w:rPr>
                <w:rFonts w:ascii="Times New Roman" w:hAnsi="Times New Roman" w:cs="Times New Roman"/>
                <w:kern w:val="0"/>
                <w:sz w:val="24"/>
                <w:szCs w:val="24"/>
                <w:highlight w:val="none"/>
              </w:rPr>
              <w:t>reverse</w:t>
            </w:r>
          </w:p>
        </w:tc>
        <w:tc>
          <w:tcPr>
            <w:tcW w:w="5531" w:type="dxa"/>
            <w:tcBorders>
              <w:top w:val="nil"/>
              <w:left w:val="nil"/>
              <w:bottom w:val="nil"/>
            </w:tcBorders>
          </w:tcPr>
          <w:p w14:paraId="74F58521">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CCACTGGTTTCTGACTGGATGT -3′</w:t>
            </w:r>
          </w:p>
        </w:tc>
      </w:tr>
      <w:tr w14:paraId="7571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41D1E214">
            <w:pPr>
              <w:spacing w:line="360" w:lineRule="auto"/>
              <w:jc w:val="center"/>
              <w:rPr>
                <w:rFonts w:hint="default" w:ascii="Times New Roman" w:hAnsi="Times New Roman" w:cs="Times New Roman"/>
                <w:kern w:val="0"/>
                <w:sz w:val="24"/>
                <w:szCs w:val="24"/>
                <w:highlight w:val="none"/>
                <w:lang w:val="en-US"/>
              </w:rPr>
            </w:pPr>
            <w:r>
              <w:rPr>
                <w:rFonts w:hint="default" w:ascii="Times New Roman" w:hAnsi="Times New Roman" w:cs="Times New Roman"/>
                <w:kern w:val="0"/>
                <w:sz w:val="24"/>
                <w:szCs w:val="24"/>
                <w:highlight w:val="none"/>
                <w:lang w:val="en-US"/>
              </w:rPr>
              <w:t>h-</w:t>
            </w:r>
            <w:r>
              <w:rPr>
                <w:rFonts w:hint="default" w:ascii="Times New Roman" w:hAnsi="Times New Roman" w:cs="Times New Roman"/>
                <w:i/>
                <w:iCs/>
                <w:kern w:val="0"/>
                <w:sz w:val="24"/>
                <w:szCs w:val="24"/>
                <w:highlight w:val="none"/>
                <w:lang w:val="en-US"/>
              </w:rPr>
              <w:t xml:space="preserve">ACSL4 </w:t>
            </w:r>
            <w:r>
              <w:rPr>
                <w:rFonts w:ascii="Times New Roman" w:hAnsi="Times New Roman" w:cs="Times New Roman"/>
                <w:kern w:val="0"/>
                <w:sz w:val="24"/>
                <w:szCs w:val="24"/>
                <w:highlight w:val="none"/>
              </w:rPr>
              <w:t>forward</w:t>
            </w:r>
          </w:p>
        </w:tc>
        <w:tc>
          <w:tcPr>
            <w:tcW w:w="5531" w:type="dxa"/>
            <w:tcBorders>
              <w:top w:val="nil"/>
              <w:left w:val="nil"/>
              <w:bottom w:val="nil"/>
            </w:tcBorders>
          </w:tcPr>
          <w:p w14:paraId="4F075C4A">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CATCCCTGGAGCAGATACTCT-3′</w:t>
            </w:r>
          </w:p>
        </w:tc>
      </w:tr>
      <w:tr w14:paraId="6507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442DDB09">
            <w:pPr>
              <w:spacing w:line="360" w:lineRule="auto"/>
              <w:jc w:val="center"/>
              <w:rPr>
                <w:rFonts w:hint="eastAsia" w:ascii="Times New Roman" w:hAnsi="Times New Roman" w:cs="Times New Roman"/>
                <w:kern w:val="0"/>
                <w:sz w:val="24"/>
                <w:szCs w:val="24"/>
                <w:highlight w:val="none"/>
              </w:rPr>
            </w:pPr>
            <w:r>
              <w:rPr>
                <w:rFonts w:hint="default" w:ascii="Times New Roman" w:hAnsi="Times New Roman" w:cs="Times New Roman"/>
                <w:kern w:val="0"/>
                <w:sz w:val="24"/>
                <w:szCs w:val="24"/>
                <w:highlight w:val="none"/>
                <w:lang w:val="en-US"/>
              </w:rPr>
              <w:t>h-</w:t>
            </w:r>
            <w:r>
              <w:rPr>
                <w:rFonts w:hint="default" w:ascii="Times New Roman" w:hAnsi="Times New Roman" w:cs="Times New Roman"/>
                <w:i/>
                <w:iCs/>
                <w:kern w:val="0"/>
                <w:sz w:val="24"/>
                <w:szCs w:val="24"/>
                <w:highlight w:val="none"/>
                <w:lang w:val="en-US"/>
              </w:rPr>
              <w:t xml:space="preserve">ACSL4 </w:t>
            </w:r>
            <w:r>
              <w:rPr>
                <w:rFonts w:ascii="Times New Roman" w:hAnsi="Times New Roman" w:cs="Times New Roman"/>
                <w:kern w:val="0"/>
                <w:sz w:val="24"/>
                <w:szCs w:val="24"/>
                <w:highlight w:val="none"/>
              </w:rPr>
              <w:t>reverse</w:t>
            </w:r>
          </w:p>
        </w:tc>
        <w:tc>
          <w:tcPr>
            <w:tcW w:w="5531" w:type="dxa"/>
            <w:tcBorders>
              <w:top w:val="nil"/>
              <w:left w:val="nil"/>
              <w:bottom w:val="nil"/>
            </w:tcBorders>
          </w:tcPr>
          <w:p w14:paraId="21747E1F">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5′-TCACTTAGGATTTCCCTGGTCC-3′</w:t>
            </w:r>
          </w:p>
        </w:tc>
      </w:tr>
      <w:tr w14:paraId="5730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102AA132">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GAPDH</w:t>
            </w:r>
            <w:r>
              <w:rPr>
                <w:rFonts w:ascii="Times New Roman" w:hAnsi="Times New Roman" w:cs="Times New Roman"/>
                <w:kern w:val="0"/>
                <w:sz w:val="24"/>
                <w:szCs w:val="24"/>
                <w:highlight w:val="none"/>
              </w:rPr>
              <w:t xml:space="preserve"> forward:</w:t>
            </w:r>
          </w:p>
        </w:tc>
        <w:tc>
          <w:tcPr>
            <w:tcW w:w="5531" w:type="dxa"/>
            <w:tcBorders>
              <w:top w:val="nil"/>
              <w:left w:val="nil"/>
              <w:bottom w:val="nil"/>
            </w:tcBorders>
          </w:tcPr>
          <w:p w14:paraId="76040BDC">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GGAGCGAGATCCCTCCAAAAT -3′</w:t>
            </w:r>
          </w:p>
        </w:tc>
      </w:tr>
      <w:tr w14:paraId="23F9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1DA1EFB2">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h</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GAPDH</w:t>
            </w:r>
            <w:r>
              <w:rPr>
                <w:rFonts w:ascii="Times New Roman" w:hAnsi="Times New Roman" w:cs="Times New Roman"/>
                <w:kern w:val="0"/>
                <w:sz w:val="24"/>
                <w:szCs w:val="24"/>
                <w:highlight w:val="none"/>
              </w:rPr>
              <w:t xml:space="preserve"> reverse:</w:t>
            </w:r>
          </w:p>
        </w:tc>
        <w:tc>
          <w:tcPr>
            <w:tcW w:w="5531" w:type="dxa"/>
            <w:tcBorders>
              <w:top w:val="nil"/>
              <w:left w:val="nil"/>
              <w:bottom w:val="nil"/>
            </w:tcBorders>
          </w:tcPr>
          <w:p w14:paraId="2783DA43">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GGCTGTTGTCATACTTCTCATGG -3′</w:t>
            </w:r>
          </w:p>
        </w:tc>
      </w:tr>
      <w:tr w14:paraId="02B2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02781CD2">
            <w:pPr>
              <w:spacing w:line="360" w:lineRule="auto"/>
              <w:rPr>
                <w:rFonts w:ascii="Times New Roman" w:hAnsi="Times New Roman" w:cs="Times New Roman"/>
                <w:kern w:val="0"/>
                <w:sz w:val="24"/>
                <w:szCs w:val="24"/>
                <w:highlight w:val="none"/>
              </w:rPr>
            </w:pPr>
            <w:r>
              <w:rPr>
                <w:rFonts w:hint="eastAsia" w:ascii="Times New Roman" w:hAnsi="Times New Roman" w:cs="Times New Roman"/>
                <w:b/>
                <w:bCs/>
                <w:kern w:val="0"/>
                <w:sz w:val="24"/>
                <w:szCs w:val="24"/>
                <w:highlight w:val="none"/>
              </w:rPr>
              <w:t>M</w:t>
            </w:r>
            <w:r>
              <w:rPr>
                <w:rFonts w:ascii="Times New Roman" w:hAnsi="Times New Roman" w:cs="Times New Roman"/>
                <w:b/>
                <w:bCs/>
                <w:kern w:val="0"/>
                <w:sz w:val="24"/>
                <w:szCs w:val="24"/>
                <w:highlight w:val="none"/>
              </w:rPr>
              <w:t>ouse</w:t>
            </w:r>
          </w:p>
        </w:tc>
        <w:tc>
          <w:tcPr>
            <w:tcW w:w="5531" w:type="dxa"/>
            <w:tcBorders>
              <w:top w:val="nil"/>
              <w:left w:val="nil"/>
              <w:bottom w:val="nil"/>
            </w:tcBorders>
          </w:tcPr>
          <w:p w14:paraId="12DC2A78">
            <w:pPr>
              <w:spacing w:line="360" w:lineRule="auto"/>
              <w:rPr>
                <w:rFonts w:ascii="Times New Roman" w:hAnsi="Times New Roman" w:cs="Times New Roman"/>
                <w:kern w:val="0"/>
                <w:sz w:val="24"/>
                <w:szCs w:val="24"/>
                <w:highlight w:val="none"/>
              </w:rPr>
            </w:pPr>
          </w:p>
        </w:tc>
      </w:tr>
      <w:tr w14:paraId="1F58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1F527BBD">
            <w:pPr>
              <w:spacing w:line="360" w:lineRule="auto"/>
              <w:jc w:val="center"/>
              <w:rPr>
                <w:rFonts w:ascii="Times New Roman" w:hAnsi="Times New Roman" w:cs="Times New Roman"/>
                <w:b/>
                <w:bCs/>
                <w:kern w:val="0"/>
                <w:sz w:val="24"/>
                <w:szCs w:val="24"/>
                <w:highlight w:val="none"/>
              </w:rPr>
            </w:pPr>
            <w:r>
              <w:rPr>
                <w:rFonts w:hint="eastAsia" w:ascii="Times New Roman" w:hAnsi="Times New Roman" w:cs="Times New Roman"/>
                <w:kern w:val="0"/>
                <w:sz w:val="24"/>
                <w:szCs w:val="24"/>
                <w:highlight w:val="none"/>
              </w:rPr>
              <w:t>m</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P</w:t>
            </w:r>
            <w:r>
              <w:rPr>
                <w:rFonts w:hint="eastAsia" w:ascii="Times New Roman" w:hAnsi="Times New Roman" w:cs="Times New Roman"/>
                <w:i/>
                <w:iCs/>
                <w:kern w:val="0"/>
                <w:sz w:val="24"/>
                <w:szCs w:val="24"/>
                <w:highlight w:val="none"/>
                <w:lang w:val="en-US" w:eastAsia="zh-CN"/>
              </w:rPr>
              <w:t>tgs2</w:t>
            </w:r>
            <w:r>
              <w:rPr>
                <w:rFonts w:ascii="Times New Roman" w:hAnsi="Times New Roman" w:cs="Times New Roman"/>
                <w:i/>
                <w:iCs/>
                <w:kern w:val="0"/>
                <w:sz w:val="24"/>
                <w:szCs w:val="24"/>
                <w:highlight w:val="none"/>
              </w:rPr>
              <w:t xml:space="preserve"> </w:t>
            </w:r>
            <w:r>
              <w:rPr>
                <w:rFonts w:ascii="Times New Roman" w:hAnsi="Times New Roman" w:cs="Times New Roman"/>
                <w:kern w:val="0"/>
                <w:sz w:val="24"/>
                <w:szCs w:val="24"/>
                <w:highlight w:val="none"/>
              </w:rPr>
              <w:t>forward:</w:t>
            </w:r>
          </w:p>
        </w:tc>
        <w:tc>
          <w:tcPr>
            <w:tcW w:w="5531" w:type="dxa"/>
            <w:tcBorders>
              <w:top w:val="nil"/>
              <w:left w:val="nil"/>
              <w:bottom w:val="nil"/>
            </w:tcBorders>
          </w:tcPr>
          <w:p w14:paraId="3CF911B4">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5′-TTCCAATCCATGTCAAAACCGT-3′</w:t>
            </w:r>
          </w:p>
        </w:tc>
      </w:tr>
      <w:tr w14:paraId="2F13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bottom w:val="nil"/>
              <w:right w:val="nil"/>
            </w:tcBorders>
          </w:tcPr>
          <w:p w14:paraId="008036E6">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m</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P</w:t>
            </w:r>
            <w:r>
              <w:rPr>
                <w:rFonts w:hint="eastAsia" w:ascii="Times New Roman" w:hAnsi="Times New Roman" w:cs="Times New Roman"/>
                <w:i/>
                <w:iCs/>
                <w:kern w:val="0"/>
                <w:sz w:val="24"/>
                <w:szCs w:val="24"/>
                <w:highlight w:val="none"/>
                <w:lang w:val="en-US" w:eastAsia="zh-CN"/>
              </w:rPr>
              <w:t>tgs2</w:t>
            </w:r>
            <w:r>
              <w:rPr>
                <w:rFonts w:ascii="Times New Roman" w:hAnsi="Times New Roman" w:cs="Times New Roman"/>
                <w:kern w:val="0"/>
                <w:sz w:val="24"/>
                <w:szCs w:val="24"/>
                <w:highlight w:val="none"/>
              </w:rPr>
              <w:t xml:space="preserve"> reverse:</w:t>
            </w:r>
          </w:p>
        </w:tc>
        <w:tc>
          <w:tcPr>
            <w:tcW w:w="5531" w:type="dxa"/>
            <w:tcBorders>
              <w:top w:val="nil"/>
              <w:left w:val="nil"/>
              <w:bottom w:val="nil"/>
            </w:tcBorders>
          </w:tcPr>
          <w:p w14:paraId="29C65219">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5′-AGTCCGGGTACAGTCACACTT-3′</w:t>
            </w:r>
          </w:p>
        </w:tc>
      </w:tr>
      <w:tr w14:paraId="7A6DC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2765" w:type="dxa"/>
            <w:tcBorders>
              <w:top w:val="nil"/>
              <w:bottom w:val="nil"/>
              <w:right w:val="nil"/>
            </w:tcBorders>
          </w:tcPr>
          <w:p w14:paraId="2F864D57">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m</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G</w:t>
            </w:r>
            <w:r>
              <w:rPr>
                <w:rFonts w:hint="eastAsia" w:ascii="Times New Roman" w:hAnsi="Times New Roman" w:cs="Times New Roman"/>
                <w:i/>
                <w:iCs/>
                <w:kern w:val="0"/>
                <w:sz w:val="24"/>
                <w:szCs w:val="24"/>
                <w:highlight w:val="none"/>
                <w:lang w:val="en-US" w:eastAsia="zh-CN"/>
              </w:rPr>
              <w:t>apdh</w:t>
            </w:r>
            <w:r>
              <w:rPr>
                <w:rFonts w:ascii="Times New Roman" w:hAnsi="Times New Roman" w:cs="Times New Roman"/>
                <w:kern w:val="0"/>
                <w:sz w:val="24"/>
                <w:szCs w:val="24"/>
                <w:highlight w:val="none"/>
              </w:rPr>
              <w:t xml:space="preserve"> </w:t>
            </w:r>
            <w:r>
              <w:rPr>
                <w:rFonts w:hint="eastAsia" w:ascii="Times New Roman" w:hAnsi="Times New Roman" w:cs="Times New Roman"/>
                <w:kern w:val="0"/>
                <w:sz w:val="24"/>
                <w:szCs w:val="24"/>
                <w:highlight w:val="none"/>
              </w:rPr>
              <w:t>f</w:t>
            </w:r>
            <w:r>
              <w:rPr>
                <w:rFonts w:ascii="Times New Roman" w:hAnsi="Times New Roman" w:cs="Times New Roman"/>
                <w:kern w:val="0"/>
                <w:sz w:val="24"/>
                <w:szCs w:val="24"/>
                <w:highlight w:val="none"/>
              </w:rPr>
              <w:t>orward:</w:t>
            </w:r>
          </w:p>
        </w:tc>
        <w:tc>
          <w:tcPr>
            <w:tcW w:w="5531" w:type="dxa"/>
            <w:tcBorders>
              <w:top w:val="nil"/>
              <w:left w:val="nil"/>
              <w:bottom w:val="nil"/>
            </w:tcBorders>
          </w:tcPr>
          <w:p w14:paraId="46488EFB">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AGGTCGGTGTGAACGGATTTG -3′</w:t>
            </w:r>
          </w:p>
        </w:tc>
      </w:tr>
      <w:tr w14:paraId="31C1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tcBorders>
              <w:top w:val="nil"/>
              <w:right w:val="nil"/>
            </w:tcBorders>
          </w:tcPr>
          <w:p w14:paraId="5185CF8F">
            <w:pPr>
              <w:spacing w:line="360" w:lineRule="auto"/>
              <w:jc w:val="center"/>
              <w:rPr>
                <w:rFonts w:ascii="Times New Roman" w:hAnsi="Times New Roman" w:cs="Times New Roman"/>
                <w:kern w:val="0"/>
                <w:sz w:val="24"/>
                <w:szCs w:val="24"/>
                <w:highlight w:val="none"/>
              </w:rPr>
            </w:pPr>
            <w:r>
              <w:rPr>
                <w:rFonts w:hint="eastAsia" w:ascii="Times New Roman" w:hAnsi="Times New Roman" w:cs="Times New Roman"/>
                <w:kern w:val="0"/>
                <w:sz w:val="24"/>
                <w:szCs w:val="24"/>
                <w:highlight w:val="none"/>
              </w:rPr>
              <w:t>m</w:t>
            </w:r>
            <w:r>
              <w:rPr>
                <w:rFonts w:ascii="Times New Roman" w:hAnsi="Times New Roman" w:cs="Times New Roman"/>
                <w:kern w:val="0"/>
                <w:sz w:val="24"/>
                <w:szCs w:val="24"/>
                <w:highlight w:val="none"/>
              </w:rPr>
              <w:t>-</w:t>
            </w:r>
            <w:r>
              <w:rPr>
                <w:rFonts w:ascii="Times New Roman" w:hAnsi="Times New Roman" w:cs="Times New Roman"/>
                <w:i/>
                <w:iCs/>
                <w:kern w:val="0"/>
                <w:sz w:val="24"/>
                <w:szCs w:val="24"/>
                <w:highlight w:val="none"/>
              </w:rPr>
              <w:t>G</w:t>
            </w:r>
            <w:r>
              <w:rPr>
                <w:rFonts w:hint="eastAsia" w:ascii="Times New Roman" w:hAnsi="Times New Roman" w:cs="Times New Roman"/>
                <w:i/>
                <w:iCs/>
                <w:kern w:val="0"/>
                <w:sz w:val="24"/>
                <w:szCs w:val="24"/>
                <w:highlight w:val="none"/>
                <w:lang w:val="en-US" w:eastAsia="zh-CN"/>
              </w:rPr>
              <w:t>apdh</w:t>
            </w:r>
            <w:r>
              <w:rPr>
                <w:rFonts w:ascii="Times New Roman" w:hAnsi="Times New Roman" w:cs="Times New Roman"/>
                <w:kern w:val="0"/>
                <w:sz w:val="24"/>
                <w:szCs w:val="24"/>
                <w:highlight w:val="none"/>
              </w:rPr>
              <w:t xml:space="preserve"> </w:t>
            </w:r>
            <w:r>
              <w:rPr>
                <w:rFonts w:hint="eastAsia" w:ascii="Times New Roman" w:hAnsi="Times New Roman" w:cs="Times New Roman"/>
                <w:kern w:val="0"/>
                <w:sz w:val="24"/>
                <w:szCs w:val="24"/>
                <w:highlight w:val="none"/>
              </w:rPr>
              <w:t>re</w:t>
            </w:r>
            <w:r>
              <w:rPr>
                <w:rFonts w:ascii="Times New Roman" w:hAnsi="Times New Roman" w:cs="Times New Roman"/>
                <w:kern w:val="0"/>
                <w:sz w:val="24"/>
                <w:szCs w:val="24"/>
                <w:highlight w:val="none"/>
              </w:rPr>
              <w:t>verse:</w:t>
            </w:r>
          </w:p>
        </w:tc>
        <w:tc>
          <w:tcPr>
            <w:tcW w:w="5531" w:type="dxa"/>
            <w:tcBorders>
              <w:top w:val="nil"/>
              <w:left w:val="nil"/>
            </w:tcBorders>
          </w:tcPr>
          <w:p w14:paraId="6261DFCC">
            <w:pPr>
              <w:spacing w:line="360" w:lineRule="auto"/>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5′- GGGGTCGTTGATGGCAACA -3′</w:t>
            </w:r>
          </w:p>
        </w:tc>
      </w:tr>
    </w:tbl>
    <w:p w14:paraId="6A7A57FE">
      <w:pPr>
        <w:ind w:firstLine="3001" w:firstLineChars="1250"/>
        <w:jc w:val="both"/>
        <w:rPr>
          <w:rFonts w:hint="default" w:ascii="Times New Roman" w:hAnsi="Times New Roman" w:cs="Times New Roman"/>
          <w:b/>
          <w:bCs/>
          <w:sz w:val="24"/>
          <w:szCs w:val="24"/>
          <w:highlight w:val="none"/>
          <w:lang w:val="en-US" w:eastAsia="zh-CN"/>
        </w:rPr>
      </w:pPr>
    </w:p>
    <w:p w14:paraId="24F90428">
      <w:pPr>
        <w:jc w:val="both"/>
        <w:rPr>
          <w:rFonts w:hint="eastAsia" w:ascii="Times New Roman" w:hAnsi="Times New Roman" w:cs="Times New Roman"/>
          <w:b/>
          <w:bCs/>
          <w:sz w:val="24"/>
          <w:szCs w:val="24"/>
          <w:highlight w:val="none"/>
          <w:lang w:val="en-US" w:eastAsia="zh-CN"/>
        </w:rPr>
      </w:pPr>
    </w:p>
    <w:p w14:paraId="02B418B2">
      <w:pPr>
        <w:jc w:val="center"/>
        <w:rPr>
          <w:rFonts w:hint="eastAsia" w:ascii="Times New Roman" w:hAnsi="Times New Roman" w:cs="Times New Roman"/>
          <w:b/>
          <w:bCs/>
          <w:sz w:val="24"/>
          <w:szCs w:val="24"/>
          <w:highlight w:val="none"/>
          <w:lang w:val="en-US" w:eastAsia="zh-CN"/>
        </w:rPr>
      </w:pPr>
    </w:p>
    <w:p w14:paraId="7849242A">
      <w:pPr>
        <w:jc w:val="center"/>
        <w:rPr>
          <w:rFonts w:hint="eastAsia" w:ascii="Times New Roman" w:hAnsi="Times New Roman" w:cs="Times New Roman"/>
          <w:b/>
          <w:bCs/>
          <w:sz w:val="24"/>
          <w:szCs w:val="24"/>
          <w:highlight w:val="none"/>
          <w:lang w:val="en-US" w:eastAsia="zh-CN"/>
        </w:rPr>
      </w:pPr>
    </w:p>
    <w:p w14:paraId="5C0435D0">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46DACE96">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p w14:paraId="2660919A">
      <w:pPr>
        <w:keepNext w:val="0"/>
        <w:keepLines w:val="0"/>
        <w:pageBreakBefore w:val="0"/>
        <w:widowControl w:val="0"/>
        <w:kinsoku/>
        <w:wordWrap/>
        <w:overflowPunct/>
        <w:topLinePunct w:val="0"/>
        <w:autoSpaceDE/>
        <w:autoSpaceDN/>
        <w:bidi w:val="0"/>
        <w:snapToGrid/>
        <w:spacing w:line="480" w:lineRule="auto"/>
        <w:jc w:val="both"/>
        <w:textAlignment w:val="auto"/>
        <w:rPr>
          <w:rFonts w:hint="default" w:ascii="Times New Roman" w:hAnsi="Times New Roman" w:eastAsia="宋体" w:cs="Times New Roman"/>
          <w:i w:val="0"/>
          <w:iCs w:val="0"/>
          <w:caps w:val="0"/>
          <w:color w:val="000000"/>
          <w:spacing w:val="0"/>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EC102"/>
    <w:multiLevelType w:val="singleLevel"/>
    <w:tmpl w:val="811EC102"/>
    <w:lvl w:ilvl="0" w:tentative="0">
      <w:start w:val="1"/>
      <w:numFmt w:val="decimal"/>
      <w:suff w:val="space"/>
      <w:lvlText w:val="%1."/>
      <w:lvlJc w:val="left"/>
      <w:rPr>
        <w:rFonts w:hint="default"/>
        <w:b/>
        <w:bCs/>
      </w:rPr>
    </w:lvl>
  </w:abstractNum>
  <w:abstractNum w:abstractNumId="1">
    <w:nsid w:val="0D01055F"/>
    <w:multiLevelType w:val="multilevel"/>
    <w:tmpl w:val="0D01055F"/>
    <w:lvl w:ilvl="0" w:tentative="0">
      <w:start w:val="1"/>
      <w:numFmt w:val="decimal"/>
      <w:lvlText w:val="%1."/>
      <w:lvlJc w:val="left"/>
      <w:pPr>
        <w:ind w:left="360" w:hanging="360"/>
      </w:pPr>
      <w:rPr>
        <w:rFonts w:hint="default" w:ascii="Times New Roman" w:hAnsi="Times New Roman" w:cs="Times New Roman"/>
        <w:b w:val="0"/>
        <w:bCs w:val="0"/>
        <w:sz w:val="20"/>
        <w:szCs w:val="2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660D2937"/>
    <w:multiLevelType w:val="singleLevel"/>
    <w:tmpl w:val="660D2937"/>
    <w:lvl w:ilvl="0" w:tentative="0">
      <w:start w:val="1"/>
      <w:numFmt w:val="decimal"/>
      <w:suff w:val="space"/>
      <w:lvlText w:val="%1."/>
      <w:lvlJc w:val="left"/>
      <w:rPr>
        <w:rFonts w:hint="default"/>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2022‘NSFC(Endnote-styl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9dw52e5ixwvxzedffl5ep2hp2fsvaswfxpv&quot;&gt;xie-one Copy&lt;record-ids&gt;&lt;item&gt;741&lt;/item&gt;&lt;item&gt;1359&lt;/item&gt;&lt;item&gt;1807&lt;/item&gt;&lt;item&gt;1811&lt;/item&gt;&lt;item&gt;1812&lt;/item&gt;&lt;item&gt;1813&lt;/item&gt;&lt;item&gt;1815&lt;/item&gt;&lt;item&gt;1832&lt;/item&gt;&lt;item&gt;1833&lt;/item&gt;&lt;item&gt;1836&lt;/item&gt;&lt;item&gt;1839&lt;/item&gt;&lt;item&gt;1840&lt;/item&gt;&lt;item&gt;1842&lt;/item&gt;&lt;item&gt;1883&lt;/item&gt;&lt;item&gt;1884&lt;/item&gt;&lt;item&gt;1902&lt;/item&gt;&lt;item&gt;1926&lt;/item&gt;&lt;item&gt;1992&lt;/item&gt;&lt;item&gt;2076&lt;/item&gt;&lt;item&gt;2077&lt;/item&gt;&lt;item&gt;2078&lt;/item&gt;&lt;item&gt;2330&lt;/item&gt;&lt;item&gt;2366&lt;/item&gt;&lt;item&gt;2367&lt;/item&gt;&lt;item&gt;2438&lt;/item&gt;&lt;item&gt;2598&lt;/item&gt;&lt;/record-ids&gt;&lt;/item&gt;&lt;/Libraries&gt;"/>
  </w:docVars>
  <w:rsids>
    <w:rsidRoot w:val="00254769"/>
    <w:rsid w:val="001F0263"/>
    <w:rsid w:val="00254769"/>
    <w:rsid w:val="0046626F"/>
    <w:rsid w:val="004E5261"/>
    <w:rsid w:val="00615C7E"/>
    <w:rsid w:val="00682096"/>
    <w:rsid w:val="00692F59"/>
    <w:rsid w:val="006A21DA"/>
    <w:rsid w:val="006D46F9"/>
    <w:rsid w:val="007B52EF"/>
    <w:rsid w:val="00880675"/>
    <w:rsid w:val="00A21BCC"/>
    <w:rsid w:val="00BC51F8"/>
    <w:rsid w:val="00C65D2D"/>
    <w:rsid w:val="00D15B26"/>
    <w:rsid w:val="00DD2279"/>
    <w:rsid w:val="00DF4E6D"/>
    <w:rsid w:val="00E353A0"/>
    <w:rsid w:val="00EE1F60"/>
    <w:rsid w:val="00F46154"/>
    <w:rsid w:val="00F8324A"/>
    <w:rsid w:val="00FA4135"/>
    <w:rsid w:val="01425CA9"/>
    <w:rsid w:val="01901F10"/>
    <w:rsid w:val="01E25ABE"/>
    <w:rsid w:val="01EE359A"/>
    <w:rsid w:val="0243062D"/>
    <w:rsid w:val="02834EDD"/>
    <w:rsid w:val="043240F9"/>
    <w:rsid w:val="046E5305"/>
    <w:rsid w:val="05454A2A"/>
    <w:rsid w:val="054E7AF3"/>
    <w:rsid w:val="055D6A67"/>
    <w:rsid w:val="06071298"/>
    <w:rsid w:val="0683652B"/>
    <w:rsid w:val="06BD0AAC"/>
    <w:rsid w:val="06D90B86"/>
    <w:rsid w:val="06F2019A"/>
    <w:rsid w:val="076134BA"/>
    <w:rsid w:val="07A31ABD"/>
    <w:rsid w:val="07B60F0F"/>
    <w:rsid w:val="07E875F3"/>
    <w:rsid w:val="07F05048"/>
    <w:rsid w:val="08B33A5F"/>
    <w:rsid w:val="09327670"/>
    <w:rsid w:val="09502183"/>
    <w:rsid w:val="09D26061"/>
    <w:rsid w:val="0A4E393A"/>
    <w:rsid w:val="0A5C1147"/>
    <w:rsid w:val="0AA22011"/>
    <w:rsid w:val="0B093D05"/>
    <w:rsid w:val="0B1F45E9"/>
    <w:rsid w:val="0B264AD7"/>
    <w:rsid w:val="0B2B6CA9"/>
    <w:rsid w:val="0BA767E7"/>
    <w:rsid w:val="0BB65A82"/>
    <w:rsid w:val="0BD74C10"/>
    <w:rsid w:val="0C5460D2"/>
    <w:rsid w:val="0CD00CA3"/>
    <w:rsid w:val="0CE2480D"/>
    <w:rsid w:val="0CEA3E96"/>
    <w:rsid w:val="0DBA28E4"/>
    <w:rsid w:val="0DBD3184"/>
    <w:rsid w:val="0E581832"/>
    <w:rsid w:val="0F8F1190"/>
    <w:rsid w:val="0FA43FFC"/>
    <w:rsid w:val="0FAD6810"/>
    <w:rsid w:val="0FEE5277"/>
    <w:rsid w:val="10CC08BD"/>
    <w:rsid w:val="11641875"/>
    <w:rsid w:val="119C5260"/>
    <w:rsid w:val="11B60016"/>
    <w:rsid w:val="12455D56"/>
    <w:rsid w:val="12502B0D"/>
    <w:rsid w:val="130915EA"/>
    <w:rsid w:val="131B74E4"/>
    <w:rsid w:val="139B227B"/>
    <w:rsid w:val="13DD77C8"/>
    <w:rsid w:val="1417554F"/>
    <w:rsid w:val="144A1D49"/>
    <w:rsid w:val="147321EF"/>
    <w:rsid w:val="14DB0701"/>
    <w:rsid w:val="152F6C0D"/>
    <w:rsid w:val="1590583E"/>
    <w:rsid w:val="164B6C4D"/>
    <w:rsid w:val="17947974"/>
    <w:rsid w:val="17EF3E22"/>
    <w:rsid w:val="184D7DD8"/>
    <w:rsid w:val="186A5EEF"/>
    <w:rsid w:val="18B05417"/>
    <w:rsid w:val="191022EF"/>
    <w:rsid w:val="195F4585"/>
    <w:rsid w:val="199C1742"/>
    <w:rsid w:val="19ED6D25"/>
    <w:rsid w:val="1A330EA0"/>
    <w:rsid w:val="1AB23992"/>
    <w:rsid w:val="1AB600C4"/>
    <w:rsid w:val="1AFF2141"/>
    <w:rsid w:val="1B9E5120"/>
    <w:rsid w:val="1BB267AD"/>
    <w:rsid w:val="1C155094"/>
    <w:rsid w:val="1C1835D5"/>
    <w:rsid w:val="1C2C1AEC"/>
    <w:rsid w:val="1C57790E"/>
    <w:rsid w:val="1C892348"/>
    <w:rsid w:val="1D70376F"/>
    <w:rsid w:val="1D7738EA"/>
    <w:rsid w:val="1DD85F79"/>
    <w:rsid w:val="1E2D52A1"/>
    <w:rsid w:val="1F28346B"/>
    <w:rsid w:val="1F4D1EEA"/>
    <w:rsid w:val="1F6E72A7"/>
    <w:rsid w:val="1FC80655"/>
    <w:rsid w:val="202645B9"/>
    <w:rsid w:val="20B272CF"/>
    <w:rsid w:val="211B1575"/>
    <w:rsid w:val="21436CCA"/>
    <w:rsid w:val="21E13C8B"/>
    <w:rsid w:val="21E3238A"/>
    <w:rsid w:val="227B034F"/>
    <w:rsid w:val="22AF2275"/>
    <w:rsid w:val="22E669AF"/>
    <w:rsid w:val="231425E6"/>
    <w:rsid w:val="231A32A7"/>
    <w:rsid w:val="237F64BA"/>
    <w:rsid w:val="23A348C0"/>
    <w:rsid w:val="23B4085A"/>
    <w:rsid w:val="24466FD8"/>
    <w:rsid w:val="245C32CF"/>
    <w:rsid w:val="249574E6"/>
    <w:rsid w:val="24B37B4E"/>
    <w:rsid w:val="25692924"/>
    <w:rsid w:val="261A696E"/>
    <w:rsid w:val="264754A6"/>
    <w:rsid w:val="27A847C5"/>
    <w:rsid w:val="27B1094A"/>
    <w:rsid w:val="27FD370C"/>
    <w:rsid w:val="2810229D"/>
    <w:rsid w:val="28170CB7"/>
    <w:rsid w:val="28CA467C"/>
    <w:rsid w:val="28E31299"/>
    <w:rsid w:val="29086F52"/>
    <w:rsid w:val="2A533451"/>
    <w:rsid w:val="2A973A4D"/>
    <w:rsid w:val="2BC11E21"/>
    <w:rsid w:val="2BE52BEC"/>
    <w:rsid w:val="2CF84372"/>
    <w:rsid w:val="2D857478"/>
    <w:rsid w:val="2D91345A"/>
    <w:rsid w:val="2D967406"/>
    <w:rsid w:val="2F757E7A"/>
    <w:rsid w:val="2FDA1868"/>
    <w:rsid w:val="2FEA3851"/>
    <w:rsid w:val="3027609C"/>
    <w:rsid w:val="311D19A0"/>
    <w:rsid w:val="31322DBE"/>
    <w:rsid w:val="31A55C86"/>
    <w:rsid w:val="32D261F3"/>
    <w:rsid w:val="33136C1F"/>
    <w:rsid w:val="331F7372"/>
    <w:rsid w:val="334A0979"/>
    <w:rsid w:val="33601AE7"/>
    <w:rsid w:val="339D03FB"/>
    <w:rsid w:val="33CE5EC8"/>
    <w:rsid w:val="33F97BC3"/>
    <w:rsid w:val="343B02B9"/>
    <w:rsid w:val="346E6505"/>
    <w:rsid w:val="35583A19"/>
    <w:rsid w:val="35D92DF5"/>
    <w:rsid w:val="35F96C6E"/>
    <w:rsid w:val="360A60B7"/>
    <w:rsid w:val="360F00D3"/>
    <w:rsid w:val="365978AC"/>
    <w:rsid w:val="367E0BF3"/>
    <w:rsid w:val="36C218FB"/>
    <w:rsid w:val="36C50482"/>
    <w:rsid w:val="372E2279"/>
    <w:rsid w:val="37DB2C49"/>
    <w:rsid w:val="37DF17C6"/>
    <w:rsid w:val="37FC73E0"/>
    <w:rsid w:val="384E75F4"/>
    <w:rsid w:val="38680AAB"/>
    <w:rsid w:val="38B467AE"/>
    <w:rsid w:val="38DB1F8D"/>
    <w:rsid w:val="39466E55"/>
    <w:rsid w:val="3A320413"/>
    <w:rsid w:val="3AD47D67"/>
    <w:rsid w:val="3B32577F"/>
    <w:rsid w:val="3CC32723"/>
    <w:rsid w:val="3E952CC2"/>
    <w:rsid w:val="3F0B730C"/>
    <w:rsid w:val="3FB94CF0"/>
    <w:rsid w:val="40271F23"/>
    <w:rsid w:val="41084A3F"/>
    <w:rsid w:val="424741EF"/>
    <w:rsid w:val="4354525A"/>
    <w:rsid w:val="438619AE"/>
    <w:rsid w:val="43A0222B"/>
    <w:rsid w:val="43CE4370"/>
    <w:rsid w:val="447416CC"/>
    <w:rsid w:val="44AF5CF1"/>
    <w:rsid w:val="44D91916"/>
    <w:rsid w:val="46F43289"/>
    <w:rsid w:val="47362519"/>
    <w:rsid w:val="478A34FC"/>
    <w:rsid w:val="47A54FEA"/>
    <w:rsid w:val="48A1065B"/>
    <w:rsid w:val="48E0444C"/>
    <w:rsid w:val="491465B8"/>
    <w:rsid w:val="49B0253A"/>
    <w:rsid w:val="4A45370A"/>
    <w:rsid w:val="4B2A253B"/>
    <w:rsid w:val="4B7F2C4C"/>
    <w:rsid w:val="4C327CBE"/>
    <w:rsid w:val="4C352230"/>
    <w:rsid w:val="4C5F3AE0"/>
    <w:rsid w:val="4CFF7B24"/>
    <w:rsid w:val="4D28227D"/>
    <w:rsid w:val="4D28420C"/>
    <w:rsid w:val="4E281230"/>
    <w:rsid w:val="4E5403C0"/>
    <w:rsid w:val="4EA95815"/>
    <w:rsid w:val="4ECC2E87"/>
    <w:rsid w:val="4F2E1096"/>
    <w:rsid w:val="4FC413F2"/>
    <w:rsid w:val="505043D5"/>
    <w:rsid w:val="50B06F3B"/>
    <w:rsid w:val="50BB1607"/>
    <w:rsid w:val="50C506CF"/>
    <w:rsid w:val="50E21CB3"/>
    <w:rsid w:val="51080F9B"/>
    <w:rsid w:val="51F417B0"/>
    <w:rsid w:val="52235B88"/>
    <w:rsid w:val="527D5D22"/>
    <w:rsid w:val="52943481"/>
    <w:rsid w:val="53514ABF"/>
    <w:rsid w:val="53745F79"/>
    <w:rsid w:val="540B32CF"/>
    <w:rsid w:val="542143DD"/>
    <w:rsid w:val="54F77CF7"/>
    <w:rsid w:val="55067749"/>
    <w:rsid w:val="551F5F9C"/>
    <w:rsid w:val="559A7B22"/>
    <w:rsid w:val="567677CB"/>
    <w:rsid w:val="567F6E7B"/>
    <w:rsid w:val="57544F8D"/>
    <w:rsid w:val="578E35D1"/>
    <w:rsid w:val="57AC4DC9"/>
    <w:rsid w:val="584E1CEF"/>
    <w:rsid w:val="58854C77"/>
    <w:rsid w:val="58962982"/>
    <w:rsid w:val="58A12453"/>
    <w:rsid w:val="58AF1C0F"/>
    <w:rsid w:val="59520AC5"/>
    <w:rsid w:val="59CE1B50"/>
    <w:rsid w:val="5A2046A0"/>
    <w:rsid w:val="5A5D684E"/>
    <w:rsid w:val="5A846775"/>
    <w:rsid w:val="5B3E51B6"/>
    <w:rsid w:val="5B697FCD"/>
    <w:rsid w:val="5B815166"/>
    <w:rsid w:val="5B98218A"/>
    <w:rsid w:val="5BA5225B"/>
    <w:rsid w:val="5C05719D"/>
    <w:rsid w:val="5C3A03CF"/>
    <w:rsid w:val="5C471339"/>
    <w:rsid w:val="5CB32C58"/>
    <w:rsid w:val="5D377858"/>
    <w:rsid w:val="5D5D0C48"/>
    <w:rsid w:val="5D9B4D62"/>
    <w:rsid w:val="5DBE13B2"/>
    <w:rsid w:val="5DF40455"/>
    <w:rsid w:val="5E702A95"/>
    <w:rsid w:val="5E80258C"/>
    <w:rsid w:val="5E986608"/>
    <w:rsid w:val="5EC0115A"/>
    <w:rsid w:val="5F085918"/>
    <w:rsid w:val="5F0B2211"/>
    <w:rsid w:val="5F88394B"/>
    <w:rsid w:val="5FFD132D"/>
    <w:rsid w:val="600035B2"/>
    <w:rsid w:val="60233B9E"/>
    <w:rsid w:val="60E57176"/>
    <w:rsid w:val="61246C87"/>
    <w:rsid w:val="619A5DDF"/>
    <w:rsid w:val="61BB492A"/>
    <w:rsid w:val="61D73626"/>
    <w:rsid w:val="623A0C2B"/>
    <w:rsid w:val="62497091"/>
    <w:rsid w:val="628C5F22"/>
    <w:rsid w:val="62A70A73"/>
    <w:rsid w:val="62BF59EC"/>
    <w:rsid w:val="62D82CCA"/>
    <w:rsid w:val="63E21FE9"/>
    <w:rsid w:val="641937E6"/>
    <w:rsid w:val="64524F4A"/>
    <w:rsid w:val="64E81E6E"/>
    <w:rsid w:val="654725D5"/>
    <w:rsid w:val="6564083C"/>
    <w:rsid w:val="656D17BE"/>
    <w:rsid w:val="6571393C"/>
    <w:rsid w:val="66445C9A"/>
    <w:rsid w:val="66775709"/>
    <w:rsid w:val="66862210"/>
    <w:rsid w:val="66A471B0"/>
    <w:rsid w:val="66A66130"/>
    <w:rsid w:val="66C704BD"/>
    <w:rsid w:val="671C0782"/>
    <w:rsid w:val="67D363A2"/>
    <w:rsid w:val="68071BA7"/>
    <w:rsid w:val="6852177E"/>
    <w:rsid w:val="6893581B"/>
    <w:rsid w:val="68D45F2D"/>
    <w:rsid w:val="6908207B"/>
    <w:rsid w:val="69B63885"/>
    <w:rsid w:val="69B803E0"/>
    <w:rsid w:val="6A1A02B8"/>
    <w:rsid w:val="6A7B48DB"/>
    <w:rsid w:val="6A8673E4"/>
    <w:rsid w:val="6C002DE8"/>
    <w:rsid w:val="6C183DF7"/>
    <w:rsid w:val="6C4E5F7C"/>
    <w:rsid w:val="6C703B94"/>
    <w:rsid w:val="6C983773"/>
    <w:rsid w:val="6CCB3AEB"/>
    <w:rsid w:val="6D0E5DA3"/>
    <w:rsid w:val="6D4007D7"/>
    <w:rsid w:val="6D566435"/>
    <w:rsid w:val="6D694BE2"/>
    <w:rsid w:val="6DF2160E"/>
    <w:rsid w:val="6E2C5C45"/>
    <w:rsid w:val="6EF37744"/>
    <w:rsid w:val="6EF80A36"/>
    <w:rsid w:val="6F046D30"/>
    <w:rsid w:val="6F4012A9"/>
    <w:rsid w:val="6F8D2E3E"/>
    <w:rsid w:val="6FED3D79"/>
    <w:rsid w:val="700775F6"/>
    <w:rsid w:val="705E6DFF"/>
    <w:rsid w:val="70C521F0"/>
    <w:rsid w:val="70C745CA"/>
    <w:rsid w:val="70EF55D6"/>
    <w:rsid w:val="72205018"/>
    <w:rsid w:val="72401188"/>
    <w:rsid w:val="7241725F"/>
    <w:rsid w:val="727F5BB9"/>
    <w:rsid w:val="72A82E56"/>
    <w:rsid w:val="732B1231"/>
    <w:rsid w:val="73412FFF"/>
    <w:rsid w:val="7343166F"/>
    <w:rsid w:val="7389424C"/>
    <w:rsid w:val="741A7A5B"/>
    <w:rsid w:val="74373814"/>
    <w:rsid w:val="744B4216"/>
    <w:rsid w:val="748E73F7"/>
    <w:rsid w:val="74A0585D"/>
    <w:rsid w:val="750C5B8F"/>
    <w:rsid w:val="755C7FA6"/>
    <w:rsid w:val="75840CDB"/>
    <w:rsid w:val="76DE5835"/>
    <w:rsid w:val="77467C56"/>
    <w:rsid w:val="778154D2"/>
    <w:rsid w:val="77AB69F3"/>
    <w:rsid w:val="77E15F71"/>
    <w:rsid w:val="77ED0C72"/>
    <w:rsid w:val="786C5BD6"/>
    <w:rsid w:val="78DB4035"/>
    <w:rsid w:val="795C53CA"/>
    <w:rsid w:val="796D58DA"/>
    <w:rsid w:val="796F5650"/>
    <w:rsid w:val="797720C6"/>
    <w:rsid w:val="79966AAB"/>
    <w:rsid w:val="7A0D4541"/>
    <w:rsid w:val="7AF81F4F"/>
    <w:rsid w:val="7B74276E"/>
    <w:rsid w:val="7BB12749"/>
    <w:rsid w:val="7D05214D"/>
    <w:rsid w:val="7D25145D"/>
    <w:rsid w:val="7D284642"/>
    <w:rsid w:val="7D9D2B19"/>
    <w:rsid w:val="7DD025A9"/>
    <w:rsid w:val="7EA71EA5"/>
    <w:rsid w:val="7FE73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Title"/>
    <w:basedOn w:val="1"/>
    <w:next w:val="1"/>
    <w:link w:val="16"/>
    <w:qFormat/>
    <w:uiPriority w:val="10"/>
    <w:pPr>
      <w:spacing w:before="240" w:after="60"/>
      <w:jc w:val="center"/>
      <w:outlineLvl w:val="0"/>
    </w:pPr>
    <w:rPr>
      <w:rFonts w:asciiTheme="majorHAnsi" w:hAnsiTheme="majorHAnsi" w:eastAsiaTheme="majorEastAsia" w:cstheme="majorBidi"/>
      <w:b/>
      <w:bCs/>
      <w:sz w:val="32"/>
      <w:szCs w:val="32"/>
    </w:rPr>
  </w:style>
  <w:style w:type="table" w:styleId="10">
    <w:name w:val="Table Grid"/>
    <w:basedOn w:val="9"/>
    <w:qFormat/>
    <w:uiPriority w:val="99"/>
    <w:rPr>
      <w:rFonts w:ascii="Times New Roman" w:hAnsi="Times New Roman" w:eastAsia="Times New Roma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Emphasis"/>
    <w:basedOn w:val="11"/>
    <w:qFormat/>
    <w:uiPriority w:val="20"/>
    <w:rPr>
      <w:i/>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customStyle="1" w:styleId="15">
    <w:name w:val="标题 1 字符"/>
    <w:basedOn w:val="11"/>
    <w:link w:val="2"/>
    <w:qFormat/>
    <w:uiPriority w:val="9"/>
    <w:rPr>
      <w:b/>
      <w:bCs/>
      <w:kern w:val="44"/>
      <w:sz w:val="44"/>
      <w:szCs w:val="44"/>
    </w:rPr>
  </w:style>
  <w:style w:type="character" w:customStyle="1" w:styleId="16">
    <w:name w:val="标题 字符"/>
    <w:basedOn w:val="11"/>
    <w:link w:val="8"/>
    <w:qFormat/>
    <w:uiPriority w:val="10"/>
    <w:rPr>
      <w:rFonts w:asciiTheme="majorHAnsi" w:hAnsiTheme="majorHAnsi" w:eastAsiaTheme="majorEastAsia" w:cstheme="majorBidi"/>
      <w:b/>
      <w:bCs/>
      <w:sz w:val="32"/>
      <w:szCs w:val="32"/>
    </w:rPr>
  </w:style>
  <w:style w:type="character" w:customStyle="1" w:styleId="17">
    <w:name w:val="页眉 字符"/>
    <w:basedOn w:val="11"/>
    <w:link w:val="6"/>
    <w:qFormat/>
    <w:uiPriority w:val="99"/>
    <w:rPr>
      <w:sz w:val="18"/>
      <w:szCs w:val="18"/>
    </w:rPr>
  </w:style>
  <w:style w:type="character" w:customStyle="1" w:styleId="18">
    <w:name w:val="页脚 字符"/>
    <w:basedOn w:val="11"/>
    <w:link w:val="5"/>
    <w:qFormat/>
    <w:uiPriority w:val="99"/>
    <w:rPr>
      <w:sz w:val="18"/>
      <w:szCs w:val="18"/>
    </w:rPr>
  </w:style>
  <w:style w:type="character" w:customStyle="1" w:styleId="19">
    <w:name w:val="Unresolved Mention"/>
    <w:basedOn w:val="11"/>
    <w:semiHidden/>
    <w:unhideWhenUsed/>
    <w:qFormat/>
    <w:uiPriority w:val="99"/>
    <w:rPr>
      <w:color w:val="605E5C"/>
      <w:shd w:val="clear" w:color="auto" w:fill="E1DFDD"/>
    </w:rPr>
  </w:style>
  <w:style w:type="paragraph" w:styleId="20">
    <w:name w:val="List Paragraph"/>
    <w:basedOn w:val="1"/>
    <w:unhideWhenUsed/>
    <w:qFormat/>
    <w:uiPriority w:val="99"/>
    <w:pPr>
      <w:ind w:firstLine="420" w:firstLineChars="200"/>
    </w:pPr>
    <w:rPr>
      <w:szCs w:val="24"/>
      <w14:ligatures w14:val="none"/>
    </w:rPr>
  </w:style>
  <w:style w:type="paragraph" w:customStyle="1" w:styleId="21">
    <w:name w:val="EndNote Bibliography"/>
    <w:qFormat/>
    <w:uiPriority w:val="0"/>
    <w:pPr>
      <w:jc w:val="both"/>
    </w:pPr>
    <w:rPr>
      <w:rFonts w:ascii="Calibri" w:hAnsi="Calibri" w:cs="Calibri" w:eastAsiaTheme="minorEastAsia"/>
      <w:kern w:val="2"/>
      <w:szCs w:val="24"/>
      <w:lang w:val="en-US" w:eastAsia="zh-CN" w:bidi="ar-SA"/>
    </w:rPr>
  </w:style>
  <w:style w:type="paragraph" w:customStyle="1" w:styleId="22">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2"/>
      <w:lang w:val="en-US" w:eastAsia="zh-CN" w:bidi="ar-SA"/>
      <w14:ligatures w14:val="standardContextual"/>
    </w:rPr>
  </w:style>
  <w:style w:type="character" w:customStyle="1" w:styleId="23">
    <w:name w:val="font31"/>
    <w:basedOn w:val="11"/>
    <w:qFormat/>
    <w:uiPriority w:val="0"/>
    <w:rPr>
      <w:rFonts w:hint="default" w:ascii="Times New Roman" w:hAnsi="Times New Roman" w:cs="Times New Roman"/>
      <w:color w:val="000000"/>
      <w:sz w:val="18"/>
      <w:szCs w:val="18"/>
      <w:u w:val="none"/>
    </w:rPr>
  </w:style>
  <w:style w:type="character" w:customStyle="1" w:styleId="24">
    <w:name w:val="font51"/>
    <w:basedOn w:val="11"/>
    <w:qFormat/>
    <w:uiPriority w:val="0"/>
    <w:rPr>
      <w:rFonts w:hint="eastAsia" w:ascii="宋体" w:hAnsi="宋体" w:eastAsia="宋体" w:cs="宋体"/>
      <w:color w:val="000000"/>
      <w:sz w:val="18"/>
      <w:szCs w:val="18"/>
      <w:u w:val="none"/>
    </w:rPr>
  </w:style>
  <w:style w:type="character" w:customStyle="1" w:styleId="25">
    <w:name w:val="font61"/>
    <w:basedOn w:val="11"/>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tiff"/><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20.pn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tiff"/><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png"/><Relationship Id="rId11" Type="http://schemas.openxmlformats.org/officeDocument/2006/relationships/image" Target="media/image8.tiff"/><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5966</Words>
  <Characters>36485</Characters>
  <Lines>33</Lines>
  <Paragraphs>9</Paragraphs>
  <TotalTime>0</TotalTime>
  <ScaleCrop>false</ScaleCrop>
  <LinksUpToDate>false</LinksUpToDate>
  <CharactersWithSpaces>42371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2024-11-06T15:03:00Z</dcterms:created>
  <dc:creator>ruijin xie</dc:creator>
  <cp:lastModifiedBy>WPS_1678793375</cp:lastModifiedBy>
  <dcterms:modified xsi:type="dcterms:W3CDTF">2026-05-24T12:52:03Z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eyJoZGlkIjoiMjBiN2QxNTA3NzAzNzVkOTMzZGQ5MWQ0YTQxOWJjNjIiLCJ1c2VySWQiOiIxNDgwNTAyMzE3In0=</vt:lpwstr>
  </property>
  <property fmtid="{D5CDD505-2E9C-101B-9397-08002B2CF9AE}" pid="3" name="KSOProductBuildVer">
    <vt:lpwstr>2052-12.1.0.26375</vt:lpwstr>
  </property>
  <property fmtid="{D5CDD505-2E9C-101B-9397-08002B2CF9AE}" pid="4" name="ICV">
    <vt:lpwstr>D6628934C4AA45EAB7154C44D204ACAF_13</vt:lpwstr>
  </property>
</Properties>
</file>