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678F3" w14:textId="77777777" w:rsidR="00184BD1" w:rsidRDefault="00FC7374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Su</w:t>
      </w:r>
      <w:r>
        <w:rPr>
          <w:rFonts w:ascii="Times New Roman" w:hAnsi="Times New Roman" w:hint="eastAsia"/>
          <w:b/>
          <w:bCs/>
          <w:sz w:val="24"/>
        </w:rPr>
        <w:t>pporting</w:t>
      </w:r>
      <w:r>
        <w:rPr>
          <w:rFonts w:ascii="Times New Roman" w:hAnsi="Times New Roman"/>
          <w:b/>
          <w:bCs/>
          <w:sz w:val="24"/>
        </w:rPr>
        <w:t xml:space="preserve"> Information</w:t>
      </w:r>
      <w:r>
        <w:rPr>
          <w:rFonts w:ascii="Times New Roman" w:hAnsi="Times New Roman" w:hint="eastAsia"/>
          <w:sz w:val="24"/>
        </w:rPr>
        <w:br/>
        <w:t xml:space="preserve"> </w:t>
      </w:r>
      <w:r>
        <w:rPr>
          <w:rFonts w:ascii="Times New Roman" w:hAnsi="Times New Roman"/>
          <w:noProof/>
          <w:sz w:val="24"/>
        </w:rPr>
        <w:drawing>
          <wp:inline distT="0" distB="0" distL="0" distR="0" wp14:anchorId="0CA5AFA0" wp14:editId="44CD4C66">
            <wp:extent cx="5754532" cy="2560270"/>
            <wp:effectExtent l="0" t="0" r="0" b="0"/>
            <wp:docPr id="1" name="图片 11" descr="S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SF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83" b="70229"/>
                    <a:stretch/>
                  </pic:blipFill>
                  <pic:spPr bwMode="auto">
                    <a:xfrm>
                      <a:off x="0" y="0"/>
                      <a:ext cx="5754644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FAAD49" w14:textId="77777777" w:rsidR="00184BD1" w:rsidRDefault="00FC7374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Figure</w:t>
      </w:r>
      <w:r>
        <w:rPr>
          <w:rFonts w:ascii="Times New Roman" w:hAnsi="Times New Roman" w:hint="eastAsia"/>
          <w:b/>
          <w:bCs/>
          <w:sz w:val="24"/>
        </w:rPr>
        <w:t xml:space="preserve"> S1</w:t>
      </w:r>
      <w:r>
        <w:rPr>
          <w:rFonts w:ascii="Times New Roman" w:hAnsi="Times New Roman"/>
          <w:b/>
          <w:bCs/>
          <w:sz w:val="24"/>
        </w:rPr>
        <w:t>.</w:t>
      </w:r>
      <w:r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Effects of BPNs on </w:t>
      </w:r>
      <w:r>
        <w:rPr>
          <w:rFonts w:ascii="Times New Roman" w:hAnsi="Times New Roman" w:hint="eastAsia"/>
          <w:sz w:val="24"/>
        </w:rPr>
        <w:t>c</w:t>
      </w:r>
      <w:r>
        <w:rPr>
          <w:rFonts w:ascii="Times New Roman" w:hAnsi="Times New Roman"/>
          <w:sz w:val="24"/>
        </w:rPr>
        <w:t xml:space="preserve">ell </w:t>
      </w:r>
      <w:r>
        <w:rPr>
          <w:rFonts w:ascii="Times New Roman" w:hAnsi="Times New Roman" w:hint="eastAsia"/>
          <w:sz w:val="24"/>
        </w:rPr>
        <w:t>v</w:t>
      </w:r>
      <w:r>
        <w:rPr>
          <w:rFonts w:ascii="Times New Roman" w:hAnsi="Times New Roman"/>
          <w:sz w:val="24"/>
        </w:rPr>
        <w:t xml:space="preserve">iability and </w:t>
      </w:r>
      <w:r>
        <w:rPr>
          <w:rFonts w:ascii="Times New Roman" w:hAnsi="Times New Roman" w:hint="eastAsia"/>
          <w:sz w:val="24"/>
        </w:rPr>
        <w:t>R</w:t>
      </w:r>
      <w:r>
        <w:rPr>
          <w:rFonts w:ascii="Times New Roman" w:hAnsi="Times New Roman"/>
          <w:sz w:val="24"/>
        </w:rPr>
        <w:t xml:space="preserve">OS </w:t>
      </w:r>
      <w:r>
        <w:rPr>
          <w:rFonts w:ascii="Times New Roman" w:hAnsi="Times New Roman" w:hint="eastAsia"/>
          <w:sz w:val="24"/>
        </w:rPr>
        <w:t>g</w:t>
      </w:r>
      <w:r>
        <w:rPr>
          <w:rFonts w:ascii="Times New Roman" w:hAnsi="Times New Roman"/>
          <w:sz w:val="24"/>
        </w:rPr>
        <w:t>eneration in RAW 26</w:t>
      </w:r>
      <w:r>
        <w:rPr>
          <w:rFonts w:ascii="Times New Roman" w:hAnsi="Times New Roman" w:hint="eastAsia"/>
          <w:sz w:val="24"/>
        </w:rPr>
        <w:t>7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 w:hint="eastAsia"/>
          <w:sz w:val="24"/>
        </w:rPr>
        <w:t>4 cells</w:t>
      </w:r>
      <w:r>
        <w:rPr>
          <w:rFonts w:ascii="Times New Roman" w:hAnsi="Times New Roman"/>
          <w:sz w:val="24"/>
        </w:rPr>
        <w:t>. (A) Cell viability of RAW 26</w:t>
      </w:r>
      <w:r>
        <w:rPr>
          <w:rFonts w:ascii="Times New Roman" w:hAnsi="Times New Roman" w:hint="eastAsia"/>
          <w:sz w:val="24"/>
        </w:rPr>
        <w:t>7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 w:hint="eastAsia"/>
          <w:sz w:val="24"/>
        </w:rPr>
        <w:t>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cells</w:t>
      </w:r>
      <w:r>
        <w:rPr>
          <w:rFonts w:ascii="Times New Roman" w:hAnsi="Times New Roman"/>
          <w:sz w:val="24"/>
        </w:rPr>
        <w:t xml:space="preserve"> treated with different concentrations of BPNs (1–500 µg/mL) for 24 hours, assessed by CCK-8 assay.</w:t>
      </w:r>
      <w:r>
        <w:rPr>
          <w:rFonts w:ascii="Times New Roman" w:hAnsi="Times New Roman" w:hint="eastAsia"/>
          <w:sz w:val="24"/>
        </w:rPr>
        <w:t xml:space="preserve"> (B) Representative images of ROS generation, visualized by DCFH-DA (green) and HO33342 (blue) staining. (C) Quantification of relative ROS generation. </w:t>
      </w:r>
      <w:bookmarkStart w:id="0" w:name="OLE_LINK1"/>
      <w:r>
        <w:rPr>
          <w:rFonts w:ascii="Times New Roman" w:hAnsi="Times New Roman" w:hint="eastAsia"/>
          <w:sz w:val="24"/>
        </w:rPr>
        <w:t xml:space="preserve">Data </w:t>
      </w:r>
      <w:r>
        <w:rPr>
          <w:rFonts w:ascii="Times New Roman" w:hAnsi="Times New Roman" w:hint="eastAsia"/>
          <w:sz w:val="24"/>
        </w:rPr>
        <w:t>are presented as mean</w:t>
      </w:r>
      <w:r>
        <w:rPr>
          <w:rFonts w:ascii="Times New Roman" w:hAnsi="Times New Roman" w:hint="eastAsia"/>
          <w:sz w:val="24"/>
        </w:rPr>
        <w:t>±</w:t>
      </w:r>
      <w:r>
        <w:rPr>
          <w:rFonts w:ascii="Times New Roman" w:hAnsi="Times New Roman" w:hint="eastAsia"/>
          <w:sz w:val="24"/>
        </w:rPr>
        <w:t>SD (n = 3).</w:t>
      </w:r>
      <w:bookmarkEnd w:id="0"/>
      <w:r>
        <w:rPr>
          <w:rFonts w:ascii="Times New Roman" w:hAnsi="Times New Roman" w:hint="eastAsia"/>
          <w:sz w:val="24"/>
        </w:rPr>
        <w:t xml:space="preserve"> Statistical significance: *p &lt; 0.05, ****p &lt; 0.0001 compared to LPS group, ####p &lt; 0.0001 compared to CON group.</w:t>
      </w:r>
    </w:p>
    <w:p w14:paraId="4FD6AD66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79C700D6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62780953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20AB176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5F46BC74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7B89E02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409293D5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523E3BCD" w14:textId="77777777" w:rsidR="00184BD1" w:rsidRDefault="00FC7374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3D8A61CB" wp14:editId="4FFEA661">
            <wp:extent cx="3647951" cy="3017520"/>
            <wp:effectExtent l="0" t="0" r="0" b="0"/>
            <wp:docPr id="2" name="图片 10" descr="S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 descr="SF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5" t="1875" r="60199" b="79091"/>
                    <a:stretch>
                      <a:fillRect/>
                    </a:stretch>
                  </pic:blipFill>
                  <pic:spPr>
                    <a:xfrm>
                      <a:off x="0" y="0"/>
                      <a:ext cx="3647951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9171E" w14:textId="77777777" w:rsidR="00184BD1" w:rsidRDefault="00FC7374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Figure</w:t>
      </w:r>
      <w:r>
        <w:rPr>
          <w:rFonts w:ascii="Times New Roman" w:hAnsi="Times New Roman" w:hint="eastAsia"/>
          <w:b/>
          <w:bCs/>
          <w:sz w:val="24"/>
        </w:rPr>
        <w:t xml:space="preserve"> S2</w:t>
      </w:r>
      <w:r>
        <w:rPr>
          <w:rFonts w:ascii="Times New Roman" w:hAnsi="Times New Roman"/>
          <w:b/>
          <w:bCs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Effects of </w:t>
      </w:r>
      <w:r>
        <w:rPr>
          <w:rFonts w:ascii="Times New Roman" w:hAnsi="Times New Roman" w:hint="eastAsia"/>
          <w:sz w:val="24"/>
        </w:rPr>
        <w:t>NGF</w:t>
      </w:r>
      <w:r>
        <w:rPr>
          <w:rFonts w:ascii="Times New Roman" w:hAnsi="Times New Roman"/>
          <w:sz w:val="24"/>
        </w:rPr>
        <w:t xml:space="preserve"> on </w:t>
      </w:r>
      <w:r>
        <w:rPr>
          <w:rFonts w:ascii="Times New Roman" w:hAnsi="Times New Roman" w:hint="eastAsia"/>
          <w:sz w:val="24"/>
        </w:rPr>
        <w:t>c</w:t>
      </w:r>
      <w:r>
        <w:rPr>
          <w:rFonts w:ascii="Times New Roman" w:hAnsi="Times New Roman"/>
          <w:sz w:val="24"/>
        </w:rPr>
        <w:t xml:space="preserve">ell </w:t>
      </w:r>
      <w:r>
        <w:rPr>
          <w:rFonts w:ascii="Times New Roman" w:hAnsi="Times New Roman" w:hint="eastAsia"/>
          <w:sz w:val="24"/>
        </w:rPr>
        <w:t>v</w:t>
      </w:r>
      <w:r>
        <w:rPr>
          <w:rFonts w:ascii="Times New Roman" w:hAnsi="Times New Roman"/>
          <w:sz w:val="24"/>
        </w:rPr>
        <w:t>iability</w:t>
      </w:r>
      <w:r>
        <w:rPr>
          <w:rFonts w:ascii="Times New Roman" w:hAnsi="Times New Roman" w:hint="eastAsia"/>
          <w:sz w:val="24"/>
        </w:rPr>
        <w:t xml:space="preserve"> in </w:t>
      </w:r>
      <w:r>
        <w:rPr>
          <w:rFonts w:ascii="Times New Roman" w:hAnsi="Times New Roman"/>
          <w:sz w:val="24"/>
        </w:rPr>
        <w:t>RAW 26</w:t>
      </w:r>
      <w:r>
        <w:rPr>
          <w:rFonts w:ascii="Times New Roman" w:hAnsi="Times New Roman" w:hint="eastAsia"/>
          <w:sz w:val="24"/>
        </w:rPr>
        <w:t>7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 w:hint="eastAsia"/>
          <w:sz w:val="24"/>
        </w:rPr>
        <w:t>4 cells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Data are presented as mean</w:t>
      </w:r>
      <w:r>
        <w:rPr>
          <w:rFonts w:ascii="Times New Roman" w:hAnsi="Times New Roman" w:hint="eastAsia"/>
          <w:sz w:val="24"/>
        </w:rPr>
        <w:t>±</w:t>
      </w:r>
      <w:r>
        <w:rPr>
          <w:rFonts w:ascii="Times New Roman" w:hAnsi="Times New Roman" w:hint="eastAsia"/>
          <w:sz w:val="24"/>
        </w:rPr>
        <w:t>SD (n = 3</w:t>
      </w:r>
      <w:r>
        <w:rPr>
          <w:rFonts w:ascii="Times New Roman" w:hAnsi="Times New Roman" w:hint="eastAsia"/>
          <w:sz w:val="24"/>
        </w:rPr>
        <w:t>).</w:t>
      </w:r>
    </w:p>
    <w:p w14:paraId="7E48A619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441902DF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0E8FED2C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428A6163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51C6F9D7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596B9601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0F668998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6BB94EE7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F14E715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1FF1F183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1FCB031C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4A431ED1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443A175A" w14:textId="77777777" w:rsidR="00184BD1" w:rsidRDefault="00FC7374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41B296C6" wp14:editId="40375FBC">
            <wp:extent cx="5703602" cy="1766924"/>
            <wp:effectExtent l="0" t="0" r="0" b="5080"/>
            <wp:docPr id="3" name="图片 9" descr="S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" descr="SF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1" t="767" r="4640" b="79531"/>
                    <a:stretch/>
                  </pic:blipFill>
                  <pic:spPr bwMode="auto">
                    <a:xfrm>
                      <a:off x="0" y="0"/>
                      <a:ext cx="5706916" cy="1767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9EB74F" w14:textId="5030DA44" w:rsidR="00184BD1" w:rsidRDefault="00FC7374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Figure</w:t>
      </w:r>
      <w:r>
        <w:rPr>
          <w:rFonts w:ascii="Times New Roman" w:hAnsi="Times New Roman" w:hint="eastAsia"/>
          <w:b/>
          <w:bCs/>
          <w:sz w:val="24"/>
        </w:rPr>
        <w:t xml:space="preserve"> S3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Scanning electron microscopy (SEM) images of </w:t>
      </w:r>
      <w:proofErr w:type="spellStart"/>
      <w:r>
        <w:rPr>
          <w:rFonts w:ascii="Times New Roman" w:hAnsi="Times New Roman" w:hint="eastAsia"/>
          <w:sz w:val="24"/>
        </w:rPr>
        <w:t>BPNs&amp;NGF@MNs</w:t>
      </w:r>
      <w:proofErr w:type="spellEnd"/>
      <w:r>
        <w:rPr>
          <w:rFonts w:ascii="Times New Roman" w:hAnsi="Times New Roman" w:hint="eastAsia"/>
          <w:sz w:val="24"/>
        </w:rPr>
        <w:t xml:space="preserve"> (BNMNs). </w:t>
      </w:r>
      <w:r>
        <w:rPr>
          <w:rFonts w:ascii="Times New Roman" w:hAnsi="Times New Roman"/>
          <w:sz w:val="24"/>
        </w:rPr>
        <w:t>(A) SEM image of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an array of </w:t>
      </w:r>
      <w:r>
        <w:rPr>
          <w:rFonts w:ascii="Times New Roman" w:hAnsi="Times New Roman" w:hint="eastAsia"/>
          <w:sz w:val="24"/>
        </w:rPr>
        <w:t>BNMNs</w:t>
      </w:r>
      <w:r>
        <w:rPr>
          <w:rFonts w:ascii="Times New Roman" w:hAnsi="Times New Roman"/>
          <w:sz w:val="24"/>
        </w:rPr>
        <w:t>. (B</w:t>
      </w:r>
      <w:r>
        <w:rPr>
          <w:rFonts w:ascii="Times New Roman" w:hAnsi="Times New Roman" w:hint="eastAsia"/>
          <w:sz w:val="24"/>
        </w:rPr>
        <w:t xml:space="preserve"> and C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 w:hint="eastAsia"/>
          <w:sz w:val="24"/>
        </w:rPr>
        <w:t xml:space="preserve"> SEM </w:t>
      </w:r>
      <w:r w:rsidR="00EA4EB2">
        <w:rPr>
          <w:rFonts w:ascii="Times New Roman" w:hAnsi="Times New Roman"/>
          <w:sz w:val="24"/>
        </w:rPr>
        <w:t>images</w:t>
      </w:r>
      <w:r>
        <w:rPr>
          <w:rFonts w:ascii="Times New Roman" w:hAnsi="Times New Roman"/>
          <w:sz w:val="24"/>
        </w:rPr>
        <w:t xml:space="preserve"> of individual B</w:t>
      </w:r>
      <w:r>
        <w:rPr>
          <w:rFonts w:ascii="Times New Roman" w:hAnsi="Times New Roman" w:hint="eastAsia"/>
          <w:sz w:val="24"/>
        </w:rPr>
        <w:t>N</w:t>
      </w:r>
      <w:r>
        <w:rPr>
          <w:rFonts w:ascii="Times New Roman" w:hAnsi="Times New Roman"/>
          <w:sz w:val="24"/>
        </w:rPr>
        <w:t>MNs viewed at different angles.</w:t>
      </w:r>
    </w:p>
    <w:p w14:paraId="7AEAFC7B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23E4F006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20D8DB0B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A57E5B3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5913E06A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6A951AEC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7536B675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4F02A7D4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3ED5DA3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42E0617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64AC6BF5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45B67A68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0482D0E9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2995280E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5A2E5768" w14:textId="77777777" w:rsidR="00184BD1" w:rsidRDefault="00FC7374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227E4C20" wp14:editId="4BA3D201">
            <wp:extent cx="5712460" cy="4333120"/>
            <wp:effectExtent l="0" t="0" r="2540" b="0"/>
            <wp:docPr id="4" name="图片 32" descr="S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2" descr="SF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7" r="4572" b="48378"/>
                    <a:stretch/>
                  </pic:blipFill>
                  <pic:spPr bwMode="auto">
                    <a:xfrm>
                      <a:off x="0" y="0"/>
                      <a:ext cx="5713760" cy="433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DC2512" w14:textId="22622D77" w:rsidR="00184BD1" w:rsidRDefault="00FC7374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Figure</w:t>
      </w:r>
      <w:r>
        <w:rPr>
          <w:rFonts w:ascii="Times New Roman" w:hAnsi="Times New Roman" w:hint="eastAsia"/>
          <w:b/>
          <w:bCs/>
          <w:sz w:val="24"/>
        </w:rPr>
        <w:t xml:space="preserve"> S4</w:t>
      </w:r>
      <w:r>
        <w:rPr>
          <w:rFonts w:ascii="Times New Roman" w:hAnsi="Times New Roman"/>
          <w:b/>
          <w:bCs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SEM images of (A) blank microneedle (MNs), (B) </w:t>
      </w:r>
      <w:proofErr w:type="spellStart"/>
      <w:r>
        <w:rPr>
          <w:rFonts w:ascii="Times New Roman" w:hAnsi="Times New Roman" w:hint="eastAsia"/>
          <w:sz w:val="24"/>
        </w:rPr>
        <w:t>BPNs@MNs</w:t>
      </w:r>
      <w:proofErr w:type="spellEnd"/>
      <w:r>
        <w:rPr>
          <w:rFonts w:ascii="Times New Roman" w:hAnsi="Times New Roman" w:hint="eastAsia"/>
          <w:sz w:val="24"/>
        </w:rPr>
        <w:t xml:space="preserve"> (BMNs)</w:t>
      </w:r>
      <w:r w:rsidR="00EA4EB2">
        <w:rPr>
          <w:rFonts w:ascii="Times New Roman" w:hAnsi="Times New Roman"/>
          <w:sz w:val="24"/>
        </w:rPr>
        <w:t>,</w:t>
      </w:r>
      <w:r>
        <w:rPr>
          <w:rFonts w:ascii="Times New Roman" w:hAnsi="Times New Roman" w:hint="eastAsia"/>
          <w:sz w:val="24"/>
        </w:rPr>
        <w:t xml:space="preserve"> and (C) NGF@MNs (NMNs).</w:t>
      </w:r>
    </w:p>
    <w:p w14:paraId="1E86F9C9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B294A1E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A0D4048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2967ECC3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12F2D02E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0829384D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0618F4E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29C3790E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4B07E022" w14:textId="77777777" w:rsidR="00184BD1" w:rsidRDefault="00FC7374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br/>
      </w:r>
      <w:r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136B6503" wp14:editId="689DCCD4">
            <wp:extent cx="5760720" cy="3641353"/>
            <wp:effectExtent l="0" t="0" r="0" b="0"/>
            <wp:docPr id="5" name="图片 14" descr="S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 descr="SF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15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4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082E4E39" w14:textId="77777777" w:rsidR="00184BD1" w:rsidRDefault="00FC7374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Figure</w:t>
      </w:r>
      <w:r>
        <w:rPr>
          <w:rFonts w:ascii="Times New Roman" w:hAnsi="Times New Roman" w:hint="eastAsia"/>
          <w:b/>
          <w:bCs/>
          <w:sz w:val="24"/>
        </w:rPr>
        <w:t xml:space="preserve"> S5</w:t>
      </w:r>
      <w:r>
        <w:rPr>
          <w:rFonts w:ascii="Times New Roman" w:hAnsi="Times New Roman"/>
          <w:b/>
          <w:bCs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Energy Dispersive X-ray Spectroscopy (EDS) elemental maps of (A) MNs, (B) BMNs and (D) NMNs.</w:t>
      </w:r>
    </w:p>
    <w:p w14:paraId="737B9A53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67DC5624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0AE183D0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088A8926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45BC2E54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5F4A16D8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85B3D80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1F5339F5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56E33967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661E169B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2B56319E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1BAE94CA" w14:textId="77777777" w:rsidR="00184BD1" w:rsidRDefault="00FC7374">
      <w:pPr>
        <w:jc w:val="center"/>
      </w:pPr>
      <w:r>
        <w:rPr>
          <w:noProof/>
        </w:rPr>
        <w:lastRenderedPageBreak/>
        <w:drawing>
          <wp:inline distT="0" distB="0" distL="114300" distR="114300" wp14:anchorId="493F4704" wp14:editId="228936C1">
            <wp:extent cx="2947439" cy="2651760"/>
            <wp:effectExtent l="0" t="0" r="5715" b="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7439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EDB82" w14:textId="77777777" w:rsidR="00184BD1" w:rsidRDefault="00FC7374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b/>
          <w:bCs/>
          <w:sz w:val="24"/>
        </w:rPr>
        <w:t>Figure S6</w:t>
      </w:r>
      <w:r>
        <w:rPr>
          <w:rFonts w:ascii="Times New Roman" w:hAnsi="Times New Roman" w:hint="eastAsia"/>
          <w:sz w:val="24"/>
        </w:rPr>
        <w:t xml:space="preserve"> Local NGF levels at the site of facial nerve injury/perineural region on day 7 across the different treatment groups. Data are presented as mean </w:t>
      </w:r>
      <w:r>
        <w:rPr>
          <w:rFonts w:ascii="Times New Roman" w:hAnsi="Times New Roman" w:hint="eastAsia"/>
          <w:sz w:val="24"/>
        </w:rPr>
        <w:t>±</w:t>
      </w:r>
      <w:r>
        <w:rPr>
          <w:rFonts w:ascii="Times New Roman" w:hAnsi="Times New Roman" w:hint="eastAsia"/>
          <w:sz w:val="24"/>
        </w:rPr>
        <w:t xml:space="preserve"> SD (n=3). ns, not significant; ***p &lt; 0.001, ****p &lt; 0.0001 </w:t>
      </w:r>
      <w:r>
        <w:rPr>
          <w:rFonts w:ascii="Times New Roman" w:hAnsi="Times New Roman"/>
          <w:sz w:val="24"/>
          <w:szCs w:val="32"/>
        </w:rPr>
        <w:t xml:space="preserve">compared with </w:t>
      </w:r>
      <w:r>
        <w:rPr>
          <w:rFonts w:ascii="Times New Roman" w:hAnsi="Times New Roman" w:hint="eastAsia"/>
          <w:sz w:val="24"/>
          <w:szCs w:val="32"/>
        </w:rPr>
        <w:t>G2</w:t>
      </w:r>
      <w:r>
        <w:rPr>
          <w:rFonts w:ascii="Times New Roman" w:hAnsi="Times New Roman"/>
          <w:sz w:val="24"/>
          <w:szCs w:val="32"/>
        </w:rPr>
        <w:t xml:space="preserve"> groups</w:t>
      </w:r>
      <w:r>
        <w:rPr>
          <w:rFonts w:ascii="Times New Roman" w:hAnsi="Times New Roman" w:hint="eastAsia"/>
          <w:sz w:val="24"/>
        </w:rPr>
        <w:t>.</w:t>
      </w:r>
    </w:p>
    <w:p w14:paraId="6A87C0B2" w14:textId="77777777" w:rsidR="00184BD1" w:rsidRDefault="00FC7374">
      <w:p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br/>
      </w:r>
      <w:r>
        <w:rPr>
          <w:rFonts w:ascii="Times New Roman" w:hAnsi="Times New Roman" w:hint="eastAsia"/>
          <w:sz w:val="24"/>
        </w:rPr>
        <w:br/>
      </w:r>
      <w:r>
        <w:rPr>
          <w:noProof/>
        </w:rPr>
        <w:lastRenderedPageBreak/>
        <w:drawing>
          <wp:inline distT="0" distB="0" distL="114300" distR="114300" wp14:anchorId="21EA0C20" wp14:editId="585A4B2F">
            <wp:extent cx="5672030" cy="7406034"/>
            <wp:effectExtent l="0" t="0" r="5080" b="444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r="1441"/>
                    <a:stretch/>
                  </pic:blipFill>
                  <pic:spPr bwMode="auto">
                    <a:xfrm>
                      <a:off x="0" y="0"/>
                      <a:ext cx="5672494" cy="740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F86EE3" w14:textId="77777777" w:rsidR="00184BD1" w:rsidRDefault="00FC7374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b/>
          <w:bCs/>
          <w:sz w:val="24"/>
        </w:rPr>
        <w:t>Figure S7</w:t>
      </w:r>
      <w:r>
        <w:rPr>
          <w:rFonts w:ascii="Times New Roman" w:hAnsi="Times New Roman" w:hint="eastAsia"/>
          <w:sz w:val="24"/>
        </w:rPr>
        <w:t xml:space="preserve"> Electroph</w:t>
      </w:r>
      <w:r>
        <w:rPr>
          <w:rFonts w:ascii="Times New Roman" w:hAnsi="Times New Roman" w:hint="eastAsia"/>
          <w:sz w:val="24"/>
        </w:rPr>
        <w:t>ysiological assessment of facial nerve functional recovery after different treatments on day 7 after injury. (A) Representative evoked muscle compound potential (EMCP) waveforms recorded from facial muscles after facial nerve stimulation in each group. (B)</w:t>
      </w:r>
      <w:r>
        <w:rPr>
          <w:rFonts w:ascii="Times New Roman" w:hAnsi="Times New Roman" w:hint="eastAsia"/>
          <w:sz w:val="24"/>
        </w:rPr>
        <w:t xml:space="preserve"> Quantitative analysis of EMCP amplitude. Data are presented as mean </w:t>
      </w:r>
      <w:r>
        <w:rPr>
          <w:rFonts w:ascii="Times New Roman" w:hAnsi="Times New Roman" w:hint="eastAsia"/>
          <w:sz w:val="24"/>
        </w:rPr>
        <w:t>±</w:t>
      </w:r>
      <w:r>
        <w:rPr>
          <w:rFonts w:ascii="Times New Roman" w:hAnsi="Times New Roman" w:hint="eastAsia"/>
          <w:sz w:val="24"/>
        </w:rPr>
        <w:t xml:space="preserve"> SD (n=3). ns, not significant; ***p &lt; 0.001, ****p &lt; 0.0001 </w:t>
      </w:r>
      <w:r>
        <w:rPr>
          <w:rFonts w:ascii="Times New Roman" w:hAnsi="Times New Roman"/>
          <w:sz w:val="24"/>
          <w:szCs w:val="32"/>
        </w:rPr>
        <w:t xml:space="preserve">compared with </w:t>
      </w:r>
      <w:r>
        <w:rPr>
          <w:rFonts w:ascii="Times New Roman" w:hAnsi="Times New Roman" w:hint="eastAsia"/>
          <w:sz w:val="24"/>
          <w:szCs w:val="32"/>
        </w:rPr>
        <w:t>G2</w:t>
      </w:r>
      <w:r>
        <w:rPr>
          <w:rFonts w:ascii="Times New Roman" w:hAnsi="Times New Roman"/>
          <w:sz w:val="24"/>
          <w:szCs w:val="32"/>
        </w:rPr>
        <w:t xml:space="preserve"> groups</w:t>
      </w:r>
      <w:r>
        <w:rPr>
          <w:rFonts w:ascii="Times New Roman" w:hAnsi="Times New Roman" w:hint="eastAsia"/>
          <w:sz w:val="24"/>
        </w:rPr>
        <w:t>.</w:t>
      </w:r>
    </w:p>
    <w:p w14:paraId="79C2EED3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4651184D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01E215C" w14:textId="77777777" w:rsidR="00184BD1" w:rsidRDefault="00FC7374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6CD358DA" wp14:editId="3EF5BAA2">
            <wp:extent cx="5647619" cy="2377440"/>
            <wp:effectExtent l="0" t="0" r="0" b="3810"/>
            <wp:docPr id="6" name="图片 22" descr="S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2" descr="SF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3" r="4278" b="73193"/>
                    <a:stretch>
                      <a:fillRect/>
                    </a:stretch>
                  </pic:blipFill>
                  <pic:spPr>
                    <a:xfrm>
                      <a:off x="0" y="0"/>
                      <a:ext cx="5647619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24"/>
        </w:rPr>
        <w:t>Figure S</w:t>
      </w:r>
      <w:r>
        <w:rPr>
          <w:rFonts w:ascii="Times New Roman" w:hAnsi="Times New Roman" w:hint="eastAsia"/>
          <w:b/>
          <w:bCs/>
          <w:sz w:val="24"/>
        </w:rPr>
        <w:t>8</w:t>
      </w:r>
      <w:r>
        <w:rPr>
          <w:rFonts w:ascii="Times New Roman" w:hAnsi="Times New Roman"/>
          <w:b/>
          <w:bCs/>
          <w:sz w:val="24"/>
        </w:rPr>
        <w:t>.</w:t>
      </w:r>
      <w:r>
        <w:rPr>
          <w:rFonts w:ascii="Times New Roman" w:hAnsi="Times New Roman"/>
          <w:sz w:val="24"/>
        </w:rPr>
        <w:t xml:space="preserve"> 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 xml:space="preserve"> Concentration Rate Over Time in Different Treatment Conditions. (A) H₂O₂ concentration rate over 7 days. </w:t>
      </w:r>
      <w:r>
        <w:rPr>
          <w:rFonts w:ascii="Times New Roman" w:hAnsi="Times New Roman" w:hint="eastAsia"/>
          <w:sz w:val="24"/>
        </w:rPr>
        <w:t xml:space="preserve">(B) </w:t>
      </w:r>
      <w:r>
        <w:rPr>
          <w:rFonts w:ascii="Times New Roman" w:hAnsi="Times New Roman"/>
          <w:sz w:val="24"/>
        </w:rPr>
        <w:t>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 xml:space="preserve"> concentration rate in complete medium under varying treatment times (1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min to 20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min).</w:t>
      </w:r>
      <w:r>
        <w:rPr>
          <w:rFonts w:ascii="Times New Roman" w:hAnsi="Times New Roman" w:hint="eastAsia"/>
          <w:sz w:val="24"/>
        </w:rPr>
        <w:t xml:space="preserve"> Data are presented as mean</w:t>
      </w:r>
      <w:r>
        <w:rPr>
          <w:rFonts w:ascii="Times New Roman" w:hAnsi="Times New Roman" w:hint="eastAsia"/>
          <w:sz w:val="24"/>
        </w:rPr>
        <w:t>±</w:t>
      </w:r>
      <w:r>
        <w:rPr>
          <w:rFonts w:ascii="Times New Roman" w:hAnsi="Times New Roman" w:hint="eastAsia"/>
          <w:sz w:val="24"/>
        </w:rPr>
        <w:t>SD (n = 6).</w:t>
      </w:r>
    </w:p>
    <w:p w14:paraId="0EF282AB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088B8F19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6CFD75AA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5297F4D1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2A97CBB8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1C6F2ADC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6FCC0BAB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01E87F7C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4F6F5BF0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7E26E040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475F4D5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2C3E5357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6E1000C7" w14:textId="77777777" w:rsidR="00184BD1" w:rsidRDefault="00FC7374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noProof/>
        </w:rPr>
        <w:lastRenderedPageBreak/>
        <w:drawing>
          <wp:inline distT="0" distB="0" distL="0" distR="0" wp14:anchorId="607C7A26" wp14:editId="7FFDF301">
            <wp:extent cx="2603493" cy="2743200"/>
            <wp:effectExtent l="0" t="0" r="6985" b="0"/>
            <wp:docPr id="7" name="图片 29" descr="S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9" descr="SF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7" t="2940" r="60210" b="70476"/>
                    <a:stretch>
                      <a:fillRect/>
                    </a:stretch>
                  </pic:blipFill>
                  <pic:spPr>
                    <a:xfrm>
                      <a:off x="0" y="0"/>
                      <a:ext cx="2603493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AB9C4" w14:textId="77777777" w:rsidR="00184BD1" w:rsidRDefault="00FC7374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Figure</w:t>
      </w:r>
      <w:r>
        <w:rPr>
          <w:rFonts w:ascii="Times New Roman" w:hAnsi="Times New Roman" w:hint="eastAsia"/>
          <w:b/>
          <w:bCs/>
          <w:sz w:val="24"/>
        </w:rPr>
        <w:t xml:space="preserve"> S</w:t>
      </w:r>
      <w:r>
        <w:rPr>
          <w:rFonts w:ascii="Times New Roman" w:hAnsi="Times New Roman" w:hint="eastAsia"/>
          <w:b/>
          <w:bCs/>
          <w:sz w:val="24"/>
        </w:rPr>
        <w:t>9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sz w:val="24"/>
        </w:rPr>
        <w:t>The concentration of BPNs (</w:t>
      </w:r>
      <w:proofErr w:type="spellStart"/>
      <w:r>
        <w:rPr>
          <w:rFonts w:ascii="Times New Roman" w:hAnsi="Times New Roman"/>
          <w:sz w:val="24"/>
        </w:rPr>
        <w:t>μg</w:t>
      </w:r>
      <w:proofErr w:type="spellEnd"/>
      <w:r>
        <w:rPr>
          <w:rFonts w:ascii="Times New Roman" w:hAnsi="Times New Roman"/>
          <w:sz w:val="24"/>
        </w:rPr>
        <w:t>/mL) in groups G4 and G6. Data are presented as mean ± SD (n</w:t>
      </w:r>
      <w:r>
        <w:rPr>
          <w:rFonts w:ascii="Times New Roman" w:hAnsi="Times New Roman" w:hint="eastAsia"/>
          <w:sz w:val="24"/>
        </w:rPr>
        <w:t>=</w:t>
      </w:r>
      <w:r>
        <w:rPr>
          <w:rFonts w:ascii="Times New Roman" w:hAnsi="Times New Roman"/>
          <w:sz w:val="24"/>
        </w:rPr>
        <w:t>3)</w:t>
      </w:r>
      <w:r>
        <w:rPr>
          <w:rFonts w:ascii="Times New Roman" w:hAnsi="Times New Roman" w:hint="eastAsia"/>
          <w:sz w:val="24"/>
        </w:rPr>
        <w:t xml:space="preserve">. </w:t>
      </w:r>
      <w:r>
        <w:rPr>
          <w:rFonts w:ascii="Times New Roman" w:hAnsi="Times New Roman"/>
          <w:sz w:val="24"/>
        </w:rPr>
        <w:t>Significant differences are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ns between the two groups.</w:t>
      </w:r>
    </w:p>
    <w:p w14:paraId="0BB58E91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4F2AF59D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E1D76EE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0B685BB6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D930107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4B9B2DF4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1B3EBD43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50EF8217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0F5E8287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7C2242C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2DF28F7E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4D7790A4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7EF4C26F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7A17FBA2" w14:textId="77777777" w:rsidR="00184BD1" w:rsidRDefault="00FC7374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noProof/>
          <w:sz w:val="24"/>
        </w:rPr>
        <w:lastRenderedPageBreak/>
        <w:drawing>
          <wp:inline distT="0" distB="0" distL="0" distR="0" wp14:anchorId="6342DE39" wp14:editId="7F72E903">
            <wp:extent cx="5627795" cy="2560320"/>
            <wp:effectExtent l="0" t="0" r="0" b="0"/>
            <wp:docPr id="8" name="图片 34" descr="S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4" descr="SF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4" t="410" r="10617" b="72998"/>
                    <a:stretch>
                      <a:fillRect/>
                    </a:stretch>
                  </pic:blipFill>
                  <pic:spPr>
                    <a:xfrm>
                      <a:off x="0" y="0"/>
                      <a:ext cx="5627795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D6426" w14:textId="77777777" w:rsidR="00184BD1" w:rsidRDefault="00FC7374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Figure</w:t>
      </w:r>
      <w:r>
        <w:rPr>
          <w:rFonts w:ascii="Times New Roman" w:hAnsi="Times New Roman" w:hint="eastAsia"/>
          <w:b/>
          <w:bCs/>
          <w:sz w:val="24"/>
        </w:rPr>
        <w:t xml:space="preserve"> S</w:t>
      </w:r>
      <w:r>
        <w:rPr>
          <w:rFonts w:ascii="Times New Roman" w:hAnsi="Times New Roman" w:hint="eastAsia"/>
          <w:b/>
          <w:bCs/>
          <w:sz w:val="24"/>
        </w:rPr>
        <w:t>10</w:t>
      </w:r>
      <w:r>
        <w:rPr>
          <w:rFonts w:ascii="Times New Roman" w:hAnsi="Times New Roman"/>
          <w:b/>
          <w:bCs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Activity of Catalase (CAT) and Superoxide Dismutase (SOD) Across Dif</w:t>
      </w:r>
      <w:r>
        <w:rPr>
          <w:rFonts w:ascii="Times New Roman" w:hAnsi="Times New Roman" w:hint="eastAsia"/>
          <w:sz w:val="24"/>
        </w:rPr>
        <w:t>ferent Treatment Groups</w:t>
      </w:r>
      <w:r>
        <w:rPr>
          <w:rFonts w:ascii="Times New Roman" w:hAnsi="Times New Roman"/>
          <w:sz w:val="24"/>
        </w:rPr>
        <w:t>. (A) CAT activity (</w:t>
      </w:r>
      <w:proofErr w:type="spellStart"/>
      <w:r>
        <w:rPr>
          <w:rFonts w:ascii="Times New Roman" w:hAnsi="Times New Roman"/>
          <w:sz w:val="24"/>
        </w:rPr>
        <w:t>μmol</w:t>
      </w:r>
      <w:proofErr w:type="spellEnd"/>
      <w:r>
        <w:rPr>
          <w:rFonts w:ascii="Times New Roman" w:hAnsi="Times New Roman"/>
          <w:sz w:val="24"/>
        </w:rPr>
        <w:t xml:space="preserve">/min/mg protein) </w:t>
      </w:r>
      <w:r>
        <w:rPr>
          <w:rFonts w:ascii="Times New Roman" w:hAnsi="Times New Roman" w:hint="eastAsia"/>
          <w:sz w:val="24"/>
        </w:rPr>
        <w:t xml:space="preserve">and (B) </w:t>
      </w:r>
      <w:r>
        <w:rPr>
          <w:rFonts w:ascii="Times New Roman" w:hAnsi="Times New Roman"/>
          <w:sz w:val="24"/>
        </w:rPr>
        <w:t>SOD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activity (U/mg protein)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in different treatment groups (G1–G6). Data are presented as mean ± SD (n</w:t>
      </w:r>
      <w:r>
        <w:rPr>
          <w:rFonts w:ascii="Times New Roman" w:hAnsi="Times New Roman" w:hint="eastAsia"/>
          <w:sz w:val="24"/>
        </w:rPr>
        <w:t>=</w:t>
      </w:r>
      <w:r>
        <w:rPr>
          <w:rFonts w:ascii="Times New Roman" w:hAnsi="Times New Roman"/>
          <w:sz w:val="24"/>
        </w:rPr>
        <w:t>3)</w:t>
      </w:r>
      <w:r>
        <w:rPr>
          <w:rFonts w:ascii="Times New Roman" w:hAnsi="Times New Roman" w:hint="eastAsia"/>
          <w:sz w:val="24"/>
        </w:rPr>
        <w:t xml:space="preserve">. </w:t>
      </w:r>
      <w:r>
        <w:rPr>
          <w:rFonts w:ascii="Times New Roman" w:hAnsi="Times New Roman"/>
          <w:sz w:val="24"/>
        </w:rPr>
        <w:t>Significant differences are indicated as **** p &lt; 0.0001, with no significance</w:t>
      </w:r>
      <w:r>
        <w:rPr>
          <w:rFonts w:ascii="Times New Roman" w:hAnsi="Times New Roman"/>
          <w:sz w:val="24"/>
        </w:rPr>
        <w:t xml:space="preserve"> (ns) observed </w:t>
      </w:r>
      <w:r>
        <w:rPr>
          <w:rFonts w:ascii="Times New Roman" w:hAnsi="Times New Roman"/>
          <w:sz w:val="24"/>
          <w:szCs w:val="32"/>
        </w:rPr>
        <w:t xml:space="preserve">compared with </w:t>
      </w:r>
      <w:r>
        <w:rPr>
          <w:rFonts w:ascii="Times New Roman" w:hAnsi="Times New Roman" w:hint="eastAsia"/>
          <w:sz w:val="24"/>
          <w:szCs w:val="32"/>
        </w:rPr>
        <w:t>G2</w:t>
      </w:r>
      <w:r>
        <w:rPr>
          <w:rFonts w:ascii="Times New Roman" w:hAnsi="Times New Roman"/>
          <w:sz w:val="24"/>
          <w:szCs w:val="32"/>
        </w:rPr>
        <w:t xml:space="preserve"> groups</w:t>
      </w:r>
      <w:r>
        <w:rPr>
          <w:rFonts w:ascii="Times New Roman" w:hAnsi="Times New Roman"/>
          <w:sz w:val="24"/>
        </w:rPr>
        <w:t>.</w:t>
      </w:r>
    </w:p>
    <w:p w14:paraId="5397C7AA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00D3B800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55469969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107840F1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70601CCA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23D56E9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763C0747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77F01870" w14:textId="77777777" w:rsidR="00184BD1" w:rsidRDefault="00FC7374">
      <w:pPr>
        <w:spacing w:line="480" w:lineRule="auto"/>
        <w:contextualSpacing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lastRenderedPageBreak/>
        <w:drawing>
          <wp:inline distT="0" distB="0" distL="114300" distR="114300" wp14:anchorId="0E6A6B6E" wp14:editId="73B5AC0C">
            <wp:extent cx="3651514" cy="3291840"/>
            <wp:effectExtent l="0" t="0" r="0" b="0"/>
            <wp:docPr id="12" name="图片 1" descr="string_normal_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string_normal_image"/>
                    <pic:cNvPicPr>
                      <a:picLocks noChangeAspect="1"/>
                    </pic:cNvPicPr>
                  </pic:nvPicPr>
                  <pic:blipFill>
                    <a:blip r:embed="rId14"/>
                    <a:srcRect l="35262" r="27805"/>
                    <a:stretch>
                      <a:fillRect/>
                    </a:stretch>
                  </pic:blipFill>
                  <pic:spPr>
                    <a:xfrm>
                      <a:off x="0" y="0"/>
                      <a:ext cx="3651514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68563" w14:textId="77777777" w:rsidR="00184BD1" w:rsidRDefault="00FC7374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b/>
          <w:bCs/>
          <w:sz w:val="24"/>
        </w:rPr>
        <w:t>Figure S11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Protein–protein interaction</w:t>
      </w:r>
      <w:r>
        <w:rPr>
          <w:rFonts w:ascii="Times New Roman" w:hAnsi="Times New Roman" w:hint="eastAsia"/>
          <w:sz w:val="24"/>
        </w:rPr>
        <w:t xml:space="preserve"> (PPI)</w:t>
      </w:r>
      <w:r>
        <w:rPr>
          <w:rFonts w:ascii="Times New Roman" w:hAnsi="Times New Roman"/>
          <w:sz w:val="24"/>
        </w:rPr>
        <w:t xml:space="preserve"> network of differentially expressed genes associated with ROS regulation and NF-</w:t>
      </w:r>
      <w:proofErr w:type="spellStart"/>
      <w:r>
        <w:rPr>
          <w:rFonts w:ascii="Times New Roman" w:hAnsi="Times New Roman"/>
          <w:sz w:val="24"/>
        </w:rPr>
        <w:t>κB</w:t>
      </w:r>
      <w:proofErr w:type="spellEnd"/>
      <w:r>
        <w:rPr>
          <w:rFonts w:ascii="Times New Roman" w:hAnsi="Times New Roman"/>
          <w:sz w:val="24"/>
        </w:rPr>
        <w:t xml:space="preserve"> signaling.</w:t>
      </w:r>
    </w:p>
    <w:p w14:paraId="3697F4D1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7E97C532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1F75161D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69DE0F41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06FC1DB6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110C9494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2AACB3DB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3E7C93FA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4C45B93B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29DFFD5A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11073546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5C936E28" w14:textId="77777777" w:rsidR="00184BD1" w:rsidRDefault="00FC7374">
      <w:pPr>
        <w:spacing w:line="480" w:lineRule="auto"/>
        <w:contextualSpacing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lastRenderedPageBreak/>
        <w:drawing>
          <wp:inline distT="0" distB="0" distL="0" distR="0" wp14:anchorId="039A5534" wp14:editId="0D937731">
            <wp:extent cx="2811894" cy="3474720"/>
            <wp:effectExtent l="0" t="0" r="7620" b="0"/>
            <wp:docPr id="9" name="图片 25" descr="S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5" descr="SF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0" r="61940" b="71744"/>
                    <a:stretch>
                      <a:fillRect/>
                    </a:stretch>
                  </pic:blipFill>
                  <pic:spPr>
                    <a:xfrm>
                      <a:off x="0" y="0"/>
                      <a:ext cx="2811894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5E96C" w14:textId="77777777" w:rsidR="00184BD1" w:rsidRDefault="00FC7374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Figure</w:t>
      </w:r>
      <w:r>
        <w:rPr>
          <w:rFonts w:ascii="Times New Roman" w:hAnsi="Times New Roman" w:hint="eastAsia"/>
          <w:b/>
          <w:bCs/>
          <w:sz w:val="24"/>
        </w:rPr>
        <w:t xml:space="preserve"> S</w:t>
      </w:r>
      <w:r>
        <w:rPr>
          <w:rFonts w:ascii="Times New Roman" w:hAnsi="Times New Roman" w:hint="eastAsia"/>
          <w:b/>
          <w:bCs/>
          <w:sz w:val="24"/>
        </w:rPr>
        <w:t>12</w:t>
      </w:r>
      <w:r>
        <w:rPr>
          <w:rFonts w:ascii="Times New Roman" w:hAnsi="Times New Roman"/>
          <w:b/>
          <w:bCs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The concentration of </w:t>
      </w:r>
      <w:r>
        <w:rPr>
          <w:rFonts w:ascii="Times New Roman" w:hAnsi="Times New Roman" w:hint="eastAsia"/>
          <w:sz w:val="24"/>
        </w:rPr>
        <w:t>NGF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 w:hint="eastAsia"/>
          <w:sz w:val="24"/>
        </w:rPr>
        <w:t>n</w:t>
      </w:r>
      <w:r>
        <w:rPr>
          <w:rFonts w:ascii="Times New Roman" w:hAnsi="Times New Roman"/>
          <w:sz w:val="24"/>
        </w:rPr>
        <w:t>g/mL) in groups G4 and G6. Data are presented as mean ± SD (n</w:t>
      </w:r>
      <w:r>
        <w:rPr>
          <w:rFonts w:ascii="Times New Roman" w:hAnsi="Times New Roman" w:hint="eastAsia"/>
          <w:sz w:val="24"/>
        </w:rPr>
        <w:t>=</w:t>
      </w:r>
      <w:r>
        <w:rPr>
          <w:rFonts w:ascii="Times New Roman" w:hAnsi="Times New Roman"/>
          <w:sz w:val="24"/>
        </w:rPr>
        <w:t>3)</w:t>
      </w:r>
      <w:r>
        <w:rPr>
          <w:rFonts w:ascii="Times New Roman" w:hAnsi="Times New Roman" w:hint="eastAsia"/>
          <w:sz w:val="24"/>
        </w:rPr>
        <w:t xml:space="preserve">. </w:t>
      </w:r>
      <w:r>
        <w:rPr>
          <w:rFonts w:ascii="Times New Roman" w:hAnsi="Times New Roman"/>
          <w:sz w:val="24"/>
        </w:rPr>
        <w:t>Significant differences are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ns </w:t>
      </w:r>
      <w:r>
        <w:rPr>
          <w:rFonts w:ascii="Times New Roman" w:hAnsi="Times New Roman"/>
          <w:sz w:val="24"/>
        </w:rPr>
        <w:t>between the two groups.</w:t>
      </w:r>
    </w:p>
    <w:p w14:paraId="5B08957F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735C0AFE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2D1E94A8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0939B78B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0643000E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5365C12C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01B095A5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6E699A8E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645B1B98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163E7741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7571B4B4" w14:textId="77777777" w:rsidR="00184BD1" w:rsidRDefault="00184BD1">
      <w:pPr>
        <w:spacing w:line="480" w:lineRule="auto"/>
        <w:contextualSpacing/>
        <w:rPr>
          <w:rFonts w:ascii="Times New Roman" w:hAnsi="Times New Roman"/>
          <w:sz w:val="24"/>
        </w:rPr>
      </w:pPr>
    </w:p>
    <w:p w14:paraId="59EC376F" w14:textId="77777777" w:rsidR="00184BD1" w:rsidRDefault="00FC7374">
      <w:pPr>
        <w:spacing w:line="480" w:lineRule="auto"/>
        <w:contextualSpacing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lastRenderedPageBreak/>
        <w:drawing>
          <wp:inline distT="0" distB="0" distL="0" distR="0" wp14:anchorId="2EA6CE5F" wp14:editId="44E6198E">
            <wp:extent cx="5654531" cy="2377440"/>
            <wp:effectExtent l="0" t="0" r="3810" b="3810"/>
            <wp:docPr id="10" name="图片 31" descr="SF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1" descr="SF10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2" t="1063" r="6647" b="73260"/>
                    <a:stretch/>
                  </pic:blipFill>
                  <pic:spPr bwMode="auto">
                    <a:xfrm>
                      <a:off x="0" y="0"/>
                      <a:ext cx="5654531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17773D" w14:textId="77777777" w:rsidR="00184BD1" w:rsidRDefault="00FC7374">
      <w:pPr>
        <w:spacing w:line="48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b/>
          <w:bCs/>
          <w:sz w:val="24"/>
        </w:rPr>
        <w:t>Figure S1</w:t>
      </w:r>
      <w:r>
        <w:rPr>
          <w:rFonts w:ascii="Times New Roman" w:hAnsi="Times New Roman" w:hint="eastAsia"/>
          <w:b/>
          <w:bCs/>
          <w:sz w:val="24"/>
        </w:rPr>
        <w:t>3</w:t>
      </w:r>
      <w:r>
        <w:rPr>
          <w:rFonts w:ascii="Times New Roman" w:hAnsi="Times New Roman"/>
          <w:b/>
          <w:bCs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Live/Dead staining of RSC96 cells across different treatment groups. (A) Representative images of Live/Dead staining, with live cells stained green and dead </w:t>
      </w:r>
      <w:proofErr w:type="gramStart"/>
      <w:r>
        <w:rPr>
          <w:rFonts w:ascii="Times New Roman" w:hAnsi="Times New Roman" w:hint="eastAsia"/>
          <w:sz w:val="24"/>
        </w:rPr>
        <w:t>cells stained</w:t>
      </w:r>
      <w:proofErr w:type="gramEnd"/>
      <w:r>
        <w:rPr>
          <w:rFonts w:ascii="Times New Roman" w:hAnsi="Times New Roman" w:hint="eastAsia"/>
          <w:sz w:val="24"/>
        </w:rPr>
        <w:t xml:space="preserve"> red. (B) Quantification of cell sur</w:t>
      </w:r>
      <w:r>
        <w:rPr>
          <w:rFonts w:ascii="Times New Roman" w:hAnsi="Times New Roman" w:hint="eastAsia"/>
          <w:sz w:val="24"/>
        </w:rPr>
        <w:t xml:space="preserve">vival rate. Data are presented as mean </w:t>
      </w:r>
      <w:r>
        <w:rPr>
          <w:rFonts w:ascii="Times New Roman" w:hAnsi="Times New Roman" w:hint="eastAsia"/>
          <w:sz w:val="24"/>
        </w:rPr>
        <w:t>±</w:t>
      </w:r>
      <w:r>
        <w:rPr>
          <w:rFonts w:ascii="Times New Roman" w:hAnsi="Times New Roman" w:hint="eastAsia"/>
          <w:sz w:val="24"/>
        </w:rPr>
        <w:t xml:space="preserve"> SD (n = 3).</w:t>
      </w:r>
    </w:p>
    <w:p w14:paraId="5D4637CD" w14:textId="77777777" w:rsidR="00184BD1" w:rsidRDefault="00FC7374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b/>
          <w:bCs/>
        </w:rPr>
        <w:t xml:space="preserve">                </w:t>
      </w:r>
    </w:p>
    <w:p w14:paraId="69D788BD" w14:textId="77777777" w:rsidR="00184BD1" w:rsidRDefault="00184BD1">
      <w:pPr>
        <w:spacing w:line="480" w:lineRule="auto"/>
        <w:contextualSpacing/>
        <w:rPr>
          <w:rFonts w:ascii="Times New Roman" w:hAnsi="Times New Roman"/>
          <w:b/>
          <w:bCs/>
        </w:rPr>
      </w:pPr>
    </w:p>
    <w:sectPr w:rsidR="00184BD1" w:rsidSect="00EA4EB2">
      <w:pgSz w:w="11906" w:h="16838"/>
      <w:pgMar w:top="1417" w:right="1417" w:bottom="1417" w:left="141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AC6"/>
    <w:rsid w:val="0009223F"/>
    <w:rsid w:val="00184BD1"/>
    <w:rsid w:val="001E1F15"/>
    <w:rsid w:val="001E5AC6"/>
    <w:rsid w:val="00577254"/>
    <w:rsid w:val="005A7E3F"/>
    <w:rsid w:val="00A622E3"/>
    <w:rsid w:val="00AE7464"/>
    <w:rsid w:val="00EA4EB2"/>
    <w:rsid w:val="00FC7374"/>
    <w:rsid w:val="2EA21CAF"/>
    <w:rsid w:val="3EB84529"/>
    <w:rsid w:val="40C50E48"/>
    <w:rsid w:val="4E0B70EF"/>
    <w:rsid w:val="530A6D59"/>
    <w:rsid w:val="5EAD2F9A"/>
    <w:rsid w:val="60FD294C"/>
    <w:rsid w:val="67787DA6"/>
    <w:rsid w:val="72474A6A"/>
    <w:rsid w:val="78C6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2D119E"/>
  <w15:docId w15:val="{DB5DA131-8D15-466C-A87D-4B742FF70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yavuz ertas</cp:lastModifiedBy>
  <cp:revision>5</cp:revision>
  <dcterms:created xsi:type="dcterms:W3CDTF">2026-01-15T12:34:00Z</dcterms:created>
  <dcterms:modified xsi:type="dcterms:W3CDTF">2026-05-02T21:41:00Z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eyJoZGlkIjoiYjJhNTMzYjE1ZGIxODQ0YTI4NWQyMjZkMjA1MzM1NGEiLCJ1c2VySWQiOiIzMjcxNDc4MDAifQ==</vt:lpwstr>
  </property>
  <property fmtid="{D5CDD505-2E9C-101B-9397-08002B2CF9AE}" pid="4" name="ICV">
    <vt:lpwstr>9FA144E64B0148C6A0DB52FCC85AEFA3_12</vt:lpwstr>
  </property>
  <property fmtid="{D5CDD505-2E9C-101B-9397-08002B2CF9AE}" pid="5" name="GrammarlyDocumentId">
    <vt:lpwstr>9fb1e61a-3d61-4c80-81ae-cb27d0d97fb3</vt:lpwstr>
  </property>
</Properties>
</file>