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B8214">
      <w:pPr>
        <w:keepNext w:val="0"/>
        <w:keepLines w:val="0"/>
        <w:pageBreakBefore w:val="0"/>
        <w:widowControl/>
        <w:kinsoku/>
        <w:wordWrap/>
        <w:topLinePunct w:val="0"/>
        <w:autoSpaceDE/>
        <w:autoSpaceDN/>
        <w:bidi w:val="0"/>
        <w:adjustRightInd/>
        <w:snapToGrid w:val="0"/>
        <w:spacing w:after="312" w:afterLines="100" w:line="480" w:lineRule="auto"/>
        <w:textAlignment w:val="auto"/>
        <w:rPr>
          <w:rFonts w:ascii="Times New Roman" w:hAnsi="Times New Roman" w:cs="Times New Roman"/>
          <w:b/>
          <w:bCs/>
          <w:color w:val="auto"/>
          <w:sz w:val="28"/>
          <w:szCs w:val="28"/>
        </w:rPr>
      </w:pPr>
      <w:bookmarkStart w:id="0" w:name="OLE_LINK2"/>
      <w:bookmarkStart w:id="5" w:name="_GoBack"/>
      <w:bookmarkEnd w:id="5"/>
      <w:r>
        <w:rPr>
          <w:rFonts w:ascii="Times New Roman" w:hAnsi="Times New Roman" w:eastAsia="sans-serif" w:cs="Times New Roman"/>
          <w:b/>
          <w:bCs/>
          <w:color w:val="auto"/>
          <w:sz w:val="28"/>
          <w:szCs w:val="28"/>
        </w:rPr>
        <w:t xml:space="preserve">A </w:t>
      </w:r>
      <w:r>
        <w:rPr>
          <w:rFonts w:hint="eastAsia" w:ascii="Times New Roman" w:hAnsi="Times New Roman" w:cs="Times New Roman"/>
          <w:b/>
          <w:bCs/>
          <w:color w:val="auto"/>
          <w:sz w:val="28"/>
          <w:szCs w:val="28"/>
        </w:rPr>
        <w:t>s</w:t>
      </w:r>
      <w:r>
        <w:rPr>
          <w:rFonts w:ascii="Times New Roman" w:hAnsi="Times New Roman" w:eastAsia="sans-serif" w:cs="Times New Roman"/>
          <w:b/>
          <w:bCs/>
          <w:color w:val="auto"/>
          <w:sz w:val="28"/>
          <w:szCs w:val="28"/>
        </w:rPr>
        <w:t>elf-</w:t>
      </w:r>
      <w:r>
        <w:rPr>
          <w:rFonts w:hint="eastAsia" w:ascii="Times New Roman" w:hAnsi="Times New Roman" w:cs="Times New Roman"/>
          <w:b/>
          <w:bCs/>
          <w:color w:val="auto"/>
          <w:sz w:val="28"/>
          <w:szCs w:val="28"/>
        </w:rPr>
        <w:t>s</w:t>
      </w:r>
      <w:r>
        <w:rPr>
          <w:rFonts w:ascii="Times New Roman" w:hAnsi="Times New Roman" w:eastAsia="sans-serif" w:cs="Times New Roman"/>
          <w:b/>
          <w:bCs/>
          <w:color w:val="auto"/>
          <w:sz w:val="28"/>
          <w:szCs w:val="28"/>
        </w:rPr>
        <w:t xml:space="preserve">ufficient </w:t>
      </w:r>
      <w:r>
        <w:rPr>
          <w:rFonts w:hint="eastAsia" w:ascii="Times New Roman" w:hAnsi="Times New Roman" w:cs="Times New Roman"/>
          <w:b/>
          <w:bCs/>
          <w:color w:val="auto"/>
          <w:sz w:val="28"/>
          <w:szCs w:val="28"/>
        </w:rPr>
        <w:t>n</w:t>
      </w:r>
      <w:r>
        <w:rPr>
          <w:rFonts w:ascii="Times New Roman" w:hAnsi="Times New Roman" w:eastAsia="sans-serif" w:cs="Times New Roman"/>
          <w:b/>
          <w:bCs/>
          <w:color w:val="auto"/>
          <w:sz w:val="28"/>
          <w:szCs w:val="28"/>
        </w:rPr>
        <w:t>anoreactor</w:t>
      </w:r>
      <w:r>
        <w:rPr>
          <w:rFonts w:hint="eastAsia" w:ascii="Times New Roman" w:hAnsi="Times New Roman" w:eastAsia="sans-serif" w:cs="Times New Roman"/>
          <w:b/>
          <w:bCs/>
          <w:color w:val="auto"/>
          <w:sz w:val="28"/>
          <w:szCs w:val="28"/>
        </w:rPr>
        <w:t xml:space="preserve"> </w:t>
      </w:r>
      <w:r>
        <w:rPr>
          <w:rFonts w:hint="eastAsia" w:ascii="Times New Roman" w:hAnsi="Times New Roman" w:cs="Times New Roman"/>
          <w:b/>
          <w:bCs/>
          <w:color w:val="auto"/>
          <w:sz w:val="28"/>
          <w:szCs w:val="28"/>
        </w:rPr>
        <w:t>o</w:t>
      </w:r>
      <w:r>
        <w:rPr>
          <w:rFonts w:hint="eastAsia" w:ascii="Times New Roman" w:hAnsi="Times New Roman" w:eastAsia="sans-serif" w:cs="Times New Roman"/>
          <w:b/>
          <w:bCs/>
          <w:color w:val="auto"/>
          <w:sz w:val="28"/>
          <w:szCs w:val="28"/>
        </w:rPr>
        <w:t xml:space="preserve">rchestrating </w:t>
      </w:r>
      <w:r>
        <w:rPr>
          <w:rFonts w:hint="eastAsia" w:ascii="Times New Roman" w:hAnsi="Times New Roman" w:cs="Times New Roman"/>
          <w:b/>
          <w:bCs/>
          <w:color w:val="auto"/>
          <w:sz w:val="28"/>
          <w:szCs w:val="28"/>
        </w:rPr>
        <w:t>c</w:t>
      </w:r>
      <w:r>
        <w:rPr>
          <w:rFonts w:ascii="Times New Roman" w:hAnsi="Times New Roman" w:eastAsia="sans-serif" w:cs="Times New Roman"/>
          <w:b/>
          <w:bCs/>
          <w:color w:val="auto"/>
          <w:sz w:val="28"/>
          <w:szCs w:val="28"/>
        </w:rPr>
        <w:t xml:space="preserve">alcium </w:t>
      </w:r>
      <w:r>
        <w:rPr>
          <w:rFonts w:hint="eastAsia" w:ascii="Times New Roman" w:hAnsi="Times New Roman" w:cs="Times New Roman"/>
          <w:b/>
          <w:bCs/>
          <w:color w:val="auto"/>
          <w:sz w:val="28"/>
          <w:szCs w:val="28"/>
        </w:rPr>
        <w:t>o</w:t>
      </w:r>
      <w:r>
        <w:rPr>
          <w:rFonts w:ascii="Times New Roman" w:hAnsi="Times New Roman" w:eastAsia="sans-serif" w:cs="Times New Roman"/>
          <w:b/>
          <w:bCs/>
          <w:color w:val="auto"/>
          <w:sz w:val="28"/>
          <w:szCs w:val="28"/>
        </w:rPr>
        <w:t>verload</w:t>
      </w:r>
      <w:r>
        <w:rPr>
          <w:rFonts w:hint="eastAsia" w:ascii="Times New Roman" w:hAnsi="Times New Roman" w:eastAsia="sans-serif" w:cs="Times New Roman"/>
          <w:b/>
          <w:bCs/>
          <w:color w:val="auto"/>
          <w:sz w:val="28"/>
          <w:szCs w:val="28"/>
        </w:rPr>
        <w:t xml:space="preserve"> and</w:t>
      </w:r>
      <w:r>
        <w:rPr>
          <w:rFonts w:ascii="Times New Roman" w:hAnsi="Times New Roman" w:eastAsia="sans-serif" w:cs="Times New Roman"/>
          <w:b/>
          <w:bCs/>
          <w:color w:val="auto"/>
          <w:sz w:val="28"/>
          <w:szCs w:val="28"/>
        </w:rPr>
        <w:t xml:space="preserve"> </w:t>
      </w:r>
      <w:r>
        <w:rPr>
          <w:rFonts w:hint="eastAsia" w:ascii="Times New Roman" w:hAnsi="Times New Roman" w:cs="Times New Roman"/>
          <w:b/>
          <w:bCs/>
          <w:color w:val="auto"/>
          <w:sz w:val="28"/>
          <w:szCs w:val="28"/>
        </w:rPr>
        <w:t>s</w:t>
      </w:r>
      <w:r>
        <w:rPr>
          <w:rFonts w:hint="eastAsia" w:ascii="Times New Roman" w:hAnsi="Times New Roman" w:eastAsia="sans-serif" w:cs="Times New Roman"/>
          <w:b/>
          <w:bCs/>
          <w:color w:val="auto"/>
          <w:sz w:val="28"/>
          <w:szCs w:val="28"/>
        </w:rPr>
        <w:t>onodynamic/</w:t>
      </w:r>
      <w:r>
        <w:rPr>
          <w:rFonts w:hint="eastAsia" w:ascii="Times New Roman" w:hAnsi="Times New Roman" w:cs="Times New Roman"/>
          <w:b/>
          <w:bCs/>
          <w:color w:val="auto"/>
          <w:sz w:val="28"/>
          <w:szCs w:val="28"/>
        </w:rPr>
        <w:t>c</w:t>
      </w:r>
      <w:r>
        <w:rPr>
          <w:rFonts w:hint="eastAsia" w:ascii="Times New Roman" w:hAnsi="Times New Roman" w:eastAsia="sans-serif" w:cs="Times New Roman"/>
          <w:b/>
          <w:bCs/>
          <w:color w:val="auto"/>
          <w:sz w:val="28"/>
          <w:szCs w:val="28"/>
        </w:rPr>
        <w:t>hemodynamic-</w:t>
      </w:r>
      <w:r>
        <w:rPr>
          <w:rFonts w:hint="eastAsia" w:ascii="Times New Roman" w:hAnsi="Times New Roman" w:cs="Times New Roman"/>
          <w:b/>
          <w:bCs/>
          <w:color w:val="auto"/>
          <w:sz w:val="28"/>
          <w:szCs w:val="28"/>
        </w:rPr>
        <w:t>a</w:t>
      </w:r>
      <w:r>
        <w:rPr>
          <w:rFonts w:hint="eastAsia" w:ascii="Times New Roman" w:hAnsi="Times New Roman" w:eastAsia="sans-serif" w:cs="Times New Roman"/>
          <w:b/>
          <w:bCs/>
          <w:color w:val="auto"/>
          <w:sz w:val="28"/>
          <w:szCs w:val="28"/>
        </w:rPr>
        <w:t xml:space="preserve">mplified </w:t>
      </w:r>
      <w:r>
        <w:rPr>
          <w:rFonts w:hint="eastAsia" w:ascii="Times New Roman" w:hAnsi="Times New Roman" w:cs="Times New Roman"/>
          <w:b/>
          <w:bCs/>
          <w:color w:val="auto"/>
          <w:sz w:val="28"/>
          <w:szCs w:val="28"/>
        </w:rPr>
        <w:t>f</w:t>
      </w:r>
      <w:r>
        <w:rPr>
          <w:rFonts w:hint="eastAsia" w:ascii="Times New Roman" w:hAnsi="Times New Roman" w:eastAsia="sans-serif" w:cs="Times New Roman"/>
          <w:b/>
          <w:bCs/>
          <w:color w:val="auto"/>
          <w:sz w:val="28"/>
          <w:szCs w:val="28"/>
        </w:rPr>
        <w:t xml:space="preserve">erroptosis for </w:t>
      </w:r>
      <w:r>
        <w:rPr>
          <w:rFonts w:hint="eastAsia" w:ascii="Times New Roman" w:hAnsi="Times New Roman" w:cs="Times New Roman"/>
          <w:b/>
          <w:bCs/>
          <w:color w:val="auto"/>
          <w:sz w:val="28"/>
          <w:szCs w:val="28"/>
        </w:rPr>
        <w:t>o</w:t>
      </w:r>
      <w:r>
        <w:rPr>
          <w:rFonts w:hint="eastAsia" w:ascii="Times New Roman" w:hAnsi="Times New Roman" w:eastAsia="sans-serif" w:cs="Times New Roman"/>
          <w:b/>
          <w:bCs/>
          <w:color w:val="auto"/>
          <w:sz w:val="28"/>
          <w:szCs w:val="28"/>
        </w:rPr>
        <w:t xml:space="preserve">ral </w:t>
      </w:r>
      <w:r>
        <w:rPr>
          <w:rFonts w:hint="eastAsia" w:ascii="Times New Roman" w:hAnsi="Times New Roman" w:cs="Times New Roman"/>
          <w:b/>
          <w:bCs/>
          <w:color w:val="auto"/>
          <w:sz w:val="28"/>
          <w:szCs w:val="28"/>
        </w:rPr>
        <w:t>s</w:t>
      </w:r>
      <w:r>
        <w:rPr>
          <w:rFonts w:hint="eastAsia" w:ascii="Times New Roman" w:hAnsi="Times New Roman" w:eastAsia="sans-serif" w:cs="Times New Roman"/>
          <w:b/>
          <w:bCs/>
          <w:color w:val="auto"/>
          <w:sz w:val="28"/>
          <w:szCs w:val="28"/>
        </w:rPr>
        <w:t xml:space="preserve">quamous </w:t>
      </w:r>
      <w:r>
        <w:rPr>
          <w:rFonts w:hint="eastAsia" w:ascii="Times New Roman" w:hAnsi="Times New Roman" w:cs="Times New Roman"/>
          <w:b/>
          <w:bCs/>
          <w:color w:val="auto"/>
          <w:sz w:val="28"/>
          <w:szCs w:val="28"/>
        </w:rPr>
        <w:t>c</w:t>
      </w:r>
      <w:r>
        <w:rPr>
          <w:rFonts w:hint="eastAsia" w:ascii="Times New Roman" w:hAnsi="Times New Roman" w:eastAsia="sans-serif" w:cs="Times New Roman"/>
          <w:b/>
          <w:bCs/>
          <w:color w:val="auto"/>
          <w:sz w:val="28"/>
          <w:szCs w:val="28"/>
        </w:rPr>
        <w:t xml:space="preserve">ell </w:t>
      </w:r>
      <w:r>
        <w:rPr>
          <w:rFonts w:hint="eastAsia" w:ascii="Times New Roman" w:hAnsi="Times New Roman" w:cs="Times New Roman"/>
          <w:b/>
          <w:bCs/>
          <w:color w:val="auto"/>
          <w:sz w:val="28"/>
          <w:szCs w:val="28"/>
        </w:rPr>
        <w:t>c</w:t>
      </w:r>
      <w:r>
        <w:rPr>
          <w:rFonts w:ascii="Times New Roman" w:hAnsi="Times New Roman" w:eastAsia="sans-serif" w:cs="Times New Roman"/>
          <w:b/>
          <w:bCs/>
          <w:color w:val="auto"/>
          <w:sz w:val="28"/>
          <w:szCs w:val="28"/>
        </w:rPr>
        <w:t>arcinoma</w:t>
      </w:r>
      <w:r>
        <w:rPr>
          <w:rFonts w:hint="eastAsia" w:ascii="Times New Roman" w:hAnsi="Times New Roman" w:eastAsia="sans-serif" w:cs="Times New Roman"/>
          <w:b/>
          <w:bCs/>
          <w:color w:val="auto"/>
          <w:sz w:val="28"/>
          <w:szCs w:val="28"/>
        </w:rPr>
        <w:t xml:space="preserve"> </w:t>
      </w:r>
      <w:r>
        <w:rPr>
          <w:rFonts w:hint="eastAsia" w:ascii="Times New Roman" w:hAnsi="Times New Roman" w:cs="Times New Roman"/>
          <w:b/>
          <w:bCs/>
          <w:color w:val="auto"/>
          <w:sz w:val="28"/>
          <w:szCs w:val="28"/>
        </w:rPr>
        <w:t>t</w:t>
      </w:r>
      <w:r>
        <w:rPr>
          <w:rFonts w:hint="eastAsia" w:ascii="Times New Roman" w:hAnsi="Times New Roman" w:eastAsia="sans-serif" w:cs="Times New Roman"/>
          <w:b/>
          <w:bCs/>
          <w:color w:val="auto"/>
          <w:sz w:val="28"/>
          <w:szCs w:val="28"/>
        </w:rPr>
        <w:t>herapy</w:t>
      </w:r>
      <w:bookmarkEnd w:id="0"/>
    </w:p>
    <w:p w14:paraId="5D27DF93">
      <w:pPr>
        <w:pStyle w:val="4"/>
        <w:keepNext w:val="0"/>
        <w:keepLines w:val="0"/>
        <w:pageBreakBefore w:val="0"/>
        <w:widowControl/>
        <w:kinsoku/>
        <w:wordWrap/>
        <w:topLinePunct w:val="0"/>
        <w:autoSpaceDE/>
        <w:autoSpaceDN/>
        <w:bidi w:val="0"/>
        <w:adjustRightInd/>
        <w:snapToGrid w:val="0"/>
        <w:spacing w:beforeAutospacing="0" w:after="312" w:afterLines="100" w:afterAutospacing="0" w:line="480" w:lineRule="auto"/>
        <w:jc w:val="both"/>
        <w:textAlignment w:val="auto"/>
        <w:rPr>
          <w:rFonts w:ascii="Times New Roman" w:hAnsi="Times New Roman" w:eastAsia="宋体"/>
          <w:color w:val="auto"/>
        </w:rPr>
      </w:pPr>
      <w:r>
        <w:rPr>
          <w:rFonts w:hint="eastAsia" w:ascii="Times New Roman" w:hAnsi="Times New Roman" w:eastAsia="宋体"/>
          <w:color w:val="auto"/>
        </w:rPr>
        <w:t>Lei Wu</w:t>
      </w:r>
      <w:r>
        <w:rPr>
          <w:rFonts w:hint="eastAsia" w:ascii="Times New Roman" w:hAnsi="Times New Roman" w:eastAsia="宋体"/>
          <w:color w:val="auto"/>
          <w:vertAlign w:val="superscript"/>
        </w:rPr>
        <w:t>1,#</w:t>
      </w:r>
      <w:r>
        <w:rPr>
          <w:rFonts w:hint="eastAsia" w:ascii="Times New Roman" w:hAnsi="Times New Roman" w:eastAsia="宋体"/>
          <w:color w:val="auto"/>
        </w:rPr>
        <w:t>, Chuiyin Wang</w:t>
      </w:r>
      <w:r>
        <w:rPr>
          <w:rFonts w:hint="eastAsia" w:ascii="Times New Roman" w:hAnsi="Times New Roman" w:eastAsia="宋体"/>
          <w:color w:val="auto"/>
          <w:vertAlign w:val="superscript"/>
        </w:rPr>
        <w:t>1,#</w:t>
      </w:r>
      <w:r>
        <w:rPr>
          <w:rFonts w:hint="eastAsia" w:ascii="Times New Roman" w:hAnsi="Times New Roman" w:eastAsia="宋体"/>
          <w:color w:val="auto"/>
        </w:rPr>
        <w:t>,</w:t>
      </w:r>
      <w:r>
        <w:rPr>
          <w:rFonts w:hint="eastAsia" w:ascii="Times New Roman" w:hAnsi="Times New Roman" w:eastAsia="宋体"/>
          <w:color w:val="auto"/>
          <w:lang w:val="en-US" w:eastAsia="zh-CN"/>
        </w:rPr>
        <w:t xml:space="preserve"> Qian Chen</w:t>
      </w:r>
      <w:r>
        <w:rPr>
          <w:rFonts w:hint="eastAsia" w:ascii="Times New Roman" w:hAnsi="Times New Roman" w:eastAsia="宋体"/>
          <w:color w:val="auto"/>
          <w:vertAlign w:val="superscript"/>
          <w:lang w:val="en-US" w:eastAsia="zh-CN"/>
        </w:rPr>
        <w:t>2</w:t>
      </w:r>
      <w:r>
        <w:rPr>
          <w:rFonts w:hint="eastAsia" w:ascii="Times New Roman" w:hAnsi="Times New Roman" w:eastAsia="宋体"/>
          <w:color w:val="auto"/>
          <w:vertAlign w:val="superscript"/>
        </w:rPr>
        <w:t>,#</w:t>
      </w:r>
      <w:r>
        <w:rPr>
          <w:rFonts w:hint="eastAsia" w:ascii="Times New Roman" w:hAnsi="Times New Roman" w:eastAsia="宋体"/>
          <w:color w:val="auto"/>
          <w:lang w:val="en-US" w:eastAsia="zh-CN"/>
        </w:rPr>
        <w:t>,</w:t>
      </w:r>
      <w:r>
        <w:rPr>
          <w:rFonts w:hint="eastAsia" w:ascii="Times New Roman" w:hAnsi="Times New Roman" w:eastAsia="宋体"/>
          <w:color w:val="auto"/>
        </w:rPr>
        <w:t xml:space="preserve"> Aiqi Wang</w:t>
      </w:r>
      <w:r>
        <w:rPr>
          <w:rFonts w:hint="eastAsia" w:ascii="Times New Roman" w:hAnsi="Times New Roman" w:eastAsia="宋体"/>
          <w:color w:val="auto"/>
          <w:vertAlign w:val="superscript"/>
        </w:rPr>
        <w:t>1</w:t>
      </w:r>
      <w:r>
        <w:rPr>
          <w:rFonts w:hint="eastAsia" w:ascii="Times New Roman" w:hAnsi="Times New Roman" w:eastAsia="宋体"/>
          <w:color w:val="auto"/>
        </w:rPr>
        <w:t>, Meiying Peng</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rPr>
        <w:t>, Gen</w:t>
      </w:r>
      <w:r>
        <w:rPr>
          <w:rFonts w:hint="eastAsia" w:ascii="Times New Roman" w:hAnsi="Times New Roman" w:eastAsia="宋体"/>
          <w:color w:val="auto"/>
          <w:lang w:val="en-US" w:eastAsia="zh-CN"/>
        </w:rPr>
        <w:t>g</w:t>
      </w:r>
      <w:r>
        <w:rPr>
          <w:rFonts w:hint="eastAsia" w:ascii="Times New Roman" w:hAnsi="Times New Roman" w:eastAsia="宋体"/>
          <w:color w:val="auto"/>
        </w:rPr>
        <w:t>ming Zhang</w:t>
      </w:r>
      <w:r>
        <w:rPr>
          <w:rFonts w:hint="eastAsia" w:ascii="Times New Roman" w:hAnsi="Times New Roman" w:eastAsia="宋体"/>
          <w:color w:val="auto"/>
          <w:vertAlign w:val="superscript"/>
        </w:rPr>
        <w:t>1</w:t>
      </w:r>
      <w:r>
        <w:rPr>
          <w:rFonts w:hint="eastAsia" w:ascii="Times New Roman" w:hAnsi="Times New Roman" w:eastAsia="宋体"/>
          <w:color w:val="auto"/>
        </w:rPr>
        <w:t>, Mingxin Cao</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rPr>
        <w:t>, Zhaoyang Guo</w:t>
      </w:r>
      <w:r>
        <w:rPr>
          <w:rFonts w:hint="eastAsia" w:ascii="Times New Roman" w:hAnsi="Times New Roman" w:eastAsia="宋体"/>
          <w:color w:val="auto"/>
          <w:vertAlign w:val="superscript"/>
        </w:rPr>
        <w:t>1,*</w:t>
      </w:r>
      <w:r>
        <w:rPr>
          <w:rFonts w:hint="eastAsia" w:ascii="Times New Roman" w:hAnsi="Times New Roman" w:eastAsia="宋体"/>
          <w:color w:val="auto"/>
        </w:rPr>
        <w:t>, Xiaoying Yang</w:t>
      </w:r>
      <w:r>
        <w:rPr>
          <w:rFonts w:hint="eastAsia" w:ascii="Times New Roman" w:hAnsi="Times New Roman" w:eastAsia="宋体"/>
          <w:color w:val="auto"/>
          <w:vertAlign w:val="superscript"/>
        </w:rPr>
        <w:t>1,*</w:t>
      </w:r>
      <w:r>
        <w:rPr>
          <w:rFonts w:hint="eastAsia" w:ascii="Times New Roman" w:hAnsi="Times New Roman" w:eastAsia="宋体"/>
          <w:color w:val="auto"/>
        </w:rPr>
        <w:t>, Yinsong Wang</w:t>
      </w:r>
      <w:r>
        <w:rPr>
          <w:rFonts w:hint="eastAsia" w:ascii="Times New Roman" w:hAnsi="Times New Roman" w:eastAsia="宋体"/>
          <w:color w:val="auto"/>
          <w:vertAlign w:val="superscript"/>
        </w:rPr>
        <w:t>1,</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vertAlign w:val="superscript"/>
        </w:rPr>
        <w:t>,*</w:t>
      </w:r>
    </w:p>
    <w:p w14:paraId="7F743943">
      <w:pPr>
        <w:pStyle w:val="4"/>
        <w:keepNext w:val="0"/>
        <w:keepLines w:val="0"/>
        <w:pageBreakBefore w:val="0"/>
        <w:widowControl/>
        <w:kinsoku/>
        <w:wordWrap/>
        <w:overflowPunct/>
        <w:topLinePunct w:val="0"/>
        <w:autoSpaceDE/>
        <w:autoSpaceDN/>
        <w:bidi w:val="0"/>
        <w:adjustRightInd/>
        <w:snapToGrid w:val="0"/>
        <w:spacing w:beforeAutospacing="0" w:after="0" w:afterAutospacing="0" w:line="480" w:lineRule="auto"/>
        <w:jc w:val="both"/>
        <w:textAlignment w:val="auto"/>
        <w:rPr>
          <w:rFonts w:ascii="Times New Roman" w:hAnsi="Times New Roman"/>
          <w:color w:val="auto"/>
        </w:rPr>
      </w:pPr>
      <w:r>
        <w:rPr>
          <w:rFonts w:hint="eastAsia" w:ascii="Times New Roman" w:hAnsi="Times New Roman"/>
          <w:color w:val="auto"/>
          <w:vertAlign w:val="superscript"/>
          <w:lang w:val="en-US" w:eastAsia="zh-CN"/>
        </w:rPr>
        <w:t>1</w:t>
      </w:r>
      <w:r>
        <w:rPr>
          <w:rFonts w:hint="eastAsia" w:ascii="Times New Roman" w:hAnsi="Times New Roman"/>
          <w:color w:val="auto"/>
          <w:lang w:eastAsia="zh-CN"/>
        </w:rPr>
        <w:t xml:space="preserve"> </w:t>
      </w:r>
      <w:r>
        <w:rPr>
          <w:rFonts w:ascii="Times New Roman" w:hAnsi="Times New Roman"/>
          <w:color w:val="auto"/>
        </w:rPr>
        <w:t>The Province and Ministry Co-Sponsored Collaborative Innovation Center for Medical Epigenetics, Tianjin Key Laboratory on Technologies Enabling Development of Clinical Therapeutics and Diagnostics (Theranostics), School of Pharmacy, Tianjin Medical University, Tianjin 300070, China</w:t>
      </w:r>
    </w:p>
    <w:p w14:paraId="06B15FAE">
      <w:pPr>
        <w:pStyle w:val="4"/>
        <w:keepNext w:val="0"/>
        <w:keepLines w:val="0"/>
        <w:pageBreakBefore w:val="0"/>
        <w:widowControl/>
        <w:kinsoku/>
        <w:wordWrap/>
        <w:overflowPunct/>
        <w:topLinePunct w:val="0"/>
        <w:autoSpaceDE/>
        <w:autoSpaceDN/>
        <w:bidi w:val="0"/>
        <w:adjustRightInd/>
        <w:snapToGrid w:val="0"/>
        <w:spacing w:beforeAutospacing="0" w:after="0" w:afterAutospacing="0" w:line="480" w:lineRule="auto"/>
        <w:jc w:val="both"/>
        <w:textAlignment w:val="auto"/>
        <w:rPr>
          <w:rFonts w:hint="eastAsia" w:ascii="Times New Roman" w:hAnsi="Times New Roman"/>
          <w:color w:val="auto"/>
        </w:rPr>
      </w:pPr>
      <w:r>
        <w:rPr>
          <w:rFonts w:hint="eastAsia" w:ascii="Times New Roman" w:hAnsi="Times New Roman"/>
          <w:color w:val="auto"/>
          <w:vertAlign w:val="superscript"/>
          <w:lang w:val="en-US" w:eastAsia="zh-CN"/>
        </w:rPr>
        <w:t>2</w:t>
      </w:r>
      <w:r>
        <w:rPr>
          <w:rFonts w:hint="eastAsia" w:ascii="Times New Roman" w:hAnsi="Times New Roman"/>
          <w:color w:val="auto"/>
          <w:lang w:val="en-US" w:eastAsia="zh-CN"/>
        </w:rPr>
        <w:t xml:space="preserve"> </w:t>
      </w:r>
      <w:r>
        <w:rPr>
          <w:rFonts w:hint="eastAsia" w:ascii="Times New Roman" w:hAnsi="Times New Roman"/>
          <w:color w:val="auto"/>
        </w:rPr>
        <w:t xml:space="preserve">Department of Pharmacy, Shandong Cancer Hospital and Institute, Shandong First Medical University and Shandong Academy of Medical Sciences, Jinan 250117, </w:t>
      </w:r>
      <w:r>
        <w:rPr>
          <w:rFonts w:ascii="Times New Roman" w:hAnsi="Times New Roman"/>
          <w:color w:val="auto"/>
        </w:rPr>
        <w:t>People’s</w:t>
      </w:r>
      <w:r>
        <w:rPr>
          <w:rFonts w:hint="eastAsia" w:ascii="Times New Roman" w:hAnsi="Times New Roman"/>
          <w:color w:val="auto"/>
          <w:lang w:val="en-US" w:eastAsia="zh-CN"/>
        </w:rPr>
        <w:t xml:space="preserve"> </w:t>
      </w:r>
      <w:r>
        <w:rPr>
          <w:rFonts w:ascii="Times New Roman" w:hAnsi="Times New Roman"/>
          <w:color w:val="auto"/>
        </w:rPr>
        <w:t>Republic</w:t>
      </w:r>
      <w:r>
        <w:rPr>
          <w:rFonts w:hint="eastAsia" w:ascii="Times New Roman" w:hAnsi="Times New Roman"/>
          <w:color w:val="auto"/>
          <w:lang w:val="en-US" w:eastAsia="zh-CN"/>
        </w:rPr>
        <w:t xml:space="preserve"> </w:t>
      </w:r>
      <w:r>
        <w:rPr>
          <w:rFonts w:ascii="Times New Roman" w:hAnsi="Times New Roman"/>
          <w:color w:val="auto"/>
        </w:rPr>
        <w:t>of</w:t>
      </w:r>
      <w:r>
        <w:rPr>
          <w:rFonts w:hint="eastAsia" w:ascii="Times New Roman" w:hAnsi="Times New Roman"/>
          <w:color w:val="auto"/>
          <w:lang w:val="en-US" w:eastAsia="zh-CN"/>
        </w:rPr>
        <w:t xml:space="preserve"> </w:t>
      </w:r>
      <w:r>
        <w:rPr>
          <w:rFonts w:ascii="Times New Roman" w:hAnsi="Times New Roman"/>
          <w:color w:val="auto"/>
        </w:rPr>
        <w:t>China</w:t>
      </w:r>
    </w:p>
    <w:p w14:paraId="30C11DA6">
      <w:pPr>
        <w:pStyle w:val="4"/>
        <w:keepNext w:val="0"/>
        <w:keepLines w:val="0"/>
        <w:pageBreakBefore w:val="0"/>
        <w:widowControl/>
        <w:kinsoku/>
        <w:wordWrap/>
        <w:topLinePunct w:val="0"/>
        <w:autoSpaceDE/>
        <w:autoSpaceDN/>
        <w:bidi w:val="0"/>
        <w:adjustRightInd/>
        <w:snapToGrid w:val="0"/>
        <w:spacing w:beforeAutospacing="0" w:after="312" w:afterLines="100" w:afterAutospacing="0" w:line="480" w:lineRule="auto"/>
        <w:jc w:val="both"/>
        <w:textAlignment w:val="auto"/>
        <w:rPr>
          <w:rFonts w:ascii="Times New Roman" w:hAnsi="Times New Roman"/>
          <w:color w:val="auto"/>
        </w:rPr>
      </w:pPr>
      <w:r>
        <w:rPr>
          <w:rFonts w:hint="eastAsia" w:ascii="Times New Roman" w:hAnsi="Times New Roman"/>
          <w:color w:val="auto"/>
          <w:vertAlign w:val="superscript"/>
          <w:lang w:val="en-US" w:eastAsia="zh-CN"/>
        </w:rPr>
        <w:t>3</w:t>
      </w:r>
      <w:r>
        <w:rPr>
          <w:rFonts w:hint="eastAsia" w:ascii="Times New Roman" w:hAnsi="Times New Roman"/>
          <w:color w:val="auto"/>
          <w:lang w:val="en-US" w:eastAsia="zh-CN"/>
        </w:rPr>
        <w:t xml:space="preserve"> </w:t>
      </w:r>
      <w:r>
        <w:rPr>
          <w:rFonts w:ascii="Times New Roman" w:hAnsi="Times New Roman"/>
          <w:color w:val="auto"/>
        </w:rPr>
        <w:t>Tianjin Medical University, Tianjin Medical University Institute of Stomatology, Tianjin 300070, People’s</w:t>
      </w:r>
      <w:r>
        <w:rPr>
          <w:rFonts w:hint="eastAsia" w:ascii="Times New Roman" w:hAnsi="Times New Roman"/>
          <w:color w:val="auto"/>
          <w:lang w:val="en-US" w:eastAsia="zh-CN"/>
        </w:rPr>
        <w:t xml:space="preserve"> </w:t>
      </w:r>
      <w:r>
        <w:rPr>
          <w:rFonts w:ascii="Times New Roman" w:hAnsi="Times New Roman"/>
          <w:color w:val="auto"/>
        </w:rPr>
        <w:t>Republic</w:t>
      </w:r>
      <w:r>
        <w:rPr>
          <w:rFonts w:hint="eastAsia" w:ascii="Times New Roman" w:hAnsi="Times New Roman"/>
          <w:color w:val="auto"/>
          <w:lang w:val="en-US" w:eastAsia="zh-CN"/>
        </w:rPr>
        <w:t xml:space="preserve"> </w:t>
      </w:r>
      <w:r>
        <w:rPr>
          <w:rFonts w:ascii="Times New Roman" w:hAnsi="Times New Roman"/>
          <w:color w:val="auto"/>
        </w:rPr>
        <w:t>of</w:t>
      </w:r>
      <w:r>
        <w:rPr>
          <w:rFonts w:hint="eastAsia" w:ascii="Times New Roman" w:hAnsi="Times New Roman"/>
          <w:color w:val="auto"/>
          <w:lang w:val="en-US" w:eastAsia="zh-CN"/>
        </w:rPr>
        <w:t xml:space="preserve"> </w:t>
      </w:r>
      <w:r>
        <w:rPr>
          <w:rFonts w:ascii="Times New Roman" w:hAnsi="Times New Roman"/>
          <w:color w:val="auto"/>
        </w:rPr>
        <w:t>China</w:t>
      </w:r>
    </w:p>
    <w:p w14:paraId="64225885">
      <w:pPr>
        <w:keepNext w:val="0"/>
        <w:keepLines w:val="0"/>
        <w:pageBreakBefore w:val="0"/>
        <w:kinsoku/>
        <w:wordWrap/>
        <w:topLinePunct w:val="0"/>
        <w:autoSpaceDE/>
        <w:autoSpaceDN/>
        <w:bidi w:val="0"/>
        <w:adjustRightInd/>
        <w:snapToGrid w:val="0"/>
        <w:spacing w:line="480" w:lineRule="auto"/>
        <w:textAlignment w:val="auto"/>
        <w:rPr>
          <w:rFonts w:hint="default" w:ascii="Times New Roman" w:hAnsi="Times New Roman"/>
          <w:color w:val="auto"/>
          <w:lang w:val="en-US" w:eastAsia="zh-CN"/>
        </w:rPr>
      </w:pPr>
      <w:r>
        <w:rPr>
          <w:rFonts w:hint="default" w:ascii="Times New Roman" w:hAnsi="Times New Roman" w:eastAsia="等线" w:cs="Times New Roman"/>
          <w:color w:val="auto"/>
          <w:sz w:val="24"/>
          <w:szCs w:val="24"/>
          <w:vertAlign w:val="superscript"/>
          <w:lang w:val="en-US" w:eastAsia="zh-CN"/>
        </w:rPr>
        <w:t>#</w:t>
      </w:r>
      <w:r>
        <w:rPr>
          <w:rFonts w:hint="default" w:ascii="Times New Roman" w:hAnsi="Times New Roman" w:eastAsia="等线" w:cs="Times New Roman"/>
          <w:color w:val="auto"/>
          <w:sz w:val="24"/>
          <w:szCs w:val="24"/>
          <w:vertAlign w:val="baseline"/>
          <w:lang w:val="en-US" w:eastAsia="zh-CN"/>
        </w:rPr>
        <w:t xml:space="preserve"> </w:t>
      </w:r>
      <w:r>
        <w:rPr>
          <w:rFonts w:ascii="Times New Roman" w:hAnsi="Times New Roman" w:eastAsia="等线" w:cs="Times New Roman"/>
          <w:color w:val="auto"/>
          <w:sz w:val="24"/>
          <w:szCs w:val="24"/>
        </w:rPr>
        <w:t>These authors contributed equally</w:t>
      </w:r>
    </w:p>
    <w:p w14:paraId="2633A34D">
      <w:pPr>
        <w:keepNext w:val="0"/>
        <w:keepLines w:val="0"/>
        <w:pageBreakBefore w:val="0"/>
        <w:kinsoku/>
        <w:wordWrap/>
        <w:overflowPunct w:val="0"/>
        <w:topLinePunct w:val="0"/>
        <w:autoSpaceDE/>
        <w:autoSpaceDN/>
        <w:bidi w:val="0"/>
        <w:adjustRightInd/>
        <w:snapToGrid w:val="0"/>
        <w:spacing w:line="480" w:lineRule="auto"/>
        <w:textAlignment w:val="auto"/>
        <w:rPr>
          <w:rFonts w:ascii="Times New Roman" w:hAnsi="Times New Roman" w:cs="Times New Roman"/>
          <w:color w:val="auto"/>
          <w:sz w:val="24"/>
        </w:rPr>
      </w:pPr>
      <w:r>
        <w:rPr>
          <w:rFonts w:ascii="Times New Roman" w:hAnsi="Times New Roman" w:cs="Times New Roman"/>
          <w:color w:val="auto"/>
          <w:sz w:val="24"/>
        </w:rPr>
        <w:t>* Corresponding authors</w:t>
      </w:r>
    </w:p>
    <w:p w14:paraId="082950A7">
      <w:pPr>
        <w:keepNext w:val="0"/>
        <w:keepLines w:val="0"/>
        <w:pageBreakBefore w:val="0"/>
        <w:widowControl/>
        <w:suppressLineNumbers w:val="0"/>
        <w:kinsoku/>
        <w:wordWrap/>
        <w:overflowPunct/>
        <w:topLinePunct w:val="0"/>
        <w:autoSpaceDE/>
        <w:autoSpaceDN/>
        <w:bidi w:val="0"/>
        <w:adjustRightInd/>
        <w:snapToGrid w:val="0"/>
        <w:spacing w:line="480" w:lineRule="auto"/>
        <w:jc w:val="both"/>
        <w:textAlignment w:val="auto"/>
        <w:rPr>
          <w:rFonts w:ascii="Times New Roman" w:hAnsi="Times New Roman" w:eastAsia="宋体" w:cs="Times New Roman"/>
          <w:bCs/>
          <w:color w:val="auto"/>
          <w:sz w:val="24"/>
        </w:rPr>
      </w:pPr>
      <w:r>
        <w:rPr>
          <w:rFonts w:hint="eastAsia" w:ascii="Times New Roman" w:hAnsi="Times New Roman" w:eastAsia="宋体" w:cs="Times New Roman"/>
          <w:bCs/>
          <w:color w:val="auto"/>
          <w:sz w:val="24"/>
          <w:lang w:val="en-US" w:eastAsia="zh-CN"/>
        </w:rPr>
        <w:t xml:space="preserve">Zhaoyang Guo: </w:t>
      </w:r>
      <w:r>
        <w:rPr>
          <w:rFonts w:hint="eastAsia" w:ascii="Times New Roman" w:hAnsi="Times New Roman" w:eastAsia="宋体" w:cs="Times New Roman"/>
          <w:bCs/>
          <w:color w:val="auto"/>
          <w:sz w:val="24"/>
          <w:u w:val="none"/>
          <w:lang w:val="en-US" w:eastAsia="zh-CN"/>
        </w:rPr>
        <w:t>guozhaoyang@tmu.edu.cn;</w:t>
      </w:r>
      <w:r>
        <w:rPr>
          <w:rFonts w:hint="eastAsia" w:ascii="Times New Roman" w:hAnsi="Times New Roman" w:eastAsia="宋体" w:cs="Times New Roman"/>
          <w:bCs/>
          <w:color w:val="auto"/>
          <w:sz w:val="24"/>
          <w:lang w:val="en-US" w:eastAsia="zh-CN"/>
        </w:rPr>
        <w:t xml:space="preserve"> </w:t>
      </w:r>
      <w:r>
        <w:rPr>
          <w:rFonts w:hint="eastAsia" w:ascii="Times New Roman" w:hAnsi="Times New Roman" w:eastAsia="宋体" w:cs="Times New Roman"/>
          <w:bCs/>
          <w:color w:val="auto"/>
          <w:sz w:val="24"/>
        </w:rPr>
        <w:t>Xiaoying Yang</w:t>
      </w:r>
      <w:r>
        <w:rPr>
          <w:rFonts w:hint="eastAsia" w:ascii="Times New Roman" w:hAnsi="Times New Roman" w:cs="Times New Roman"/>
          <w:color w:val="auto"/>
          <w:sz w:val="24"/>
        </w:rPr>
        <w:t xml:space="preserve">: </w:t>
      </w:r>
      <w:r>
        <w:rPr>
          <w:rFonts w:hint="default" w:ascii="Times New Roman" w:hAnsi="Times New Roman" w:cs="Times New Roman"/>
          <w:color w:val="auto"/>
          <w:sz w:val="24"/>
          <w:szCs w:val="24"/>
        </w:rPr>
        <w:t>yangxiaoying@tmu.edu.cn</w:t>
      </w:r>
      <w:r>
        <w:rPr>
          <w:rFonts w:hint="eastAsia" w:ascii="Times New Roman" w:hAnsi="Times New Roman" w:eastAsia="宋体" w:cs="Times New Roman"/>
          <w:bCs/>
          <w:color w:val="auto"/>
          <w:sz w:val="24"/>
        </w:rPr>
        <w:t xml:space="preserve">; </w:t>
      </w:r>
      <w:r>
        <w:rPr>
          <w:rFonts w:ascii="Times New Roman" w:hAnsi="Times New Roman" w:eastAsia="宋体" w:cs="Times New Roman"/>
          <w:bCs/>
          <w:color w:val="auto"/>
          <w:sz w:val="24"/>
        </w:rPr>
        <w:t>Yinsong Wang</w:t>
      </w:r>
      <w:r>
        <w:rPr>
          <w:rFonts w:hint="eastAsia" w:ascii="Times New Roman" w:hAnsi="Times New Roman" w:eastAsia="宋体" w:cs="Times New Roman"/>
          <w:bCs/>
          <w:color w:val="auto"/>
          <w:sz w:val="24"/>
        </w:rPr>
        <w:t xml:space="preserve">: </w:t>
      </w:r>
      <w:r>
        <w:rPr>
          <w:rFonts w:ascii="Times New Roman" w:hAnsi="Times New Roman" w:eastAsia="宋体" w:cs="Times New Roman"/>
          <w:bCs/>
          <w:color w:val="auto"/>
          <w:sz w:val="24"/>
        </w:rPr>
        <w:t>wangyinsong@tmu.edu.cn</w:t>
      </w:r>
      <w:r>
        <w:rPr>
          <w:rFonts w:ascii="Times New Roman" w:hAnsi="Times New Roman" w:eastAsia="宋体" w:cs="Times New Roman"/>
          <w:bCs/>
          <w:color w:val="auto"/>
          <w:sz w:val="24"/>
          <w:u w:val="none"/>
        </w:rPr>
        <w:br w:type="page"/>
      </w:r>
    </w:p>
    <w:p w14:paraId="11AA4B1F">
      <w:pPr>
        <w:keepNext w:val="0"/>
        <w:keepLines w:val="0"/>
        <w:pageBreakBefore w:val="0"/>
        <w:kinsoku/>
        <w:wordWrap/>
        <w:overflowPunct/>
        <w:topLinePunct w:val="0"/>
        <w:autoSpaceDE/>
        <w:autoSpaceDN/>
        <w:bidi w:val="0"/>
        <w:snapToGrid w:val="0"/>
        <w:spacing w:line="480" w:lineRule="auto"/>
        <w:textAlignment w:val="auto"/>
        <w:rPr>
          <w:rFonts w:hint="default" w:ascii="Times New Roman" w:hAnsi="Times New Roman" w:cs="Times New Roman"/>
          <w:b/>
          <w:bCs/>
          <w:color w:val="auto"/>
          <w:sz w:val="28"/>
          <w:szCs w:val="28"/>
          <w:lang w:val="en-US" w:eastAsia="zh-CN"/>
        </w:rPr>
      </w:pPr>
      <w:r>
        <w:rPr>
          <w:rFonts w:hint="default" w:ascii="Times New Roman" w:hAnsi="Times New Roman" w:cs="Times New Roman"/>
          <w:b/>
          <w:bCs/>
          <w:color w:val="auto"/>
          <w:sz w:val="28"/>
          <w:szCs w:val="28"/>
        </w:rPr>
        <w:t xml:space="preserve">Experimental </w:t>
      </w:r>
      <w:r>
        <w:rPr>
          <w:rFonts w:hint="eastAsia" w:ascii="Times New Roman" w:hAnsi="Times New Roman" w:cs="Times New Roman"/>
          <w:b/>
          <w:bCs/>
          <w:color w:val="auto"/>
          <w:sz w:val="28"/>
          <w:szCs w:val="28"/>
          <w:lang w:val="en-US" w:eastAsia="zh-CN"/>
        </w:rPr>
        <w:t>m</w:t>
      </w:r>
      <w:r>
        <w:rPr>
          <w:rFonts w:hint="default" w:ascii="Times New Roman" w:hAnsi="Times New Roman" w:cs="Times New Roman"/>
          <w:b/>
          <w:bCs/>
          <w:color w:val="auto"/>
          <w:sz w:val="28"/>
          <w:szCs w:val="28"/>
        </w:rPr>
        <w:t>ethods</w:t>
      </w:r>
    </w:p>
    <w:p w14:paraId="582FD831">
      <w:pPr>
        <w:keepNext w:val="0"/>
        <w:keepLines w:val="0"/>
        <w:pageBreakBefore w:val="0"/>
        <w:widowControl/>
        <w:suppressLineNumbers w:val="0"/>
        <w:kinsoku/>
        <w:wordWrap/>
        <w:overflowPunct/>
        <w:topLinePunct w:val="0"/>
        <w:autoSpaceDE/>
        <w:autoSpaceDN/>
        <w:bidi w:val="0"/>
        <w:adjustRightInd/>
        <w:snapToGrid w:val="0"/>
        <w:spacing w:line="480" w:lineRule="auto"/>
        <w:ind w:firstLine="482" w:firstLineChars="200"/>
        <w:jc w:val="both"/>
        <w:textAlignment w:val="auto"/>
        <w:rPr>
          <w:rFonts w:hint="default" w:ascii="Times New Roman" w:hAnsi="Times New Roman" w:eastAsia="Gulliver-Bold" w:cs="Times New Roman"/>
          <w:color w:val="auto"/>
          <w:sz w:val="24"/>
          <w:szCs w:val="24"/>
          <w:lang w:val="en-US" w:eastAsia="zh-CN" w:bidi="ar"/>
        </w:rPr>
      </w:pPr>
      <w:r>
        <w:rPr>
          <w:rFonts w:hint="eastAsia" w:ascii="Times New Roman" w:hAnsi="Times New Roman"/>
          <w:b/>
          <w:bCs/>
          <w:i w:val="0"/>
          <w:iCs w:val="0"/>
          <w:color w:val="auto"/>
          <w:sz w:val="24"/>
          <w:lang w:val="en-US" w:eastAsia="zh-CN"/>
        </w:rPr>
        <w:t>In vitro cellular internalization:</w:t>
      </w:r>
      <w:r>
        <w:rPr>
          <w:rFonts w:hint="eastAsia" w:ascii="Times New Roman" w:hAnsi="Times New Roman"/>
          <w:b w:val="0"/>
          <w:bCs w:val="0"/>
          <w:i w:val="0"/>
          <w:iCs w:val="0"/>
          <w:color w:val="auto"/>
          <w:sz w:val="24"/>
          <w:lang w:val="en-US" w:eastAsia="zh-CN"/>
        </w:rPr>
        <w:t xml:space="preserve"> </w:t>
      </w:r>
      <w:r>
        <w:rPr>
          <w:rFonts w:hint="default" w:ascii="Times New Roman" w:hAnsi="Times New Roman" w:eastAsia="宋体" w:cs="Times New Roman"/>
          <w:color w:val="auto"/>
          <w:sz w:val="24"/>
          <w:szCs w:val="24"/>
          <w:lang w:val="en-US" w:eastAsia="zh-CN"/>
        </w:rPr>
        <w:t xml:space="preserve">To facilitate the tracking of </w:t>
      </w:r>
      <w:r>
        <w:rPr>
          <w:rFonts w:hint="eastAsia" w:ascii="Times New Roman" w:hAnsi="Times New Roman" w:eastAsia="宋体" w:cs="Times New Roman"/>
          <w:color w:val="auto"/>
          <w:sz w:val="24"/>
          <w:szCs w:val="24"/>
          <w:lang w:val="en-US" w:eastAsia="zh-CN"/>
        </w:rPr>
        <w:t>DCP</w:t>
      </w:r>
      <w:r>
        <w:rPr>
          <w:rFonts w:hint="default" w:ascii="Times New Roman" w:hAnsi="Times New Roman" w:eastAsia="宋体" w:cs="Times New Roman"/>
          <w:color w:val="auto"/>
          <w:sz w:val="24"/>
          <w:szCs w:val="24"/>
          <w:lang w:val="en-US" w:eastAsia="zh-CN"/>
        </w:rPr>
        <w:t xml:space="preserve"> within </w:t>
      </w:r>
      <w:r>
        <w:rPr>
          <w:rFonts w:hint="eastAsia" w:ascii="Times New Roman" w:hAnsi="Times New Roman" w:eastAsia="宋体" w:cs="Times New Roman"/>
          <w:color w:val="auto"/>
          <w:sz w:val="24"/>
          <w:szCs w:val="24"/>
          <w:lang w:val="en-US" w:eastAsia="zh-CN"/>
        </w:rPr>
        <w:t>SCC-7 cells</w:t>
      </w:r>
      <w:r>
        <w:rPr>
          <w:rFonts w:hint="default" w:ascii="Times New Roman" w:hAnsi="Times New Roman" w:eastAsia="宋体" w:cs="Times New Roman"/>
          <w:color w:val="auto"/>
          <w:sz w:val="24"/>
          <w:szCs w:val="24"/>
          <w:lang w:val="en-US" w:eastAsia="zh-CN"/>
        </w:rPr>
        <w:t>, DCP was fluorescently labeled with FITC. Briefly, 1 mL of FITC solution (1 mg</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mL) was added dropwise into 1 mL of DCP suspension (2 mg</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mL). The mixture was stirred continuously for 12 h in the dark</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followed by</w:t>
      </w:r>
      <w:r>
        <w:rPr>
          <w:rFonts w:hint="default" w:ascii="Times New Roman" w:hAnsi="Times New Roman" w:cs="Times New Roman"/>
          <w:color w:val="auto"/>
          <w:sz w:val="24"/>
          <w:szCs w:val="24"/>
        </w:rPr>
        <w:t xml:space="preserve"> centrifugati</w:t>
      </w:r>
      <w:r>
        <w:rPr>
          <w:rFonts w:hint="default" w:ascii="Times New Roman" w:hAnsi="Times New Roman" w:cs="Times New Roman"/>
          <w:color w:val="auto"/>
          <w:sz w:val="24"/>
          <w:szCs w:val="24"/>
          <w:lang w:val="en-US" w:eastAsia="zh-CN"/>
        </w:rPr>
        <w:t>ng</w:t>
      </w:r>
      <w:r>
        <w:rPr>
          <w:rFonts w:hint="default" w:ascii="Times New Roman" w:hAnsi="Times New Roman" w:cs="Times New Roman"/>
          <w:color w:val="auto"/>
          <w:sz w:val="24"/>
          <w:szCs w:val="24"/>
        </w:rPr>
        <w:t xml:space="preserve"> and washing with PBS for several times</w:t>
      </w:r>
      <w:r>
        <w:rPr>
          <w:rFonts w:hint="default" w:ascii="Times New Roman" w:hAnsi="Times New Roman" w:eastAsia="宋体" w:cs="Times New Roman"/>
          <w:color w:val="auto"/>
          <w:sz w:val="24"/>
          <w:szCs w:val="24"/>
          <w:lang w:val="en-US" w:eastAsia="zh-CN"/>
        </w:rPr>
        <w:t>. For</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Gulliver-Bold" w:cs="Times New Roman"/>
          <w:color w:val="auto"/>
          <w:sz w:val="24"/>
          <w:szCs w:val="24"/>
          <w:lang w:val="en-US" w:eastAsia="zh-CN" w:bidi="ar"/>
        </w:rPr>
        <w:t xml:space="preserve">flow cytometry analysis, </w:t>
      </w:r>
      <w:r>
        <w:rPr>
          <w:rFonts w:hint="eastAsia" w:ascii="Times New Roman" w:hAnsi="Times New Roman" w:eastAsia="Gulliver-Bold" w:cs="Times New Roman"/>
          <w:color w:val="auto"/>
          <w:sz w:val="24"/>
          <w:szCs w:val="24"/>
          <w:lang w:val="en-US" w:eastAsia="zh-CN" w:bidi="ar"/>
        </w:rPr>
        <w:t>the</w:t>
      </w:r>
      <w:r>
        <w:rPr>
          <w:rFonts w:hint="default" w:ascii="Times New Roman" w:hAnsi="Times New Roman" w:eastAsia="Gulliver-Bold" w:cs="Times New Roman"/>
          <w:color w:val="auto"/>
          <w:sz w:val="24"/>
          <w:szCs w:val="24"/>
          <w:lang w:val="en-US" w:eastAsia="zh-CN" w:bidi="ar"/>
        </w:rPr>
        <w:t xml:space="preserve"> </w:t>
      </w:r>
      <w:r>
        <w:rPr>
          <w:rFonts w:hint="eastAsia" w:ascii="Times New Roman" w:hAnsi="Times New Roman" w:eastAsia="Gulliver-Bold" w:cs="Times New Roman"/>
          <w:color w:val="auto"/>
          <w:sz w:val="24"/>
          <w:szCs w:val="24"/>
          <w:lang w:val="en-US" w:eastAsia="zh-CN" w:bidi="ar"/>
        </w:rPr>
        <w:t xml:space="preserve">SCC-7 </w:t>
      </w:r>
      <w:r>
        <w:rPr>
          <w:rFonts w:hint="default" w:ascii="Times New Roman" w:hAnsi="Times New Roman" w:eastAsia="Gulliver-Bold" w:cs="Times New Roman"/>
          <w:color w:val="auto"/>
          <w:sz w:val="24"/>
          <w:szCs w:val="24"/>
          <w:lang w:val="en-US" w:eastAsia="zh-CN" w:bidi="ar"/>
        </w:rPr>
        <w:t>cells were seeded in</w:t>
      </w:r>
      <w:r>
        <w:rPr>
          <w:rFonts w:hint="eastAsia" w:ascii="Times New Roman" w:hAnsi="Times New Roman" w:eastAsia="Gulliver-Bold" w:cs="Times New Roman"/>
          <w:color w:val="auto"/>
          <w:sz w:val="24"/>
          <w:szCs w:val="24"/>
          <w:lang w:val="en-US" w:eastAsia="zh-CN" w:bidi="ar"/>
        </w:rPr>
        <w:t>to</w:t>
      </w:r>
      <w:r>
        <w:rPr>
          <w:rFonts w:hint="default" w:ascii="Times New Roman" w:hAnsi="Times New Roman" w:eastAsia="Gulliver-Bold" w:cs="Times New Roman"/>
          <w:color w:val="auto"/>
          <w:sz w:val="24"/>
          <w:szCs w:val="24"/>
          <w:lang w:val="en-US" w:eastAsia="zh-CN" w:bidi="ar"/>
        </w:rPr>
        <w:t xml:space="preserve"> 12-well plates </w:t>
      </w:r>
      <w:r>
        <w:rPr>
          <w:rFonts w:hint="eastAsia" w:ascii="Times New Roman" w:hAnsi="Times New Roman" w:eastAsia="Gulliver-Bold" w:cs="Times New Roman"/>
          <w:color w:val="auto"/>
          <w:sz w:val="24"/>
          <w:szCs w:val="24"/>
          <w:lang w:val="en-US" w:eastAsia="zh-CN" w:bidi="ar"/>
        </w:rPr>
        <w:t xml:space="preserve">at a density of </w:t>
      </w:r>
      <w:r>
        <w:rPr>
          <w:rFonts w:hint="default" w:ascii="Times New Roman" w:hAnsi="Times New Roman" w:eastAsia="Gulliver-Bold" w:cs="Times New Roman"/>
          <w:color w:val="auto"/>
          <w:sz w:val="24"/>
          <w:szCs w:val="24"/>
          <w:lang w:val="en-US" w:eastAsia="zh-CN" w:bidi="ar"/>
        </w:rPr>
        <w:t>1</w:t>
      </w:r>
      <w:r>
        <w:rPr>
          <w:rFonts w:hint="eastAsia" w:ascii="Times New Roman" w:hAnsi="Times New Roman" w:eastAsia="Gulliver-Bold" w:cs="Times New Roman"/>
          <w:color w:val="auto"/>
          <w:sz w:val="24"/>
          <w:szCs w:val="24"/>
          <w:lang w:val="en-US" w:eastAsia="zh-CN" w:bidi="ar"/>
        </w:rPr>
        <w:t>.0</w:t>
      </w:r>
      <w:r>
        <w:rPr>
          <w:rFonts w:hint="default" w:ascii="Times New Roman" w:hAnsi="Times New Roman" w:eastAsia="Gulliver-Bold" w:cs="Times New Roman"/>
          <w:color w:val="auto"/>
          <w:sz w:val="24"/>
          <w:szCs w:val="24"/>
          <w:lang w:val="en-US" w:eastAsia="zh-CN" w:bidi="ar"/>
        </w:rPr>
        <w:t>×10</w:t>
      </w:r>
      <w:r>
        <w:rPr>
          <w:rFonts w:hint="eastAsia" w:ascii="Times New Roman" w:hAnsi="Times New Roman" w:eastAsia="Gulliver-Bold" w:cs="Times New Roman"/>
          <w:color w:val="auto"/>
          <w:sz w:val="24"/>
          <w:szCs w:val="24"/>
          <w:vertAlign w:val="superscript"/>
          <w:lang w:val="en-US" w:eastAsia="zh-CN" w:bidi="ar"/>
        </w:rPr>
        <w:t>5</w:t>
      </w:r>
      <w:r>
        <w:rPr>
          <w:rFonts w:hint="default" w:ascii="Times New Roman" w:hAnsi="Times New Roman" w:eastAsia="Gulliver-Bold" w:cs="Times New Roman"/>
          <w:color w:val="auto"/>
          <w:sz w:val="24"/>
          <w:szCs w:val="24"/>
          <w:lang w:val="en-US" w:eastAsia="zh-CN" w:bidi="ar"/>
        </w:rPr>
        <w:t xml:space="preserve"> cells per well</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and cultured overnight.</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Subsequently, the cells were incubated with</w:t>
      </w:r>
      <w:r>
        <w:rPr>
          <w:rFonts w:hint="eastAsia" w:ascii="Times New Roman" w:hAnsi="Times New Roman" w:eastAsia="Gulliver-Bold" w:cs="Times New Roman"/>
          <w:color w:val="auto"/>
          <w:sz w:val="24"/>
          <w:szCs w:val="24"/>
          <w:lang w:val="en-US" w:eastAsia="zh-CN" w:bidi="ar"/>
        </w:rPr>
        <w:t xml:space="preserve"> 200 </w:t>
      </w:r>
      <w:r>
        <w:rPr>
          <w:rFonts w:hint="default" w:ascii="Times New Roman" w:hAnsi="Times New Roman" w:eastAsia="宋体" w:cs="Times New Roman"/>
          <w:color w:val="auto"/>
          <w:sz w:val="24"/>
          <w:szCs w:val="24"/>
          <w:lang w:val="en-US" w:eastAsia="zh-CN"/>
        </w:rPr>
        <w:t>μg</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mL</w:t>
      </w:r>
      <w:r>
        <w:rPr>
          <w:rFonts w:hint="eastAsia" w:ascii="Times New Roman" w:hAnsi="Times New Roman" w:eastAsia="Gulliver-Bold" w:cs="Times New Roman"/>
          <w:color w:val="auto"/>
          <w:sz w:val="24"/>
          <w:szCs w:val="24"/>
          <w:lang w:val="en-US" w:eastAsia="zh-CN" w:bidi="ar"/>
        </w:rPr>
        <w:t xml:space="preserve"> DCP </w:t>
      </w:r>
      <w:r>
        <w:rPr>
          <w:rFonts w:hint="default" w:ascii="Times New Roman" w:hAnsi="Times New Roman" w:eastAsia="Gulliver-Bold" w:cs="Times New Roman"/>
          <w:color w:val="auto"/>
          <w:sz w:val="24"/>
          <w:szCs w:val="24"/>
          <w:lang w:val="en-US" w:eastAsia="zh-CN" w:bidi="ar"/>
        </w:rPr>
        <w:t>for different</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times</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w:t>
      </w:r>
      <w:r>
        <w:rPr>
          <w:rFonts w:hint="eastAsia" w:ascii="Times New Roman" w:hAnsi="Times New Roman" w:eastAsia="Gulliver-Bold" w:cs="Times New Roman"/>
          <w:color w:val="auto"/>
          <w:sz w:val="24"/>
          <w:szCs w:val="24"/>
          <w:lang w:val="en-US" w:eastAsia="zh-CN" w:bidi="ar"/>
        </w:rPr>
        <w:t>1</w:t>
      </w:r>
      <w:r>
        <w:rPr>
          <w:rFonts w:hint="default" w:ascii="Times New Roman" w:hAnsi="Times New Roman" w:eastAsia="Gulliver-Bold" w:cs="Times New Roman"/>
          <w:color w:val="auto"/>
          <w:sz w:val="24"/>
          <w:szCs w:val="24"/>
          <w:lang w:val="en-US" w:eastAsia="zh-CN" w:bidi="ar"/>
        </w:rPr>
        <w:t>, 2, 4, and 6 h).</w:t>
      </w:r>
      <w:r>
        <w:rPr>
          <w:rFonts w:hint="eastAsia" w:ascii="Times New Roman" w:hAnsi="Times New Roman" w:eastAsia="Gulliver-Bold" w:cs="Times New Roman"/>
          <w:color w:val="auto"/>
          <w:sz w:val="24"/>
          <w:szCs w:val="24"/>
          <w:lang w:val="en-US" w:eastAsia="zh-CN" w:bidi="ar"/>
        </w:rPr>
        <w:t xml:space="preserve"> Next</w:t>
      </w:r>
      <w:r>
        <w:rPr>
          <w:rFonts w:hint="default" w:ascii="Times New Roman" w:hAnsi="Times New Roman" w:eastAsia="Gulliver-Bold" w:cs="Times New Roman"/>
          <w:color w:val="auto"/>
          <w:sz w:val="24"/>
          <w:szCs w:val="24"/>
          <w:lang w:val="en-US" w:eastAsia="zh-CN" w:bidi="ar"/>
        </w:rPr>
        <w:t>, the cells were harvested, washed</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with PBS, and</w:t>
      </w:r>
      <w:r>
        <w:rPr>
          <w:rFonts w:hint="eastAsia" w:ascii="Times New Roman" w:hAnsi="Times New Roman" w:eastAsia="Gulliver-Bold" w:cs="Times New Roman"/>
          <w:color w:val="auto"/>
          <w:sz w:val="24"/>
          <w:szCs w:val="24"/>
          <w:lang w:val="en-US" w:eastAsia="zh-CN" w:bidi="ar"/>
        </w:rPr>
        <w:t xml:space="preserve"> analyzed</w:t>
      </w:r>
      <w:r>
        <w:rPr>
          <w:rFonts w:hint="default" w:ascii="Times New Roman" w:hAnsi="Times New Roman" w:eastAsia="Gulliver-Bold" w:cs="Times New Roman"/>
          <w:color w:val="auto"/>
          <w:sz w:val="24"/>
          <w:szCs w:val="24"/>
          <w:lang w:val="en-US" w:eastAsia="zh-CN" w:bidi="ar"/>
        </w:rPr>
        <w:t xml:space="preserve"> using</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a flow cytometer (FACSVerse, BD, USA).</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 xml:space="preserve">For </w:t>
      </w:r>
      <w:r>
        <w:rPr>
          <w:rFonts w:hint="eastAsia" w:ascii="Times New Roman" w:hAnsi="Times New Roman" w:eastAsia="Gulliver-Bold" w:cs="Times New Roman"/>
          <w:color w:val="auto"/>
          <w:sz w:val="24"/>
          <w:szCs w:val="24"/>
          <w:lang w:val="en-US" w:eastAsia="zh-CN" w:bidi="ar"/>
        </w:rPr>
        <w:t>confocal</w:t>
      </w:r>
      <w:r>
        <w:rPr>
          <w:rFonts w:hint="default" w:ascii="Times New Roman" w:hAnsi="Times New Roman" w:eastAsia="Gulliver-Bold" w:cs="Times New Roman"/>
          <w:color w:val="auto"/>
          <w:sz w:val="24"/>
          <w:szCs w:val="24"/>
          <w:lang w:val="en-US" w:eastAsia="zh-CN" w:bidi="ar"/>
        </w:rPr>
        <w:t xml:space="preserve"> observation, </w:t>
      </w:r>
      <w:r>
        <w:rPr>
          <w:rFonts w:hint="default" w:ascii="Times New Roman" w:hAnsi="Times New Roman" w:eastAsia="宋体" w:cs="Times New Roman"/>
          <w:color w:val="auto"/>
          <w:sz w:val="24"/>
          <w:szCs w:val="24"/>
          <w:lang w:val="en-US" w:eastAsia="zh-CN"/>
        </w:rPr>
        <w:t xml:space="preserve">the cells subjected to the </w:t>
      </w:r>
      <w:r>
        <w:rPr>
          <w:rFonts w:hint="eastAsia" w:ascii="Times New Roman" w:hAnsi="Times New Roman" w:eastAsia="宋体" w:cs="Times New Roman"/>
          <w:color w:val="auto"/>
          <w:sz w:val="24"/>
          <w:szCs w:val="24"/>
          <w:lang w:val="en-US" w:eastAsia="zh-CN"/>
        </w:rPr>
        <w:t>same</w:t>
      </w:r>
      <w:r>
        <w:rPr>
          <w:rFonts w:hint="default" w:ascii="Times New Roman" w:hAnsi="Times New Roman" w:eastAsia="宋体" w:cs="Times New Roman"/>
          <w:color w:val="auto"/>
          <w:sz w:val="24"/>
          <w:szCs w:val="24"/>
          <w:lang w:val="en-US" w:eastAsia="zh-CN"/>
        </w:rPr>
        <w:t xml:space="preserve"> treatments were fixed by 4% PFA, stained with DAPI and imaged using </w:t>
      </w:r>
      <w:r>
        <w:rPr>
          <w:rFonts w:hint="default" w:ascii="Times New Roman" w:hAnsi="Times New Roman" w:eastAsia="Gulliver-Bold" w:cs="Times New Roman"/>
          <w:color w:val="auto"/>
          <w:sz w:val="24"/>
          <w:szCs w:val="24"/>
          <w:lang w:val="en-US" w:eastAsia="zh-CN" w:bidi="ar"/>
        </w:rPr>
        <w:t>a confocal laser scanning microscope (CLSM, Axio-Imager LSM-800, Zeiss, Germany).</w:t>
      </w:r>
    </w:p>
    <w:p w14:paraId="166D9E57">
      <w:pPr>
        <w:keepNext w:val="0"/>
        <w:keepLines w:val="0"/>
        <w:pageBreakBefore w:val="0"/>
        <w:widowControl w:val="0"/>
        <w:kinsoku/>
        <w:wordWrap/>
        <w:overflowPunct/>
        <w:topLinePunct w:val="0"/>
        <w:autoSpaceDE/>
        <w:autoSpaceDN/>
        <w:bidi w:val="0"/>
        <w:adjustRightInd w:val="0"/>
        <w:snapToGrid w:val="0"/>
        <w:spacing w:line="480" w:lineRule="auto"/>
        <w:ind w:firstLine="361" w:firstLineChars="150"/>
        <w:textAlignment w:val="auto"/>
        <w:rPr>
          <w:rFonts w:ascii="Times New Roman" w:hAnsi="Times New Roman" w:cs="Times New Roman"/>
          <w:color w:val="auto"/>
          <w:sz w:val="24"/>
          <w:szCs w:val="24"/>
          <w:lang w:val="en-US" w:eastAsia="zh-CN"/>
        </w:rPr>
      </w:pPr>
      <w:r>
        <w:rPr>
          <w:rFonts w:hint="eastAsia" w:ascii="Times New Roman" w:hAnsi="Times New Roman" w:eastAsia="宋体" w:cs="Times New Roman"/>
          <w:b/>
          <w:bCs/>
          <w:i w:val="0"/>
          <w:iCs w:val="0"/>
          <w:color w:val="auto"/>
          <w:kern w:val="0"/>
          <w:sz w:val="24"/>
          <w:szCs w:val="24"/>
          <w:lang w:bidi="ar"/>
        </w:rPr>
        <w:t xml:space="preserve">In </w:t>
      </w:r>
      <w:r>
        <w:rPr>
          <w:rFonts w:hint="eastAsia" w:ascii="Times New Roman" w:hAnsi="Times New Roman" w:eastAsia="宋体" w:cs="Times New Roman"/>
          <w:b/>
          <w:bCs/>
          <w:i w:val="0"/>
          <w:iCs w:val="0"/>
          <w:color w:val="auto"/>
          <w:kern w:val="0"/>
          <w:sz w:val="24"/>
          <w:szCs w:val="24"/>
          <w:lang w:val="en-US" w:eastAsia="zh-CN" w:bidi="ar"/>
        </w:rPr>
        <w:t>v</w:t>
      </w:r>
      <w:r>
        <w:rPr>
          <w:rFonts w:hint="eastAsia" w:ascii="Times New Roman" w:hAnsi="Times New Roman" w:eastAsia="宋体" w:cs="Times New Roman"/>
          <w:b/>
          <w:bCs/>
          <w:i w:val="0"/>
          <w:iCs w:val="0"/>
          <w:color w:val="auto"/>
          <w:kern w:val="0"/>
          <w:sz w:val="24"/>
          <w:szCs w:val="24"/>
          <w:lang w:bidi="ar"/>
        </w:rPr>
        <w:t xml:space="preserve">itro </w:t>
      </w:r>
      <w:r>
        <w:rPr>
          <w:rFonts w:hint="eastAsia" w:ascii="Times New Roman" w:hAnsi="Times New Roman" w:eastAsia="宋体" w:cs="Times New Roman"/>
          <w:b/>
          <w:bCs/>
          <w:i w:val="0"/>
          <w:iCs w:val="0"/>
          <w:color w:val="auto"/>
          <w:kern w:val="0"/>
          <w:sz w:val="24"/>
          <w:szCs w:val="24"/>
          <w:lang w:val="en-US" w:eastAsia="zh-CN" w:bidi="ar"/>
        </w:rPr>
        <w:t>e</w:t>
      </w:r>
      <w:r>
        <w:rPr>
          <w:rFonts w:hint="eastAsia" w:ascii="Times New Roman" w:hAnsi="Times New Roman" w:eastAsia="宋体" w:cs="Times New Roman"/>
          <w:b/>
          <w:bCs/>
          <w:i w:val="0"/>
          <w:iCs w:val="0"/>
          <w:color w:val="auto"/>
          <w:kern w:val="0"/>
          <w:sz w:val="24"/>
          <w:szCs w:val="24"/>
          <w:lang w:bidi="ar"/>
        </w:rPr>
        <w:t xml:space="preserve">valuation of </w:t>
      </w:r>
      <w:r>
        <w:rPr>
          <w:rFonts w:hint="eastAsia" w:ascii="Times New Roman" w:hAnsi="Times New Roman" w:eastAsia="宋体" w:cs="Times New Roman"/>
          <w:b/>
          <w:bCs/>
          <w:i w:val="0"/>
          <w:iCs w:val="0"/>
          <w:color w:val="auto"/>
          <w:kern w:val="0"/>
          <w:sz w:val="24"/>
          <w:szCs w:val="24"/>
          <w:lang w:val="en-US" w:eastAsia="zh-CN" w:bidi="ar"/>
        </w:rPr>
        <w:t>O</w:t>
      </w:r>
      <w:r>
        <w:rPr>
          <w:rFonts w:hint="eastAsia" w:ascii="Times New Roman" w:hAnsi="Times New Roman" w:eastAsia="宋体" w:cs="Times New Roman"/>
          <w:b/>
          <w:bCs/>
          <w:i w:val="0"/>
          <w:iCs w:val="0"/>
          <w:color w:val="auto"/>
          <w:kern w:val="0"/>
          <w:sz w:val="24"/>
          <w:szCs w:val="24"/>
          <w:vertAlign w:val="subscript"/>
          <w:lang w:val="en-US" w:eastAsia="zh-CN" w:bidi="ar"/>
        </w:rPr>
        <w:t>2</w:t>
      </w:r>
      <w:r>
        <w:rPr>
          <w:rFonts w:hint="eastAsia" w:ascii="Times New Roman" w:hAnsi="Times New Roman" w:eastAsia="宋体" w:cs="Times New Roman"/>
          <w:b/>
          <w:bCs/>
          <w:i w:val="0"/>
          <w:iCs w:val="0"/>
          <w:color w:val="auto"/>
          <w:kern w:val="0"/>
          <w:sz w:val="24"/>
          <w:szCs w:val="24"/>
          <w:lang w:bidi="ar"/>
        </w:rPr>
        <w:t xml:space="preserve"> </w:t>
      </w:r>
      <w:r>
        <w:rPr>
          <w:rFonts w:hint="eastAsia" w:ascii="Times New Roman" w:hAnsi="Times New Roman" w:eastAsia="宋体" w:cs="Times New Roman"/>
          <w:b/>
          <w:bCs/>
          <w:i w:val="0"/>
          <w:iCs w:val="0"/>
          <w:color w:val="auto"/>
          <w:kern w:val="0"/>
          <w:sz w:val="24"/>
          <w:szCs w:val="24"/>
          <w:lang w:val="en-US" w:eastAsia="zh-CN" w:bidi="ar"/>
        </w:rPr>
        <w:t>s</w:t>
      </w:r>
      <w:r>
        <w:rPr>
          <w:rFonts w:hint="eastAsia" w:ascii="Times New Roman" w:hAnsi="Times New Roman" w:eastAsia="宋体" w:cs="Times New Roman"/>
          <w:b/>
          <w:bCs/>
          <w:i w:val="0"/>
          <w:iCs w:val="0"/>
          <w:color w:val="auto"/>
          <w:kern w:val="0"/>
          <w:sz w:val="24"/>
          <w:szCs w:val="24"/>
          <w:lang w:bidi="ar"/>
        </w:rPr>
        <w:t xml:space="preserve">upply and GSH </w:t>
      </w:r>
      <w:r>
        <w:rPr>
          <w:rFonts w:hint="eastAsia" w:ascii="Times New Roman" w:hAnsi="Times New Roman" w:eastAsia="宋体" w:cs="Times New Roman"/>
          <w:b/>
          <w:bCs/>
          <w:i w:val="0"/>
          <w:iCs w:val="0"/>
          <w:color w:val="auto"/>
          <w:kern w:val="0"/>
          <w:sz w:val="24"/>
          <w:szCs w:val="24"/>
          <w:lang w:val="en-US" w:eastAsia="zh-CN" w:bidi="ar"/>
        </w:rPr>
        <w:t>d</w:t>
      </w:r>
      <w:r>
        <w:rPr>
          <w:rFonts w:hint="eastAsia" w:ascii="Times New Roman" w:hAnsi="Times New Roman" w:eastAsia="宋体" w:cs="Times New Roman"/>
          <w:b/>
          <w:bCs/>
          <w:i w:val="0"/>
          <w:iCs w:val="0"/>
          <w:color w:val="auto"/>
          <w:kern w:val="0"/>
          <w:sz w:val="24"/>
          <w:szCs w:val="24"/>
          <w:lang w:bidi="ar"/>
        </w:rPr>
        <w:t>epletion</w:t>
      </w:r>
      <w:r>
        <w:rPr>
          <w:rFonts w:hint="eastAsia" w:ascii="Times New Roman" w:hAnsi="Times New Roman" w:eastAsia="宋体" w:cs="Times New Roman"/>
          <w:b/>
          <w:bCs/>
          <w:i w:val="0"/>
          <w:iCs w:val="0"/>
          <w:color w:val="auto"/>
          <w:kern w:val="0"/>
          <w:sz w:val="24"/>
          <w:szCs w:val="24"/>
          <w:lang w:val="en-US" w:eastAsia="zh-CN" w:bidi="ar"/>
        </w:rPr>
        <w:t>:</w:t>
      </w:r>
      <w:r>
        <w:rPr>
          <w:rFonts w:hint="eastAsia" w:ascii="Times New Roman" w:hAnsi="Times New Roman" w:eastAsia="宋体" w:cs="Times New Roman"/>
          <w:i/>
          <w:iCs/>
          <w:color w:val="auto"/>
          <w:kern w:val="0"/>
          <w:sz w:val="24"/>
          <w:szCs w:val="24"/>
          <w:lang w:val="en-US" w:eastAsia="zh-CN" w:bidi="ar"/>
        </w:rPr>
        <w:t xml:space="preserve"> </w:t>
      </w:r>
      <w:r>
        <w:rPr>
          <w:rFonts w:hint="default" w:ascii="Times New Roman" w:hAnsi="Times New Roman" w:cs="Times New Roman"/>
          <w:color w:val="auto"/>
          <w:sz w:val="24"/>
          <w:szCs w:val="24"/>
          <w:lang w:val="en-US" w:eastAsia="zh-CN"/>
        </w:rPr>
        <w:t xml:space="preserve">The </w:t>
      </w:r>
      <w:r>
        <w:rPr>
          <w:rFonts w:hint="eastAsia" w:ascii="Times New Roman" w:hAnsi="Times New Roman" w:cs="Times New Roman"/>
          <w:color w:val="auto"/>
          <w:sz w:val="24"/>
          <w:szCs w:val="24"/>
          <w:lang w:val="en-US" w:eastAsia="zh-CN"/>
        </w:rPr>
        <w:t>O</w:t>
      </w:r>
      <w:r>
        <w:rPr>
          <w:rFonts w:hint="eastAsia"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-generating capability of DCP in SCC-7 cells was assessed using [Ru(dpp)</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]Cl</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 xml:space="preserve"> probe. Briefly, cells were seeded into 12-well plates at a density of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×10</w:t>
      </w:r>
      <w:r>
        <w:rPr>
          <w:rFonts w:ascii="Times New Roman" w:hAnsi="Times New Roman" w:cs="Times New Roman"/>
          <w:color w:val="auto"/>
          <w:sz w:val="24"/>
          <w:szCs w:val="24"/>
          <w:vertAlign w:val="superscript"/>
        </w:rPr>
        <w:t>5</w:t>
      </w:r>
      <w:r>
        <w:rPr>
          <w:rFonts w:hint="default" w:ascii="Times New Roman" w:hAnsi="Times New Roman" w:cs="Times New Roman"/>
          <w:color w:val="auto"/>
          <w:sz w:val="24"/>
          <w:szCs w:val="24"/>
          <w:lang w:val="en-US" w:eastAsia="zh-CN"/>
        </w:rPr>
        <w:t xml:space="preserve"> cells per well and cultured for 24 h. Subsequently, the cells were incubated with </w:t>
      </w:r>
      <w:r>
        <w:rPr>
          <w:rFonts w:hint="eastAsia" w:ascii="Times New Roman" w:hAnsi="Times New Roman" w:cs="Times New Roman"/>
          <w:color w:val="auto"/>
          <w:sz w:val="24"/>
          <w:szCs w:val="24"/>
          <w:lang w:val="en-US" w:eastAsia="zh-CN"/>
        </w:rPr>
        <w:t>DLMSNs</w:t>
      </w:r>
      <w:r>
        <w:rPr>
          <w:rFonts w:hint="default" w:ascii="Times New Roman" w:hAnsi="Times New Roman" w:cs="Times New Roman"/>
          <w:color w:val="auto"/>
          <w:sz w:val="24"/>
          <w:szCs w:val="24"/>
          <w:lang w:val="en-US" w:eastAsia="zh-CN"/>
        </w:rPr>
        <w:t xml:space="preserve">, DC, or DCP (at an equivalent </w:t>
      </w:r>
      <w:r>
        <w:rPr>
          <w:rFonts w:hint="eastAsia" w:ascii="Times New Roman" w:hAnsi="Times New Roman" w:cs="Times New Roman"/>
          <w:color w:val="auto"/>
          <w:sz w:val="24"/>
          <w:szCs w:val="24"/>
          <w:lang w:val="en-US" w:eastAsia="zh-CN"/>
        </w:rPr>
        <w:t>DLMSNs</w:t>
      </w:r>
      <w:r>
        <w:rPr>
          <w:rFonts w:hint="default" w:ascii="Times New Roman" w:hAnsi="Times New Roman" w:cs="Times New Roman"/>
          <w:color w:val="auto"/>
          <w:sz w:val="24"/>
          <w:szCs w:val="24"/>
          <w:lang w:val="en-US" w:eastAsia="zh-CN"/>
        </w:rPr>
        <w:t xml:space="preserve"> concentration of 200</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lang w:val="en-US" w:eastAsia="zh-CN"/>
        </w:rPr>
        <w:t>μg</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lang w:val="en-US" w:eastAsia="zh-CN"/>
        </w:rPr>
        <w:t>mL</w:t>
      </w:r>
      <w:r>
        <w:rPr>
          <w:rFonts w:hint="default" w:ascii="Times New Roman" w:hAnsi="Times New Roman" w:cs="Times New Roman"/>
          <w:color w:val="auto"/>
          <w:sz w:val="24"/>
          <w:szCs w:val="24"/>
          <w:lang w:val="en-US" w:eastAsia="zh-CN"/>
        </w:rPr>
        <w:t>) for 4 h. Following the treatments, the cells were incubated with [Ru(dpp)</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]Cl</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lang w:val="en-US" w:eastAsia="zh-CN"/>
        </w:rPr>
        <w:t>10 μg</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lang w:val="en-US" w:eastAsia="zh-CN"/>
        </w:rPr>
        <w:t>mL</w:t>
      </w:r>
      <w:r>
        <w:rPr>
          <w:rFonts w:hint="default" w:ascii="Times New Roman" w:hAnsi="Times New Roman" w:cs="Times New Roman"/>
          <w:color w:val="auto"/>
          <w:sz w:val="24"/>
          <w:szCs w:val="24"/>
          <w:lang w:val="en-US" w:eastAsia="zh-CN"/>
        </w:rPr>
        <w:t>) and then stained with DAPI for nuclear visualization. The red luminescence of [Ru(dpp)</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]Cl</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 xml:space="preserve"> was observed using CLSM.</w:t>
      </w:r>
    </w:p>
    <w:p w14:paraId="34A70D47">
      <w:pPr>
        <w:keepNext w:val="0"/>
        <w:keepLines w:val="0"/>
        <w:pageBreakBefore w:val="0"/>
        <w:widowControl w:val="0"/>
        <w:kinsoku/>
        <w:wordWrap/>
        <w:overflowPunct/>
        <w:topLinePunct w:val="0"/>
        <w:autoSpaceDE/>
        <w:autoSpaceDN/>
        <w:bidi w:val="0"/>
        <w:adjustRightInd w:val="0"/>
        <w:snapToGrid w:val="0"/>
        <w:spacing w:line="480" w:lineRule="auto"/>
        <w:ind w:firstLine="360" w:firstLineChars="15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Next, i</w:t>
      </w:r>
      <w:r>
        <w:rPr>
          <w:rFonts w:hint="default" w:ascii="Times New Roman" w:hAnsi="Times New Roman" w:cs="Times New Roman"/>
          <w:color w:val="auto"/>
          <w:sz w:val="24"/>
          <w:szCs w:val="24"/>
          <w:lang w:val="en-US" w:eastAsia="zh-CN"/>
        </w:rPr>
        <w:t xml:space="preserve">ntracellular GSH depletion was quantified using Ellman’s reagent (DTNB). SCC-7 cells were seeded and treated as described above. After 12 h of incubation, the cells were washed three times with cold PBS and thoroughly lysed with a lysis buffer. The cell lysates were centrifuged, and the supernatants were collected and reacted with 5,5’-dithiobis-(2-nitrobenzoic acid) (DTNB, </w:t>
      </w:r>
      <w:r>
        <w:rPr>
          <w:rFonts w:ascii="Times New Roman" w:hAnsi="Times New Roman" w:cs="Times New Roman"/>
          <w:color w:val="auto"/>
          <w:sz w:val="24"/>
          <w:szCs w:val="24"/>
          <w:lang w:val="en-US" w:eastAsia="zh-CN"/>
        </w:rPr>
        <w:t>0.</w:t>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lang w:val="en-US" w:eastAsia="zh-CN"/>
        </w:rPr>
        <w:t xml:space="preserve"> mmol</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lang w:val="en-US" w:eastAsia="zh-CN"/>
        </w:rPr>
        <w:t>L</w:t>
      </w:r>
      <w:r>
        <w:rPr>
          <w:rFonts w:hint="default" w:ascii="Times New Roman" w:hAnsi="Times New Roman" w:cs="Times New Roman"/>
          <w:color w:val="auto"/>
          <w:sz w:val="24"/>
          <w:szCs w:val="24"/>
          <w:lang w:val="en-US" w:eastAsia="zh-CN"/>
        </w:rPr>
        <w:t>). The absorbance at 412 nm was measured using a</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Multiskan GO reader (Thermo Fisher). The intracellular GSH concentrations were subsequently calculated according to a standard curve.</w:t>
      </w:r>
    </w:p>
    <w:p w14:paraId="6A6003EB">
      <w:pPr>
        <w:keepNext w:val="0"/>
        <w:keepLines w:val="0"/>
        <w:pageBreakBefore w:val="0"/>
        <w:widowControl w:val="0"/>
        <w:kinsoku/>
        <w:wordWrap/>
        <w:overflowPunct/>
        <w:topLinePunct w:val="0"/>
        <w:autoSpaceDE/>
        <w:autoSpaceDN/>
        <w:bidi w:val="0"/>
        <w:adjustRightInd/>
        <w:snapToGrid w:val="0"/>
        <w:spacing w:line="480" w:lineRule="auto"/>
        <w:ind w:firstLine="482" w:firstLineChars="200"/>
        <w:textAlignment w:val="auto"/>
        <w:rPr>
          <w:rFonts w:hint="default" w:ascii="Times New Roman" w:hAnsi="Times New Roman" w:eastAsia="Gulliver-Bold" w:cs="Times New Roman"/>
          <w:color w:val="auto"/>
          <w:sz w:val="24"/>
          <w:szCs w:val="24"/>
          <w:lang w:val="en-US" w:eastAsia="zh-CN" w:bidi="ar"/>
        </w:rPr>
      </w:pPr>
      <w:r>
        <w:rPr>
          <w:rFonts w:ascii="Times New Roman" w:hAnsi="Times New Roman" w:cs="Times New Roman"/>
          <w:b/>
          <w:bCs/>
          <w:i w:val="0"/>
          <w:iCs w:val="0"/>
          <w:color w:val="auto"/>
          <w:sz w:val="24"/>
          <w:szCs w:val="24"/>
        </w:rPr>
        <w:t xml:space="preserve">In </w:t>
      </w:r>
      <w:r>
        <w:rPr>
          <w:rFonts w:hint="eastAsia" w:ascii="Times New Roman" w:hAnsi="Times New Roman" w:cs="Times New Roman"/>
          <w:b/>
          <w:bCs/>
          <w:i w:val="0"/>
          <w:iCs w:val="0"/>
          <w:color w:val="auto"/>
          <w:sz w:val="24"/>
          <w:szCs w:val="24"/>
          <w:lang w:val="en-US" w:eastAsia="zh-CN"/>
        </w:rPr>
        <w:t>v</w:t>
      </w:r>
      <w:r>
        <w:rPr>
          <w:rFonts w:ascii="Times New Roman" w:hAnsi="Times New Roman" w:cs="Times New Roman"/>
          <w:b/>
          <w:bCs/>
          <w:i w:val="0"/>
          <w:iCs w:val="0"/>
          <w:color w:val="auto"/>
          <w:sz w:val="24"/>
          <w:szCs w:val="24"/>
        </w:rPr>
        <w:t xml:space="preserve">itro </w:t>
      </w:r>
      <w:r>
        <w:rPr>
          <w:rFonts w:hint="eastAsia" w:ascii="Times New Roman" w:hAnsi="Times New Roman" w:cs="Times New Roman"/>
          <w:b/>
          <w:bCs/>
          <w:i w:val="0"/>
          <w:iCs w:val="0"/>
          <w:color w:val="auto"/>
          <w:sz w:val="24"/>
          <w:szCs w:val="24"/>
          <w:lang w:val="en-US" w:eastAsia="zh-CN"/>
        </w:rPr>
        <w:t>i</w:t>
      </w:r>
      <w:r>
        <w:rPr>
          <w:rFonts w:ascii="Times New Roman" w:hAnsi="Times New Roman" w:cs="Times New Roman"/>
          <w:b/>
          <w:bCs/>
          <w:i w:val="0"/>
          <w:iCs w:val="0"/>
          <w:color w:val="auto"/>
          <w:sz w:val="24"/>
          <w:szCs w:val="24"/>
        </w:rPr>
        <w:t xml:space="preserve">ntracellular ROS </w:t>
      </w:r>
      <w:r>
        <w:rPr>
          <w:rFonts w:hint="eastAsia" w:ascii="Times New Roman" w:hAnsi="Times New Roman" w:cs="Times New Roman"/>
          <w:b/>
          <w:bCs/>
          <w:i w:val="0"/>
          <w:iCs w:val="0"/>
          <w:color w:val="auto"/>
          <w:sz w:val="24"/>
          <w:szCs w:val="24"/>
          <w:lang w:val="en-US" w:eastAsia="zh-CN"/>
        </w:rPr>
        <w:t>d</w:t>
      </w:r>
      <w:r>
        <w:rPr>
          <w:rFonts w:ascii="Times New Roman" w:hAnsi="Times New Roman" w:cs="Times New Roman"/>
          <w:b/>
          <w:bCs/>
          <w:i w:val="0"/>
          <w:iCs w:val="0"/>
          <w:color w:val="auto"/>
          <w:sz w:val="24"/>
          <w:szCs w:val="24"/>
        </w:rPr>
        <w:t>etection</w:t>
      </w:r>
      <w:r>
        <w:rPr>
          <w:rFonts w:hint="eastAsia" w:ascii="Times New Roman" w:hAnsi="Times New Roman" w:cs="Times New Roman"/>
          <w:b/>
          <w:bCs/>
          <w:i w:val="0"/>
          <w:iCs w:val="0"/>
          <w:color w:val="auto"/>
          <w:sz w:val="24"/>
          <w:szCs w:val="24"/>
        </w:rPr>
        <w:t>:</w:t>
      </w:r>
      <w:r>
        <w:rPr>
          <w:rFonts w:hint="eastAsia" w:ascii="Times New Roman" w:hAnsi="Times New Roman" w:cs="Times New Roman"/>
          <w:b/>
          <w:bCs/>
          <w:color w:val="auto"/>
          <w:sz w:val="24"/>
          <w:szCs w:val="24"/>
        </w:rPr>
        <w:t xml:space="preserve"> </w:t>
      </w:r>
      <w:r>
        <w:rPr>
          <w:rFonts w:hint="default" w:ascii="Times New Roman" w:hAnsi="Times New Roman" w:cs="Times New Roman"/>
          <w:color w:val="auto"/>
          <w:sz w:val="24"/>
          <w:szCs w:val="24"/>
          <w:lang w:val="en-US" w:eastAsia="zh-CN"/>
        </w:rPr>
        <w:t>The intracellular generation of ROS was evaluated using 2’,7’-dichlorofluorescein diacetate (DCFH-DA)</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 xml:space="preserve">probe. SCC-7 cells were seeded into 12-well plates at a density of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×10</w:t>
      </w:r>
      <w:r>
        <w:rPr>
          <w:rFonts w:ascii="Times New Roman" w:hAnsi="Times New Roman" w:cs="Times New Roman"/>
          <w:color w:val="auto"/>
          <w:sz w:val="24"/>
          <w:szCs w:val="24"/>
          <w:vertAlign w:val="superscript"/>
        </w:rPr>
        <w:t>5</w:t>
      </w:r>
      <w:r>
        <w:rPr>
          <w:rFonts w:ascii="Times New Roman" w:hAnsi="Times New Roman" w:cs="Times New Roman"/>
          <w:color w:val="auto"/>
          <w:sz w:val="24"/>
          <w:szCs w:val="24"/>
        </w:rPr>
        <w:t xml:space="preserve"> cells</w:t>
      </w:r>
      <w:r>
        <w:rPr>
          <w:rFonts w:hint="default" w:ascii="Times New Roman" w:hAnsi="Times New Roman" w:cs="Times New Roman"/>
          <w:color w:val="auto"/>
          <w:sz w:val="24"/>
          <w:szCs w:val="24"/>
          <w:lang w:val="en-US" w:eastAsia="zh-CN"/>
        </w:rPr>
        <w:t xml:space="preserve"> per well and cultured for 24 h. </w:t>
      </w:r>
      <w:r>
        <w:rPr>
          <w:rFonts w:hint="default" w:ascii="Times New Roman" w:hAnsi="Times New Roman" w:eastAsia="宋体" w:cs="Times New Roman"/>
          <w:color w:val="auto"/>
          <w:sz w:val="24"/>
          <w:szCs w:val="24"/>
          <w:lang w:val="en-US" w:eastAsia="zh-CN"/>
        </w:rPr>
        <w:t xml:space="preserve">Subsequently, cells were incubated with various formulations for 4 h. The concentrations of </w:t>
      </w:r>
      <w:r>
        <w:rPr>
          <w:rFonts w:hint="eastAsia" w:ascii="Times New Roman" w:hAnsi="Times New Roman" w:eastAsia="宋体" w:cs="Times New Roman"/>
          <w:color w:val="auto"/>
          <w:sz w:val="24"/>
          <w:szCs w:val="24"/>
          <w:lang w:val="en-US" w:eastAsia="zh-CN"/>
        </w:rPr>
        <w:t>DLMSNs</w:t>
      </w:r>
      <w:r>
        <w:rPr>
          <w:rFonts w:hint="default" w:ascii="Times New Roman" w:hAnsi="Times New Roman" w:eastAsia="宋体" w:cs="Times New Roman"/>
          <w:color w:val="auto"/>
          <w:sz w:val="24"/>
          <w:szCs w:val="24"/>
          <w:lang w:val="en-US" w:eastAsia="zh-CN"/>
        </w:rPr>
        <w:t>, DC, and DCP were set at 200</w:t>
      </w:r>
      <w:r>
        <w:rPr>
          <w:rFonts w:hint="eastAsia" w:ascii="Times New Roman" w:hAnsi="Times New Roman" w:eastAsia="宋体" w:cs="Times New Roman"/>
          <w:color w:val="auto"/>
          <w:sz w:val="24"/>
          <w:szCs w:val="24"/>
          <w:lang w:val="en-US" w:eastAsia="zh-CN"/>
        </w:rPr>
        <w:t xml:space="preserve"> </w:t>
      </w:r>
      <w:r>
        <w:rPr>
          <w:rFonts w:ascii="Times New Roman" w:hAnsi="Times New Roman" w:cs="Times New Roman"/>
          <w:color w:val="auto"/>
          <w:sz w:val="24"/>
          <w:szCs w:val="24"/>
          <w:lang w:val="en-US" w:eastAsia="zh-CN"/>
        </w:rPr>
        <w:t>μg</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lang w:val="en-US" w:eastAsia="zh-CN"/>
        </w:rPr>
        <w:t>mL</w:t>
      </w:r>
      <w:r>
        <w:rPr>
          <w:rFonts w:hint="default" w:ascii="Times New Roman" w:hAnsi="Times New Roman" w:eastAsia="宋体" w:cs="Times New Roman"/>
          <w:color w:val="auto"/>
          <w:sz w:val="24"/>
          <w:szCs w:val="24"/>
          <w:lang w:val="en-US" w:eastAsia="zh-CN"/>
        </w:rPr>
        <w:t>, while PgCW was normalized to an equivalent hemin concentration (</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 xml:space="preserve"> </w:t>
      </w:r>
      <w:r>
        <w:rPr>
          <w:rFonts w:ascii="Times New Roman" w:hAnsi="Times New Roman" w:cs="Times New Roman"/>
          <w:color w:val="auto"/>
          <w:sz w:val="24"/>
          <w:szCs w:val="24"/>
          <w:lang w:val="en-US" w:eastAsia="zh-CN"/>
        </w:rPr>
        <w:t>μg</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lang w:val="en-US" w:eastAsia="zh-CN"/>
        </w:rPr>
        <w:t>mL</w:t>
      </w:r>
      <w:r>
        <w:rPr>
          <w:rFonts w:hint="default" w:ascii="Times New Roman" w:hAnsi="Times New Roman" w:eastAsia="宋体" w:cs="Times New Roman"/>
          <w:color w:val="auto"/>
          <w:sz w:val="24"/>
          <w:szCs w:val="24"/>
          <w:lang w:val="en-US" w:eastAsia="zh-CN"/>
        </w:rPr>
        <w:t>) as that in the DCP group</w:t>
      </w:r>
      <w:r>
        <w:rPr>
          <w:rFonts w:hint="default" w:ascii="Times New Roman" w:hAnsi="Times New Roman" w:cs="Times New Roman"/>
          <w:color w:val="auto"/>
          <w:sz w:val="24"/>
          <w:szCs w:val="24"/>
          <w:lang w:val="en-US" w:eastAsia="zh-CN"/>
        </w:rPr>
        <w:t>. For sonodynamic treatment, the corresponding groups were subjected to US irradiation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default" w:ascii="Times New Roman" w:hAnsi="Times New Roman" w:cs="Times New Roman"/>
          <w:color w:val="auto"/>
          <w:sz w:val="24"/>
          <w:szCs w:val="24"/>
          <w:lang w:val="en-US" w:eastAsia="zh-CN"/>
        </w:rPr>
        <w:t>) for 5 min. After an additional 1</w:t>
      </w: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val="en-US" w:eastAsia="zh-CN"/>
        </w:rPr>
        <w:t xml:space="preserve"> h of incubation, the cells were processed for ROS quantification and visualization.</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For flow cytometric analysis, the cells were stained with DCFH-DA (</w:t>
      </w:r>
      <w:r>
        <w:rPr>
          <w:rFonts w:hint="eastAsia" w:ascii="Times New Roman" w:hAnsi="Times New Roman" w:cs="Times New Roman"/>
          <w:color w:val="auto"/>
          <w:sz w:val="24"/>
          <w:szCs w:val="24"/>
          <w:lang w:val="en-US" w:eastAsia="zh-CN"/>
        </w:rPr>
        <w:t>10</w:t>
      </w:r>
      <w:r>
        <w:rPr>
          <w:rFonts w:hint="default" w:ascii="Times New Roman" w:hAnsi="Times New Roman" w:cs="Times New Roman"/>
          <w:color w:val="auto"/>
          <w:sz w:val="24"/>
          <w:szCs w:val="24"/>
          <w:lang w:val="en-US" w:eastAsia="zh-CN"/>
        </w:rPr>
        <w:t xml:space="preserve"> μm</w:t>
      </w:r>
      <w:r>
        <w:rPr>
          <w:rFonts w:hint="eastAsia" w:ascii="Times New Roman" w:hAnsi="Times New Roman" w:cs="Times New Roman"/>
          <w:color w:val="auto"/>
          <w:sz w:val="24"/>
          <w:szCs w:val="24"/>
          <w:lang w:val="en-US" w:eastAsia="zh-CN"/>
        </w:rPr>
        <w:t>ol/L</w:t>
      </w:r>
      <w:r>
        <w:rPr>
          <w:rFonts w:hint="default" w:ascii="Times New Roman" w:hAnsi="Times New Roman" w:cs="Times New Roman"/>
          <w:color w:val="auto"/>
          <w:sz w:val="24"/>
          <w:szCs w:val="24"/>
          <w:lang w:val="en-US" w:eastAsia="zh-CN"/>
        </w:rPr>
        <w:t xml:space="preserve">) in serum-free medium for 30 min at 37 °C. After washing three times with PBS, the cells were harvested and the green fluorescence of DCF was quantified using a flow cytometer. </w:t>
      </w:r>
      <w:r>
        <w:rPr>
          <w:rFonts w:hint="default" w:ascii="Times New Roman" w:hAnsi="Times New Roman" w:eastAsia="Gulliver-Bold" w:cs="Times New Roman"/>
          <w:color w:val="auto"/>
          <w:sz w:val="24"/>
          <w:szCs w:val="24"/>
          <w:lang w:val="en-US" w:eastAsia="zh-CN" w:bidi="ar"/>
        </w:rPr>
        <w:t xml:space="preserve">For </w:t>
      </w:r>
      <w:r>
        <w:rPr>
          <w:rFonts w:hint="eastAsia" w:ascii="Times New Roman" w:hAnsi="Times New Roman" w:eastAsia="Gulliver-Bold" w:cs="Times New Roman"/>
          <w:color w:val="auto"/>
          <w:sz w:val="24"/>
          <w:szCs w:val="24"/>
          <w:lang w:val="en-US" w:eastAsia="zh-CN" w:bidi="ar"/>
        </w:rPr>
        <w:t>confocal</w:t>
      </w:r>
      <w:r>
        <w:rPr>
          <w:rFonts w:hint="default" w:ascii="Times New Roman" w:hAnsi="Times New Roman" w:eastAsia="Gulliver-Bold" w:cs="Times New Roman"/>
          <w:color w:val="auto"/>
          <w:sz w:val="24"/>
          <w:szCs w:val="24"/>
          <w:lang w:val="en-US" w:eastAsia="zh-CN" w:bidi="ar"/>
        </w:rPr>
        <w:t xml:space="preserve"> observation, </w:t>
      </w:r>
      <w:r>
        <w:rPr>
          <w:rFonts w:hint="default" w:ascii="Times New Roman" w:hAnsi="Times New Roman" w:eastAsia="宋体" w:cs="Times New Roman"/>
          <w:color w:val="auto"/>
          <w:sz w:val="24"/>
          <w:szCs w:val="24"/>
          <w:lang w:val="en-US" w:eastAsia="zh-CN"/>
        </w:rPr>
        <w:t xml:space="preserve">the cells subjected to the </w:t>
      </w:r>
      <w:r>
        <w:rPr>
          <w:rFonts w:hint="eastAsia" w:ascii="Times New Roman" w:hAnsi="Times New Roman" w:eastAsia="宋体" w:cs="Times New Roman"/>
          <w:color w:val="auto"/>
          <w:sz w:val="24"/>
          <w:szCs w:val="24"/>
          <w:lang w:val="en-US" w:eastAsia="zh-CN"/>
        </w:rPr>
        <w:t>same</w:t>
      </w:r>
      <w:r>
        <w:rPr>
          <w:rFonts w:hint="default" w:ascii="Times New Roman" w:hAnsi="Times New Roman" w:eastAsia="宋体" w:cs="Times New Roman"/>
          <w:color w:val="auto"/>
          <w:sz w:val="24"/>
          <w:szCs w:val="24"/>
          <w:lang w:val="en-US" w:eastAsia="zh-CN"/>
        </w:rPr>
        <w:t xml:space="preserve"> treatments were fixed by 4% PFA, stained with DAPI and imaged using </w:t>
      </w:r>
      <w:r>
        <w:rPr>
          <w:rFonts w:hint="default" w:ascii="Times New Roman" w:hAnsi="Times New Roman" w:eastAsia="Gulliver-Bold" w:cs="Times New Roman"/>
          <w:color w:val="auto"/>
          <w:sz w:val="24"/>
          <w:szCs w:val="24"/>
          <w:lang w:val="en-US" w:eastAsia="zh-CN" w:bidi="ar"/>
        </w:rPr>
        <w:t>a CLSM.</w:t>
      </w:r>
    </w:p>
    <w:p w14:paraId="248B7555">
      <w:pPr>
        <w:keepNext w:val="0"/>
        <w:keepLines w:val="0"/>
        <w:pageBreakBefore w:val="0"/>
        <w:widowControl/>
        <w:kinsoku/>
        <w:wordWrap/>
        <w:overflowPunct/>
        <w:topLinePunct w:val="0"/>
        <w:autoSpaceDE/>
        <w:autoSpaceDN/>
        <w:bidi w:val="0"/>
        <w:adjustRightInd/>
        <w:snapToGrid w:val="0"/>
        <w:spacing w:line="480" w:lineRule="auto"/>
        <w:ind w:firstLine="482" w:firstLineChars="200"/>
        <w:jc w:val="both"/>
        <w:textAlignment w:val="auto"/>
        <w:rPr>
          <w:rFonts w:hint="default" w:ascii="Times New Roman" w:hAnsi="Times New Roman" w:eastAsia="Gulliver-Bold" w:cs="Times New Roman"/>
          <w:b w:val="0"/>
          <w:bCs w:val="0"/>
          <w:color w:val="auto"/>
          <w:sz w:val="24"/>
          <w:szCs w:val="24"/>
          <w:lang w:val="en-US" w:eastAsia="zh-CN" w:bidi="ar"/>
        </w:rPr>
      </w:pPr>
      <w:r>
        <w:rPr>
          <w:rFonts w:hint="default" w:ascii="Times New Roman" w:hAnsi="Times New Roman" w:eastAsia="宋体" w:cs="Times New Roman"/>
          <w:b/>
          <w:bCs/>
          <w:i w:val="0"/>
          <w:iCs w:val="0"/>
          <w:color w:val="auto"/>
          <w:sz w:val="24"/>
          <w:szCs w:val="24"/>
        </w:rPr>
        <w:t xml:space="preserve">Intracellular LPO </w:t>
      </w:r>
      <w:r>
        <w:rPr>
          <w:rFonts w:hint="eastAsia" w:ascii="Times New Roman" w:hAnsi="Times New Roman" w:eastAsia="宋体" w:cs="Times New Roman"/>
          <w:b/>
          <w:bCs/>
          <w:i w:val="0"/>
          <w:iCs w:val="0"/>
          <w:color w:val="auto"/>
          <w:sz w:val="24"/>
          <w:szCs w:val="24"/>
          <w:lang w:val="en-US" w:eastAsia="zh-CN"/>
        </w:rPr>
        <w:t>d</w:t>
      </w:r>
      <w:r>
        <w:rPr>
          <w:rFonts w:hint="default" w:ascii="Times New Roman" w:hAnsi="Times New Roman" w:eastAsia="宋体" w:cs="Times New Roman"/>
          <w:b/>
          <w:bCs/>
          <w:i w:val="0"/>
          <w:iCs w:val="0"/>
          <w:color w:val="auto"/>
          <w:sz w:val="24"/>
          <w:szCs w:val="24"/>
        </w:rPr>
        <w:t xml:space="preserve">etection </w:t>
      </w:r>
      <w:r>
        <w:rPr>
          <w:rFonts w:hint="eastAsia" w:ascii="Times New Roman" w:hAnsi="Times New Roman" w:eastAsia="宋体" w:cs="Times New Roman"/>
          <w:b/>
          <w:bCs/>
          <w:i w:val="0"/>
          <w:iCs w:val="0"/>
          <w:color w:val="auto"/>
          <w:sz w:val="24"/>
          <w:szCs w:val="24"/>
          <w:lang w:val="en-US" w:eastAsia="zh-CN"/>
        </w:rPr>
        <w:t>a</w:t>
      </w:r>
      <w:r>
        <w:rPr>
          <w:rFonts w:hint="default" w:ascii="Times New Roman" w:hAnsi="Times New Roman" w:eastAsia="宋体" w:cs="Times New Roman"/>
          <w:b/>
          <w:bCs/>
          <w:i w:val="0"/>
          <w:iCs w:val="0"/>
          <w:color w:val="auto"/>
          <w:sz w:val="24"/>
          <w:szCs w:val="24"/>
        </w:rPr>
        <w:t>ssay</w:t>
      </w:r>
      <w:r>
        <w:rPr>
          <w:rFonts w:hint="default" w:ascii="Times New Roman" w:hAnsi="Times New Roman" w:eastAsia="宋体" w:cs="Times New Roman"/>
          <w:b/>
          <w:bCs/>
          <w:i w:val="0"/>
          <w:iCs w:val="0"/>
          <w:color w:val="auto"/>
          <w:sz w:val="24"/>
          <w:szCs w:val="24"/>
          <w:lang w:val="en-US" w:eastAsia="zh-CN"/>
        </w:rPr>
        <w:t>:</w:t>
      </w:r>
      <w:r>
        <w:rPr>
          <w:rFonts w:hint="default" w:ascii="Times New Roman" w:hAnsi="Times New Roman" w:eastAsia="宋体" w:cs="Times New Roman"/>
          <w:i/>
          <w:iCs/>
          <w:color w:val="auto"/>
          <w:sz w:val="24"/>
          <w:szCs w:val="24"/>
        </w:rPr>
        <w:t xml:space="preserve"> </w:t>
      </w:r>
      <w:r>
        <w:rPr>
          <w:rFonts w:hint="default" w:ascii="Times New Roman" w:hAnsi="Times New Roman" w:eastAsia="Gulliver-Bold" w:cs="Times New Roman"/>
          <w:b w:val="0"/>
          <w:bCs w:val="0"/>
          <w:color w:val="auto"/>
          <w:sz w:val="24"/>
          <w:szCs w:val="24"/>
          <w:lang w:val="en-US" w:eastAsia="zh-CN" w:bidi="ar"/>
        </w:rPr>
        <w:t>SCC-7 cells were seeded into confocal imaging dishes at a density of 1.0×10</w:t>
      </w:r>
      <w:r>
        <w:rPr>
          <w:rFonts w:hint="default" w:ascii="Times New Roman" w:hAnsi="Times New Roman" w:eastAsia="Gulliver-Bold" w:cs="Times New Roman"/>
          <w:b w:val="0"/>
          <w:bCs w:val="0"/>
          <w:color w:val="auto"/>
          <w:sz w:val="24"/>
          <w:szCs w:val="24"/>
          <w:vertAlign w:val="superscript"/>
          <w:lang w:val="en-US" w:eastAsia="zh-CN" w:bidi="ar"/>
        </w:rPr>
        <w:t>5</w:t>
      </w:r>
      <w:r>
        <w:rPr>
          <w:rFonts w:hint="default" w:ascii="Times New Roman" w:hAnsi="Times New Roman" w:eastAsia="Gulliver-Bold" w:cs="Times New Roman"/>
          <w:b w:val="0"/>
          <w:bCs w:val="0"/>
          <w:color w:val="auto"/>
          <w:sz w:val="24"/>
          <w:szCs w:val="24"/>
          <w:lang w:val="en-US" w:eastAsia="zh-CN" w:bidi="ar"/>
        </w:rPr>
        <w:t xml:space="preserve"> cells per dish and subjected to the indicated treatments. Subsequently, the cells were incubated with the BODIPY 581/591 C11 probe (2 μm</w:t>
      </w:r>
      <w:r>
        <w:rPr>
          <w:rFonts w:hint="eastAsia" w:ascii="Times New Roman" w:hAnsi="Times New Roman" w:eastAsia="Gulliver-Bold" w:cs="Times New Roman"/>
          <w:b w:val="0"/>
          <w:bCs w:val="0"/>
          <w:color w:val="auto"/>
          <w:sz w:val="24"/>
          <w:szCs w:val="24"/>
          <w:lang w:val="en-US" w:eastAsia="zh-CN" w:bidi="ar"/>
        </w:rPr>
        <w:t>ol/L</w:t>
      </w:r>
      <w:r>
        <w:rPr>
          <w:rFonts w:hint="default" w:ascii="Times New Roman" w:hAnsi="Times New Roman" w:eastAsia="Gulliver-Bold" w:cs="Times New Roman"/>
          <w:b w:val="0"/>
          <w:bCs w:val="0"/>
          <w:color w:val="auto"/>
          <w:sz w:val="24"/>
          <w:szCs w:val="24"/>
          <w:lang w:val="en-US" w:eastAsia="zh-CN" w:bidi="ar"/>
        </w:rPr>
        <w:t>, Beyotime, China) at 37 °C for 30 min in the dark. After removing the staining solution, the cells were washed twice with PBS. For nuclear visualization, the cells were counterstained with DAPI for 10 min at 37 °C. After two additional washes with PBS, the intracellular fluorescence signals were immediately visualized using CLSM.</w:t>
      </w:r>
    </w:p>
    <w:p w14:paraId="755DF5F4">
      <w:pPr>
        <w:keepNext w:val="0"/>
        <w:keepLines w:val="0"/>
        <w:pageBreakBefore w:val="0"/>
        <w:widowControl/>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eastAsia="Gulliver-Bold"/>
          <w:b w:val="0"/>
          <w:bCs w:val="0"/>
          <w:color w:val="auto"/>
          <w:sz w:val="24"/>
          <w:szCs w:val="24"/>
          <w:lang w:bidi="ar"/>
        </w:rPr>
      </w:pPr>
      <w:r>
        <w:rPr>
          <w:rFonts w:hint="default" w:ascii="Times New Roman" w:hAnsi="Times New Roman" w:eastAsia="Gulliver-Bold"/>
          <w:b/>
          <w:bCs/>
          <w:i w:val="0"/>
          <w:iCs w:val="0"/>
          <w:color w:val="auto"/>
          <w:sz w:val="24"/>
          <w:szCs w:val="24"/>
          <w:lang w:bidi="ar"/>
        </w:rPr>
        <w:t xml:space="preserve">Western </w:t>
      </w:r>
      <w:r>
        <w:rPr>
          <w:rFonts w:ascii="Times New Roman" w:hAnsi="Times New Roman" w:eastAsiaTheme="minorEastAsia"/>
          <w:b/>
          <w:bCs/>
          <w:i w:val="0"/>
          <w:iCs w:val="0"/>
          <w:color w:val="auto"/>
          <w:sz w:val="24"/>
          <w:szCs w:val="24"/>
          <w:lang w:bidi="ar"/>
        </w:rPr>
        <w:t>b</w:t>
      </w:r>
      <w:r>
        <w:rPr>
          <w:rFonts w:hint="default" w:ascii="Times New Roman" w:hAnsi="Times New Roman" w:eastAsia="Gulliver-Bold"/>
          <w:b/>
          <w:bCs/>
          <w:i w:val="0"/>
          <w:iCs w:val="0"/>
          <w:color w:val="auto"/>
          <w:sz w:val="24"/>
          <w:szCs w:val="24"/>
          <w:lang w:bidi="ar"/>
        </w:rPr>
        <w:t xml:space="preserve">lot </w:t>
      </w:r>
      <w:r>
        <w:rPr>
          <w:rFonts w:ascii="Times New Roman" w:hAnsi="Times New Roman" w:eastAsiaTheme="minorEastAsia"/>
          <w:b/>
          <w:bCs/>
          <w:i w:val="0"/>
          <w:iCs w:val="0"/>
          <w:color w:val="auto"/>
          <w:sz w:val="24"/>
          <w:szCs w:val="24"/>
          <w:lang w:bidi="ar"/>
        </w:rPr>
        <w:t>a</w:t>
      </w:r>
      <w:r>
        <w:rPr>
          <w:rFonts w:hint="default" w:ascii="Times New Roman" w:hAnsi="Times New Roman" w:eastAsia="Gulliver-Bold"/>
          <w:b/>
          <w:bCs/>
          <w:i w:val="0"/>
          <w:iCs w:val="0"/>
          <w:color w:val="auto"/>
          <w:sz w:val="24"/>
          <w:szCs w:val="24"/>
          <w:lang w:bidi="ar"/>
        </w:rPr>
        <w:t xml:space="preserve">nalysis of </w:t>
      </w:r>
      <w:r>
        <w:rPr>
          <w:rFonts w:hint="eastAsia" w:ascii="Times New Roman" w:hAnsi="Times New Roman"/>
          <w:b/>
          <w:bCs/>
          <w:i w:val="0"/>
          <w:iCs w:val="0"/>
          <w:color w:val="auto"/>
          <w:sz w:val="24"/>
          <w:szCs w:val="24"/>
          <w:lang w:val="en-US" w:eastAsia="zh-CN" w:bidi="ar"/>
        </w:rPr>
        <w:t>GPX4</w:t>
      </w:r>
      <w:r>
        <w:rPr>
          <w:rFonts w:ascii="Times New Roman" w:hAnsi="Times New Roman" w:eastAsia="Gulliver-Bold"/>
          <w:b/>
          <w:bCs/>
          <w:i w:val="0"/>
          <w:iCs w:val="0"/>
          <w:color w:val="auto"/>
          <w:sz w:val="24"/>
          <w:szCs w:val="24"/>
          <w:lang w:bidi="ar"/>
        </w:rPr>
        <w:t>:</w:t>
      </w:r>
      <w:r>
        <w:rPr>
          <w:rFonts w:ascii="Times New Roman" w:hAnsi="Times New Roman" w:eastAsia="Gulliver-Bold"/>
          <w:i/>
          <w:iCs/>
          <w:color w:val="auto"/>
          <w:sz w:val="24"/>
          <w:szCs w:val="24"/>
          <w:lang w:bidi="ar"/>
        </w:rPr>
        <w:t xml:space="preserve"> </w:t>
      </w:r>
      <w:r>
        <w:rPr>
          <w:rFonts w:hint="default" w:ascii="Times New Roman" w:hAnsi="Times New Roman" w:eastAsia="Gulliver-Bold"/>
          <w:b w:val="0"/>
          <w:bCs w:val="0"/>
          <w:color w:val="auto"/>
          <w:sz w:val="24"/>
          <w:szCs w:val="24"/>
          <w:lang w:bidi="ar"/>
        </w:rPr>
        <w:t>SCC-7 cells were seeded into 12-well plates (</w:t>
      </w:r>
      <w:r>
        <w:rPr>
          <w:rFonts w:hint="eastAsia" w:ascii="Times New Roman" w:hAnsi="Times New Roman"/>
          <w:b w:val="0"/>
          <w:bCs w:val="0"/>
          <w:color w:val="auto"/>
          <w:sz w:val="24"/>
          <w:szCs w:val="24"/>
          <w:lang w:val="en-US" w:eastAsia="zh-CN" w:bidi="ar"/>
        </w:rPr>
        <w:t>1.0</w:t>
      </w:r>
      <w:r>
        <w:rPr>
          <w:rFonts w:hint="default" w:ascii="Times New Roman" w:hAnsi="Times New Roman" w:eastAsia="Gulliver-Bold"/>
          <w:b w:val="0"/>
          <w:bCs w:val="0"/>
          <w:color w:val="auto"/>
          <w:sz w:val="24"/>
          <w:szCs w:val="24"/>
          <w:lang w:bidi="ar"/>
        </w:rPr>
        <w:t>×10</w:t>
      </w:r>
      <w:r>
        <w:rPr>
          <w:rFonts w:hint="default" w:ascii="Times New Roman" w:hAnsi="Times New Roman" w:eastAsia="Gulliver-Bold"/>
          <w:b w:val="0"/>
          <w:bCs w:val="0"/>
          <w:color w:val="auto"/>
          <w:sz w:val="24"/>
          <w:szCs w:val="24"/>
          <w:vertAlign w:val="superscript"/>
          <w:lang w:bidi="ar"/>
        </w:rPr>
        <w:t>5</w:t>
      </w:r>
      <w:r>
        <w:rPr>
          <w:rFonts w:hint="default" w:ascii="Times New Roman" w:hAnsi="Times New Roman" w:eastAsia="Gulliver-Bold"/>
          <w:b w:val="0"/>
          <w:bCs w:val="0"/>
          <w:color w:val="auto"/>
          <w:sz w:val="24"/>
          <w:szCs w:val="24"/>
          <w:lang w:bidi="ar"/>
        </w:rPr>
        <w:t xml:space="preserve"> cells per well) and subjected to the indicated treatments. After 12 h of incubation, the cells were washed with cold PBS and lysed on ice for 1 h using SDS lysis buffer supplemented with a protease inhibitor cocktail (50:1, </w:t>
      </w:r>
      <w:r>
        <w:rPr>
          <w:rFonts w:hint="default" w:ascii="Times New Roman" w:hAnsi="Times New Roman" w:eastAsia="Gulliver-Bold"/>
          <w:b w:val="0"/>
          <w:bCs w:val="0"/>
          <w:i/>
          <w:iCs/>
          <w:color w:val="auto"/>
          <w:sz w:val="24"/>
          <w:szCs w:val="24"/>
          <w:lang w:bidi="ar"/>
        </w:rPr>
        <w:t>v/v</w:t>
      </w:r>
      <w:r>
        <w:rPr>
          <w:rFonts w:hint="default" w:ascii="Times New Roman" w:hAnsi="Times New Roman" w:eastAsia="Gulliver-Bold"/>
          <w:b w:val="0"/>
          <w:bCs w:val="0"/>
          <w:color w:val="auto"/>
          <w:sz w:val="24"/>
          <w:szCs w:val="24"/>
          <w:lang w:bidi="ar"/>
        </w:rPr>
        <w:t xml:space="preserve">). The lysates were centrifuged at </w:t>
      </w:r>
      <w:r>
        <w:rPr>
          <w:rFonts w:ascii="Times New Roman" w:hAnsi="Times New Roman" w:eastAsia="Gulliver-Bold"/>
          <w:b w:val="0"/>
          <w:bCs w:val="0"/>
          <w:color w:val="auto"/>
          <w:sz w:val="24"/>
          <w:szCs w:val="24"/>
          <w:lang w:bidi="ar"/>
        </w:rPr>
        <w:t>12,000 rpm</w:t>
      </w:r>
      <w:r>
        <w:rPr>
          <w:rFonts w:hint="default" w:ascii="Times New Roman" w:hAnsi="Times New Roman" w:eastAsia="Gulliver-Bold"/>
          <w:b w:val="0"/>
          <w:bCs w:val="0"/>
          <w:color w:val="auto"/>
          <w:sz w:val="24"/>
          <w:szCs w:val="24"/>
          <w:lang w:bidi="ar"/>
        </w:rPr>
        <w:t xml:space="preserve"> for 10 min at 4℃, and the supernatants were collected. Protein concentrations were determined using a BCA Protein Assay Kit (SparkJade,</w:t>
      </w:r>
      <w:r>
        <w:rPr>
          <w:rFonts w:hint="eastAsia" w:ascii="Times New Roman" w:hAnsi="Times New Roman"/>
          <w:b w:val="0"/>
          <w:bCs w:val="0"/>
          <w:color w:val="auto"/>
          <w:sz w:val="24"/>
          <w:szCs w:val="24"/>
          <w:lang w:val="en-US" w:eastAsia="zh-CN" w:bidi="ar"/>
        </w:rPr>
        <w:t xml:space="preserve"> </w:t>
      </w:r>
      <w:r>
        <w:rPr>
          <w:rFonts w:ascii="Times New Roman" w:hAnsi="Times New Roman" w:eastAsia="Gulliver-Bold"/>
          <w:b w:val="0"/>
          <w:bCs w:val="0"/>
          <w:color w:val="auto"/>
          <w:sz w:val="24"/>
          <w:szCs w:val="24"/>
          <w:lang w:bidi="ar"/>
        </w:rPr>
        <w:t>Shandong,</w:t>
      </w:r>
      <w:r>
        <w:rPr>
          <w:rFonts w:hint="default" w:ascii="Times New Roman" w:hAnsi="Times New Roman" w:eastAsia="Gulliver-Bold"/>
          <w:b w:val="0"/>
          <w:bCs w:val="0"/>
          <w:color w:val="auto"/>
          <w:sz w:val="24"/>
          <w:szCs w:val="24"/>
          <w:lang w:bidi="ar"/>
        </w:rPr>
        <w:t xml:space="preserve"> China).</w:t>
      </w:r>
    </w:p>
    <w:p w14:paraId="36A516F1">
      <w:pPr>
        <w:keepNext w:val="0"/>
        <w:keepLines w:val="0"/>
        <w:pageBreakBefore w:val="0"/>
        <w:widowControl/>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eastAsia="Gulliver-Bold" w:cs="Times New Roman"/>
          <w:b w:val="0"/>
          <w:bCs w:val="0"/>
          <w:color w:val="auto"/>
          <w:sz w:val="24"/>
          <w:szCs w:val="24"/>
          <w:lang w:val="en-US" w:eastAsia="zh-CN" w:bidi="ar"/>
        </w:rPr>
      </w:pPr>
      <w:r>
        <w:rPr>
          <w:rFonts w:hint="default" w:ascii="Times New Roman" w:hAnsi="Times New Roman" w:eastAsia="Gulliver-Bold"/>
          <w:b w:val="0"/>
          <w:bCs w:val="0"/>
          <w:color w:val="auto"/>
          <w:sz w:val="24"/>
          <w:szCs w:val="24"/>
          <w:lang w:bidi="ar"/>
        </w:rPr>
        <w:t xml:space="preserve">For protein separation, 20 µg of total protein per sample was loaded onto 4–12% SDS-PAGE gels (Smart-Lifesciences, </w:t>
      </w:r>
      <w:r>
        <w:rPr>
          <w:rFonts w:ascii="Times New Roman" w:hAnsi="Times New Roman" w:eastAsia="Gulliver-Bold"/>
          <w:b w:val="0"/>
          <w:bCs w:val="0"/>
          <w:color w:val="auto"/>
          <w:sz w:val="24"/>
          <w:szCs w:val="24"/>
          <w:lang w:bidi="ar"/>
        </w:rPr>
        <w:t>Changzhou</w:t>
      </w:r>
      <w:r>
        <w:rPr>
          <w:rFonts w:hint="eastAsia" w:ascii="Times New Roman" w:hAnsi="Times New Roman"/>
          <w:b w:val="0"/>
          <w:bCs w:val="0"/>
          <w:color w:val="auto"/>
          <w:sz w:val="24"/>
          <w:szCs w:val="24"/>
          <w:lang w:val="en-US" w:eastAsia="zh-CN" w:bidi="ar"/>
        </w:rPr>
        <w:t xml:space="preserve">, </w:t>
      </w:r>
      <w:r>
        <w:rPr>
          <w:rFonts w:hint="default" w:ascii="Times New Roman" w:hAnsi="Times New Roman" w:eastAsia="Gulliver-Bold"/>
          <w:b w:val="0"/>
          <w:bCs w:val="0"/>
          <w:color w:val="auto"/>
          <w:sz w:val="24"/>
          <w:szCs w:val="24"/>
          <w:lang w:bidi="ar"/>
        </w:rPr>
        <w:t>China) and separated via</w:t>
      </w:r>
      <w:r>
        <w:rPr>
          <w:rFonts w:hint="eastAsia" w:eastAsia="宋体"/>
          <w:b w:val="0"/>
          <w:bCs w:val="0"/>
          <w:color w:val="auto"/>
          <w:sz w:val="24"/>
          <w:szCs w:val="24"/>
          <w:lang w:val="en-US" w:eastAsia="zh-CN" w:bidi="ar"/>
        </w:rPr>
        <w:t xml:space="preserve"> </w:t>
      </w:r>
      <w:r>
        <w:rPr>
          <w:rFonts w:hint="default" w:ascii="Times New Roman" w:hAnsi="Times New Roman" w:eastAsia="Gulliver-Bold"/>
          <w:b w:val="0"/>
          <w:bCs w:val="0"/>
          <w:color w:val="auto"/>
          <w:sz w:val="24"/>
          <w:szCs w:val="24"/>
          <w:lang w:bidi="ar"/>
        </w:rPr>
        <w:t>electrophoresis at 120 V for 40 min. The proteins were then transferred onto activated PVDF membranes at 250 mA for 1 h. The membranes were blocked with 5% BSA in TBST for 2 h at room temperature. Subsequently, the membranes were incubated overnight at 4℃ with primary antibodies against GPX4 (1:1000, Proteintech, Wuhan, China) and anti-β</w:t>
      </w:r>
      <w:r>
        <w:rPr>
          <w:rFonts w:ascii="Times New Roman" w:hAnsi="Times New Roman" w:eastAsia="Gulliver-Bold"/>
          <w:b w:val="0"/>
          <w:bCs w:val="0"/>
          <w:color w:val="auto"/>
          <w:sz w:val="24"/>
          <w:szCs w:val="24"/>
          <w:lang w:bidi="ar"/>
        </w:rPr>
        <w:t>-actin</w:t>
      </w:r>
      <w:r>
        <w:rPr>
          <w:rFonts w:hint="default" w:ascii="Times New Roman" w:hAnsi="Times New Roman" w:eastAsia="Gulliver-Bold"/>
          <w:b w:val="0"/>
          <w:bCs w:val="0"/>
          <w:color w:val="auto"/>
          <w:sz w:val="24"/>
          <w:szCs w:val="24"/>
          <w:lang w:bidi="ar"/>
        </w:rPr>
        <w:t xml:space="preserve"> (1:1000, Bioss, Beijing, China). After washing three times with TBST, the membranes were incubated with an HRP-conjugated goat anti-rabbit IgG secondary antibody (1:5000, SparkJade, China) for 2 h at room temperature. The protein bands were visualized using an ultra-sensitive ECL reagent (Meilunbio,</w:t>
      </w:r>
      <w:r>
        <w:rPr>
          <w:rFonts w:hint="eastAsia" w:ascii="Times New Roman" w:hAnsi="Times New Roman"/>
          <w:b w:val="0"/>
          <w:bCs w:val="0"/>
          <w:color w:val="auto"/>
          <w:sz w:val="24"/>
          <w:szCs w:val="24"/>
          <w:lang w:val="en-US" w:eastAsia="zh-CN" w:bidi="ar"/>
        </w:rPr>
        <w:t xml:space="preserve"> </w:t>
      </w:r>
      <w:r>
        <w:rPr>
          <w:rFonts w:hint="default" w:ascii="Times New Roman" w:hAnsi="Times New Roman" w:eastAsia="Gulliver-Bold"/>
          <w:b w:val="0"/>
          <w:bCs w:val="0"/>
          <w:color w:val="auto"/>
          <w:sz w:val="24"/>
          <w:szCs w:val="24"/>
          <w:lang w:bidi="ar"/>
        </w:rPr>
        <w:t>Dalian,</w:t>
      </w:r>
      <w:r>
        <w:rPr>
          <w:rFonts w:hint="eastAsia" w:ascii="Times New Roman" w:hAnsi="Times New Roman"/>
          <w:b w:val="0"/>
          <w:bCs w:val="0"/>
          <w:color w:val="auto"/>
          <w:sz w:val="24"/>
          <w:szCs w:val="24"/>
          <w:lang w:val="en-US" w:eastAsia="zh-CN" w:bidi="ar"/>
        </w:rPr>
        <w:t xml:space="preserve"> </w:t>
      </w:r>
      <w:r>
        <w:rPr>
          <w:rFonts w:hint="default" w:ascii="Times New Roman" w:hAnsi="Times New Roman" w:eastAsia="Gulliver-Bold"/>
          <w:b w:val="0"/>
          <w:bCs w:val="0"/>
          <w:color w:val="auto"/>
          <w:sz w:val="24"/>
          <w:szCs w:val="24"/>
          <w:lang w:bidi="ar"/>
        </w:rPr>
        <w:t>China) and imaged with a Tanon 3500 Chemiluminescence Imaging System.</w:t>
      </w:r>
    </w:p>
    <w:p w14:paraId="274CC324">
      <w:pPr>
        <w:keepNext w:val="0"/>
        <w:keepLines w:val="0"/>
        <w:pageBreakBefore w:val="0"/>
        <w:widowControl/>
        <w:kinsoku/>
        <w:wordWrap/>
        <w:overflowPunct/>
        <w:topLinePunct w:val="0"/>
        <w:autoSpaceDE/>
        <w:autoSpaceDN/>
        <w:bidi w:val="0"/>
        <w:adjustRightInd/>
        <w:snapToGrid w:val="0"/>
        <w:spacing w:line="480" w:lineRule="auto"/>
        <w:ind w:firstLine="48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i w:val="0"/>
          <w:iCs w:val="0"/>
          <w:color w:val="auto"/>
          <w:sz w:val="24"/>
          <w:szCs w:val="24"/>
        </w:rPr>
        <w:t xml:space="preserve">Intracellular </w:t>
      </w:r>
      <w:r>
        <w:rPr>
          <w:rFonts w:hint="eastAsia" w:ascii="Times New Roman" w:hAnsi="Times New Roman" w:eastAsia="宋体" w:cs="Times New Roman"/>
          <w:b/>
          <w:bCs/>
          <w:i w:val="0"/>
          <w:iCs w:val="0"/>
          <w:color w:val="auto"/>
          <w:sz w:val="24"/>
          <w:szCs w:val="24"/>
          <w:lang w:val="en-US" w:eastAsia="zh-CN"/>
        </w:rPr>
        <w:t>c</w:t>
      </w:r>
      <w:r>
        <w:rPr>
          <w:rFonts w:hint="default" w:ascii="Times New Roman" w:hAnsi="Times New Roman" w:eastAsia="宋体" w:cs="Times New Roman"/>
          <w:b/>
          <w:bCs/>
          <w:i w:val="0"/>
          <w:iCs w:val="0"/>
          <w:color w:val="auto"/>
          <w:sz w:val="24"/>
          <w:szCs w:val="24"/>
        </w:rPr>
        <w:t xml:space="preserve">alcium </w:t>
      </w:r>
      <w:r>
        <w:rPr>
          <w:rFonts w:hint="eastAsia" w:ascii="Times New Roman" w:hAnsi="Times New Roman" w:eastAsia="宋体" w:cs="Times New Roman"/>
          <w:b/>
          <w:bCs/>
          <w:i w:val="0"/>
          <w:iCs w:val="0"/>
          <w:color w:val="auto"/>
          <w:sz w:val="24"/>
          <w:szCs w:val="24"/>
          <w:lang w:val="en-US" w:eastAsia="zh-CN"/>
        </w:rPr>
        <w:t>o</w:t>
      </w:r>
      <w:r>
        <w:rPr>
          <w:rFonts w:hint="default" w:ascii="Times New Roman" w:hAnsi="Times New Roman" w:eastAsia="宋体" w:cs="Times New Roman"/>
          <w:b/>
          <w:bCs/>
          <w:i w:val="0"/>
          <w:iCs w:val="0"/>
          <w:color w:val="auto"/>
          <w:sz w:val="24"/>
          <w:szCs w:val="24"/>
        </w:rPr>
        <w:t xml:space="preserve">verload </w:t>
      </w:r>
      <w:r>
        <w:rPr>
          <w:rFonts w:hint="eastAsia" w:ascii="Times New Roman" w:hAnsi="Times New Roman" w:eastAsia="宋体" w:cs="Times New Roman"/>
          <w:b/>
          <w:bCs/>
          <w:i w:val="0"/>
          <w:iCs w:val="0"/>
          <w:color w:val="auto"/>
          <w:sz w:val="24"/>
          <w:szCs w:val="24"/>
          <w:lang w:val="en-US" w:eastAsia="zh-CN"/>
        </w:rPr>
        <w:t>a</w:t>
      </w:r>
      <w:r>
        <w:rPr>
          <w:rFonts w:hint="default" w:ascii="Times New Roman" w:hAnsi="Times New Roman" w:eastAsia="宋体" w:cs="Times New Roman"/>
          <w:b/>
          <w:bCs/>
          <w:i w:val="0"/>
          <w:iCs w:val="0"/>
          <w:color w:val="auto"/>
          <w:sz w:val="24"/>
          <w:szCs w:val="24"/>
        </w:rPr>
        <w:t>ssay</w:t>
      </w:r>
      <w:r>
        <w:rPr>
          <w:rFonts w:hint="eastAsia" w:ascii="Times New Roman" w:hAnsi="Times New Roman" w:eastAsia="宋体" w:cs="Times New Roman"/>
          <w:b/>
          <w:bCs/>
          <w:i w:val="0"/>
          <w:iCs w:val="0"/>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SCC-7 cells were seeded into 12-well plates and cultured overnight for adherent growth. The cells were then incubated with </w:t>
      </w:r>
      <w:r>
        <w:rPr>
          <w:rFonts w:hint="eastAsia" w:ascii="Times New Roman" w:hAnsi="Times New Roman" w:eastAsia="宋体" w:cs="Times New Roman"/>
          <w:color w:val="auto"/>
          <w:sz w:val="24"/>
          <w:szCs w:val="24"/>
          <w:lang w:val="en-US" w:eastAsia="zh-CN"/>
        </w:rPr>
        <w:t>DLMSNs</w:t>
      </w:r>
      <w:r>
        <w:rPr>
          <w:rFonts w:hint="default" w:ascii="Times New Roman" w:hAnsi="Times New Roman" w:eastAsia="宋体" w:cs="Times New Roman"/>
          <w:color w:val="auto"/>
          <w:sz w:val="24"/>
          <w:szCs w:val="24"/>
          <w:lang w:val="en-US" w:eastAsia="zh-CN"/>
        </w:rPr>
        <w:t xml:space="preserve">, DC, or DCP (at an equivalent </w:t>
      </w:r>
      <w:r>
        <w:rPr>
          <w:rFonts w:hint="eastAsia" w:ascii="Times New Roman" w:hAnsi="Times New Roman" w:eastAsia="宋体" w:cs="Times New Roman"/>
          <w:color w:val="auto"/>
          <w:sz w:val="24"/>
          <w:szCs w:val="24"/>
          <w:lang w:val="en-US" w:eastAsia="zh-CN"/>
        </w:rPr>
        <w:t>DLMSNs</w:t>
      </w:r>
      <w:r>
        <w:rPr>
          <w:rFonts w:hint="default" w:ascii="Times New Roman" w:hAnsi="Times New Roman" w:eastAsia="宋体" w:cs="Times New Roman"/>
          <w:color w:val="auto"/>
          <w:sz w:val="24"/>
          <w:szCs w:val="24"/>
          <w:lang w:val="en-US" w:eastAsia="zh-CN"/>
        </w:rPr>
        <w:t xml:space="preserve"> concentration of </w:t>
      </w:r>
      <w:r>
        <w:rPr>
          <w:rFonts w:hint="default" w:ascii="Times New Roman" w:hAnsi="Times New Roman" w:cs="Times New Roman"/>
          <w:color w:val="auto"/>
          <w:sz w:val="24"/>
          <w:szCs w:val="24"/>
          <w:lang w:val="en-US" w:eastAsia="zh-CN"/>
        </w:rPr>
        <w:t>200 μg</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mL</w:t>
      </w:r>
      <w:r>
        <w:rPr>
          <w:rFonts w:hint="default" w:ascii="Times New Roman" w:hAnsi="Times New Roman" w:eastAsia="宋体" w:cs="Times New Roman"/>
          <w:color w:val="auto"/>
          <w:sz w:val="24"/>
          <w:szCs w:val="24"/>
          <w:lang w:val="en-US" w:eastAsia="zh-CN"/>
        </w:rPr>
        <w:t xml:space="preserve">) for 4 h. After the treatments, the cells were incubated with Fluo-4 AM (5 </w:t>
      </w:r>
      <w:r>
        <w:rPr>
          <w:rFonts w:hint="default" w:ascii="Times New Roman" w:hAnsi="Times New Roman" w:cs="Times New Roman"/>
          <w:color w:val="auto"/>
          <w:sz w:val="24"/>
          <w:szCs w:val="24"/>
          <w:lang w:val="en-US" w:eastAsia="zh-CN"/>
        </w:rPr>
        <w:t>μmol</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L</w:t>
      </w:r>
      <w:r>
        <w:rPr>
          <w:rFonts w:hint="default" w:ascii="Times New Roman" w:hAnsi="Times New Roman" w:cs="Times New Roman"/>
          <w:color w:val="auto"/>
          <w:sz w:val="24"/>
          <w:szCs w:val="24"/>
          <w:vertAlign w:val="baseline"/>
          <w:lang w:val="en-US" w:eastAsia="zh-CN"/>
        </w:rPr>
        <w:t xml:space="preserve">, </w:t>
      </w:r>
      <w:r>
        <w:rPr>
          <w:rFonts w:hint="default" w:ascii="Times New Roman" w:hAnsi="Times New Roman" w:eastAsia="宋体" w:cs="Times New Roman"/>
          <w:color w:val="auto"/>
          <w:sz w:val="24"/>
          <w:szCs w:val="24"/>
          <w:lang w:val="en-US" w:eastAsia="zh-CN"/>
        </w:rPr>
        <w:t xml:space="preserve">Beyotime, China) in serum-free medium for 30 min at 37 °C in the dark. Subsequently, the nuclei were counterstained with </w:t>
      </w:r>
      <w:r>
        <w:rPr>
          <w:rFonts w:hint="eastAsia" w:ascii="Times New Roman" w:hAnsi="Times New Roman" w:eastAsia="宋体" w:cs="Times New Roman"/>
          <w:color w:val="auto"/>
          <w:sz w:val="24"/>
          <w:szCs w:val="24"/>
          <w:lang w:val="en-US" w:eastAsia="zh-CN"/>
        </w:rPr>
        <w:t>DAPI (</w:t>
      </w:r>
      <w:r>
        <w:rPr>
          <w:rFonts w:hint="default" w:ascii="Times New Roman" w:hAnsi="Times New Roman" w:eastAsia="宋体" w:cs="Times New Roman"/>
          <w:color w:val="auto"/>
          <w:sz w:val="24"/>
          <w:szCs w:val="24"/>
          <w:lang w:val="en-US" w:eastAsia="zh-CN"/>
        </w:rPr>
        <w:t>Beyotime, China</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for 10 min. </w:t>
      </w:r>
      <w:r>
        <w:rPr>
          <w:rFonts w:hint="default" w:ascii="Times New Roman" w:hAnsi="Times New Roman" w:eastAsia="宋体" w:cs="Times New Roman"/>
          <w:color w:val="auto"/>
          <w:sz w:val="24"/>
          <w:szCs w:val="24"/>
        </w:rPr>
        <w:t>Finally, the fluorescence images were recorded using CLSM.</w:t>
      </w:r>
    </w:p>
    <w:p w14:paraId="1B34F245">
      <w:pPr>
        <w:keepNext w:val="0"/>
        <w:keepLines w:val="0"/>
        <w:pageBreakBefore w:val="0"/>
        <w:widowControl/>
        <w:kinsoku/>
        <w:wordWrap/>
        <w:overflowPunct/>
        <w:topLinePunct w:val="0"/>
        <w:autoSpaceDE/>
        <w:autoSpaceDN/>
        <w:bidi w:val="0"/>
        <w:adjustRightInd/>
        <w:snapToGrid w:val="0"/>
        <w:spacing w:line="480" w:lineRule="auto"/>
        <w:ind w:firstLine="48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i w:val="0"/>
          <w:iCs w:val="0"/>
          <w:color w:val="auto"/>
          <w:sz w:val="24"/>
          <w:szCs w:val="24"/>
        </w:rPr>
        <w:t xml:space="preserve">Mitochondrial </w:t>
      </w:r>
      <w:r>
        <w:rPr>
          <w:rFonts w:hint="eastAsia" w:ascii="Times New Roman" w:hAnsi="Times New Roman" w:eastAsia="宋体" w:cs="Times New Roman"/>
          <w:b/>
          <w:bCs/>
          <w:i w:val="0"/>
          <w:iCs w:val="0"/>
          <w:color w:val="auto"/>
          <w:sz w:val="24"/>
          <w:szCs w:val="24"/>
          <w:lang w:val="en-US" w:eastAsia="zh-CN"/>
        </w:rPr>
        <w:t>i</w:t>
      </w:r>
      <w:r>
        <w:rPr>
          <w:rFonts w:hint="default" w:ascii="Times New Roman" w:hAnsi="Times New Roman" w:eastAsia="宋体" w:cs="Times New Roman"/>
          <w:b/>
          <w:bCs/>
          <w:i w:val="0"/>
          <w:iCs w:val="0"/>
          <w:color w:val="auto"/>
          <w:sz w:val="24"/>
          <w:szCs w:val="24"/>
        </w:rPr>
        <w:t xml:space="preserve">ntegrity </w:t>
      </w:r>
      <w:r>
        <w:rPr>
          <w:rFonts w:hint="eastAsia" w:ascii="Times New Roman" w:hAnsi="Times New Roman" w:eastAsia="宋体" w:cs="Times New Roman"/>
          <w:b/>
          <w:bCs/>
          <w:i w:val="0"/>
          <w:iCs w:val="0"/>
          <w:color w:val="auto"/>
          <w:sz w:val="24"/>
          <w:szCs w:val="24"/>
          <w:lang w:val="en-US" w:eastAsia="zh-CN"/>
        </w:rPr>
        <w:t>a</w:t>
      </w:r>
      <w:r>
        <w:rPr>
          <w:rFonts w:hint="default" w:ascii="Times New Roman" w:hAnsi="Times New Roman" w:eastAsia="宋体" w:cs="Times New Roman"/>
          <w:b/>
          <w:bCs/>
          <w:i w:val="0"/>
          <w:iCs w:val="0"/>
          <w:color w:val="auto"/>
          <w:sz w:val="24"/>
          <w:szCs w:val="24"/>
        </w:rPr>
        <w:t>ssay</w:t>
      </w:r>
      <w:r>
        <w:rPr>
          <w:rFonts w:hint="eastAsia" w:ascii="Times New Roman" w:hAnsi="Times New Roman" w:eastAsia="宋体" w:cs="Times New Roman"/>
          <w:b/>
          <w:bCs/>
          <w:i w:val="0"/>
          <w:iCs w:val="0"/>
          <w:color w:val="auto"/>
          <w:sz w:val="24"/>
          <w:szCs w:val="24"/>
          <w:lang w:val="en-US" w:eastAsia="zh-CN"/>
        </w:rPr>
        <w:t>:</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val="en-US" w:eastAsia="zh-CN"/>
        </w:rPr>
        <w:t xml:space="preserve">SCC-7 cells were seeded into confocal imaging dishes and cultured overnight. The cells were then incubated with </w:t>
      </w:r>
      <w:r>
        <w:rPr>
          <w:rFonts w:hint="eastAsia" w:ascii="Times New Roman" w:hAnsi="Times New Roman" w:eastAsia="宋体" w:cs="Times New Roman"/>
          <w:color w:val="auto"/>
          <w:sz w:val="24"/>
          <w:szCs w:val="24"/>
          <w:lang w:val="en-US" w:eastAsia="zh-CN"/>
        </w:rPr>
        <w:t>DLMSNs</w:t>
      </w:r>
      <w:r>
        <w:rPr>
          <w:rFonts w:hint="default" w:ascii="Times New Roman" w:hAnsi="Times New Roman" w:eastAsia="宋体" w:cs="Times New Roman"/>
          <w:color w:val="auto"/>
          <w:sz w:val="24"/>
          <w:szCs w:val="24"/>
          <w:lang w:val="en-US" w:eastAsia="zh-CN"/>
        </w:rPr>
        <w:t>, DC,</w:t>
      </w:r>
      <w:r>
        <w:rPr>
          <w:rFonts w:hint="eastAsia" w:ascii="Times New Roman" w:hAnsi="Times New Roman" w:eastAsia="宋体" w:cs="Times New Roman"/>
          <w:color w:val="auto"/>
          <w:sz w:val="24"/>
          <w:szCs w:val="24"/>
          <w:lang w:val="en-US" w:eastAsia="zh-CN"/>
        </w:rPr>
        <w:t xml:space="preserve"> DC + BAPTA-AM (10 </w:t>
      </w:r>
      <w:r>
        <w:rPr>
          <w:rFonts w:hint="default" w:ascii="Times New Roman" w:hAnsi="Times New Roman" w:eastAsia="宋体" w:cs="Times New Roman"/>
          <w:color w:val="auto"/>
          <w:sz w:val="24"/>
          <w:szCs w:val="24"/>
        </w:rPr>
        <w:t>μ</w:t>
      </w:r>
      <w:r>
        <w:rPr>
          <w:rFonts w:hint="eastAsia" w:ascii="Times New Roman" w:hAnsi="Times New Roman" w:eastAsia="宋体" w:cs="Times New Roman"/>
          <w:color w:val="auto"/>
          <w:sz w:val="24"/>
          <w:szCs w:val="24"/>
          <w:lang w:val="en-US" w:eastAsia="zh-CN"/>
        </w:rPr>
        <w:t xml:space="preserve">mol/L, </w:t>
      </w:r>
      <w:r>
        <w:rPr>
          <w:rFonts w:hint="default" w:ascii="Times New Roman" w:hAnsi="Times New Roman" w:eastAsia="宋体" w:cs="Times New Roman"/>
          <w:color w:val="auto"/>
          <w:kern w:val="0"/>
          <w:sz w:val="24"/>
          <w:szCs w:val="24"/>
          <w:lang w:val="en-US" w:eastAsia="zh-CN" w:bidi="ar"/>
        </w:rPr>
        <w:t>SparkJade, Shandong, China</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or DCP (at an equivalent </w:t>
      </w:r>
      <w:r>
        <w:rPr>
          <w:rFonts w:hint="eastAsia" w:ascii="Times New Roman" w:hAnsi="Times New Roman" w:eastAsia="宋体" w:cs="Times New Roman"/>
          <w:color w:val="auto"/>
          <w:sz w:val="24"/>
          <w:szCs w:val="24"/>
          <w:lang w:val="en-US" w:eastAsia="zh-CN"/>
        </w:rPr>
        <w:t>DLMSNs</w:t>
      </w:r>
      <w:r>
        <w:rPr>
          <w:rFonts w:hint="default" w:ascii="Times New Roman" w:hAnsi="Times New Roman" w:eastAsia="宋体" w:cs="Times New Roman"/>
          <w:color w:val="auto"/>
          <w:sz w:val="24"/>
          <w:szCs w:val="24"/>
          <w:lang w:val="en-US" w:eastAsia="zh-CN"/>
        </w:rPr>
        <w:t xml:space="preserve"> concentration of </w:t>
      </w:r>
      <w:r>
        <w:rPr>
          <w:rFonts w:hint="default" w:ascii="Times New Roman" w:hAnsi="Times New Roman" w:cs="Times New Roman"/>
          <w:color w:val="auto"/>
          <w:sz w:val="24"/>
          <w:szCs w:val="24"/>
          <w:lang w:val="en-US" w:eastAsia="zh-CN"/>
        </w:rPr>
        <w:t>200 μg</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mL</w:t>
      </w:r>
      <w:r>
        <w:rPr>
          <w:rFonts w:hint="default" w:ascii="Times New Roman" w:hAnsi="Times New Roman" w:eastAsia="宋体" w:cs="Times New Roman"/>
          <w:color w:val="auto"/>
          <w:sz w:val="24"/>
          <w:szCs w:val="24"/>
          <w:lang w:val="en-US" w:eastAsia="zh-CN"/>
        </w:rPr>
        <w:t>) for 4 h</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 xml:space="preserve">After </w:t>
      </w:r>
      <w:r>
        <w:rPr>
          <w:rFonts w:hint="default" w:ascii="Times New Roman" w:hAnsi="Times New Roman" w:eastAsia="Gulliver-Bold"/>
          <w:b w:val="0"/>
          <w:bCs w:val="0"/>
          <w:color w:val="auto"/>
          <w:sz w:val="24"/>
          <w:szCs w:val="24"/>
          <w:lang w:bidi="ar"/>
        </w:rPr>
        <w:t>12 h of incubation</w:t>
      </w:r>
      <w:r>
        <w:rPr>
          <w:rFonts w:hint="default" w:ascii="Times New Roman" w:hAnsi="Times New Roman" w:eastAsia="宋体" w:cs="Times New Roman"/>
          <w:color w:val="auto"/>
          <w:sz w:val="24"/>
          <w:szCs w:val="24"/>
          <w:lang w:val="en-US" w:eastAsia="zh-CN"/>
        </w:rPr>
        <w:t xml:space="preserve">, the cells were washed with PBS and incubated with a JC-1 working solution </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10 μg</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mL</w:t>
      </w:r>
      <w:r>
        <w:rPr>
          <w:rFonts w:hint="default" w:ascii="Times New Roman" w:hAnsi="Times New Roman" w:eastAsia="宋体" w:cs="Times New Roman"/>
          <w:color w:val="auto"/>
          <w:sz w:val="24"/>
          <w:szCs w:val="24"/>
          <w:lang w:val="en-US" w:eastAsia="zh-CN"/>
        </w:rPr>
        <w:t>) for 20 min at 37 °C in the dark. After being rinsed twice with PBS, the cells were immediately visualized using CLSM.</w:t>
      </w:r>
    </w:p>
    <w:p w14:paraId="6CC57D41">
      <w:pPr>
        <w:keepNext w:val="0"/>
        <w:keepLines w:val="0"/>
        <w:pageBreakBefore w:val="0"/>
        <w:widowControl/>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eastAsia="Gulliver-Bold" w:cs="Times New Roman"/>
          <w:color w:val="auto"/>
          <w:sz w:val="24"/>
          <w:szCs w:val="24"/>
          <w:lang w:val="en-US" w:eastAsia="zh-CN" w:bidi="ar"/>
        </w:rPr>
      </w:pPr>
      <w:r>
        <w:rPr>
          <w:rFonts w:hint="default" w:ascii="Times New Roman" w:hAnsi="Times New Roman" w:eastAsia="Gulliver-Bold" w:cs="Times New Roman"/>
          <w:b/>
          <w:bCs/>
          <w:i w:val="0"/>
          <w:iCs w:val="0"/>
          <w:color w:val="auto"/>
          <w:sz w:val="24"/>
          <w:szCs w:val="24"/>
          <w:lang w:val="en-US" w:eastAsia="zh-CN" w:bidi="ar"/>
        </w:rPr>
        <w:t xml:space="preserve">In </w:t>
      </w:r>
      <w:r>
        <w:rPr>
          <w:rFonts w:hint="eastAsia" w:ascii="Times New Roman" w:hAnsi="Times New Roman" w:eastAsia="Gulliver-Bold" w:cs="Times New Roman"/>
          <w:b/>
          <w:bCs/>
          <w:i w:val="0"/>
          <w:iCs w:val="0"/>
          <w:color w:val="auto"/>
          <w:sz w:val="24"/>
          <w:szCs w:val="24"/>
          <w:lang w:val="en-US" w:eastAsia="zh-CN" w:bidi="ar"/>
        </w:rPr>
        <w:t>v</w:t>
      </w:r>
      <w:r>
        <w:rPr>
          <w:rFonts w:hint="default" w:ascii="Times New Roman" w:hAnsi="Times New Roman" w:eastAsia="Gulliver-Bold" w:cs="Times New Roman"/>
          <w:b/>
          <w:bCs/>
          <w:i w:val="0"/>
          <w:iCs w:val="0"/>
          <w:color w:val="auto"/>
          <w:sz w:val="24"/>
          <w:szCs w:val="24"/>
          <w:lang w:val="en-US" w:eastAsia="zh-CN" w:bidi="ar"/>
        </w:rPr>
        <w:t xml:space="preserve">itro </w:t>
      </w:r>
      <w:r>
        <w:rPr>
          <w:rFonts w:hint="eastAsia" w:ascii="Times New Roman" w:hAnsi="Times New Roman" w:eastAsia="Gulliver-Bold" w:cs="Times New Roman"/>
          <w:b/>
          <w:bCs/>
          <w:i w:val="0"/>
          <w:iCs w:val="0"/>
          <w:color w:val="auto"/>
          <w:sz w:val="24"/>
          <w:szCs w:val="24"/>
          <w:lang w:val="en-US" w:eastAsia="zh-CN" w:bidi="ar"/>
        </w:rPr>
        <w:t>a</w:t>
      </w:r>
      <w:r>
        <w:rPr>
          <w:rFonts w:hint="default" w:ascii="Times New Roman" w:hAnsi="Times New Roman" w:eastAsia="Gulliver-Bold" w:cs="Times New Roman"/>
          <w:b/>
          <w:bCs/>
          <w:i w:val="0"/>
          <w:iCs w:val="0"/>
          <w:color w:val="auto"/>
          <w:sz w:val="24"/>
          <w:szCs w:val="24"/>
          <w:lang w:val="en-US" w:eastAsia="zh-CN" w:bidi="ar"/>
        </w:rPr>
        <w:t xml:space="preserve">ntitumor </w:t>
      </w:r>
      <w:r>
        <w:rPr>
          <w:rFonts w:hint="eastAsia" w:ascii="Times New Roman" w:hAnsi="Times New Roman" w:eastAsia="Gulliver-Bold" w:cs="Times New Roman"/>
          <w:b/>
          <w:bCs/>
          <w:i w:val="0"/>
          <w:iCs w:val="0"/>
          <w:color w:val="auto"/>
          <w:sz w:val="24"/>
          <w:szCs w:val="24"/>
          <w:lang w:val="en-US" w:eastAsia="zh-CN" w:bidi="ar"/>
        </w:rPr>
        <w:t>e</w:t>
      </w:r>
      <w:r>
        <w:rPr>
          <w:rFonts w:hint="default" w:ascii="Times New Roman" w:hAnsi="Times New Roman" w:eastAsia="Gulliver-Bold" w:cs="Times New Roman"/>
          <w:b/>
          <w:bCs/>
          <w:i w:val="0"/>
          <w:iCs w:val="0"/>
          <w:color w:val="auto"/>
          <w:sz w:val="24"/>
          <w:szCs w:val="24"/>
          <w:lang w:val="en-US" w:eastAsia="zh-CN" w:bidi="ar"/>
        </w:rPr>
        <w:t xml:space="preserve">fficacy </w:t>
      </w:r>
      <w:r>
        <w:rPr>
          <w:rFonts w:hint="eastAsia" w:ascii="Times New Roman" w:hAnsi="Times New Roman" w:eastAsia="Gulliver-Bold" w:cs="Times New Roman"/>
          <w:b/>
          <w:bCs/>
          <w:i w:val="0"/>
          <w:iCs w:val="0"/>
          <w:color w:val="auto"/>
          <w:sz w:val="24"/>
          <w:szCs w:val="24"/>
          <w:lang w:val="en-US" w:eastAsia="zh-CN" w:bidi="ar"/>
        </w:rPr>
        <w:t>e</w:t>
      </w:r>
      <w:r>
        <w:rPr>
          <w:rFonts w:hint="default" w:ascii="Times New Roman" w:hAnsi="Times New Roman" w:eastAsia="Gulliver-Bold" w:cs="Times New Roman"/>
          <w:b/>
          <w:bCs/>
          <w:i w:val="0"/>
          <w:iCs w:val="0"/>
          <w:color w:val="auto"/>
          <w:sz w:val="24"/>
          <w:szCs w:val="24"/>
          <w:lang w:val="en-US" w:eastAsia="zh-CN" w:bidi="ar"/>
        </w:rPr>
        <w:t>valuation:</w:t>
      </w:r>
      <w:r>
        <w:rPr>
          <w:rFonts w:hint="default" w:ascii="Times New Roman" w:hAnsi="Times New Roman" w:eastAsia="Gulliver-Bold" w:cs="Times New Roman"/>
          <w:color w:val="auto"/>
          <w:sz w:val="24"/>
          <w:szCs w:val="24"/>
          <w:lang w:val="en-US" w:eastAsia="zh-CN" w:bidi="ar"/>
        </w:rPr>
        <w:t xml:space="preserve"> Following a standard MTT assay protocol reported previously</w:t>
      </w:r>
      <w:r>
        <w:rPr>
          <w:rFonts w:hint="eastAsia" w:ascii="Times New Roman" w:hAnsi="Times New Roman" w:eastAsia="Gulliver-Bold" w:cs="Times New Roman"/>
          <w:color w:val="auto"/>
          <w:sz w:val="24"/>
          <w:szCs w:val="24"/>
          <w:lang w:val="en-US" w:eastAsia="zh-CN" w:bidi="ar"/>
        </w:rPr>
        <w:t xml:space="preserve"> [1], </w:t>
      </w:r>
      <w:r>
        <w:rPr>
          <w:rFonts w:hint="default" w:ascii="Times New Roman" w:hAnsi="Times New Roman" w:eastAsia="Gulliver-Bold" w:cs="Times New Roman"/>
          <w:color w:val="auto"/>
          <w:sz w:val="24"/>
          <w:szCs w:val="24"/>
          <w:lang w:val="en-US" w:eastAsia="zh-CN" w:bidi="ar"/>
        </w:rPr>
        <w:t xml:space="preserve">SCC-7 cells were seeded in 96-well plates at a density of </w:t>
      </w:r>
      <w:r>
        <w:rPr>
          <w:rFonts w:hint="default" w:ascii="Times New Roman" w:hAnsi="Times New Roman" w:cs="Times New Roman"/>
          <w:color w:val="auto"/>
          <w:sz w:val="24"/>
          <w:szCs w:val="24"/>
        </w:rPr>
        <w:t>5×10</w:t>
      </w:r>
      <w:r>
        <w:rPr>
          <w:rFonts w:hint="default" w:ascii="Times New Roman" w:hAnsi="Times New Roman" w:cs="Times New Roman"/>
          <w:color w:val="auto"/>
          <w:sz w:val="24"/>
          <w:szCs w:val="24"/>
          <w:vertAlign w:val="superscript"/>
        </w:rPr>
        <w:t>3</w:t>
      </w:r>
      <w:r>
        <w:rPr>
          <w:rFonts w:hint="default" w:ascii="Times New Roman" w:hAnsi="Times New Roman" w:eastAsia="Gulliver-Bold" w:cs="Times New Roman"/>
          <w:color w:val="auto"/>
          <w:sz w:val="24"/>
          <w:szCs w:val="24"/>
          <w:lang w:val="en-US" w:eastAsia="zh-CN" w:bidi="ar"/>
        </w:rPr>
        <w:t xml:space="preserve"> cells per well and cultured for 24 h. For inhibitor groups, cells were pre-treated with 10 </w:t>
      </w:r>
      <w:r>
        <w:rPr>
          <w:rFonts w:hint="default" w:ascii="Times New Roman" w:hAnsi="Times New Roman" w:eastAsia="宋体" w:cs="Times New Roman"/>
          <w:color w:val="auto"/>
          <w:sz w:val="24"/>
          <w:szCs w:val="24"/>
        </w:rPr>
        <w:t>μ</w:t>
      </w:r>
      <w:r>
        <w:rPr>
          <w:rFonts w:hint="eastAsia" w:ascii="Times New Roman" w:hAnsi="Times New Roman" w:eastAsia="宋体" w:cs="Times New Roman"/>
          <w:color w:val="auto"/>
          <w:sz w:val="24"/>
          <w:szCs w:val="24"/>
          <w:lang w:val="en-US" w:eastAsia="zh-CN"/>
        </w:rPr>
        <w:t>mol/L</w:t>
      </w:r>
      <w:r>
        <w:rPr>
          <w:rFonts w:hint="default" w:ascii="Times New Roman" w:hAnsi="Times New Roman" w:eastAsia="Gulliver-Bold" w:cs="Times New Roman"/>
          <w:color w:val="auto"/>
          <w:sz w:val="24"/>
          <w:szCs w:val="24"/>
          <w:lang w:val="en-US" w:eastAsia="zh-CN" w:bidi="ar"/>
        </w:rPr>
        <w:t xml:space="preserve"> BAPTA-AM or 2 </w:t>
      </w:r>
      <w:r>
        <w:rPr>
          <w:rFonts w:hint="default" w:ascii="Times New Roman" w:hAnsi="Times New Roman" w:eastAsia="宋体" w:cs="Times New Roman"/>
          <w:color w:val="auto"/>
          <w:sz w:val="24"/>
          <w:szCs w:val="24"/>
        </w:rPr>
        <w:t>μ</w:t>
      </w:r>
      <w:r>
        <w:rPr>
          <w:rFonts w:hint="eastAsia" w:ascii="Times New Roman" w:hAnsi="Times New Roman" w:eastAsia="宋体" w:cs="Times New Roman"/>
          <w:color w:val="auto"/>
          <w:sz w:val="24"/>
          <w:szCs w:val="24"/>
          <w:lang w:val="en-US" w:eastAsia="zh-CN"/>
        </w:rPr>
        <w:t>mol/L</w:t>
      </w:r>
      <w:r>
        <w:rPr>
          <w:rFonts w:hint="default" w:ascii="Times New Roman" w:hAnsi="Times New Roman" w:eastAsia="Gulliver-Bold" w:cs="Times New Roman"/>
          <w:color w:val="auto"/>
          <w:sz w:val="24"/>
          <w:szCs w:val="24"/>
          <w:lang w:val="en-US" w:eastAsia="zh-CN" w:bidi="ar"/>
        </w:rPr>
        <w:t xml:space="preserve"> Fer-1</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SparkJade, Shandong, China</w:t>
      </w:r>
      <w:r>
        <w:rPr>
          <w:rFonts w:hint="eastAsia" w:ascii="Times New Roman" w:hAnsi="Times New Roman" w:eastAsia="Gulliver-Bold" w:cs="Times New Roman"/>
          <w:color w:val="auto"/>
          <w:sz w:val="24"/>
          <w:szCs w:val="24"/>
          <w:lang w:val="en-US" w:eastAsia="zh-CN" w:bidi="ar"/>
        </w:rPr>
        <w:t>)</w:t>
      </w:r>
      <w:r>
        <w:rPr>
          <w:rFonts w:hint="default" w:ascii="Times New Roman" w:hAnsi="Times New Roman" w:eastAsia="Gulliver-Bold" w:cs="Times New Roman"/>
          <w:color w:val="auto"/>
          <w:sz w:val="24"/>
          <w:szCs w:val="24"/>
          <w:lang w:val="en-US" w:eastAsia="zh-CN" w:bidi="ar"/>
        </w:rPr>
        <w:t xml:space="preserve"> for 1 h.</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 xml:space="preserve">The cells were then incubated with various concentrations of </w:t>
      </w:r>
      <w:r>
        <w:rPr>
          <w:rFonts w:hint="eastAsia" w:ascii="Times New Roman" w:hAnsi="Times New Roman" w:eastAsia="Gulliver-Bold" w:cs="Times New Roman"/>
          <w:color w:val="auto"/>
          <w:sz w:val="24"/>
          <w:szCs w:val="24"/>
          <w:lang w:val="en-US" w:eastAsia="zh-CN" w:bidi="ar"/>
        </w:rPr>
        <w:t>DLMSNs</w:t>
      </w:r>
      <w:r>
        <w:rPr>
          <w:rFonts w:hint="default" w:ascii="Times New Roman" w:hAnsi="Times New Roman" w:eastAsia="Gulliver-Bold" w:cs="Times New Roman"/>
          <w:color w:val="auto"/>
          <w:sz w:val="24"/>
          <w:szCs w:val="24"/>
          <w:lang w:val="en-US" w:eastAsia="zh-CN" w:bidi="ar"/>
        </w:rPr>
        <w:t>, DC,</w:t>
      </w:r>
      <w:r>
        <w:rPr>
          <w:rFonts w:hint="eastAsia" w:ascii="Times New Roman" w:hAnsi="Times New Roman" w:eastAsia="Gulliver-Bold" w:cs="Times New Roman"/>
          <w:color w:val="auto"/>
          <w:sz w:val="24"/>
          <w:szCs w:val="24"/>
          <w:lang w:val="en-US" w:eastAsia="zh-CN" w:bidi="ar"/>
        </w:rPr>
        <w:t xml:space="preserve"> DC, or</w:t>
      </w:r>
      <w:r>
        <w:rPr>
          <w:rFonts w:hint="default" w:ascii="Times New Roman" w:hAnsi="Times New Roman" w:eastAsia="Gulliver-Bold" w:cs="Times New Roman"/>
          <w:color w:val="auto"/>
          <w:sz w:val="24"/>
          <w:szCs w:val="24"/>
          <w:lang w:val="en-US" w:eastAsia="zh-CN" w:bidi="ar"/>
        </w:rPr>
        <w:t xml:space="preserve"> DCP</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 xml:space="preserve">(50, 100, 150, and 200 </w:t>
      </w:r>
      <w:r>
        <w:rPr>
          <w:rFonts w:hint="default" w:ascii="Times New Roman" w:hAnsi="Times New Roman" w:cs="Times New Roman"/>
          <w:color w:val="auto"/>
          <w:sz w:val="24"/>
          <w:szCs w:val="24"/>
        </w:rPr>
        <w:t>μg</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mL</w:t>
      </w:r>
      <w:r>
        <w:rPr>
          <w:rFonts w:hint="default" w:ascii="Times New Roman" w:hAnsi="Times New Roman" w:eastAsia="等线" w:cs="Times New Roman"/>
          <w:color w:val="auto"/>
          <w:sz w:val="24"/>
          <w:szCs w:val="24"/>
          <w:vertAlign w:val="baseline"/>
          <w:lang w:val="en-US" w:eastAsia="zh-CN"/>
        </w:rPr>
        <w:t xml:space="preserve"> </w:t>
      </w:r>
      <w:r>
        <w:rPr>
          <w:rFonts w:hint="default" w:ascii="Times New Roman" w:hAnsi="Times New Roman" w:eastAsia="Gulliver-Bold" w:cs="Times New Roman"/>
          <w:color w:val="auto"/>
          <w:sz w:val="24"/>
          <w:szCs w:val="24"/>
          <w:lang w:val="en-US" w:eastAsia="zh-CN" w:bidi="ar"/>
        </w:rPr>
        <w:t xml:space="preserve">based on the </w:t>
      </w:r>
      <w:r>
        <w:rPr>
          <w:rFonts w:hint="eastAsia" w:ascii="Times New Roman" w:hAnsi="Times New Roman" w:eastAsia="Gulliver-Bold" w:cs="Times New Roman"/>
          <w:color w:val="auto"/>
          <w:sz w:val="24"/>
          <w:szCs w:val="24"/>
          <w:lang w:val="en-US" w:eastAsia="zh-CN" w:bidi="ar"/>
        </w:rPr>
        <w:t>DLMSNs</w:t>
      </w:r>
      <w:r>
        <w:rPr>
          <w:rFonts w:hint="default" w:ascii="Times New Roman" w:hAnsi="Times New Roman" w:eastAsia="Gulliver-Bold" w:cs="Times New Roman"/>
          <w:color w:val="auto"/>
          <w:sz w:val="24"/>
          <w:szCs w:val="24"/>
          <w:lang w:val="en-US" w:eastAsia="zh-CN" w:bidi="ar"/>
        </w:rPr>
        <w:t xml:space="preserve"> carrier) for 4 h. For the ultrasound groups, the cells were exposed to US irradiation </w:t>
      </w:r>
      <w:r>
        <w:rPr>
          <w:rFonts w:hint="default" w:ascii="Times New Roman" w:hAnsi="Times New Roman" w:cs="Times New Roman"/>
          <w:color w:val="auto"/>
          <w:sz w:val="24"/>
          <w:szCs w:val="24"/>
          <w:lang w:val="en-US" w:eastAsia="zh-CN"/>
        </w:rPr>
        <w:t>(</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default" w:ascii="Times New Roman" w:hAnsi="Times New Roman" w:cs="Times New Roman"/>
          <w:color w:val="auto"/>
          <w:sz w:val="24"/>
          <w:szCs w:val="24"/>
          <w:lang w:val="en-US" w:eastAsia="zh-CN"/>
        </w:rPr>
        <w:t>)</w:t>
      </w:r>
      <w:r>
        <w:rPr>
          <w:rFonts w:hint="default" w:ascii="Times New Roman" w:hAnsi="Times New Roman" w:eastAsia="Gulliver-Bold" w:cs="Times New Roman"/>
          <w:color w:val="auto"/>
          <w:sz w:val="24"/>
          <w:szCs w:val="24"/>
          <w:lang w:val="en-US" w:eastAsia="zh-CN" w:bidi="ar"/>
        </w:rPr>
        <w:t xml:space="preserve"> for 5 min. After an additional 24 h of incubation, 20 μL of MTT solution (5 mg</w:t>
      </w:r>
      <w:r>
        <w:rPr>
          <w:rFonts w:hint="eastAsia" w:ascii="Times New Roman" w:hAnsi="Times New Roman" w:eastAsia="Gulliver-Bold" w:cs="Times New Roman"/>
          <w:color w:val="auto"/>
          <w:sz w:val="24"/>
          <w:szCs w:val="24"/>
          <w:lang w:val="en-US" w:eastAsia="zh-CN" w:bidi="ar"/>
        </w:rPr>
        <w:t>/</w:t>
      </w:r>
      <w:r>
        <w:rPr>
          <w:rFonts w:hint="default" w:ascii="Times New Roman" w:hAnsi="Times New Roman" w:eastAsia="Gulliver-Bold" w:cs="Times New Roman"/>
          <w:color w:val="auto"/>
          <w:sz w:val="24"/>
          <w:szCs w:val="24"/>
          <w:lang w:val="en-US" w:eastAsia="zh-CN" w:bidi="ar"/>
        </w:rPr>
        <w:t>mL) was added to each well and incubated for 4 h. The culture medium was then replaced with 150 μL of DMSO to dissolve the formazan crystals. The absorbance at 490 nm was measured using a microplate reader to determine cell viability. Furthermore, the cytotoxicity of PgCW was evaluated using the same protocol at a fixed concentration of 40 μg</w:t>
      </w:r>
      <w:r>
        <w:rPr>
          <w:rFonts w:hint="eastAsia" w:ascii="Times New Roman" w:hAnsi="Times New Roman" w:eastAsia="Gulliver-Bold" w:cs="Times New Roman"/>
          <w:color w:val="auto"/>
          <w:sz w:val="24"/>
          <w:szCs w:val="24"/>
          <w:lang w:val="en-US" w:eastAsia="zh-CN" w:bidi="ar"/>
        </w:rPr>
        <w:t>/</w:t>
      </w:r>
      <w:r>
        <w:rPr>
          <w:rFonts w:hint="default" w:ascii="Times New Roman" w:hAnsi="Times New Roman" w:cs="Times New Roman"/>
          <w:color w:val="auto"/>
          <w:sz w:val="24"/>
          <w:szCs w:val="24"/>
        </w:rPr>
        <w:t>mL</w:t>
      </w:r>
      <w:r>
        <w:rPr>
          <w:rFonts w:hint="default" w:ascii="Times New Roman" w:hAnsi="Times New Roman" w:eastAsia="Gulliver-Bold" w:cs="Times New Roman"/>
          <w:color w:val="auto"/>
          <w:sz w:val="24"/>
          <w:szCs w:val="24"/>
          <w:lang w:val="en-US" w:eastAsia="zh-CN" w:bidi="ar"/>
        </w:rPr>
        <w:t xml:space="preserve"> (normalized to the hemin content).</w:t>
      </w:r>
    </w:p>
    <w:p w14:paraId="7A37EBB8">
      <w:pPr>
        <w:keepNext w:val="0"/>
        <w:keepLines w:val="0"/>
        <w:pageBreakBefore w:val="0"/>
        <w:widowControl/>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eastAsia="Gulliver-Bold" w:cs="Times New Roman"/>
          <w:color w:val="auto"/>
          <w:sz w:val="24"/>
          <w:szCs w:val="24"/>
          <w:lang w:val="en-US" w:eastAsia="zh-CN" w:bidi="ar"/>
        </w:rPr>
      </w:pPr>
      <w:r>
        <w:rPr>
          <w:rFonts w:hint="default" w:ascii="Times New Roman" w:hAnsi="Times New Roman" w:eastAsia="Gulliver-Bold" w:cs="Times New Roman"/>
          <w:color w:val="auto"/>
          <w:sz w:val="24"/>
          <w:szCs w:val="24"/>
          <w:lang w:val="en-US" w:eastAsia="zh-CN" w:bidi="ar"/>
        </w:rPr>
        <w:t xml:space="preserve">To visually assess the treatment efficacy, a Calcein-AM/PI double staining assay was performed. SCC-7 cells were seeded in 12-well plates and subjected to the same treatments as described above. After 24 h of incubation, the cells were washed with PBS and incubated with a working solution containing Calcein-AM (2 </w:t>
      </w:r>
      <w:r>
        <w:rPr>
          <w:rFonts w:hint="default" w:ascii="Times New Roman" w:hAnsi="Times New Roman" w:cs="Times New Roman"/>
          <w:color w:val="auto"/>
          <w:sz w:val="24"/>
          <w:szCs w:val="24"/>
        </w:rPr>
        <w:t>μ</w:t>
      </w:r>
      <w:r>
        <w:rPr>
          <w:rFonts w:hint="default" w:ascii="Times New Roman" w:hAnsi="Times New Roman" w:eastAsia="宋体" w:cs="Times New Roman"/>
          <w:color w:val="auto"/>
          <w:sz w:val="24"/>
          <w:szCs w:val="24"/>
          <w:lang w:val="en-US" w:eastAsia="zh-CN"/>
        </w:rPr>
        <w:t>mol</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L</w:t>
      </w:r>
      <w:r>
        <w:rPr>
          <w:rFonts w:hint="default" w:ascii="Times New Roman" w:hAnsi="Times New Roman" w:eastAsia="Gulliver-Bold" w:cs="Times New Roman"/>
          <w:color w:val="auto"/>
          <w:sz w:val="24"/>
          <w:szCs w:val="24"/>
          <w:lang w:val="en-US" w:eastAsia="zh-CN" w:bidi="ar"/>
        </w:rPr>
        <w:t xml:space="preserve">) and PI (4 </w:t>
      </w:r>
      <w:r>
        <w:rPr>
          <w:rFonts w:hint="default" w:ascii="Times New Roman" w:hAnsi="Times New Roman" w:cs="Times New Roman"/>
          <w:color w:val="auto"/>
          <w:sz w:val="24"/>
          <w:szCs w:val="24"/>
        </w:rPr>
        <w:t>μ</w:t>
      </w:r>
      <w:r>
        <w:rPr>
          <w:rFonts w:hint="default" w:ascii="Times New Roman" w:hAnsi="Times New Roman" w:eastAsia="宋体" w:cs="Times New Roman"/>
          <w:color w:val="auto"/>
          <w:sz w:val="24"/>
          <w:szCs w:val="24"/>
          <w:lang w:val="en-US" w:eastAsia="zh-CN"/>
        </w:rPr>
        <w:t>mol</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L</w:t>
      </w:r>
      <w:r>
        <w:rPr>
          <w:rFonts w:hint="default" w:ascii="Times New Roman" w:hAnsi="Times New Roman" w:eastAsia="Gulliver-Bold" w:cs="Times New Roman"/>
          <w:color w:val="auto"/>
          <w:sz w:val="24"/>
          <w:szCs w:val="24"/>
          <w:lang w:val="en-US" w:eastAsia="zh-CN" w:bidi="ar"/>
        </w:rPr>
        <w:t>) for 30 min at 37 °C in the dark. The live (green) and dead (red) cells were subsequently visualized using a fluorescence microscope</w:t>
      </w:r>
      <w:r>
        <w:rPr>
          <w:rFonts w:hint="default" w:ascii="Times New Roman" w:hAnsi="Times New Roman" w:cs="Times New Roman"/>
          <w:color w:val="auto"/>
          <w:sz w:val="24"/>
          <w:szCs w:val="24"/>
        </w:rPr>
        <w:t xml:space="preserve"> (Axio Observer3, ZEISS, German)</w:t>
      </w:r>
      <w:r>
        <w:rPr>
          <w:rFonts w:hint="default" w:ascii="Times New Roman" w:hAnsi="Times New Roman" w:eastAsia="Gulliver-Bold" w:cs="Times New Roman"/>
          <w:color w:val="auto"/>
          <w:sz w:val="24"/>
          <w:szCs w:val="24"/>
          <w:lang w:val="en-US" w:eastAsia="zh-CN" w:bidi="ar"/>
        </w:rPr>
        <w:t>.</w:t>
      </w:r>
    </w:p>
    <w:p w14:paraId="4BF3BA7C">
      <w:pPr>
        <w:keepNext w:val="0"/>
        <w:keepLines w:val="0"/>
        <w:pageBreakBefore w:val="0"/>
        <w:widowControl/>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eastAsia="Gulliver-Bold" w:cs="Times New Roman"/>
          <w:color w:val="auto"/>
          <w:sz w:val="24"/>
          <w:szCs w:val="24"/>
          <w:lang w:val="en-US" w:eastAsia="zh-CN" w:bidi="ar"/>
        </w:rPr>
      </w:pPr>
      <w:r>
        <w:rPr>
          <w:rFonts w:hint="default" w:ascii="Times New Roman" w:hAnsi="Times New Roman" w:eastAsia="Gulliver-Bold" w:cs="Times New Roman"/>
          <w:color w:val="auto"/>
          <w:sz w:val="24"/>
          <w:szCs w:val="24"/>
          <w:lang w:val="en-US" w:eastAsia="zh-CN" w:bidi="ar"/>
        </w:rPr>
        <w:t>The apoptosis-inducing effect was quantified via flow cytometry. SCC-7 cells were seeded in 12-well plates and received the same treatments. The cells were harvested and stained using an Annexin V-FITC/PI Apoptosis Detection Kit (Meilunbio, China) according to the manufacturer’s instructions. The percentage of apoptotic cells was analyzed using a flow cytometer.</w:t>
      </w:r>
    </w:p>
    <w:p w14:paraId="5BDAD1A1">
      <w:pPr>
        <w:keepNext w:val="0"/>
        <w:keepLines w:val="0"/>
        <w:pageBreakBefore w:val="0"/>
        <w:widowControl/>
        <w:suppressLineNumbers w:val="0"/>
        <w:kinsoku/>
        <w:wordWrap/>
        <w:overflowPunct/>
        <w:topLinePunct w:val="0"/>
        <w:autoSpaceDE/>
        <w:autoSpaceDN/>
        <w:bidi w:val="0"/>
        <w:adjustRightInd/>
        <w:snapToGrid w:val="0"/>
        <w:spacing w:line="480" w:lineRule="auto"/>
        <w:ind w:firstLine="482"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b/>
          <w:bCs/>
          <w:i w:val="0"/>
          <w:iCs w:val="0"/>
          <w:color w:val="auto"/>
          <w:sz w:val="24"/>
          <w:szCs w:val="24"/>
          <w:lang w:val="en-US" w:eastAsia="zh-CN"/>
        </w:rPr>
        <w:t>In vitro induction of immunogenic cell death:</w:t>
      </w:r>
      <w:r>
        <w:rPr>
          <w:rFonts w:hint="eastAsia" w:ascii="Times New Roman" w:hAnsi="Times New Roman"/>
          <w:b w:val="0"/>
          <w:bCs w:val="0"/>
          <w:i w:val="0"/>
          <w:iCs w:val="0"/>
          <w:color w:val="auto"/>
          <w:sz w:val="24"/>
          <w:szCs w:val="24"/>
          <w:lang w:val="en-US" w:eastAsia="zh-CN"/>
        </w:rPr>
        <w:t xml:space="preserve"> </w:t>
      </w:r>
      <w:r>
        <w:rPr>
          <w:rFonts w:hint="eastAsia" w:ascii="Times New Roman" w:hAnsi="Times New Roman" w:cs="Times New Roman"/>
          <w:color w:val="auto"/>
          <w:sz w:val="24"/>
          <w:szCs w:val="24"/>
        </w:rPr>
        <w:t>We also</w:t>
      </w:r>
      <w:r>
        <w:rPr>
          <w:rFonts w:ascii="Times New Roman" w:hAnsi="Times New Roman" w:cs="Times New Roman"/>
          <w:color w:val="auto"/>
          <w:sz w:val="24"/>
          <w:szCs w:val="24"/>
        </w:rPr>
        <w:t xml:space="preserve"> evaluate</w:t>
      </w:r>
      <w:r>
        <w:rPr>
          <w:rFonts w:hint="eastAsia" w:ascii="Times New Roman" w:hAnsi="Times New Roman" w:cs="Times New Roman"/>
          <w:color w:val="auto"/>
          <w:sz w:val="24"/>
          <w:szCs w:val="24"/>
        </w:rPr>
        <w:t>d</w:t>
      </w:r>
      <w:r>
        <w:rPr>
          <w:rFonts w:ascii="Times New Roman" w:hAnsi="Times New Roman" w:cs="Times New Roman"/>
          <w:color w:val="auto"/>
          <w:sz w:val="24"/>
          <w:szCs w:val="24"/>
        </w:rPr>
        <w:t xml:space="preserve"> the </w:t>
      </w:r>
      <w:r>
        <w:rPr>
          <w:rFonts w:hint="eastAsia" w:ascii="Times New Roman" w:hAnsi="Times New Roman" w:cs="Times New Roman"/>
          <w:color w:val="auto"/>
          <w:sz w:val="24"/>
          <w:szCs w:val="24"/>
        </w:rPr>
        <w:t>immunogenic cell death-inducing effect</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 xml:space="preserve">in SCC-7 cells. </w:t>
      </w:r>
      <w:r>
        <w:rPr>
          <w:rFonts w:hint="default" w:ascii="Times New Roman" w:hAnsi="Times New Roman" w:eastAsia="宋体" w:cs="Times New Roman"/>
          <w:color w:val="auto"/>
          <w:kern w:val="0"/>
          <w:sz w:val="24"/>
          <w:szCs w:val="24"/>
          <w:lang w:val="en-US" w:eastAsia="zh-CN" w:bidi="ar"/>
        </w:rPr>
        <w:t xml:space="preserve">Cells were seeded into 12-well plates at a density of </w:t>
      </w:r>
      <w:r>
        <w:rPr>
          <w:rFonts w:hint="default" w:ascii="Times New Roman" w:hAnsi="Times New Roman" w:eastAsia="Gulliver-Bold" w:cs="Times New Roman"/>
          <w:color w:val="auto"/>
          <w:sz w:val="24"/>
          <w:szCs w:val="24"/>
          <w:lang w:val="en-US" w:eastAsia="zh-CN" w:bidi="ar"/>
        </w:rPr>
        <w:t>1</w:t>
      </w:r>
      <w:r>
        <w:rPr>
          <w:rFonts w:hint="eastAsia" w:ascii="Times New Roman" w:hAnsi="Times New Roman" w:eastAsia="Gulliver-Bold" w:cs="Times New Roman"/>
          <w:color w:val="auto"/>
          <w:sz w:val="24"/>
          <w:szCs w:val="24"/>
          <w:lang w:val="en-US" w:eastAsia="zh-CN" w:bidi="ar"/>
        </w:rPr>
        <w:t>.0</w:t>
      </w:r>
      <w:r>
        <w:rPr>
          <w:rFonts w:hint="default" w:ascii="Times New Roman" w:hAnsi="Times New Roman" w:eastAsia="Gulliver-Bold" w:cs="Times New Roman"/>
          <w:color w:val="auto"/>
          <w:sz w:val="24"/>
          <w:szCs w:val="24"/>
          <w:lang w:val="en-US" w:eastAsia="zh-CN" w:bidi="ar"/>
        </w:rPr>
        <w:t>×10</w:t>
      </w:r>
      <w:r>
        <w:rPr>
          <w:rFonts w:hint="eastAsia" w:ascii="Times New Roman" w:hAnsi="Times New Roman" w:eastAsia="Gulliver-Bold" w:cs="Times New Roman"/>
          <w:color w:val="auto"/>
          <w:sz w:val="24"/>
          <w:szCs w:val="24"/>
          <w:vertAlign w:val="superscript"/>
          <w:lang w:val="en-US" w:eastAsia="zh-CN" w:bidi="ar"/>
        </w:rPr>
        <w:t>5</w:t>
      </w:r>
      <w:r>
        <w:rPr>
          <w:rFonts w:hint="default" w:ascii="Times New Roman" w:hAnsi="Times New Roman" w:eastAsia="宋体" w:cs="Times New Roman"/>
          <w:color w:val="auto"/>
          <w:kern w:val="0"/>
          <w:sz w:val="24"/>
          <w:szCs w:val="24"/>
          <w:lang w:val="en-US" w:eastAsia="zh-CN" w:bidi="ar"/>
        </w:rPr>
        <w:t xml:space="preserve"> cells per well and cultured for 24 h. Subsequently, the cells received the specified treatments and were incubated for an additional 24 h. To assess the surface exposure of calreticulin (CRT), the treated cells were incubated with an Alexa Fluor 488-conjugated anti-CRT antibody (Bioss, Beijing, China) according to the manufacturer’s protocol, followed by flow cytometric analysis and CLSM observation. To evaluate the translocation of high-mobility group box-1 (HMGB1), the cells were fixed, permeabilized</w:t>
      </w:r>
      <w:r>
        <w:rPr>
          <w:rFonts w:hint="eastAsia" w:ascii="Times New Roman" w:hAnsi="Times New Roman" w:eastAsia="宋体" w:cs="Times New Roman"/>
          <w:color w:val="auto"/>
          <w:kern w:val="0"/>
          <w:sz w:val="24"/>
          <w:szCs w:val="24"/>
          <w:lang w:val="en-US" w:eastAsia="zh-CN" w:bidi="ar"/>
        </w:rPr>
        <w:t xml:space="preserve"> with 0.1% Triton X-100 for 10 min</w:t>
      </w:r>
      <w:r>
        <w:rPr>
          <w:rFonts w:hint="default" w:ascii="Times New Roman" w:hAnsi="Times New Roman" w:eastAsia="宋体" w:cs="Times New Roman"/>
          <w:color w:val="auto"/>
          <w:kern w:val="0"/>
          <w:sz w:val="24"/>
          <w:szCs w:val="24"/>
          <w:lang w:val="en-US" w:eastAsia="zh-CN" w:bidi="ar"/>
        </w:rPr>
        <w:t>, and successively incubated with a rabbit anti-HMGB1 primary antibody (ABclonal, Wuhan, China) and an Alexa Fluor 488-conjugated goat anti-rabbit secondary antibody (SparkJade, Shandong, China) for CLSM observation. For the determination of adenosine triphosphate (ATP) release, the cell culture supernatants were collected and analyzed using an ATP assay kit (Beyotime Biotechnology, Shanghai, China) with a multimode microplate reader (Ensight, Revvity, USA).</w:t>
      </w:r>
    </w:p>
    <w:p w14:paraId="07E4AEB9">
      <w:pPr>
        <w:keepNext w:val="0"/>
        <w:keepLines w:val="0"/>
        <w:pageBreakBefore w:val="0"/>
        <w:widowControl/>
        <w:suppressLineNumbers w:val="0"/>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cs="Times New Roman"/>
          <w:color w:val="auto"/>
          <w:sz w:val="24"/>
          <w:szCs w:val="24"/>
        </w:rPr>
      </w:pPr>
      <w:r>
        <w:rPr>
          <w:rFonts w:hint="eastAsia" w:ascii="Times New Roman" w:hAnsi="Times New Roman" w:eastAsia="等线" w:cs="Times New Roman"/>
          <w:b/>
          <w:bCs w:val="0"/>
          <w:i w:val="0"/>
          <w:iCs w:val="0"/>
          <w:color w:val="auto"/>
          <w:sz w:val="24"/>
          <w:szCs w:val="24"/>
        </w:rPr>
        <w:t>Synergistic</w:t>
      </w:r>
      <w:bookmarkStart w:id="1" w:name="OLE_LINK18"/>
      <w:r>
        <w:rPr>
          <w:rFonts w:hint="eastAsia" w:ascii="Times New Roman" w:hAnsi="Times New Roman" w:eastAsia="等线" w:cs="Times New Roman"/>
          <w:b/>
          <w:bCs w:val="0"/>
          <w:i w:val="0"/>
          <w:iCs w:val="0"/>
          <w:color w:val="auto"/>
          <w:sz w:val="24"/>
          <w:szCs w:val="24"/>
        </w:rPr>
        <w:t xml:space="preserve"> </w:t>
      </w:r>
      <w:r>
        <w:rPr>
          <w:rFonts w:hint="eastAsia" w:ascii="Times New Roman" w:hAnsi="Times New Roman" w:eastAsia="等线" w:cs="Times New Roman"/>
          <w:b/>
          <w:bCs w:val="0"/>
          <w:i w:val="0"/>
          <w:iCs w:val="0"/>
          <w:color w:val="auto"/>
          <w:sz w:val="24"/>
          <w:szCs w:val="24"/>
          <w:lang w:val="en-US" w:eastAsia="zh-CN"/>
        </w:rPr>
        <w:t>i</w:t>
      </w:r>
      <w:r>
        <w:rPr>
          <w:rFonts w:hint="eastAsia" w:ascii="Times New Roman" w:hAnsi="Times New Roman" w:eastAsia="等线" w:cs="Times New Roman"/>
          <w:b/>
          <w:bCs w:val="0"/>
          <w:i w:val="0"/>
          <w:iCs w:val="0"/>
          <w:color w:val="auto"/>
          <w:sz w:val="24"/>
          <w:szCs w:val="24"/>
        </w:rPr>
        <w:t xml:space="preserve">mmunostimulatory </w:t>
      </w:r>
      <w:r>
        <w:rPr>
          <w:rFonts w:hint="eastAsia" w:ascii="Times New Roman" w:hAnsi="Times New Roman" w:eastAsia="等线" w:cs="Times New Roman"/>
          <w:b/>
          <w:bCs w:val="0"/>
          <w:i w:val="0"/>
          <w:iCs w:val="0"/>
          <w:color w:val="auto"/>
          <w:sz w:val="24"/>
          <w:szCs w:val="24"/>
          <w:lang w:val="en-US" w:eastAsia="zh-CN"/>
        </w:rPr>
        <w:t>e</w:t>
      </w:r>
      <w:r>
        <w:rPr>
          <w:rFonts w:hint="eastAsia" w:ascii="Times New Roman" w:hAnsi="Times New Roman" w:eastAsia="等线" w:cs="Times New Roman"/>
          <w:b/>
          <w:bCs w:val="0"/>
          <w:i w:val="0"/>
          <w:iCs w:val="0"/>
          <w:color w:val="auto"/>
          <w:sz w:val="24"/>
          <w:szCs w:val="24"/>
        </w:rPr>
        <w:t>ffects</w:t>
      </w:r>
      <w:bookmarkEnd w:id="1"/>
      <w:r>
        <w:rPr>
          <w:rFonts w:hint="eastAsia" w:ascii="Times New Roman" w:hAnsi="Times New Roman" w:eastAsia="等线" w:cs="Times New Roman"/>
          <w:b/>
          <w:bCs w:val="0"/>
          <w:i w:val="0"/>
          <w:iCs w:val="0"/>
          <w:color w:val="auto"/>
          <w:sz w:val="24"/>
          <w:szCs w:val="24"/>
        </w:rPr>
        <w:t xml:space="preserve"> in </w:t>
      </w:r>
      <w:r>
        <w:rPr>
          <w:rFonts w:hint="eastAsia" w:ascii="Times New Roman" w:hAnsi="Times New Roman" w:eastAsia="等线" w:cs="Times New Roman"/>
          <w:b/>
          <w:bCs w:val="0"/>
          <w:i w:val="0"/>
          <w:iCs w:val="0"/>
          <w:color w:val="auto"/>
          <w:sz w:val="24"/>
          <w:szCs w:val="24"/>
          <w:lang w:val="en-US" w:eastAsia="zh-CN"/>
        </w:rPr>
        <w:t>i</w:t>
      </w:r>
      <w:r>
        <w:rPr>
          <w:rFonts w:hint="eastAsia" w:ascii="Times New Roman" w:hAnsi="Times New Roman" w:eastAsia="等线" w:cs="Times New Roman"/>
          <w:b/>
          <w:bCs w:val="0"/>
          <w:i w:val="0"/>
          <w:iCs w:val="0"/>
          <w:color w:val="auto"/>
          <w:sz w:val="24"/>
          <w:szCs w:val="24"/>
        </w:rPr>
        <w:t xml:space="preserve">mmune </w:t>
      </w:r>
      <w:r>
        <w:rPr>
          <w:rFonts w:hint="eastAsia" w:ascii="Times New Roman" w:hAnsi="Times New Roman" w:eastAsia="等线" w:cs="Times New Roman"/>
          <w:b/>
          <w:bCs w:val="0"/>
          <w:i w:val="0"/>
          <w:iCs w:val="0"/>
          <w:color w:val="auto"/>
          <w:sz w:val="24"/>
          <w:szCs w:val="24"/>
          <w:lang w:val="en-US" w:eastAsia="zh-CN"/>
        </w:rPr>
        <w:t>c</w:t>
      </w:r>
      <w:r>
        <w:rPr>
          <w:rFonts w:hint="eastAsia" w:ascii="Times New Roman" w:hAnsi="Times New Roman" w:eastAsia="等线" w:cs="Times New Roman"/>
          <w:b/>
          <w:bCs w:val="0"/>
          <w:i w:val="0"/>
          <w:iCs w:val="0"/>
          <w:color w:val="auto"/>
          <w:sz w:val="24"/>
          <w:szCs w:val="24"/>
        </w:rPr>
        <w:t>ells:</w:t>
      </w:r>
      <w:r>
        <w:rPr>
          <w:rFonts w:hint="default" w:ascii="Times New Roman" w:hAnsi="Times New Roman" w:eastAsia="等线" w:cs="Times New Roman"/>
          <w:b/>
          <w:i/>
          <w:iCs/>
          <w:color w:val="auto"/>
          <w:sz w:val="24"/>
          <w:szCs w:val="24"/>
          <w:lang w:val="en-US" w:eastAsia="zh-CN"/>
          <w14:ligatures w14:val="standardContextual"/>
        </w:rPr>
        <w:t xml:space="preserve"> </w:t>
      </w:r>
      <w:r>
        <w:rPr>
          <w:rFonts w:hint="eastAsia" w:ascii="Times New Roman" w:hAnsi="Times New Roman" w:eastAsia="等线" w:cs="Times New Roman"/>
          <w:color w:val="auto"/>
          <w:sz w:val="24"/>
          <w:szCs w:val="24"/>
          <w:lang w:val="en-US" w:eastAsia="zh-CN"/>
        </w:rPr>
        <w:t>SCC-7</w:t>
      </w:r>
      <w:r>
        <w:rPr>
          <w:rFonts w:hint="default" w:ascii="Times New Roman" w:hAnsi="Times New Roman" w:cs="Times New Roman"/>
          <w:color w:val="auto"/>
          <w:sz w:val="24"/>
          <w:szCs w:val="24"/>
        </w:rPr>
        <w:t xml:space="preserve"> cells were</w:t>
      </w:r>
      <w:r>
        <w:rPr>
          <w:rFonts w:hint="eastAsia" w:ascii="Times New Roman" w:hAnsi="Times New Roman" w:cs="Times New Roman"/>
          <w:color w:val="auto"/>
          <w:sz w:val="24"/>
          <w:szCs w:val="24"/>
          <w:lang w:eastAsia="zh-CN"/>
        </w:rPr>
        <w:t xml:space="preserve"> </w:t>
      </w:r>
      <w:r>
        <w:rPr>
          <w:rFonts w:hint="default" w:ascii="Times New Roman" w:hAnsi="Times New Roman" w:cs="Times New Roman"/>
          <w:color w:val="auto"/>
          <w:sz w:val="24"/>
          <w:szCs w:val="24"/>
          <w:lang w:val="en-US" w:eastAsia="zh-CN"/>
        </w:rPr>
        <w:t>given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en-US" w:eastAsia="zh-CN"/>
        </w:rPr>
        <w:t xml:space="preserve">the </w:t>
      </w:r>
      <w:r>
        <w:rPr>
          <w:rFonts w:hint="eastAsia" w:ascii="Times New Roman" w:hAnsi="Times New Roman" w:cs="Times New Roman"/>
          <w:color w:val="auto"/>
          <w:sz w:val="24"/>
          <w:szCs w:val="24"/>
          <w:lang w:val="en-US" w:eastAsia="zh-CN"/>
        </w:rPr>
        <w:t>indicated</w:t>
      </w:r>
      <w:r>
        <w:rPr>
          <w:rFonts w:hint="default" w:ascii="Times New Roman" w:hAnsi="Times New Roman" w:cs="Times New Roman"/>
          <w:color w:val="auto"/>
          <w:sz w:val="24"/>
          <w:szCs w:val="24"/>
          <w:lang w:val="en-US" w:eastAsia="zh-CN"/>
        </w:rPr>
        <w:t xml:space="preserve"> treatments</w:t>
      </w:r>
      <w:r>
        <w:rPr>
          <w:rFonts w:hint="eastAsia" w:ascii="Times New Roman" w:hAnsi="Times New Roman" w:cs="Times New Roman"/>
          <w:color w:val="auto"/>
          <w:sz w:val="24"/>
          <w:szCs w:val="24"/>
          <w:lang w:eastAsia="zh-CN"/>
        </w:rPr>
        <w:t xml:space="preserve"> </w:t>
      </w:r>
      <w:r>
        <w:rPr>
          <w:rFonts w:hint="default" w:ascii="Times New Roman" w:hAnsi="Times New Roman" w:cs="Times New Roman"/>
          <w:color w:val="auto"/>
          <w:sz w:val="24"/>
          <w:szCs w:val="24"/>
        </w:rPr>
        <w:t xml:space="preserve">and </w:t>
      </w:r>
      <w:r>
        <w:rPr>
          <w:rFonts w:hint="default" w:ascii="Times New Roman" w:hAnsi="Times New Roman" w:cs="Times New Roman"/>
          <w:color w:val="auto"/>
          <w:sz w:val="24"/>
          <w:szCs w:val="24"/>
          <w:lang w:val="en-US" w:eastAsia="zh-CN"/>
        </w:rPr>
        <w:t xml:space="preserve">further </w:t>
      </w:r>
      <w:r>
        <w:rPr>
          <w:rFonts w:hint="default" w:ascii="Times New Roman" w:hAnsi="Times New Roman" w:cs="Times New Roman"/>
          <w:color w:val="auto"/>
          <w:sz w:val="24"/>
          <w:szCs w:val="24"/>
        </w:rPr>
        <w:t>incubated for 24 h</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en-US" w:eastAsia="zh-CN"/>
        </w:rPr>
        <w:t>T</w:t>
      </w:r>
      <w:r>
        <w:rPr>
          <w:rFonts w:hint="default" w:ascii="Times New Roman" w:hAnsi="Times New Roman" w:cs="Times New Roman"/>
          <w:color w:val="auto"/>
          <w:sz w:val="24"/>
          <w:szCs w:val="24"/>
        </w:rPr>
        <w:t>he culture media were harvested and centrifuged at 300</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g for 10 min</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to remove cell debris. The</w:t>
      </w:r>
      <w:r>
        <w:rPr>
          <w:rFonts w:hint="eastAsia" w:ascii="Times New Roman" w:hAnsi="Times New Roman" w:cs="Times New Roman"/>
          <w:color w:val="auto"/>
          <w:sz w:val="24"/>
          <w:szCs w:val="24"/>
          <w:lang w:eastAsia="zh-CN"/>
        </w:rPr>
        <w:t xml:space="preserve"> </w:t>
      </w:r>
      <w:r>
        <w:rPr>
          <w:rFonts w:hint="default" w:ascii="Times New Roman" w:hAnsi="Times New Roman" w:cs="Times New Roman"/>
          <w:color w:val="auto"/>
          <w:sz w:val="24"/>
          <w:szCs w:val="24"/>
        </w:rPr>
        <w:t>resulting</w:t>
      </w:r>
      <w:r>
        <w:rPr>
          <w:rFonts w:hint="eastAsia" w:ascii="Times New Roman" w:hAnsi="Times New Roman" w:cs="Times New Roman"/>
          <w:color w:val="auto"/>
          <w:sz w:val="24"/>
          <w:szCs w:val="24"/>
          <w:lang w:eastAsia="zh-CN"/>
        </w:rPr>
        <w:t xml:space="preserve"> </w:t>
      </w:r>
      <w:r>
        <w:rPr>
          <w:rFonts w:hint="default" w:ascii="Times New Roman" w:hAnsi="Times New Roman" w:cs="Times New Roman"/>
          <w:color w:val="auto"/>
          <w:sz w:val="24"/>
          <w:szCs w:val="24"/>
        </w:rPr>
        <w:t>supernatants were collected and used as</w:t>
      </w:r>
      <w:r>
        <w:rPr>
          <w:rFonts w:hint="eastAsia" w:ascii="Times New Roman" w:hAnsi="Times New Roman" w:cs="Times New Roman"/>
          <w:color w:val="auto"/>
          <w:sz w:val="24"/>
          <w:szCs w:val="24"/>
          <w:lang w:eastAsia="zh-CN"/>
        </w:rPr>
        <w:t xml:space="preserve"> </w:t>
      </w:r>
      <w:r>
        <w:rPr>
          <w:rFonts w:hint="default" w:ascii="Times New Roman" w:hAnsi="Times New Roman" w:cs="Times New Roman"/>
          <w:color w:val="auto"/>
          <w:sz w:val="24"/>
          <w:szCs w:val="24"/>
          <w:lang w:val="en-US" w:eastAsia="zh-CN"/>
        </w:rPr>
        <w:t>t</w:t>
      </w:r>
      <w:r>
        <w:rPr>
          <w:rFonts w:hint="default" w:ascii="Times New Roman" w:hAnsi="Times New Roman" w:cs="Times New Roman"/>
          <w:color w:val="auto"/>
          <w:sz w:val="24"/>
          <w:szCs w:val="24"/>
        </w:rPr>
        <w:t>umor-</w:t>
      </w:r>
      <w:r>
        <w:rPr>
          <w:rFonts w:hint="default" w:ascii="Times New Roman" w:hAnsi="Times New Roman" w:cs="Times New Roman"/>
          <w:color w:val="auto"/>
          <w:sz w:val="24"/>
          <w:szCs w:val="24"/>
          <w:lang w:val="en-US" w:eastAsia="zh-CN"/>
        </w:rPr>
        <w:t>a</w:t>
      </w:r>
      <w:r>
        <w:rPr>
          <w:rFonts w:hint="default" w:ascii="Times New Roman" w:hAnsi="Times New Roman" w:cs="Times New Roman"/>
          <w:color w:val="auto"/>
          <w:sz w:val="24"/>
          <w:szCs w:val="24"/>
        </w:rPr>
        <w:t xml:space="preserve">ssociated </w:t>
      </w:r>
      <w:r>
        <w:rPr>
          <w:rFonts w:hint="default" w:ascii="Times New Roman" w:hAnsi="Times New Roman" w:cs="Times New Roman"/>
          <w:color w:val="auto"/>
          <w:sz w:val="24"/>
          <w:szCs w:val="24"/>
          <w:lang w:val="en-US" w:eastAsia="zh-CN"/>
        </w:rPr>
        <w:t>a</w:t>
      </w:r>
      <w:r>
        <w:rPr>
          <w:rFonts w:hint="default" w:ascii="Times New Roman" w:hAnsi="Times New Roman" w:cs="Times New Roman"/>
          <w:color w:val="auto"/>
          <w:sz w:val="24"/>
          <w:szCs w:val="24"/>
        </w:rPr>
        <w:t>ntigens</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TAAs</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eastAsia="zh-CN"/>
        </w:rPr>
        <w:t xml:space="preserve"> </w:t>
      </w:r>
      <w:r>
        <w:rPr>
          <w:rFonts w:hint="default" w:ascii="Times New Roman" w:hAnsi="Times New Roman" w:cs="Times New Roman"/>
          <w:color w:val="auto"/>
          <w:sz w:val="24"/>
          <w:szCs w:val="24"/>
        </w:rPr>
        <w:t xml:space="preserve">for </w:t>
      </w:r>
      <w:r>
        <w:rPr>
          <w:rFonts w:hint="default" w:ascii="Times New Roman" w:hAnsi="Times New Roman" w:cs="Times New Roman"/>
          <w:color w:val="auto"/>
          <w:sz w:val="24"/>
          <w:szCs w:val="24"/>
          <w:lang w:val="en-US" w:eastAsia="zh-CN"/>
        </w:rPr>
        <w:t>subsequent</w:t>
      </w:r>
      <w:r>
        <w:rPr>
          <w:rFonts w:hint="default" w:ascii="Times New Roman" w:hAnsi="Times New Roman" w:cs="Times New Roman"/>
          <w:color w:val="auto"/>
          <w:sz w:val="24"/>
          <w:szCs w:val="24"/>
        </w:rPr>
        <w:t xml:space="preserve"> experiments.</w:t>
      </w:r>
    </w:p>
    <w:p w14:paraId="7C60521E">
      <w:pPr>
        <w:keepNext w:val="0"/>
        <w:keepLines w:val="0"/>
        <w:pageBreakBefore w:val="0"/>
        <w:widowControl/>
        <w:suppressLineNumbers w:val="0"/>
        <w:kinsoku/>
        <w:wordWrap/>
        <w:overflowPunct/>
        <w:topLinePunct w:val="0"/>
        <w:autoSpaceDE/>
        <w:autoSpaceDN/>
        <w:bidi w:val="0"/>
        <w:adjustRightInd/>
        <w:snapToGrid w:val="0"/>
        <w:spacing w:line="480" w:lineRule="auto"/>
        <w:ind w:firstLine="480" w:firstLineChars="200"/>
        <w:jc w:val="both"/>
        <w:textAlignment w:val="auto"/>
        <w:rPr>
          <w:rFonts w:hint="eastAsia" w:ascii="Times New Roman" w:hAnsi="Times New Roman" w:cs="Times New Roman"/>
          <w:color w:val="auto"/>
          <w:sz w:val="24"/>
          <w:szCs w:val="24"/>
        </w:rPr>
      </w:pPr>
      <w:r>
        <w:rPr>
          <w:rFonts w:hint="default" w:ascii="Times New Roman" w:hAnsi="Times New Roman" w:eastAsia="Gulliver-Bold" w:cs="Times New Roman"/>
          <w:color w:val="auto"/>
          <w:sz w:val="24"/>
          <w:szCs w:val="24"/>
          <w:lang w:val="en-US" w:eastAsia="zh-CN" w:bidi="ar"/>
        </w:rPr>
        <w:t>According to our previously established protocol</w:t>
      </w:r>
      <w:r>
        <w:rPr>
          <w:rFonts w:hint="eastAsia" w:ascii="Times New Roman" w:hAnsi="Times New Roman" w:eastAsia="Gulliver-Bold" w:cs="Times New Roman"/>
          <w:color w:val="auto"/>
          <w:sz w:val="24"/>
          <w:szCs w:val="24"/>
          <w:lang w:val="en-US" w:eastAsia="zh-CN" w:bidi="ar"/>
        </w:rPr>
        <w:t xml:space="preserve"> [2,3], </w:t>
      </w:r>
      <w:r>
        <w:rPr>
          <w:rFonts w:hint="default" w:ascii="Times New Roman" w:hAnsi="Times New Roman" w:eastAsia="Gulliver-Bold" w:cs="Times New Roman"/>
          <w:color w:val="auto"/>
          <w:sz w:val="24"/>
          <w:szCs w:val="24"/>
          <w:lang w:val="en-US" w:eastAsia="zh-CN" w:bidi="ar"/>
        </w:rPr>
        <w:t>Bone marrow-derived dendritic cells (BMDCs) were harvested from the femurs and tibias of healthy C57BL/6 mice (4–6 weeks old). The cells were cultured in RPMI 1640 medium supplemented with 10% FBS, IL-4 (10 ng</w:t>
      </w:r>
      <w:r>
        <w:rPr>
          <w:rFonts w:hint="eastAsia" w:ascii="Times New Roman" w:hAnsi="Times New Roman" w:eastAsia="Gulliver-Bold" w:cs="Times New Roman"/>
          <w:color w:val="auto"/>
          <w:sz w:val="24"/>
          <w:szCs w:val="24"/>
          <w:lang w:val="en-US" w:eastAsia="zh-CN" w:bidi="ar"/>
        </w:rPr>
        <w:t>/</w:t>
      </w:r>
      <w:r>
        <w:rPr>
          <w:rFonts w:hint="default" w:ascii="Times New Roman" w:hAnsi="Times New Roman" w:eastAsia="Gulliver-Bold" w:cs="Times New Roman"/>
          <w:color w:val="auto"/>
          <w:sz w:val="24"/>
          <w:szCs w:val="24"/>
          <w:lang w:val="en-US" w:eastAsia="zh-CN" w:bidi="ar"/>
        </w:rPr>
        <w:t>mL), and GM-CSF (20 ng</w:t>
      </w:r>
      <w:r>
        <w:rPr>
          <w:rFonts w:hint="eastAsia" w:ascii="Times New Roman" w:hAnsi="Times New Roman" w:eastAsia="Gulliver-Bold" w:cs="Times New Roman"/>
          <w:color w:val="auto"/>
          <w:sz w:val="24"/>
          <w:szCs w:val="24"/>
          <w:lang w:val="en-US" w:eastAsia="zh-CN" w:bidi="ar"/>
        </w:rPr>
        <w:t>/</w:t>
      </w:r>
      <w:r>
        <w:rPr>
          <w:rFonts w:hint="default" w:ascii="Times New Roman" w:hAnsi="Times New Roman" w:eastAsia="Gulliver-Bold" w:cs="Times New Roman"/>
          <w:color w:val="auto"/>
          <w:sz w:val="24"/>
          <w:szCs w:val="24"/>
          <w:lang w:val="en-US" w:eastAsia="zh-CN" w:bidi="ar"/>
        </w:rPr>
        <w:t>mL) for 6 days, with the medium refreshed every 2 days.</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To evaluate DC</w:t>
      </w:r>
      <w:r>
        <w:rPr>
          <w:rFonts w:hint="eastAsia" w:ascii="Times New Roman" w:hAnsi="Times New Roman" w:eastAsia="Gulliver-Bold" w:cs="Times New Roman"/>
          <w:color w:val="auto"/>
          <w:sz w:val="24"/>
          <w:szCs w:val="24"/>
          <w:lang w:val="en-US" w:eastAsia="zh-CN" w:bidi="ar"/>
        </w:rPr>
        <w:t>s</w:t>
      </w:r>
      <w:r>
        <w:rPr>
          <w:rFonts w:hint="default" w:ascii="Times New Roman" w:hAnsi="Times New Roman" w:eastAsia="Gulliver-Bold" w:cs="Times New Roman"/>
          <w:color w:val="auto"/>
          <w:sz w:val="24"/>
          <w:szCs w:val="24"/>
          <w:lang w:val="en-US" w:eastAsia="zh-CN" w:bidi="ar"/>
        </w:rPr>
        <w:t xml:space="preserve"> maturation, BMDCs were incubated with</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TAAs</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for 48</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h.</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 xml:space="preserve">The cells were </w:t>
      </w:r>
      <w:r>
        <w:rPr>
          <w:rFonts w:hint="eastAsia" w:ascii="Times New Roman" w:hAnsi="Times New Roman" w:eastAsia="Gulliver-Bold" w:cs="Times New Roman"/>
          <w:color w:val="auto"/>
          <w:sz w:val="24"/>
          <w:szCs w:val="24"/>
          <w:lang w:val="en-US" w:eastAsia="zh-CN" w:bidi="ar"/>
        </w:rPr>
        <w:t>collec</w:t>
      </w:r>
      <w:r>
        <w:rPr>
          <w:rFonts w:hint="default" w:ascii="Times New Roman" w:hAnsi="Times New Roman" w:eastAsia="Gulliver-Bold" w:cs="Times New Roman"/>
          <w:color w:val="auto"/>
          <w:sz w:val="24"/>
          <w:szCs w:val="24"/>
          <w:lang w:val="en-US" w:eastAsia="zh-CN" w:bidi="ar"/>
        </w:rPr>
        <w:t>ted and stained with</w:t>
      </w:r>
      <w:r>
        <w:rPr>
          <w:rFonts w:hint="eastAsia" w:ascii="Times New Roman" w:hAnsi="Times New Roman" w:eastAsia="Gulliver-Bold" w:cs="Times New Roman"/>
          <w:color w:val="auto"/>
          <w:sz w:val="24"/>
          <w:szCs w:val="24"/>
          <w:lang w:val="en-US" w:eastAsia="zh-CN" w:bidi="ar"/>
        </w:rPr>
        <w:t xml:space="preserve"> </w:t>
      </w:r>
      <w:r>
        <w:rPr>
          <w:rFonts w:hint="default" w:ascii="Times New Roman" w:hAnsi="Times New Roman" w:eastAsia="Gulliver-Bold" w:cs="Times New Roman"/>
          <w:color w:val="auto"/>
          <w:sz w:val="24"/>
          <w:szCs w:val="24"/>
          <w:lang w:val="en-US" w:eastAsia="zh-CN" w:bidi="ar"/>
        </w:rPr>
        <w:t xml:space="preserve">PE-labeled anti-CD11c, </w:t>
      </w:r>
      <w:r>
        <w:rPr>
          <w:rFonts w:hint="eastAsia" w:ascii="Times New Roman" w:hAnsi="Times New Roman" w:eastAsia="Gulliver-Bold" w:cs="Times New Roman"/>
          <w:color w:val="auto"/>
          <w:sz w:val="24"/>
          <w:szCs w:val="24"/>
          <w:lang w:val="en-US" w:eastAsia="zh-CN" w:bidi="ar"/>
        </w:rPr>
        <w:t>FITC</w:t>
      </w:r>
      <w:r>
        <w:rPr>
          <w:rFonts w:hint="default" w:ascii="Times New Roman" w:hAnsi="Times New Roman" w:eastAsia="Gulliver-Bold" w:cs="Times New Roman"/>
          <w:color w:val="auto"/>
          <w:sz w:val="24"/>
          <w:szCs w:val="24"/>
          <w:lang w:val="en-US" w:eastAsia="zh-CN" w:bidi="ar"/>
        </w:rPr>
        <w:t>-labeled anti-CD80, and</w:t>
      </w:r>
      <w:r>
        <w:rPr>
          <w:rFonts w:hint="eastAsia" w:ascii="Times New Roman" w:hAnsi="Times New Roman" w:eastAsia="Gulliver-Bold" w:cs="Times New Roman"/>
          <w:color w:val="auto"/>
          <w:sz w:val="24"/>
          <w:szCs w:val="24"/>
          <w:lang w:val="en-US" w:eastAsia="zh-CN" w:bidi="ar"/>
        </w:rPr>
        <w:t xml:space="preserve"> APC</w:t>
      </w:r>
      <w:r>
        <w:rPr>
          <w:rFonts w:hint="default" w:ascii="Times New Roman" w:hAnsi="Times New Roman" w:eastAsia="Gulliver-Bold" w:cs="Times New Roman"/>
          <w:color w:val="auto"/>
          <w:sz w:val="24"/>
          <w:szCs w:val="24"/>
          <w:lang w:val="en-US" w:eastAsia="zh-CN" w:bidi="ar"/>
        </w:rPr>
        <w:t xml:space="preserve">-labeled anti-CD86 </w:t>
      </w:r>
      <w:r>
        <w:rPr>
          <w:rFonts w:hint="default" w:ascii="Times New Roman" w:hAnsi="Times New Roman" w:cs="Times New Roman"/>
          <w:color w:val="auto"/>
          <w:sz w:val="24"/>
          <w:szCs w:val="24"/>
        </w:rPr>
        <w:t>(BioLegend, San Diego, CA, USA)</w:t>
      </w:r>
      <w:r>
        <w:rPr>
          <w:rFonts w:hint="default" w:ascii="Times New Roman" w:hAnsi="Times New Roman" w:cs="Times New Roman"/>
          <w:color w:val="auto"/>
          <w:sz w:val="24"/>
          <w:szCs w:val="24"/>
          <w:lang w:val="en-US" w:eastAsia="zh-CN"/>
        </w:rPr>
        <w:t xml:space="preserve"> according to the manufactures’</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instructions</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 xml:space="preserve">and </w:t>
      </w:r>
      <w:r>
        <w:rPr>
          <w:rFonts w:hint="eastAsia" w:ascii="Times New Roman" w:hAnsi="Times New Roman" w:cs="Times New Roman"/>
          <w:color w:val="auto"/>
          <w:sz w:val="24"/>
          <w:szCs w:val="24"/>
        </w:rPr>
        <w:t>subsequently analyzed with a flow cytometer.</w:t>
      </w:r>
    </w:p>
    <w:p w14:paraId="14B3C74B">
      <w:pPr>
        <w:keepNext w:val="0"/>
        <w:keepLines w:val="0"/>
        <w:pageBreakBefore w:val="0"/>
        <w:widowControl/>
        <w:suppressLineNumbers w:val="0"/>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A co-culture system </w:t>
      </w:r>
      <w:r>
        <w:rPr>
          <w:rFonts w:hint="eastAsia" w:ascii="Times New Roman" w:hAnsi="Times New Roman" w:cs="Times New Roman"/>
          <w:color w:val="auto"/>
          <w:sz w:val="24"/>
          <w:szCs w:val="24"/>
          <w:lang w:val="en-US" w:eastAsia="zh-CN"/>
        </w:rPr>
        <w:t>compris</w:t>
      </w:r>
      <w:r>
        <w:rPr>
          <w:rFonts w:hint="default" w:ascii="Times New Roman" w:hAnsi="Times New Roman" w:cs="Times New Roman"/>
          <w:color w:val="auto"/>
          <w:sz w:val="24"/>
          <w:szCs w:val="24"/>
          <w:lang w:val="en-US" w:eastAsia="zh-CN"/>
        </w:rPr>
        <w:t xml:space="preserve">ing BMDCs, T cells, and </w:t>
      </w:r>
      <w:r>
        <w:rPr>
          <w:rFonts w:hint="eastAsia" w:ascii="Times New Roman" w:hAnsi="Times New Roman" w:cs="Times New Roman"/>
          <w:color w:val="auto"/>
          <w:sz w:val="24"/>
          <w:szCs w:val="24"/>
          <w:lang w:val="en-US" w:eastAsia="zh-CN"/>
        </w:rPr>
        <w:t>SCC-7</w:t>
      </w:r>
      <w:r>
        <w:rPr>
          <w:rFonts w:hint="default" w:ascii="Times New Roman" w:hAnsi="Times New Roman" w:cs="Times New Roman"/>
          <w:color w:val="auto"/>
          <w:sz w:val="24"/>
          <w:szCs w:val="24"/>
          <w:lang w:val="en-US" w:eastAsia="zh-CN"/>
        </w:rPr>
        <w:t xml:space="preserve"> cells was established to further assess the antitumor immune responses</w:t>
      </w:r>
      <w:r>
        <w:rPr>
          <w:rFonts w:hint="eastAsia" w:ascii="Times New Roman" w:hAnsi="Times New Roman" w:cs="Times New Roman"/>
          <w:color w:val="auto"/>
          <w:sz w:val="24"/>
          <w:szCs w:val="24"/>
          <w:lang w:val="en-US" w:eastAsia="zh-CN"/>
        </w:rPr>
        <w:t xml:space="preserve"> [2]</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SCC-7</w:t>
      </w:r>
      <w:r>
        <w:rPr>
          <w:rFonts w:hint="default" w:ascii="Times New Roman" w:hAnsi="Times New Roman" w:cs="Times New Roman"/>
          <w:color w:val="auto"/>
          <w:sz w:val="24"/>
          <w:szCs w:val="24"/>
          <w:lang w:val="en-US" w:eastAsia="zh-CN"/>
        </w:rPr>
        <w:t xml:space="preserve"> cells were seeded in 12-well plates at a density of 1</w:t>
      </w:r>
      <w:r>
        <w:rPr>
          <w:rFonts w:hint="eastAsia" w:ascii="Times New Roman" w:hAnsi="Times New Roman" w:cs="Times New Roman"/>
          <w:color w:val="auto"/>
          <w:sz w:val="24"/>
          <w:szCs w:val="24"/>
          <w:lang w:val="en-US" w:eastAsia="zh-CN"/>
        </w:rPr>
        <w:t>.0</w:t>
      </w:r>
      <w:r>
        <w:rPr>
          <w:rFonts w:hint="default" w:ascii="Times New Roman" w:hAnsi="Times New Roman" w:cs="Times New Roman"/>
          <w:color w:val="auto"/>
          <w:sz w:val="24"/>
          <w:szCs w:val="24"/>
          <w:lang w:val="en-US" w:eastAsia="zh-CN"/>
        </w:rPr>
        <w:t>×10</w:t>
      </w:r>
      <w:r>
        <w:rPr>
          <w:rFonts w:hint="default" w:ascii="Times New Roman" w:hAnsi="Times New Roman" w:cs="Times New Roman"/>
          <w:color w:val="auto"/>
          <w:sz w:val="24"/>
          <w:szCs w:val="24"/>
          <w:vertAlign w:val="superscript"/>
          <w:lang w:val="en-US" w:eastAsia="zh-CN"/>
        </w:rPr>
        <w:t>5</w:t>
      </w:r>
      <w:r>
        <w:rPr>
          <w:rFonts w:hint="default" w:ascii="Times New Roman" w:hAnsi="Times New Roman" w:cs="Times New Roman"/>
          <w:color w:val="auto"/>
          <w:sz w:val="24"/>
          <w:szCs w:val="24"/>
          <w:lang w:val="en-US" w:eastAsia="zh-CN"/>
        </w:rPr>
        <w:t xml:space="preserve"> cells per well and allowed to adhere overnight. </w:t>
      </w:r>
      <w:r>
        <w:rPr>
          <w:rFonts w:hint="eastAsia" w:ascii="Times New Roman" w:hAnsi="Times New Roman" w:cs="Times New Roman"/>
          <w:color w:val="auto"/>
          <w:sz w:val="24"/>
          <w:szCs w:val="24"/>
          <w:lang w:val="en-US" w:eastAsia="zh-CN"/>
        </w:rPr>
        <w:t>Subsequently</w:t>
      </w:r>
      <w:r>
        <w:rPr>
          <w:rFonts w:hint="default" w:ascii="Times New Roman" w:hAnsi="Times New Roman" w:cs="Times New Roman"/>
          <w:color w:val="auto"/>
          <w:sz w:val="24"/>
          <w:szCs w:val="24"/>
          <w:lang w:val="en-US" w:eastAsia="zh-CN"/>
        </w:rPr>
        <w:t xml:space="preserve">, BMDCs and T cells were added </w:t>
      </w:r>
      <w:r>
        <w:rPr>
          <w:rFonts w:hint="eastAsia" w:ascii="Times New Roman" w:hAnsi="Times New Roman" w:cs="Times New Roman"/>
          <w:color w:val="auto"/>
          <w:sz w:val="24"/>
          <w:szCs w:val="24"/>
          <w:lang w:val="en-US" w:eastAsia="zh-CN"/>
        </w:rPr>
        <w:t>along</w:t>
      </w:r>
      <w:r>
        <w:rPr>
          <w:rFonts w:hint="default" w:ascii="Times New Roman" w:hAnsi="Times New Roman" w:cs="Times New Roman"/>
          <w:color w:val="auto"/>
          <w:sz w:val="24"/>
          <w:szCs w:val="24"/>
          <w:lang w:val="en-US" w:eastAsia="zh-CN"/>
        </w:rPr>
        <w:t xml:space="preserve"> with the TAAs. After</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48 h</w:t>
      </w:r>
      <w:r>
        <w:rPr>
          <w:rFonts w:hint="eastAsia" w:ascii="Times New Roman" w:hAnsi="Times New Roman" w:cs="Times New Roman"/>
          <w:color w:val="auto"/>
          <w:sz w:val="24"/>
          <w:szCs w:val="24"/>
          <w:lang w:val="en-US" w:eastAsia="zh-CN"/>
        </w:rPr>
        <w:t xml:space="preserve"> of incubation</w:t>
      </w:r>
      <w:r>
        <w:rPr>
          <w:rFonts w:hint="default" w:ascii="Times New Roman" w:hAnsi="Times New Roman"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t</w:t>
      </w:r>
      <w:r>
        <w:rPr>
          <w:rFonts w:hint="default" w:ascii="Times New Roman" w:hAnsi="Times New Roman" w:cs="Times New Roman"/>
          <w:color w:val="auto"/>
          <w:sz w:val="24"/>
          <w:szCs w:val="24"/>
          <w:lang w:val="en-US" w:eastAsia="zh-CN"/>
        </w:rPr>
        <w:t xml:space="preserve">he suspended T cells were collected, washed with PBS, and stained with FITC-labeled anti-CD3 and APC-labeled anti-CD8 antibodies </w:t>
      </w:r>
      <w:r>
        <w:rPr>
          <w:rFonts w:hint="default" w:ascii="Times New Roman" w:hAnsi="Times New Roman" w:cs="Times New Roman"/>
          <w:color w:val="auto"/>
          <w:sz w:val="24"/>
          <w:szCs w:val="24"/>
        </w:rPr>
        <w:t>(BioLegend, San Diego, CA, USA)</w:t>
      </w:r>
      <w:r>
        <w:rPr>
          <w:rFonts w:hint="default" w:ascii="Times New Roman" w:hAnsi="Times New Roman" w:cs="Times New Roman"/>
          <w:color w:val="auto"/>
          <w:sz w:val="24"/>
          <w:szCs w:val="24"/>
          <w:lang w:val="en-US" w:eastAsia="zh-CN"/>
        </w:rPr>
        <w:t xml:space="preserve"> for 40 min. The</w:t>
      </w:r>
      <w:r>
        <w:rPr>
          <w:rFonts w:hint="eastAsia" w:ascii="Times New Roman" w:hAnsi="Times New Roman" w:cs="Times New Roman"/>
          <w:color w:val="auto"/>
          <w:sz w:val="24"/>
          <w:szCs w:val="24"/>
          <w:lang w:val="en-US" w:eastAsia="zh-CN"/>
        </w:rPr>
        <w:t xml:space="preserve"> frequency</w:t>
      </w:r>
      <w:r>
        <w:rPr>
          <w:rFonts w:hint="default" w:ascii="Times New Roman" w:hAnsi="Times New Roman" w:cs="Times New Roman"/>
          <w:color w:val="auto"/>
          <w:sz w:val="24"/>
          <w:szCs w:val="24"/>
          <w:lang w:val="en-US" w:eastAsia="zh-CN"/>
        </w:rPr>
        <w:t xml:space="preserve"> of CD3</w:t>
      </w:r>
      <w:r>
        <w:rPr>
          <w:rFonts w:hint="default" w:ascii="Times New Roman" w:hAnsi="Times New Roman" w:cs="Times New Roman"/>
          <w:color w:val="auto"/>
          <w:sz w:val="24"/>
          <w:szCs w:val="24"/>
          <w:vertAlign w:val="superscript"/>
          <w:lang w:val="en-US" w:eastAsia="zh-CN"/>
        </w:rPr>
        <w:t xml:space="preserve">+ </w:t>
      </w:r>
      <w:r>
        <w:rPr>
          <w:rFonts w:hint="default" w:ascii="Times New Roman" w:hAnsi="Times New Roman" w:cs="Times New Roman"/>
          <w:color w:val="auto"/>
          <w:sz w:val="24"/>
          <w:szCs w:val="24"/>
          <w:lang w:val="en-US" w:eastAsia="zh-CN"/>
        </w:rPr>
        <w:t>CD8</w:t>
      </w:r>
      <w:r>
        <w:rPr>
          <w:rFonts w:hint="default" w:ascii="Times New Roman" w:hAnsi="Times New Roman" w:cs="Times New Roman"/>
          <w:color w:val="auto"/>
          <w:sz w:val="24"/>
          <w:szCs w:val="24"/>
          <w:vertAlign w:val="superscript"/>
          <w:lang w:val="en-US" w:eastAsia="zh-CN"/>
        </w:rPr>
        <w:t>+</w:t>
      </w:r>
      <w:r>
        <w:rPr>
          <w:rFonts w:hint="default" w:ascii="Times New Roman" w:hAnsi="Times New Roman" w:cs="Times New Roman"/>
          <w:color w:val="auto"/>
          <w:sz w:val="24"/>
          <w:szCs w:val="24"/>
          <w:lang w:val="en-US" w:eastAsia="zh-CN"/>
        </w:rPr>
        <w:t xml:space="preserve"> T cells</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were analyzed using a flow cytometry</w:t>
      </w:r>
      <w:r>
        <w:rPr>
          <w:rFonts w:hint="eastAsia" w:ascii="Times New Roman" w:hAnsi="Times New Roman" w:cs="Times New Roman"/>
          <w:color w:val="auto"/>
          <w:sz w:val="24"/>
          <w:szCs w:val="24"/>
          <w:lang w:val="en-US" w:eastAsia="zh-CN"/>
        </w:rPr>
        <w:t xml:space="preserve">. Meanwhile, </w:t>
      </w:r>
      <w:r>
        <w:rPr>
          <w:rFonts w:hint="default" w:ascii="Times New Roman" w:hAnsi="Times New Roman" w:cs="Times New Roman"/>
          <w:color w:val="auto"/>
          <w:sz w:val="24"/>
          <w:szCs w:val="24"/>
          <w:lang w:val="en-US" w:eastAsia="zh-CN"/>
        </w:rPr>
        <w:t xml:space="preserve">the </w:t>
      </w:r>
      <w:r>
        <w:rPr>
          <w:rFonts w:hint="eastAsia" w:ascii="Times New Roman" w:hAnsi="Times New Roman" w:cs="Times New Roman"/>
          <w:color w:val="auto"/>
          <w:sz w:val="24"/>
          <w:szCs w:val="24"/>
          <w:lang w:val="en-US" w:eastAsia="zh-CN"/>
        </w:rPr>
        <w:t xml:space="preserve">SCC-7 </w:t>
      </w:r>
      <w:r>
        <w:rPr>
          <w:rFonts w:hint="default" w:ascii="Times New Roman" w:hAnsi="Times New Roman" w:cs="Times New Roman"/>
          <w:color w:val="auto"/>
          <w:sz w:val="24"/>
          <w:szCs w:val="24"/>
          <w:lang w:val="en-US" w:eastAsia="zh-CN"/>
        </w:rPr>
        <w:t>cell</w:t>
      </w:r>
      <w:r>
        <w:rPr>
          <w:rFonts w:hint="eastAsia" w:ascii="Times New Roman" w:hAnsi="Times New Roman" w:cs="Times New Roman"/>
          <w:color w:val="auto"/>
          <w:sz w:val="24"/>
          <w:szCs w:val="24"/>
          <w:lang w:val="en-US" w:eastAsia="zh-CN"/>
        </w:rPr>
        <w:t>s</w:t>
      </w:r>
      <w:r>
        <w:rPr>
          <w:rFonts w:hint="default" w:ascii="Times New Roman" w:hAnsi="Times New Roman" w:cs="Times New Roman"/>
          <w:color w:val="auto"/>
          <w:sz w:val="24"/>
          <w:szCs w:val="24"/>
          <w:lang w:val="en-US" w:eastAsia="zh-CN"/>
        </w:rPr>
        <w:t xml:space="preserve"> viabilities in different groups were assessed by </w:t>
      </w:r>
      <w:r>
        <w:rPr>
          <w:rFonts w:hint="eastAsia" w:ascii="Times New Roman" w:hAnsi="Times New Roman" w:cs="Times New Roman"/>
          <w:color w:val="auto"/>
          <w:sz w:val="24"/>
          <w:szCs w:val="24"/>
          <w:lang w:val="en-US" w:eastAsia="zh-CN"/>
        </w:rPr>
        <w:t>MTT</w:t>
      </w:r>
      <w:r>
        <w:rPr>
          <w:rFonts w:hint="default" w:ascii="Times New Roman" w:hAnsi="Times New Roman" w:cs="Times New Roman"/>
          <w:color w:val="auto"/>
          <w:sz w:val="24"/>
          <w:szCs w:val="24"/>
          <w:lang w:val="en-US" w:eastAsia="zh-CN"/>
        </w:rPr>
        <w:t xml:space="preserve"> assay. </w:t>
      </w:r>
    </w:p>
    <w:p w14:paraId="6A78388C">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hint="eastAsia" w:ascii="Times New Roman" w:hAnsi="Times New Roman" w:eastAsia="等线" w:cs="Times New Roman"/>
          <w:bCs/>
          <w:color w:val="auto"/>
          <w:sz w:val="24"/>
          <w:szCs w:val="24"/>
        </w:rPr>
      </w:pPr>
      <w:r>
        <w:rPr>
          <w:rFonts w:hint="eastAsia" w:ascii="Times New Roman" w:hAnsi="Times New Roman" w:eastAsia="等线" w:cs="Times New Roman"/>
          <w:b/>
          <w:bCs w:val="0"/>
          <w:i w:val="0"/>
          <w:iCs w:val="0"/>
          <w:color w:val="auto"/>
          <w:sz w:val="24"/>
          <w:szCs w:val="24"/>
        </w:rPr>
        <w:t xml:space="preserve">In </w:t>
      </w:r>
      <w:r>
        <w:rPr>
          <w:rFonts w:hint="eastAsia" w:ascii="Times New Roman" w:hAnsi="Times New Roman" w:eastAsia="等线" w:cs="Times New Roman"/>
          <w:b/>
          <w:bCs w:val="0"/>
          <w:i w:val="0"/>
          <w:iCs w:val="0"/>
          <w:color w:val="auto"/>
          <w:sz w:val="24"/>
          <w:szCs w:val="24"/>
          <w:lang w:val="en-US" w:eastAsia="zh-CN"/>
        </w:rPr>
        <w:t>v</w:t>
      </w:r>
      <w:r>
        <w:rPr>
          <w:rFonts w:hint="eastAsia" w:ascii="Times New Roman" w:hAnsi="Times New Roman" w:eastAsia="等线" w:cs="Times New Roman"/>
          <w:b/>
          <w:bCs w:val="0"/>
          <w:i w:val="0"/>
          <w:iCs w:val="0"/>
          <w:color w:val="auto"/>
          <w:sz w:val="24"/>
          <w:szCs w:val="24"/>
        </w:rPr>
        <w:t xml:space="preserve">ivo </w:t>
      </w:r>
      <w:r>
        <w:rPr>
          <w:rFonts w:hint="eastAsia" w:ascii="Times New Roman" w:hAnsi="Times New Roman" w:eastAsia="等线" w:cs="Times New Roman"/>
          <w:b/>
          <w:bCs w:val="0"/>
          <w:i w:val="0"/>
          <w:iCs w:val="0"/>
          <w:color w:val="auto"/>
          <w:sz w:val="24"/>
          <w:szCs w:val="24"/>
          <w:lang w:val="en-US" w:eastAsia="zh-CN"/>
        </w:rPr>
        <w:t>evaluation of s</w:t>
      </w:r>
      <w:r>
        <w:rPr>
          <w:rFonts w:hint="eastAsia" w:ascii="Times New Roman" w:hAnsi="Times New Roman" w:eastAsia="等线" w:cs="Times New Roman"/>
          <w:b/>
          <w:bCs w:val="0"/>
          <w:i w:val="0"/>
          <w:iCs w:val="0"/>
          <w:color w:val="auto"/>
          <w:sz w:val="24"/>
          <w:szCs w:val="24"/>
        </w:rPr>
        <w:t xml:space="preserve">onodynamic </w:t>
      </w:r>
      <w:r>
        <w:rPr>
          <w:rFonts w:hint="eastAsia" w:ascii="Times New Roman" w:hAnsi="Times New Roman" w:eastAsia="等线" w:cs="Times New Roman"/>
          <w:b/>
          <w:bCs w:val="0"/>
          <w:i w:val="0"/>
          <w:iCs w:val="0"/>
          <w:color w:val="auto"/>
          <w:sz w:val="24"/>
          <w:szCs w:val="24"/>
          <w:lang w:val="en-US" w:eastAsia="zh-CN"/>
        </w:rPr>
        <w:t>p</w:t>
      </w:r>
      <w:r>
        <w:rPr>
          <w:rFonts w:hint="eastAsia" w:ascii="Times New Roman" w:hAnsi="Times New Roman" w:eastAsia="等线" w:cs="Times New Roman"/>
          <w:b/>
          <w:bCs w:val="0"/>
          <w:i w:val="0"/>
          <w:iCs w:val="0"/>
          <w:color w:val="auto"/>
          <w:sz w:val="24"/>
          <w:szCs w:val="24"/>
        </w:rPr>
        <w:t>erformance:</w:t>
      </w:r>
      <w:r>
        <w:rPr>
          <w:rFonts w:hint="eastAsia" w:ascii="Times New Roman" w:hAnsi="Times New Roman" w:eastAsia="等线" w:cs="Times New Roman"/>
          <w:bCs/>
          <w:i/>
          <w:iCs/>
          <w:color w:val="auto"/>
          <w:sz w:val="24"/>
          <w:szCs w:val="24"/>
          <w:lang w:val="en-US" w:eastAsia="zh-CN"/>
        </w:rPr>
        <w:t xml:space="preserve"> </w:t>
      </w:r>
      <w:r>
        <w:rPr>
          <w:rFonts w:hint="eastAsia" w:ascii="Times New Roman" w:hAnsi="Times New Roman" w:eastAsia="等线" w:cs="Times New Roman"/>
          <w:bCs/>
          <w:color w:val="auto"/>
          <w:sz w:val="24"/>
          <w:szCs w:val="24"/>
          <w:lang w:val="en-US" w:eastAsia="zh-CN"/>
        </w:rPr>
        <w:t>DHE</w:t>
      </w:r>
      <w:r>
        <w:rPr>
          <w:rFonts w:hint="eastAsia" w:ascii="Times New Roman" w:hAnsi="Times New Roman" w:eastAsia="等线" w:cs="Times New Roman"/>
          <w:bCs/>
          <w:color w:val="auto"/>
          <w:sz w:val="24"/>
          <w:szCs w:val="24"/>
        </w:rPr>
        <w:t xml:space="preserve"> was used as a fluorescence probe of ROS to evaluate the sonodynamic performance in SCC-7 tumor-bearing mice.</w:t>
      </w:r>
      <w:r>
        <w:rPr>
          <w:rFonts w:hint="eastAsia"/>
          <w:color w:val="auto"/>
          <w:sz w:val="24"/>
          <w:szCs w:val="24"/>
        </w:rPr>
        <w:t xml:space="preserve"> </w:t>
      </w:r>
      <w:r>
        <w:rPr>
          <w:rFonts w:hint="eastAsia" w:ascii="Times New Roman" w:hAnsi="Times New Roman" w:eastAsia="等线" w:cs="Times New Roman"/>
          <w:bCs/>
          <w:color w:val="auto"/>
          <w:sz w:val="24"/>
          <w:szCs w:val="24"/>
        </w:rPr>
        <w:t xml:space="preserve">Briefly, the mice were divided randomly into 8 groups </w:t>
      </w:r>
      <w:r>
        <w:rPr>
          <w:rFonts w:hint="eastAsia" w:ascii="Times New Roman" w:hAnsi="Times New Roman" w:eastAsia="等线" w:cs="Times New Roman"/>
          <w:bCs/>
          <w:color w:val="auto"/>
          <w:sz w:val="24"/>
          <w:szCs w:val="24"/>
          <w:lang w:val="en-US" w:eastAsia="zh-CN"/>
        </w:rPr>
        <w:t>(n = 3)</w:t>
      </w:r>
      <w:r>
        <w:rPr>
          <w:rFonts w:hint="eastAsia" w:ascii="Times New Roman" w:hAnsi="Times New Roman" w:eastAsia="等线" w:cs="Times New Roman"/>
          <w:bCs/>
          <w:color w:val="auto"/>
          <w:sz w:val="24"/>
          <w:szCs w:val="24"/>
        </w:rPr>
        <w:t>, including PBS (the control)</w:t>
      </w:r>
      <w:r>
        <w:rPr>
          <w:rFonts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rPr>
        <w:t xml:space="preserve"> US irradiation, </w:t>
      </w:r>
      <w:r>
        <w:rPr>
          <w:rFonts w:hint="eastAsia" w:ascii="Times New Roman" w:hAnsi="Times New Roman" w:eastAsia="等线" w:cs="Times New Roman"/>
          <w:bCs/>
          <w:color w:val="auto"/>
          <w:sz w:val="24"/>
          <w:szCs w:val="24"/>
          <w:lang w:val="en-US" w:eastAsia="zh-CN"/>
        </w:rPr>
        <w:t>DLMSNs</w:t>
      </w:r>
      <w:r>
        <w:rPr>
          <w:rFonts w:hint="eastAsia" w:ascii="Times New Roman" w:hAnsi="Times New Roman" w:eastAsia="等线" w:cs="Times New Roman"/>
          <w:bCs/>
          <w:color w:val="auto"/>
          <w:sz w:val="24"/>
          <w:szCs w:val="24"/>
        </w:rPr>
        <w:t xml:space="preserve"> </w:t>
      </w:r>
      <w:r>
        <w:rPr>
          <w:rFonts w:ascii="Times New Roman" w:hAnsi="Times New Roman" w:eastAsia="等线" w:cs="Times New Roman"/>
          <w:bCs/>
          <w:color w:val="auto"/>
          <w:sz w:val="24"/>
          <w:szCs w:val="24"/>
        </w:rPr>
        <w:t>±</w:t>
      </w:r>
      <w:r>
        <w:rPr>
          <w:rFonts w:hint="eastAsia" w:ascii="Times New Roman" w:hAnsi="Times New Roman" w:eastAsia="等线" w:cs="Times New Roman"/>
          <w:bCs/>
          <w:color w:val="auto"/>
          <w:sz w:val="24"/>
          <w:szCs w:val="24"/>
        </w:rPr>
        <w:t xml:space="preserve"> US irradiation, </w:t>
      </w:r>
      <w:r>
        <w:rPr>
          <w:rFonts w:hint="eastAsia" w:ascii="Times New Roman" w:hAnsi="Times New Roman" w:eastAsia="等线" w:cs="Times New Roman"/>
          <w:bCs/>
          <w:color w:val="auto"/>
          <w:sz w:val="24"/>
          <w:szCs w:val="24"/>
          <w:lang w:val="en-US" w:eastAsia="zh-CN"/>
        </w:rPr>
        <w:t>DC</w:t>
      </w:r>
      <w:r>
        <w:rPr>
          <w:rFonts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rPr>
        <w:t xml:space="preserve"> US irradiation, and D</w:t>
      </w:r>
      <w:r>
        <w:rPr>
          <w:rFonts w:hint="eastAsia" w:ascii="Times New Roman" w:hAnsi="Times New Roman" w:eastAsia="等线" w:cs="Times New Roman"/>
          <w:bCs/>
          <w:color w:val="auto"/>
          <w:sz w:val="24"/>
          <w:szCs w:val="24"/>
          <w:lang w:val="en-US" w:eastAsia="zh-CN"/>
        </w:rPr>
        <w:t>CP</w:t>
      </w:r>
      <w:r>
        <w:rPr>
          <w:rFonts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rPr>
        <w:t xml:space="preserve"> US irradiation. </w:t>
      </w:r>
      <w:bookmarkStart w:id="2" w:name="OLE_LINK158"/>
      <w:r>
        <w:rPr>
          <w:rFonts w:hint="eastAsia" w:ascii="Times New Roman" w:hAnsi="Times New Roman" w:eastAsia="等线" w:cs="Times New Roman"/>
          <w:bCs/>
          <w:color w:val="auto"/>
          <w:sz w:val="24"/>
          <w:szCs w:val="24"/>
        </w:rPr>
        <w:t xml:space="preserve">These mice were administrated with 50 </w:t>
      </w:r>
      <w:r>
        <w:rPr>
          <w:rFonts w:ascii="Times New Roman" w:hAnsi="Times New Roman" w:eastAsia="等线" w:cs="Times New Roman"/>
          <w:bCs/>
          <w:color w:val="auto"/>
          <w:sz w:val="24"/>
          <w:szCs w:val="24"/>
        </w:rPr>
        <w:t>μ</w:t>
      </w:r>
      <w:r>
        <w:rPr>
          <w:rFonts w:hint="eastAsia" w:ascii="Times New Roman" w:hAnsi="Times New Roman" w:eastAsia="等线" w:cs="Times New Roman"/>
          <w:bCs/>
          <w:color w:val="auto"/>
          <w:sz w:val="24"/>
          <w:szCs w:val="24"/>
        </w:rPr>
        <w:t xml:space="preserve">L of sample solutions </w:t>
      </w:r>
      <w:r>
        <w:rPr>
          <w:rFonts w:ascii="Times New Roman" w:hAnsi="Times New Roman" w:eastAsia="等线" w:cs="Times New Roman"/>
          <w:bCs/>
          <w:color w:val="auto"/>
          <w:sz w:val="24"/>
          <w:szCs w:val="24"/>
        </w:rPr>
        <w:t>supplemented with</w:t>
      </w:r>
      <w:r>
        <w:rPr>
          <w:rFonts w:hint="eastAsia"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lang w:val="en-US" w:eastAsia="zh-CN"/>
        </w:rPr>
        <w:t>DHE (1 mmol/L)</w:t>
      </w:r>
      <w:r>
        <w:rPr>
          <w:rFonts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rPr>
        <w:t>through intratumoral injection</w:t>
      </w:r>
      <w:bookmarkEnd w:id="2"/>
      <w:r>
        <w:rPr>
          <w:rFonts w:hint="eastAsia" w:ascii="Times New Roman" w:hAnsi="Times New Roman" w:eastAsia="等线" w:cs="Times New Roman"/>
          <w:bCs/>
          <w:color w:val="auto"/>
          <w:sz w:val="24"/>
          <w:szCs w:val="24"/>
          <w:lang w:val="en-US" w:eastAsia="zh-CN"/>
        </w:rPr>
        <w:t xml:space="preserve"> at an equivalent DLMSNs dose of</w:t>
      </w:r>
      <w:r>
        <w:rPr>
          <w:rFonts w:hint="eastAsia"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lang w:val="en-US" w:eastAsia="zh-CN"/>
        </w:rPr>
        <w:t>37.5</w:t>
      </w:r>
      <w:r>
        <w:rPr>
          <w:rFonts w:hint="eastAsia" w:ascii="Times New Roman" w:hAnsi="Times New Roman" w:eastAsia="等线" w:cs="Times New Roman"/>
          <w:color w:val="auto"/>
          <w:sz w:val="24"/>
          <w:szCs w:val="24"/>
        </w:rPr>
        <w:t xml:space="preserve"> mg</w:t>
      </w:r>
      <w:r>
        <w:rPr>
          <w:rFonts w:hint="eastAsia" w:ascii="Times New Roman" w:hAnsi="Times New Roman" w:eastAsia="等线" w:cs="Times New Roman"/>
          <w:color w:val="auto"/>
          <w:sz w:val="24"/>
          <w:szCs w:val="24"/>
          <w:lang w:val="en-US" w:eastAsia="zh-CN"/>
        </w:rPr>
        <w:t>/</w:t>
      </w:r>
      <w:r>
        <w:rPr>
          <w:rFonts w:hint="eastAsia" w:ascii="Times New Roman" w:hAnsi="Times New Roman" w:eastAsia="等线" w:cs="Times New Roman"/>
          <w:color w:val="auto"/>
          <w:sz w:val="24"/>
          <w:szCs w:val="24"/>
        </w:rPr>
        <w:t>kg</w:t>
      </w:r>
      <w:r>
        <w:rPr>
          <w:rFonts w:hint="eastAsia"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lang w:val="en-US" w:eastAsia="zh-CN"/>
        </w:rPr>
        <w:t>At 4 h post-injection</w:t>
      </w:r>
      <w:r>
        <w:rPr>
          <w:rFonts w:hint="eastAsia" w:ascii="Times New Roman" w:hAnsi="Times New Roman" w:eastAsia="等线" w:cs="Times New Roman"/>
          <w:bCs/>
          <w:color w:val="auto"/>
          <w:sz w:val="24"/>
          <w:szCs w:val="24"/>
        </w:rPr>
        <w:t>,</w:t>
      </w:r>
      <w:r>
        <w:rPr>
          <w:rFonts w:ascii="Times New Roman" w:hAnsi="Times New Roman" w:eastAsia="等线" w:cs="Times New Roman"/>
          <w:bCs/>
          <w:color w:val="auto"/>
          <w:sz w:val="24"/>
          <w:szCs w:val="24"/>
        </w:rPr>
        <w:t xml:space="preserve"> the mice </w:t>
      </w:r>
      <w:r>
        <w:rPr>
          <w:rFonts w:hint="eastAsia" w:ascii="Times New Roman" w:hAnsi="Times New Roman" w:eastAsia="等线" w:cs="Times New Roman"/>
          <w:bCs/>
          <w:color w:val="auto"/>
          <w:sz w:val="24"/>
          <w:szCs w:val="24"/>
        </w:rPr>
        <w:t>in the US irradiation groups were</w:t>
      </w:r>
      <w:r>
        <w:rPr>
          <w:rFonts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rPr>
        <w:t xml:space="preserve">exposed to ultrasound </w:t>
      </w:r>
      <w:r>
        <w:rPr>
          <w:rFonts w:hint="eastAsia" w:ascii="Times New Roman" w:hAnsi="Times New Roman" w:cs="Times New Roman"/>
          <w:color w:val="auto"/>
          <w:sz w:val="24"/>
          <w:szCs w:val="24"/>
        </w:rPr>
        <w:t xml:space="preserve">with a power density of </w:t>
      </w:r>
      <w:r>
        <w:rPr>
          <w:rFonts w:hint="eastAsia" w:ascii="Times New Roman" w:hAnsi="Times New Roman" w:cs="Times New Roman"/>
          <w:color w:val="auto"/>
          <w:sz w:val="24"/>
          <w:szCs w:val="24"/>
          <w:lang w:val="en-US" w:eastAsia="zh-CN"/>
        </w:rPr>
        <w:t>2.0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at the tumor site</w:t>
      </w:r>
      <w:r>
        <w:rPr>
          <w:rFonts w:hint="eastAsia" w:ascii="Times New Roman" w:hAnsi="Times New Roman" w:eastAsia="等线" w:cs="Times New Roman"/>
          <w:bCs/>
          <w:color w:val="auto"/>
          <w:sz w:val="24"/>
          <w:szCs w:val="24"/>
        </w:rPr>
        <w:t xml:space="preserve"> for </w:t>
      </w:r>
      <w:r>
        <w:rPr>
          <w:rFonts w:ascii="Times New Roman" w:hAnsi="Times New Roman" w:eastAsia="等线" w:cs="Times New Roman"/>
          <w:bCs/>
          <w:color w:val="auto"/>
          <w:sz w:val="24"/>
          <w:szCs w:val="24"/>
        </w:rPr>
        <w:t>5 min</w:t>
      </w:r>
      <w:r>
        <w:rPr>
          <w:rFonts w:hint="eastAsia" w:ascii="Times New Roman" w:hAnsi="Times New Roman" w:cs="Times New Roman"/>
          <w:color w:val="auto"/>
          <w:sz w:val="24"/>
          <w:szCs w:val="24"/>
        </w:rPr>
        <w:t xml:space="preserve">. At </w:t>
      </w:r>
      <w:r>
        <w:rPr>
          <w:rFonts w:hint="eastAsia" w:ascii="Times New Roman" w:hAnsi="Times New Roman" w:cs="Times New Roman"/>
          <w:color w:val="auto"/>
          <w:sz w:val="24"/>
          <w:szCs w:val="24"/>
          <w:lang w:val="en-US" w:eastAsia="zh-CN"/>
        </w:rPr>
        <w:t>30 min</w:t>
      </w:r>
      <w:r>
        <w:rPr>
          <w:rFonts w:hint="eastAsia" w:ascii="Times New Roman" w:hAnsi="Times New Roman" w:cs="Times New Roman"/>
          <w:color w:val="auto"/>
          <w:sz w:val="24"/>
          <w:szCs w:val="24"/>
        </w:rPr>
        <w:t xml:space="preserve"> </w:t>
      </w:r>
      <w:r>
        <w:rPr>
          <w:rFonts w:hint="eastAsia" w:ascii="Times New Roman" w:hAnsi="Times New Roman" w:eastAsia="等线" w:cs="Times New Roman"/>
          <w:bCs/>
          <w:color w:val="auto"/>
          <w:sz w:val="24"/>
          <w:szCs w:val="24"/>
          <w:lang w:val="en-US" w:eastAsia="zh-CN"/>
        </w:rPr>
        <w:t>post-irradiation</w:t>
      </w:r>
      <w:r>
        <w:rPr>
          <w:rFonts w:hint="eastAsia" w:ascii="Times New Roman" w:hAnsi="Times New Roman" w:cs="Times New Roman"/>
          <w:color w:val="auto"/>
          <w:sz w:val="24"/>
          <w:szCs w:val="24"/>
        </w:rPr>
        <w:t xml:space="preserve">, </w:t>
      </w:r>
      <w:r>
        <w:rPr>
          <w:rFonts w:hint="eastAsia" w:ascii="Times New Roman" w:hAnsi="Times New Roman" w:eastAsia="等线" w:cs="Times New Roman"/>
          <w:bCs/>
          <w:color w:val="auto"/>
          <w:sz w:val="24"/>
          <w:szCs w:val="24"/>
        </w:rPr>
        <w:t xml:space="preserve">the mice were </w:t>
      </w:r>
      <w:r>
        <w:rPr>
          <w:rFonts w:ascii="Times New Roman" w:hAnsi="Times New Roman" w:eastAsia="等线" w:cs="Times New Roman"/>
          <w:bCs/>
          <w:color w:val="auto"/>
          <w:sz w:val="24"/>
          <w:szCs w:val="24"/>
        </w:rPr>
        <w:t>euthanized</w:t>
      </w:r>
      <w:r>
        <w:rPr>
          <w:rFonts w:hint="eastAsia" w:ascii="Times New Roman" w:hAnsi="Times New Roman" w:eastAsia="等线" w:cs="Times New Roman"/>
          <w:bCs/>
          <w:color w:val="auto"/>
          <w:sz w:val="24"/>
          <w:szCs w:val="24"/>
          <w:lang w:val="en-US" w:eastAsia="zh-CN"/>
        </w:rPr>
        <w:t>,</w:t>
      </w:r>
      <w:r>
        <w:rPr>
          <w:rFonts w:hint="eastAsia" w:ascii="Times New Roman" w:hAnsi="Times New Roman" w:eastAsia="等线" w:cs="Times New Roman"/>
          <w:bCs/>
          <w:color w:val="auto"/>
          <w:sz w:val="24"/>
          <w:szCs w:val="24"/>
        </w:rPr>
        <w:t xml:space="preserve"> and their tumors were isolated for </w:t>
      </w:r>
      <w:bookmarkStart w:id="3" w:name="OLE_LINK159"/>
      <w:r>
        <w:rPr>
          <w:rFonts w:hint="eastAsia" w:ascii="Times New Roman" w:hAnsi="Times New Roman" w:eastAsia="等线" w:cs="Times New Roman"/>
          <w:bCs/>
          <w:color w:val="auto"/>
          <w:sz w:val="24"/>
          <w:szCs w:val="24"/>
        </w:rPr>
        <w:t>frozen-section</w:t>
      </w:r>
      <w:bookmarkEnd w:id="3"/>
      <w:r>
        <w:rPr>
          <w:rFonts w:hint="eastAsia" w:ascii="Times New Roman" w:hAnsi="Times New Roman" w:eastAsia="等线" w:cs="Times New Roman"/>
          <w:bCs/>
          <w:color w:val="auto"/>
          <w:sz w:val="24"/>
          <w:szCs w:val="24"/>
        </w:rPr>
        <w:t xml:space="preserve">. </w:t>
      </w:r>
      <w:r>
        <w:rPr>
          <w:rFonts w:hint="eastAsia" w:ascii="Times New Roman" w:hAnsi="Times New Roman" w:eastAsia="等线" w:cs="Times New Roman"/>
          <w:bCs/>
          <w:color w:val="auto"/>
          <w:sz w:val="24"/>
          <w:szCs w:val="24"/>
          <w:lang w:val="en-US" w:eastAsia="zh-CN"/>
        </w:rPr>
        <w:t>The obtained tumor sections were stained with DAPI and imaged using CLSM to observe the intratumoral DHE fluorescence.</w:t>
      </w:r>
    </w:p>
    <w:p w14:paraId="68518485">
      <w:pPr>
        <w:keepNext w:val="0"/>
        <w:keepLines w:val="0"/>
        <w:pageBreakBefore w:val="0"/>
        <w:widowControl w:val="0"/>
        <w:kinsoku/>
        <w:wordWrap/>
        <w:overflowPunct/>
        <w:topLinePunct w:val="0"/>
        <w:autoSpaceDE/>
        <w:autoSpaceDN/>
        <w:bidi w:val="0"/>
        <w:adjustRightInd w:val="0"/>
        <w:snapToGrid w:val="0"/>
        <w:spacing w:line="480" w:lineRule="auto"/>
        <w:ind w:firstLine="361" w:firstLineChars="150"/>
        <w:textAlignment w:val="auto"/>
        <w:rPr>
          <w:rFonts w:hint="eastAsia" w:ascii="Times New Roman" w:hAnsi="Times New Roman" w:cs="Times New Roman"/>
          <w:color w:val="auto"/>
          <w:sz w:val="24"/>
          <w:szCs w:val="24"/>
        </w:rPr>
      </w:pPr>
      <w:r>
        <w:rPr>
          <w:rFonts w:hint="default" w:ascii="Times New Roman" w:hAnsi="Times New Roman" w:cs="Times New Roman"/>
          <w:b/>
          <w:bCs/>
          <w:i w:val="0"/>
          <w:iCs w:val="0"/>
          <w:color w:val="auto"/>
          <w:sz w:val="24"/>
          <w:szCs w:val="24"/>
        </w:rPr>
        <w:t xml:space="preserve">In </w:t>
      </w:r>
      <w:r>
        <w:rPr>
          <w:rFonts w:hint="eastAsia" w:ascii="Times New Roman" w:hAnsi="Times New Roman" w:cs="Times New Roman"/>
          <w:b/>
          <w:bCs/>
          <w:i w:val="0"/>
          <w:iCs w:val="0"/>
          <w:color w:val="auto"/>
          <w:sz w:val="24"/>
          <w:szCs w:val="24"/>
          <w:lang w:val="en-US" w:eastAsia="zh-CN"/>
        </w:rPr>
        <w:t>v</w:t>
      </w:r>
      <w:r>
        <w:rPr>
          <w:rFonts w:hint="default" w:ascii="Times New Roman" w:hAnsi="Times New Roman" w:cs="Times New Roman"/>
          <w:b/>
          <w:bCs/>
          <w:i w:val="0"/>
          <w:iCs w:val="0"/>
          <w:color w:val="auto"/>
          <w:sz w:val="24"/>
          <w:szCs w:val="24"/>
        </w:rPr>
        <w:t xml:space="preserve">ivo </w:t>
      </w:r>
      <w:r>
        <w:rPr>
          <w:rFonts w:hint="eastAsia" w:ascii="Times New Roman" w:hAnsi="Times New Roman" w:cs="Times New Roman"/>
          <w:b/>
          <w:bCs/>
          <w:i w:val="0"/>
          <w:iCs w:val="0"/>
          <w:color w:val="auto"/>
          <w:sz w:val="24"/>
          <w:szCs w:val="24"/>
          <w:lang w:val="en-US" w:eastAsia="zh-CN"/>
        </w:rPr>
        <w:t>a</w:t>
      </w:r>
      <w:r>
        <w:rPr>
          <w:rFonts w:hint="default" w:ascii="Times New Roman" w:hAnsi="Times New Roman" w:cs="Times New Roman"/>
          <w:b/>
          <w:bCs/>
          <w:i w:val="0"/>
          <w:iCs w:val="0"/>
          <w:color w:val="auto"/>
          <w:sz w:val="24"/>
          <w:szCs w:val="24"/>
        </w:rPr>
        <w:t xml:space="preserve">ntitumor </w:t>
      </w:r>
      <w:r>
        <w:rPr>
          <w:rFonts w:hint="eastAsia" w:ascii="Times New Roman" w:hAnsi="Times New Roman" w:cs="Times New Roman"/>
          <w:b/>
          <w:bCs/>
          <w:i w:val="0"/>
          <w:iCs w:val="0"/>
          <w:color w:val="auto"/>
          <w:sz w:val="24"/>
          <w:szCs w:val="24"/>
          <w:lang w:val="en-US" w:eastAsia="zh-CN"/>
        </w:rPr>
        <w:t>e</w:t>
      </w:r>
      <w:r>
        <w:rPr>
          <w:rFonts w:hint="default" w:ascii="Times New Roman" w:hAnsi="Times New Roman" w:cs="Times New Roman"/>
          <w:b/>
          <w:bCs/>
          <w:i w:val="0"/>
          <w:iCs w:val="0"/>
          <w:color w:val="auto"/>
          <w:sz w:val="24"/>
          <w:szCs w:val="24"/>
        </w:rPr>
        <w:t xml:space="preserve">fficacy and </w:t>
      </w:r>
      <w:r>
        <w:rPr>
          <w:rFonts w:hint="eastAsia" w:ascii="Times New Roman" w:hAnsi="Times New Roman" w:cs="Times New Roman"/>
          <w:b/>
          <w:bCs/>
          <w:i w:val="0"/>
          <w:iCs w:val="0"/>
          <w:color w:val="auto"/>
          <w:sz w:val="24"/>
          <w:szCs w:val="24"/>
          <w:lang w:val="en-US" w:eastAsia="zh-CN"/>
        </w:rPr>
        <w:t>b</w:t>
      </w:r>
      <w:r>
        <w:rPr>
          <w:rFonts w:hint="default" w:ascii="Times New Roman" w:hAnsi="Times New Roman" w:cs="Times New Roman"/>
          <w:b/>
          <w:bCs/>
          <w:i w:val="0"/>
          <w:iCs w:val="0"/>
          <w:color w:val="auto"/>
          <w:sz w:val="24"/>
          <w:szCs w:val="24"/>
        </w:rPr>
        <w:t xml:space="preserve">iosafety </w:t>
      </w:r>
      <w:r>
        <w:rPr>
          <w:rFonts w:hint="eastAsia" w:ascii="Times New Roman" w:hAnsi="Times New Roman" w:cs="Times New Roman"/>
          <w:b/>
          <w:bCs/>
          <w:i w:val="0"/>
          <w:iCs w:val="0"/>
          <w:color w:val="auto"/>
          <w:sz w:val="24"/>
          <w:szCs w:val="24"/>
          <w:lang w:val="en-US" w:eastAsia="zh-CN"/>
        </w:rPr>
        <w:t>e</w:t>
      </w:r>
      <w:r>
        <w:rPr>
          <w:rFonts w:hint="default" w:ascii="Times New Roman" w:hAnsi="Times New Roman" w:cs="Times New Roman"/>
          <w:b/>
          <w:bCs/>
          <w:i w:val="0"/>
          <w:iCs w:val="0"/>
          <w:color w:val="auto"/>
          <w:sz w:val="24"/>
          <w:szCs w:val="24"/>
        </w:rPr>
        <w:t>valuation</w:t>
      </w:r>
      <w:r>
        <w:rPr>
          <w:rFonts w:hint="eastAsia" w:ascii="Times New Roman" w:hAnsi="Times New Roman" w:cs="Times New Roman"/>
          <w:b/>
          <w:bCs/>
          <w:i w:val="0"/>
          <w:iCs w:val="0"/>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SCC-7 tumor-bearing mice were randomly assigned into eight groups (n = 5). The mice received the indicated treatments twice on Day 0 and Day 4, respectively. </w:t>
      </w:r>
      <w:r>
        <w:rPr>
          <w:rFonts w:hint="default" w:ascii="Times New Roman" w:hAnsi="Times New Roman" w:cs="Times New Roman"/>
          <w:color w:val="auto"/>
          <w:sz w:val="24"/>
          <w:szCs w:val="24"/>
          <w:lang w:val="en-US" w:eastAsia="zh-CN"/>
        </w:rPr>
        <w:t>The US parameters (2.0</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default" w:ascii="Times New Roman" w:hAnsi="Times New Roman" w:cs="Times New Roman"/>
          <w:color w:val="auto"/>
          <w:sz w:val="24"/>
          <w:szCs w:val="24"/>
          <w:lang w:val="en-US" w:eastAsia="zh-CN"/>
        </w:rPr>
        <w:t>, 1.0 MHz, 5 min) were optimized based on preliminary screening of therapeutic frequency and power density. Higher power density (e.g., 2.5 W/cm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 was excluded to avoid confounding hyperthermia effects and potential tissue damage</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Over a 14-day observation period, tumor volumes and body weights were monitored every 2 days. The tumor volume (</w:t>
      </w:r>
      <w:r>
        <w:rPr>
          <w:rFonts w:hint="default" w:ascii="Times New Roman" w:hAnsi="Times New Roman" w:cs="Times New Roman"/>
          <w:i w:val="0"/>
          <w:iCs w:val="0"/>
          <w:color w:val="auto"/>
          <w:sz w:val="24"/>
          <w:szCs w:val="24"/>
        </w:rPr>
        <w:t>V</w:t>
      </w:r>
      <w:r>
        <w:rPr>
          <w:rFonts w:hint="default" w:ascii="Times New Roman" w:hAnsi="Times New Roman" w:cs="Times New Roman"/>
          <w:color w:val="auto"/>
          <w:sz w:val="24"/>
          <w:szCs w:val="24"/>
        </w:rPr>
        <w:t xml:space="preserve">) was calculated using the following formula: </w:t>
      </w:r>
      <w:r>
        <w:rPr>
          <w:rFonts w:hint="default" w:ascii="Times New Roman" w:hAnsi="Times New Roman" w:cs="Times New Roman"/>
          <w:i w:val="0"/>
          <w:iCs w:val="0"/>
          <w:color w:val="auto"/>
          <w:sz w:val="24"/>
          <w:szCs w:val="24"/>
          <w:lang w:val="en-US" w:eastAsia="zh-CN"/>
        </w:rPr>
        <w:t xml:space="preserve">V = (L </w:t>
      </w:r>
      <w:r>
        <w:rPr>
          <w:rFonts w:ascii="Times New Roman" w:hAnsi="Times New Roman" w:eastAsia="等线" w:cs="Times New Roman"/>
          <w:bCs/>
          <w:i w:val="0"/>
          <w:iCs w:val="0"/>
          <w:color w:val="auto"/>
          <w:sz w:val="24"/>
          <w:szCs w:val="24"/>
        </w:rPr>
        <w:t>×</w:t>
      </w:r>
      <w:r>
        <w:rPr>
          <w:rFonts w:hint="default" w:ascii="Times New Roman" w:hAnsi="Times New Roman" w:cs="Times New Roman"/>
          <w:i w:val="0"/>
          <w:iCs w:val="0"/>
          <w:color w:val="auto"/>
          <w:sz w:val="24"/>
          <w:szCs w:val="24"/>
          <w:lang w:val="en-US" w:eastAsia="zh-CN"/>
        </w:rPr>
        <w:t xml:space="preserve"> W</w:t>
      </w:r>
      <w:r>
        <w:rPr>
          <w:rFonts w:hint="default" w:ascii="Times New Roman" w:hAnsi="Times New Roman" w:cs="Times New Roman"/>
          <w:i w:val="0"/>
          <w:iCs w:val="0"/>
          <w:color w:val="auto"/>
          <w:sz w:val="24"/>
          <w:szCs w:val="24"/>
          <w:vertAlign w:val="superscript"/>
          <w:lang w:val="en-US" w:eastAsia="zh-CN"/>
        </w:rPr>
        <w:t>2</w:t>
      </w:r>
      <w:r>
        <w:rPr>
          <w:rFonts w:hint="default" w:ascii="Times New Roman" w:hAnsi="Times New Roman" w:cs="Times New Roman"/>
          <w:i w:val="0"/>
          <w:iCs w:val="0"/>
          <w:color w:val="auto"/>
          <w:sz w:val="24"/>
          <w:szCs w:val="24"/>
          <w:lang w:val="en-US" w:eastAsia="zh-CN"/>
        </w:rPr>
        <w:t>) / 2,</w:t>
      </w:r>
      <w:r>
        <w:rPr>
          <w:rFonts w:hint="default" w:ascii="Times New Roman" w:hAnsi="Times New Roman" w:cs="Times New Roman"/>
          <w:color w:val="auto"/>
          <w:sz w:val="24"/>
          <w:szCs w:val="24"/>
          <w:lang w:val="en-US" w:eastAsia="zh-CN"/>
        </w:rPr>
        <w:t xml:space="preserve"> wh</w:t>
      </w:r>
      <w:r>
        <w:rPr>
          <w:rFonts w:hint="default" w:ascii="Times New Roman" w:hAnsi="Times New Roman" w:cs="Times New Roman"/>
          <w:i w:val="0"/>
          <w:iCs w:val="0"/>
          <w:color w:val="auto"/>
          <w:sz w:val="24"/>
          <w:szCs w:val="24"/>
          <w:lang w:val="en-US" w:eastAsia="zh-CN"/>
        </w:rPr>
        <w:t>ere L and W represen</w:t>
      </w:r>
      <w:r>
        <w:rPr>
          <w:rFonts w:hint="default" w:ascii="Times New Roman" w:hAnsi="Times New Roman" w:cs="Times New Roman"/>
          <w:color w:val="auto"/>
          <w:sz w:val="24"/>
          <w:szCs w:val="24"/>
          <w:lang w:val="en-US" w:eastAsia="zh-CN"/>
        </w:rPr>
        <w:t>t the longitudinal length and the transverse width of the tumor, respectively.</w:t>
      </w:r>
      <w:r>
        <w:rPr>
          <w:rFonts w:hint="default" w:ascii="Times New Roman" w:hAnsi="Times New Roman" w:cs="Times New Roman"/>
          <w:color w:val="auto"/>
          <w:sz w:val="24"/>
          <w:szCs w:val="24"/>
        </w:rPr>
        <w:t xml:space="preserve"> At the end of the experiment (Day 14), the mice were</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euthanized. The tumors were harvested, photographed, and weighed to compare the therapeutic outcomes.</w:t>
      </w:r>
    </w:p>
    <w:p w14:paraId="51652B0A">
      <w:pPr>
        <w:keepNext w:val="0"/>
        <w:keepLines w:val="0"/>
        <w:pageBreakBefore w:val="0"/>
        <w:widowControl w:val="0"/>
        <w:kinsoku/>
        <w:wordWrap/>
        <w:overflowPunct/>
        <w:topLinePunct w:val="0"/>
        <w:autoSpaceDE/>
        <w:autoSpaceDN/>
        <w:bidi w:val="0"/>
        <w:adjustRightInd w:val="0"/>
        <w:snapToGrid w:val="0"/>
        <w:spacing w:line="480" w:lineRule="auto"/>
        <w:ind w:firstLine="360" w:firstLineChars="150"/>
        <w:textAlignment w:val="auto"/>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rPr>
        <w:t xml:space="preserve">For histological and biosafety examinations, the major organs (heart, liver, spleen, lungs, and kidneys) and tumor tissues were harvested, fixed in 4% paraformaldehyde, and embedded in paraffin. The tissues were then sectioned into </w:t>
      </w:r>
      <w:r>
        <w:rPr>
          <w:rFonts w:hint="eastAsia" w:ascii="Times New Roman" w:hAnsi="Times New Roman" w:cs="Times New Roman"/>
          <w:color w:val="auto"/>
          <w:sz w:val="24"/>
          <w:szCs w:val="24"/>
        </w:rPr>
        <w:t>4-µm-thick</w:t>
      </w:r>
      <w:r>
        <w:rPr>
          <w:rFonts w:hint="default" w:ascii="Times New Roman" w:hAnsi="Times New Roman" w:cs="Times New Roman"/>
          <w:color w:val="auto"/>
          <w:sz w:val="24"/>
          <w:szCs w:val="24"/>
        </w:rPr>
        <w:t xml:space="preserve"> sections</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 xml:space="preserve"> Hematoxylin and eosin (H&amp;E) staining was performed on these sections to evaluate pathological changes. To assess cell proliferation within the tumors, immunohistochemical (IHC) staining for Ki67 (Abcam, Cambridge, UK) w</w:t>
      </w:r>
      <w:r>
        <w:rPr>
          <w:rFonts w:hint="eastAsia" w:ascii="Times New Roman" w:hAnsi="Times New Roman" w:cs="Times New Roman"/>
          <w:color w:val="auto"/>
          <w:sz w:val="24"/>
          <w:szCs w:val="24"/>
          <w:lang w:val="en-US" w:eastAsia="zh-CN"/>
        </w:rPr>
        <w:t>as</w:t>
      </w:r>
      <w:r>
        <w:rPr>
          <w:rFonts w:hint="default" w:ascii="Times New Roman" w:hAnsi="Times New Roman" w:cs="Times New Roman"/>
          <w:color w:val="auto"/>
          <w:sz w:val="24"/>
          <w:szCs w:val="24"/>
        </w:rPr>
        <w:t xml:space="preserve"> conducted according to the manufacturers' instructions. </w:t>
      </w:r>
      <w:r>
        <w:rPr>
          <w:rFonts w:hint="eastAsia" w:ascii="Times New Roman" w:hAnsi="Times New Roman" w:cs="Times New Roman"/>
          <w:color w:val="auto"/>
          <w:sz w:val="24"/>
          <w:szCs w:val="24"/>
        </w:rPr>
        <w:t xml:space="preserve">All the above sections were next </w:t>
      </w:r>
      <w:r>
        <w:rPr>
          <w:rFonts w:hint="default" w:ascii="Times New Roman" w:hAnsi="Times New Roman" w:cs="Times New Roman"/>
          <w:color w:val="auto"/>
          <w:sz w:val="24"/>
          <w:szCs w:val="24"/>
        </w:rPr>
        <w:t>observed under a microscope.</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Additionally, blood samples were collected for routine hematological analysis and serum biochemical examinations to evaluate systemic toxicity.</w:t>
      </w:r>
    </w:p>
    <w:p w14:paraId="04511F49">
      <w:pPr>
        <w:keepNext w:val="0"/>
        <w:keepLines w:val="0"/>
        <w:pageBreakBefore w:val="0"/>
        <w:widowControl w:val="0"/>
        <w:kinsoku/>
        <w:wordWrap/>
        <w:overflowPunct/>
        <w:topLinePunct w:val="0"/>
        <w:autoSpaceDE/>
        <w:autoSpaceDN/>
        <w:bidi w:val="0"/>
        <w:adjustRightInd w:val="0"/>
        <w:snapToGrid w:val="0"/>
        <w:spacing w:line="480" w:lineRule="auto"/>
        <w:ind w:firstLine="360" w:firstLineChars="150"/>
        <w:textAlignment w:val="auto"/>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For immunofluorescence analysis, paraffin-embedded tumor sections were deparaffinized in xylene (twice, 15 min each) and rehydrated through a graded ethanol series (100%, 95%, 90%, 80%, and 70%, 5 min each), followed by immersion in deionized water.</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Antigen retrieval was performed by heating the sections in a 0.01 </w:t>
      </w:r>
      <w:r>
        <w:rPr>
          <w:rFonts w:hint="eastAsia" w:ascii="Times New Roman" w:hAnsi="Times New Roman" w:cs="Times New Roman"/>
          <w:color w:val="auto"/>
          <w:sz w:val="24"/>
          <w:szCs w:val="24"/>
          <w:lang w:val="en-US" w:eastAsia="zh-CN"/>
        </w:rPr>
        <w:t>mol/L</w:t>
      </w:r>
      <w:r>
        <w:rPr>
          <w:rFonts w:hint="default" w:ascii="Times New Roman" w:hAnsi="Times New Roman" w:cs="Times New Roman"/>
          <w:color w:val="auto"/>
          <w:sz w:val="24"/>
          <w:szCs w:val="24"/>
        </w:rPr>
        <w:t xml:space="preserve"> sodium citrate buffer (pH 6.0) at 95 °C for 15 min. </w:t>
      </w:r>
      <w:r>
        <w:rPr>
          <w:rFonts w:hint="eastAsia" w:ascii="Times New Roman" w:hAnsi="Times New Roman" w:cs="Times New Roman"/>
          <w:color w:val="auto"/>
          <w:sz w:val="24"/>
          <w:szCs w:val="24"/>
          <w:lang w:val="en-US" w:eastAsia="zh-CN"/>
        </w:rPr>
        <w:t>Subsequently,</w:t>
      </w:r>
      <w:r>
        <w:rPr>
          <w:rFonts w:hint="default" w:ascii="Times New Roman" w:hAnsi="Times New Roman" w:cs="Times New Roman"/>
          <w:color w:val="auto"/>
          <w:sz w:val="24"/>
          <w:szCs w:val="24"/>
        </w:rPr>
        <w:t xml:space="preserve"> the sections were incubated with a rabbit anti-GPX4 primary antibody at 4 °C overnight. Subsequently, the samples were washed with PBS and incubated with an Alexa Fluor </w:t>
      </w:r>
      <w:r>
        <w:rPr>
          <w:rFonts w:hint="default" w:ascii="Times New Roman" w:hAnsi="Times New Roman" w:cs="Times New Roman"/>
          <w:color w:val="auto"/>
          <w:sz w:val="24"/>
          <w:szCs w:val="24"/>
          <w:highlight w:val="none"/>
        </w:rPr>
        <w:t>488</w:t>
      </w:r>
      <w:r>
        <w:rPr>
          <w:rFonts w:hint="default" w:ascii="Times New Roman" w:hAnsi="Times New Roman" w:cs="Times New Roman"/>
          <w:color w:val="auto"/>
          <w:sz w:val="24"/>
          <w:szCs w:val="24"/>
        </w:rPr>
        <w:t xml:space="preserve">-conjugated goat anti-rabbit IgG secondary antibody </w:t>
      </w:r>
      <w:r>
        <w:rPr>
          <w:rFonts w:hint="default" w:ascii="Times New Roman" w:hAnsi="Times New Roman" w:cs="Times New Roman"/>
          <w:color w:val="auto"/>
          <w:sz w:val="24"/>
          <w:szCs w:val="24"/>
          <w:lang w:val="en-US" w:eastAsia="zh-CN"/>
        </w:rPr>
        <w:t>(SparkJade, Shandong, China</w:t>
      </w:r>
      <w:r>
        <w:rPr>
          <w:rFonts w:hint="default" w:ascii="Times New Roman" w:hAnsi="Times New Roman" w:cs="Times New Roman"/>
          <w:color w:val="auto"/>
          <w:sz w:val="24"/>
          <w:szCs w:val="24"/>
        </w:rPr>
        <w:t xml:space="preserve">) for </w:t>
      </w: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 xml:space="preserve"> h at 37 °C in the dark. Following three washes with PBS, the nuclei were counterstained with DAPI for </w:t>
      </w:r>
      <w:r>
        <w:rPr>
          <w:rFonts w:hint="eastAsia" w:ascii="Times New Roman" w:hAnsi="Times New Roman" w:cs="Times New Roman"/>
          <w:color w:val="auto"/>
          <w:sz w:val="24"/>
          <w:szCs w:val="24"/>
          <w:lang w:val="en-US" w:eastAsia="zh-CN"/>
        </w:rPr>
        <w:t>10</w:t>
      </w:r>
      <w:r>
        <w:rPr>
          <w:rFonts w:hint="default" w:ascii="Times New Roman" w:hAnsi="Times New Roman" w:cs="Times New Roman"/>
          <w:color w:val="auto"/>
          <w:sz w:val="24"/>
          <w:szCs w:val="24"/>
        </w:rPr>
        <w:t xml:space="preserve"> min at room temperature.</w:t>
      </w:r>
      <w:r>
        <w:rPr>
          <w:rFonts w:hint="eastAsia" w:ascii="Times New Roman" w:hAnsi="Times New Roman" w:cs="Times New Roman"/>
          <w:color w:val="auto"/>
          <w:sz w:val="24"/>
          <w:szCs w:val="24"/>
          <w:lang w:val="en-US" w:eastAsia="zh-CN"/>
        </w:rPr>
        <w:t xml:space="preserve"> Finally, the fluorescence signals were visualized and imaged using a CLSM.</w:t>
      </w:r>
    </w:p>
    <w:p w14:paraId="6B85BFEC">
      <w:pPr>
        <w:keepNext w:val="0"/>
        <w:keepLines w:val="0"/>
        <w:pageBreakBefore w:val="0"/>
        <w:widowControl w:val="0"/>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Gulliver-Bold" w:cs="Times New Roman"/>
          <w:b/>
          <w:bCs/>
          <w:i w:val="0"/>
          <w:iCs w:val="0"/>
          <w:color w:val="auto"/>
          <w:sz w:val="24"/>
          <w:szCs w:val="24"/>
          <w:lang w:val="en-US" w:eastAsia="zh-CN" w:bidi="ar"/>
        </w:rPr>
        <w:t xml:space="preserve">In vivo </w:t>
      </w:r>
      <w:r>
        <w:rPr>
          <w:rFonts w:hint="default" w:ascii="Times New Roman" w:hAnsi="Times New Roman" w:cs="Times New Roman" w:eastAsiaTheme="minorEastAsia"/>
          <w:b/>
          <w:bCs/>
          <w:i w:val="0"/>
          <w:iCs w:val="0"/>
          <w:color w:val="auto"/>
          <w:sz w:val="24"/>
          <w:szCs w:val="24"/>
          <w:lang w:val="en-US" w:eastAsia="zh-CN" w:bidi="ar"/>
        </w:rPr>
        <w:t>e</w:t>
      </w:r>
      <w:r>
        <w:rPr>
          <w:rFonts w:hint="default" w:ascii="Times New Roman" w:hAnsi="Times New Roman" w:eastAsia="Gulliver-Bold" w:cs="Times New Roman"/>
          <w:b/>
          <w:bCs/>
          <w:i w:val="0"/>
          <w:iCs w:val="0"/>
          <w:color w:val="auto"/>
          <w:sz w:val="24"/>
          <w:szCs w:val="24"/>
          <w:lang w:val="en-US" w:eastAsia="zh-CN" w:bidi="ar"/>
        </w:rPr>
        <w:t xml:space="preserve">valuation of </w:t>
      </w:r>
      <w:r>
        <w:rPr>
          <w:rFonts w:hint="default" w:ascii="Times New Roman" w:hAnsi="Times New Roman" w:cs="Times New Roman" w:eastAsiaTheme="minorEastAsia"/>
          <w:b/>
          <w:bCs/>
          <w:i w:val="0"/>
          <w:iCs w:val="0"/>
          <w:color w:val="auto"/>
          <w:sz w:val="24"/>
          <w:szCs w:val="24"/>
          <w:lang w:val="en-US" w:eastAsia="zh-CN" w:bidi="ar"/>
        </w:rPr>
        <w:t>i</w:t>
      </w:r>
      <w:r>
        <w:rPr>
          <w:rFonts w:hint="default" w:ascii="Times New Roman" w:hAnsi="Times New Roman" w:eastAsia="Gulliver-Bold" w:cs="Times New Roman"/>
          <w:b/>
          <w:bCs/>
          <w:i w:val="0"/>
          <w:iCs w:val="0"/>
          <w:color w:val="auto"/>
          <w:sz w:val="24"/>
          <w:szCs w:val="24"/>
          <w:lang w:val="en-US" w:eastAsia="zh-CN" w:bidi="ar"/>
        </w:rPr>
        <w:t xml:space="preserve">mmune </w:t>
      </w:r>
      <w:r>
        <w:rPr>
          <w:rFonts w:hint="default" w:ascii="Times New Roman" w:hAnsi="Times New Roman" w:cs="Times New Roman" w:eastAsiaTheme="minorEastAsia"/>
          <w:b/>
          <w:bCs/>
          <w:i w:val="0"/>
          <w:iCs w:val="0"/>
          <w:color w:val="auto"/>
          <w:sz w:val="24"/>
          <w:szCs w:val="24"/>
          <w:lang w:val="en-US" w:eastAsia="zh-CN" w:bidi="ar"/>
        </w:rPr>
        <w:t>a</w:t>
      </w:r>
      <w:r>
        <w:rPr>
          <w:rFonts w:hint="default" w:ascii="Times New Roman" w:hAnsi="Times New Roman" w:eastAsia="Gulliver-Bold" w:cs="Times New Roman"/>
          <w:b/>
          <w:bCs/>
          <w:i w:val="0"/>
          <w:iCs w:val="0"/>
          <w:color w:val="auto"/>
          <w:sz w:val="24"/>
          <w:szCs w:val="24"/>
          <w:lang w:val="en-US" w:eastAsia="zh-CN" w:bidi="ar"/>
        </w:rPr>
        <w:t>ctivation:</w:t>
      </w:r>
      <w:r>
        <w:rPr>
          <w:rFonts w:hint="default" w:ascii="Times New Roman" w:hAnsi="Times New Roman" w:eastAsia="Gulliver-Bold" w:cs="Times New Roman"/>
          <w:i/>
          <w:iCs/>
          <w:color w:val="auto"/>
          <w:sz w:val="24"/>
          <w:szCs w:val="24"/>
          <w:lang w:val="en-US" w:eastAsia="zh-CN" w:bidi="ar"/>
        </w:rPr>
        <w:t xml:space="preserve"> </w:t>
      </w:r>
      <w:r>
        <w:rPr>
          <w:rFonts w:hint="default" w:ascii="Times New Roman" w:hAnsi="Times New Roman" w:cs="Times New Roman"/>
          <w:color w:val="auto"/>
          <w:sz w:val="24"/>
          <w:szCs w:val="24"/>
        </w:rPr>
        <w:t xml:space="preserve">SCC-7 tumor-bearing mice were randomly assigned into eight groups (n = </w:t>
      </w:r>
      <w:r>
        <w:rPr>
          <w:rFonts w:hint="eastAsia"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 xml:space="preserve"> and</w:t>
      </w:r>
      <w:r>
        <w:rPr>
          <w:rFonts w:hint="default" w:ascii="Times New Roman" w:hAnsi="Times New Roman" w:eastAsia="sans-serif" w:cs="Times New Roman"/>
          <w:color w:val="auto"/>
          <w:sz w:val="24"/>
          <w:szCs w:val="24"/>
        </w:rPr>
        <w:t xml:space="preserve"> received </w:t>
      </w:r>
      <w:r>
        <w:rPr>
          <w:rFonts w:hint="eastAsia" w:ascii="Times New Roman" w:hAnsi="Times New Roman" w:eastAsia="宋体" w:cs="Times New Roman"/>
          <w:color w:val="auto"/>
          <w:sz w:val="24"/>
          <w:szCs w:val="24"/>
          <w:lang w:val="en-US" w:eastAsia="zh-CN"/>
        </w:rPr>
        <w:t>the</w:t>
      </w:r>
      <w:r>
        <w:rPr>
          <w:rFonts w:hint="default" w:ascii="Times New Roman" w:hAnsi="Times New Roman" w:eastAsia="sans-serif" w:cs="Times New Roman"/>
          <w:color w:val="auto"/>
          <w:sz w:val="24"/>
          <w:szCs w:val="24"/>
        </w:rPr>
        <w:t xml:space="preserve"> </w:t>
      </w:r>
      <w:r>
        <w:rPr>
          <w:rFonts w:hint="eastAsia" w:ascii="Times New Roman" w:hAnsi="Times New Roman" w:eastAsia="宋体" w:cs="Times New Roman"/>
          <w:color w:val="auto"/>
          <w:sz w:val="24"/>
          <w:szCs w:val="24"/>
          <w:lang w:val="en-US" w:eastAsia="zh-CN"/>
        </w:rPr>
        <w:t xml:space="preserve">same </w:t>
      </w:r>
      <w:r>
        <w:rPr>
          <w:rFonts w:hint="default" w:ascii="Times New Roman" w:hAnsi="Times New Roman" w:eastAsia="sans-serif" w:cs="Times New Roman"/>
          <w:color w:val="auto"/>
          <w:sz w:val="24"/>
          <w:szCs w:val="24"/>
        </w:rPr>
        <w:t xml:space="preserve">treatment as described above. </w:t>
      </w:r>
      <w:r>
        <w:rPr>
          <w:rFonts w:hint="eastAsia" w:ascii="Times New Roman" w:hAnsi="Times New Roman" w:eastAsia="等线" w:cs="Times New Roman"/>
          <w:bCs/>
          <w:color w:val="auto"/>
          <w:sz w:val="24"/>
          <w:szCs w:val="24"/>
        </w:rPr>
        <w:t>At 2 d after the first treatments</w:t>
      </w:r>
      <w:r>
        <w:rPr>
          <w:rFonts w:ascii="Times New Roman" w:hAnsi="Times New Roman" w:cs="Times New Roman"/>
          <w:color w:val="auto"/>
          <w:sz w:val="24"/>
          <w:szCs w:val="24"/>
        </w:rPr>
        <w:t>,</w:t>
      </w:r>
      <w:r>
        <w:rPr>
          <w:rFonts w:hint="default" w:ascii="Times New Roman" w:hAnsi="Times New Roman" w:eastAsia="sans-serif" w:cs="Times New Roman"/>
          <w:color w:val="auto"/>
          <w:sz w:val="24"/>
          <w:szCs w:val="24"/>
        </w:rPr>
        <w:t xml:space="preserve"> blood samples were collected via retro-orbital venous plexus bleeding. The serum levels of </w:t>
      </w:r>
      <w:r>
        <w:rPr>
          <w:rFonts w:hint="default" w:ascii="Times New Roman" w:hAnsi="Times New Roman" w:cs="Times New Roman"/>
          <w:color w:val="auto"/>
          <w:sz w:val="24"/>
          <w:szCs w:val="24"/>
          <w:lang w:val="en-US" w:eastAsia="zh-CN"/>
        </w:rPr>
        <w:t>TNF-α, IFN-γ, and IL-6</w:t>
      </w:r>
      <w:r>
        <w:rPr>
          <w:rFonts w:hint="default" w:ascii="Times New Roman" w:hAnsi="Times New Roman" w:eastAsia="sans-serif" w:cs="Times New Roman"/>
          <w:color w:val="auto"/>
          <w:sz w:val="24"/>
          <w:szCs w:val="24"/>
        </w:rPr>
        <w:t xml:space="preserve"> were quantified using ELISA kits (</w:t>
      </w:r>
      <w:r>
        <w:rPr>
          <w:rFonts w:hint="default" w:ascii="Times New Roman" w:hAnsi="Times New Roman" w:cs="Times New Roman"/>
          <w:color w:val="auto"/>
          <w:sz w:val="24"/>
          <w:szCs w:val="24"/>
          <w:lang w:val="en-US" w:eastAsia="zh-CN"/>
        </w:rPr>
        <w:t>ABclonal, Wuhan, China</w:t>
      </w:r>
      <w:r>
        <w:rPr>
          <w:rFonts w:hint="default" w:ascii="Times New Roman" w:hAnsi="Times New Roman" w:eastAsia="sans-serif" w:cs="Times New Roman"/>
          <w:color w:val="auto"/>
          <w:sz w:val="24"/>
          <w:szCs w:val="24"/>
        </w:rPr>
        <w:t>) according to the manufacturer</w:t>
      </w:r>
      <w:r>
        <w:rPr>
          <w:rFonts w:hint="default" w:ascii="Times New Roman" w:hAnsi="Times New Roman" w:eastAsia="宋体" w:cs="Times New Roman"/>
          <w:color w:val="auto"/>
          <w:sz w:val="24"/>
          <w:szCs w:val="24"/>
          <w:lang w:val="en-US" w:eastAsia="zh-CN"/>
        </w:rPr>
        <w:t>’</w:t>
      </w:r>
      <w:r>
        <w:rPr>
          <w:rFonts w:hint="default" w:ascii="Times New Roman" w:hAnsi="Times New Roman" w:eastAsia="sans-serif" w:cs="Times New Roman"/>
          <w:color w:val="auto"/>
          <w:sz w:val="24"/>
          <w:szCs w:val="24"/>
        </w:rPr>
        <w:t>s instructions. Subsequently, the mice were euthanized, and the tumors and spleens were harvested for the isolation of single-cell suspensions.</w:t>
      </w:r>
      <w:r>
        <w:rPr>
          <w:rFonts w:hint="eastAsia" w:ascii="Times New Roman" w:hAnsi="Times New Roman" w:eastAsia="宋体" w:cs="Times New Roman"/>
          <w:color w:val="auto"/>
          <w:sz w:val="24"/>
          <w:szCs w:val="24"/>
          <w:lang w:val="en-US" w:eastAsia="zh-CN"/>
        </w:rPr>
        <w:t xml:space="preserve"> Specifically,</w:t>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t</w:t>
      </w:r>
      <w:r>
        <w:rPr>
          <w:rFonts w:hint="default" w:ascii="Times New Roman" w:hAnsi="Times New Roman" w:eastAsia="sans-serif" w:cs="Times New Roman"/>
          <w:color w:val="auto"/>
          <w:sz w:val="24"/>
          <w:szCs w:val="24"/>
        </w:rPr>
        <w:t>umor tissues were minced into small fragments and enzymatically dissociated in a cocktail containing collagenase type IV (2 mg</w:t>
      </w:r>
      <w:r>
        <w:rPr>
          <w:rFonts w:hint="eastAsia" w:ascii="Times New Roman" w:hAnsi="Times New Roman" w:eastAsia="宋体" w:cs="Times New Roman"/>
          <w:color w:val="auto"/>
          <w:sz w:val="24"/>
          <w:szCs w:val="24"/>
          <w:lang w:val="en-US" w:eastAsia="zh-CN"/>
        </w:rPr>
        <w:t>/</w:t>
      </w:r>
      <w:r>
        <w:rPr>
          <w:rFonts w:hint="default" w:ascii="Times New Roman" w:hAnsi="Times New Roman" w:eastAsia="sans-serif" w:cs="Times New Roman"/>
          <w:color w:val="auto"/>
          <w:sz w:val="24"/>
          <w:szCs w:val="24"/>
        </w:rPr>
        <w:t>mL, Biofroxx, Germany), hyaluronidase (0.2 mg</w:t>
      </w:r>
      <w:r>
        <w:rPr>
          <w:rFonts w:hint="eastAsia" w:ascii="Times New Roman" w:hAnsi="Times New Roman" w:eastAsia="宋体" w:cs="Times New Roman"/>
          <w:color w:val="auto"/>
          <w:sz w:val="24"/>
          <w:szCs w:val="24"/>
          <w:lang w:val="en-US" w:eastAsia="zh-CN"/>
        </w:rPr>
        <w:t>/</w:t>
      </w:r>
      <w:r>
        <w:rPr>
          <w:rFonts w:hint="default" w:ascii="Times New Roman" w:hAnsi="Times New Roman" w:eastAsia="sans-serif" w:cs="Times New Roman"/>
          <w:color w:val="auto"/>
          <w:sz w:val="24"/>
          <w:szCs w:val="24"/>
        </w:rPr>
        <w:t>mL, Solarbio, China), and DNase I (0.04 mg</w:t>
      </w:r>
      <w:r>
        <w:rPr>
          <w:rFonts w:hint="eastAsia" w:ascii="Times New Roman" w:hAnsi="Times New Roman" w:eastAsia="宋体" w:cs="Times New Roman"/>
          <w:color w:val="auto"/>
          <w:sz w:val="24"/>
          <w:szCs w:val="24"/>
          <w:lang w:val="en-US" w:eastAsia="zh-CN"/>
        </w:rPr>
        <w:t>/</w:t>
      </w:r>
      <w:r>
        <w:rPr>
          <w:rFonts w:hint="default" w:ascii="Times New Roman" w:hAnsi="Times New Roman" w:eastAsia="sans-serif" w:cs="Times New Roman"/>
          <w:color w:val="auto"/>
          <w:sz w:val="24"/>
          <w:szCs w:val="24"/>
        </w:rPr>
        <w:t xml:space="preserve">mL, Meilunbio, China) at 37 °C for </w:t>
      </w:r>
      <w:r>
        <w:rPr>
          <w:rFonts w:hint="default" w:ascii="Times New Roman" w:hAnsi="Times New Roman" w:eastAsia="宋体" w:cs="Times New Roman"/>
          <w:color w:val="auto"/>
          <w:sz w:val="24"/>
          <w:szCs w:val="24"/>
          <w:lang w:val="en-US" w:eastAsia="zh-CN"/>
        </w:rPr>
        <w:t>3</w:t>
      </w:r>
      <w:r>
        <w:rPr>
          <w:rFonts w:hint="default" w:ascii="Times New Roman" w:hAnsi="Times New Roman" w:eastAsia="sans-serif" w:cs="Times New Roman"/>
          <w:color w:val="auto"/>
          <w:sz w:val="24"/>
          <w:szCs w:val="24"/>
        </w:rPr>
        <w:t xml:space="preserve"> h with gentle agitation.</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color w:val="auto"/>
          <w:sz w:val="24"/>
          <w:szCs w:val="24"/>
        </w:rPr>
        <w:t xml:space="preserve">Spleens were mechanically dissociated and passed through a </w:t>
      </w:r>
      <w:r>
        <w:rPr>
          <w:rFonts w:hint="default" w:ascii="Times New Roman" w:hAnsi="Times New Roman" w:eastAsia="Gulliver-Bold" w:cs="Times New Roman"/>
          <w:color w:val="auto"/>
          <w:sz w:val="24"/>
          <w:szCs w:val="24"/>
          <w:lang w:val="en-US" w:eastAsia="zh-CN" w:bidi="ar"/>
        </w:rPr>
        <w:t>70-μm strainer</w:t>
      </w:r>
      <w:r>
        <w:rPr>
          <w:rFonts w:hint="default" w:ascii="Times New Roman" w:hAnsi="Times New Roman" w:eastAsia="sans-serif" w:cs="Times New Roman"/>
          <w:color w:val="auto"/>
          <w:sz w:val="24"/>
          <w:szCs w:val="24"/>
        </w:rPr>
        <w:t>. Red blood cells were removed using ACK lysis buffer.</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color w:val="auto"/>
          <w:sz w:val="24"/>
          <w:szCs w:val="24"/>
        </w:rPr>
        <w:t>To evaluate DC</w:t>
      </w:r>
      <w:r>
        <w:rPr>
          <w:rFonts w:hint="default" w:ascii="Times New Roman" w:hAnsi="Times New Roman" w:eastAsia="宋体" w:cs="Times New Roman"/>
          <w:color w:val="auto"/>
          <w:sz w:val="24"/>
          <w:szCs w:val="24"/>
          <w:lang w:val="en-US" w:eastAsia="zh-CN"/>
        </w:rPr>
        <w:t>s</w:t>
      </w:r>
      <w:r>
        <w:rPr>
          <w:rFonts w:hint="default" w:ascii="Times New Roman" w:hAnsi="Times New Roman" w:eastAsia="sans-serif" w:cs="Times New Roman"/>
          <w:color w:val="auto"/>
          <w:sz w:val="24"/>
          <w:szCs w:val="24"/>
        </w:rPr>
        <w:t xml:space="preserve"> maturation, cells were stained with PE-labeled anti-CD11c, FITC-labeled anti-CD80, and APC-labeled anti-CD86 antibodies. To assess T cell activation and infiltration, cells were labeled with FITC-labeled anti-CD3 and APC-labeled anti-CD8 antibodies. For the identification of immunological memory, splenocytes were stained with FITC-labeled anti-CD3, PE-labeled anti-CD44, and APC-labeled anti-CD62L antibodies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(BioLegend, San Diego, CA, USA)</w:t>
      </w:r>
      <w:r>
        <w:rPr>
          <w:rFonts w:hint="default" w:ascii="Times New Roman" w:hAnsi="Times New Roman" w:eastAsia="sans-serif" w:cs="Times New Roman"/>
          <w:color w:val="auto"/>
          <w:sz w:val="24"/>
          <w:szCs w:val="24"/>
        </w:rPr>
        <w:t>. The stained cells were analyzed using a flow cytometer</w:t>
      </w:r>
      <w:r>
        <w:rPr>
          <w:rFonts w:hint="default" w:ascii="Times New Roman" w:hAnsi="Times New Roman" w:eastAsia="宋体" w:cs="Times New Roman"/>
          <w:color w:val="auto"/>
          <w:sz w:val="24"/>
          <w:szCs w:val="24"/>
          <w:lang w:val="en-US" w:eastAsia="zh-CN"/>
        </w:rPr>
        <w:t>.</w:t>
      </w:r>
    </w:p>
    <w:p w14:paraId="67161B05">
      <w:pPr>
        <w:keepNext w:val="0"/>
        <w:keepLines w:val="0"/>
        <w:pageBreakBefore w:val="0"/>
        <w:widowControl w:val="0"/>
        <w:kinsoku/>
        <w:wordWrap/>
        <w:overflowPunct/>
        <w:topLinePunct w:val="0"/>
        <w:autoSpaceDE/>
        <w:autoSpaceDN/>
        <w:bidi w:val="0"/>
        <w:adjustRightInd w:val="0"/>
        <w:snapToGrid w:val="0"/>
        <w:spacing w:line="480" w:lineRule="auto"/>
        <w:ind w:firstLine="361" w:firstLineChars="150"/>
        <w:textAlignment w:val="auto"/>
        <w:rPr>
          <w:rFonts w:hint="default" w:ascii="Times New Roman" w:hAnsi="Times New Roman" w:cs="Times New Roman"/>
          <w:color w:val="auto"/>
          <w:sz w:val="24"/>
          <w:szCs w:val="24"/>
        </w:rPr>
      </w:pPr>
      <w:r>
        <w:rPr>
          <w:rFonts w:hint="default" w:ascii="Times New Roman" w:hAnsi="Times New Roman" w:eastAsia="宋体" w:cs="Times New Roman"/>
          <w:b/>
          <w:bCs/>
          <w:i w:val="0"/>
          <w:iCs w:val="0"/>
          <w:color w:val="auto"/>
          <w:sz w:val="24"/>
          <w:szCs w:val="24"/>
        </w:rPr>
        <w:t xml:space="preserve">In </w:t>
      </w:r>
      <w:r>
        <w:rPr>
          <w:rFonts w:hint="eastAsia" w:ascii="Times New Roman" w:hAnsi="Times New Roman" w:eastAsia="宋体" w:cs="Times New Roman"/>
          <w:b/>
          <w:bCs/>
          <w:i w:val="0"/>
          <w:iCs w:val="0"/>
          <w:color w:val="auto"/>
          <w:sz w:val="24"/>
          <w:szCs w:val="24"/>
          <w:lang w:val="en-US" w:eastAsia="zh-CN"/>
        </w:rPr>
        <w:t>v</w:t>
      </w:r>
      <w:r>
        <w:rPr>
          <w:rFonts w:hint="default" w:ascii="Times New Roman" w:hAnsi="Times New Roman" w:eastAsia="宋体" w:cs="Times New Roman"/>
          <w:b/>
          <w:bCs/>
          <w:i w:val="0"/>
          <w:iCs w:val="0"/>
          <w:color w:val="auto"/>
          <w:sz w:val="24"/>
          <w:szCs w:val="24"/>
        </w:rPr>
        <w:t xml:space="preserve">ivo </w:t>
      </w:r>
      <w:r>
        <w:rPr>
          <w:rFonts w:hint="eastAsia" w:ascii="Times New Roman" w:hAnsi="Times New Roman" w:eastAsia="宋体" w:cs="Times New Roman"/>
          <w:b/>
          <w:bCs/>
          <w:i w:val="0"/>
          <w:iCs w:val="0"/>
          <w:color w:val="auto"/>
          <w:sz w:val="24"/>
          <w:szCs w:val="24"/>
          <w:lang w:val="en-US" w:eastAsia="zh-CN"/>
        </w:rPr>
        <w:t>e</w:t>
      </w:r>
      <w:r>
        <w:rPr>
          <w:rFonts w:hint="default" w:ascii="Times New Roman" w:hAnsi="Times New Roman" w:eastAsia="宋体" w:cs="Times New Roman"/>
          <w:b/>
          <w:bCs/>
          <w:i w:val="0"/>
          <w:iCs w:val="0"/>
          <w:color w:val="auto"/>
          <w:sz w:val="24"/>
          <w:szCs w:val="24"/>
        </w:rPr>
        <w:t xml:space="preserve">valuation of the </w:t>
      </w:r>
      <w:r>
        <w:rPr>
          <w:rFonts w:hint="eastAsia" w:ascii="Times New Roman" w:hAnsi="Times New Roman" w:eastAsia="宋体" w:cs="Times New Roman"/>
          <w:b/>
          <w:bCs/>
          <w:i w:val="0"/>
          <w:iCs w:val="0"/>
          <w:color w:val="auto"/>
          <w:sz w:val="24"/>
          <w:szCs w:val="24"/>
          <w:lang w:val="en-US" w:eastAsia="zh-CN"/>
        </w:rPr>
        <w:t>a</w:t>
      </w:r>
      <w:r>
        <w:rPr>
          <w:rFonts w:hint="default" w:ascii="Times New Roman" w:hAnsi="Times New Roman" w:eastAsia="宋体" w:cs="Times New Roman"/>
          <w:b/>
          <w:bCs/>
          <w:i w:val="0"/>
          <w:iCs w:val="0"/>
          <w:color w:val="auto"/>
          <w:sz w:val="24"/>
          <w:szCs w:val="24"/>
        </w:rPr>
        <w:t xml:space="preserve">bscopal </w:t>
      </w:r>
      <w:r>
        <w:rPr>
          <w:rFonts w:hint="eastAsia" w:ascii="Times New Roman" w:hAnsi="Times New Roman" w:eastAsia="宋体" w:cs="Times New Roman"/>
          <w:b/>
          <w:bCs/>
          <w:i w:val="0"/>
          <w:iCs w:val="0"/>
          <w:color w:val="auto"/>
          <w:sz w:val="24"/>
          <w:szCs w:val="24"/>
          <w:lang w:val="en-US" w:eastAsia="zh-CN"/>
        </w:rPr>
        <w:t>e</w:t>
      </w:r>
      <w:r>
        <w:rPr>
          <w:rFonts w:hint="default" w:ascii="Times New Roman" w:hAnsi="Times New Roman" w:eastAsia="宋体" w:cs="Times New Roman"/>
          <w:b/>
          <w:bCs/>
          <w:i w:val="0"/>
          <w:iCs w:val="0"/>
          <w:color w:val="auto"/>
          <w:sz w:val="24"/>
          <w:szCs w:val="24"/>
        </w:rPr>
        <w:t>ffect</w:t>
      </w:r>
      <w:r>
        <w:rPr>
          <w:rFonts w:hint="default" w:ascii="Times New Roman" w:hAnsi="Times New Roman" w:eastAsia="宋体" w:cs="Times New Roman"/>
          <w:b/>
          <w:bCs/>
          <w:i w:val="0"/>
          <w:iCs w:val="0"/>
          <w:color w:val="auto"/>
          <w:sz w:val="24"/>
          <w:szCs w:val="24"/>
          <w:lang w:val="en-US" w:eastAsia="zh-CN"/>
        </w:rPr>
        <w:t>:</w:t>
      </w:r>
      <w:r>
        <w:rPr>
          <w:rFonts w:hint="eastAsia" w:ascii="Times New Roman" w:hAnsi="Times New Roman" w:eastAsia="宋体" w:cs="Times New Roman"/>
          <w:i/>
          <w:iCs/>
          <w:color w:val="auto"/>
          <w:sz w:val="24"/>
          <w:szCs w:val="24"/>
          <w:lang w:val="en-US" w:eastAsia="zh-CN"/>
        </w:rPr>
        <w:t xml:space="preserve"> </w:t>
      </w:r>
      <w:r>
        <w:rPr>
          <w:rFonts w:hint="default" w:ascii="Times New Roman" w:hAnsi="Times New Roman" w:cs="Times New Roman"/>
          <w:color w:val="auto"/>
          <w:sz w:val="24"/>
          <w:szCs w:val="24"/>
        </w:rPr>
        <w:t xml:space="preserve">SCC-7 tumor-bearing mice were randomly assigned into </w:t>
      </w:r>
      <w:r>
        <w:rPr>
          <w:rFonts w:hint="eastAsia" w:ascii="Times New Roman" w:hAnsi="Times New Roman" w:cs="Times New Roman"/>
          <w:color w:val="auto"/>
          <w:sz w:val="24"/>
          <w:szCs w:val="24"/>
          <w:lang w:val="en-US" w:eastAsia="zh-CN"/>
        </w:rPr>
        <w:t>six</w:t>
      </w:r>
      <w:r>
        <w:rPr>
          <w:rFonts w:hint="default" w:ascii="Times New Roman" w:hAnsi="Times New Roman" w:cs="Times New Roman"/>
          <w:color w:val="auto"/>
          <w:sz w:val="24"/>
          <w:szCs w:val="24"/>
        </w:rPr>
        <w:t xml:space="preserve"> groups (n = </w:t>
      </w:r>
      <w:r>
        <w:rPr>
          <w:rFonts w:hint="eastAsia"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 xml:space="preserve">: Control </w:t>
      </w:r>
      <w:r>
        <w:rPr>
          <w:rFonts w:ascii="Times New Roman" w:hAnsi="Times New Roman" w:eastAsia="等线" w:cs="Times New Roman"/>
          <w:bCs/>
          <w:color w:val="auto"/>
          <w:sz w:val="24"/>
          <w:szCs w:val="24"/>
        </w:rPr>
        <w:t>±</w:t>
      </w:r>
      <w:r>
        <w:rPr>
          <w:rFonts w:hint="eastAsia" w:ascii="Times New Roman" w:hAnsi="Times New Roman" w:eastAsia="等线" w:cs="Times New Roman"/>
          <w:bCs/>
          <w:color w:val="auto"/>
          <w:sz w:val="24"/>
          <w:szCs w:val="24"/>
        </w:rPr>
        <w:t xml:space="preserve"> US irradiation</w:t>
      </w:r>
      <w:r>
        <w:rPr>
          <w:rFonts w:hint="eastAsia" w:ascii="Times New Roman" w:hAnsi="Times New Roman" w:cs="Times New Roman"/>
          <w:color w:val="auto"/>
          <w:sz w:val="24"/>
          <w:szCs w:val="24"/>
          <w:lang w:val="en-US" w:eastAsia="zh-CN"/>
        </w:rPr>
        <w:t xml:space="preserve">, DLMSNs + </w:t>
      </w:r>
      <w:r>
        <w:rPr>
          <w:rFonts w:hint="eastAsia" w:ascii="Times New Roman" w:hAnsi="Times New Roman" w:eastAsia="等线" w:cs="Times New Roman"/>
          <w:bCs/>
          <w:color w:val="auto"/>
          <w:sz w:val="24"/>
          <w:szCs w:val="24"/>
        </w:rPr>
        <w:t>US irradiation</w:t>
      </w:r>
      <w:r>
        <w:rPr>
          <w:rFonts w:hint="eastAsia" w:ascii="Times New Roman" w:hAnsi="Times New Roman" w:eastAsia="等线" w:cs="Times New Roman"/>
          <w:bCs/>
          <w:color w:val="auto"/>
          <w:sz w:val="24"/>
          <w:szCs w:val="24"/>
          <w:lang w:val="en-US" w:eastAsia="zh-CN"/>
        </w:rPr>
        <w:t>,</w:t>
      </w:r>
      <w:r>
        <w:rPr>
          <w:rFonts w:hint="eastAsia" w:ascii="Times New Roman" w:hAnsi="Times New Roman" w:cs="Times New Roman"/>
          <w:color w:val="auto"/>
          <w:sz w:val="24"/>
          <w:szCs w:val="24"/>
          <w:lang w:val="en-US" w:eastAsia="zh-CN"/>
        </w:rPr>
        <w:t xml:space="preserve"> DC + </w:t>
      </w:r>
      <w:r>
        <w:rPr>
          <w:rFonts w:hint="eastAsia" w:ascii="Times New Roman" w:hAnsi="Times New Roman" w:eastAsia="等线" w:cs="Times New Roman"/>
          <w:bCs/>
          <w:color w:val="auto"/>
          <w:sz w:val="24"/>
          <w:szCs w:val="24"/>
        </w:rPr>
        <w:t>US irradiation</w:t>
      </w:r>
      <w:r>
        <w:rPr>
          <w:rFonts w:hint="eastAsia" w:ascii="Times New Roman" w:hAnsi="Times New Roman" w:eastAsia="等线" w:cs="Times New Roman"/>
          <w:bCs/>
          <w:color w:val="auto"/>
          <w:sz w:val="24"/>
          <w:szCs w:val="24"/>
          <w:lang w:val="en-US" w:eastAsia="zh-CN"/>
        </w:rPr>
        <w:t>, and</w:t>
      </w:r>
      <w:r>
        <w:rPr>
          <w:rFonts w:hint="eastAsia" w:ascii="Times New Roman" w:hAnsi="Times New Roman" w:cs="Times New Roman"/>
          <w:color w:val="auto"/>
          <w:sz w:val="24"/>
          <w:szCs w:val="24"/>
          <w:lang w:val="en-US" w:eastAsia="zh-CN"/>
        </w:rPr>
        <w:t xml:space="preserve"> DCP </w:t>
      </w:r>
      <w:r>
        <w:rPr>
          <w:rFonts w:ascii="Times New Roman" w:hAnsi="Times New Roman" w:eastAsia="等线" w:cs="Times New Roman"/>
          <w:bCs/>
          <w:color w:val="auto"/>
          <w:sz w:val="24"/>
          <w:szCs w:val="24"/>
        </w:rPr>
        <w:t>±</w:t>
      </w:r>
      <w:r>
        <w:rPr>
          <w:rFonts w:hint="eastAsia" w:ascii="Times New Roman" w:hAnsi="Times New Roman" w:eastAsia="等线" w:cs="Times New Roman"/>
          <w:bCs/>
          <w:color w:val="auto"/>
          <w:sz w:val="24"/>
          <w:szCs w:val="24"/>
        </w:rPr>
        <w:t xml:space="preserve"> US irradiation</w:t>
      </w:r>
      <w:r>
        <w:rPr>
          <w:rFonts w:hint="default" w:ascii="Times New Roman" w:hAnsi="Times New Roman" w:eastAsia="sans-serif" w:cs="Times New Roman"/>
          <w:color w:val="auto"/>
          <w:sz w:val="24"/>
          <w:szCs w:val="24"/>
        </w:rPr>
        <w:t xml:space="preserve">. One day prior to the initiation of treatment (Day </w:t>
      </w:r>
      <w:r>
        <w:rPr>
          <w:rFonts w:hint="default" w:ascii="Times New Roman" w:hAnsi="Times New Roman" w:eastAsia="微软雅黑" w:cs="Times New Roman"/>
          <w:color w:val="auto"/>
          <w:sz w:val="24"/>
          <w:szCs w:val="24"/>
          <w:vertAlign w:val="baseline"/>
          <w:lang w:val="en-US" w:eastAsia="zh-CN"/>
        </w:rPr>
        <w:t>‒</w:t>
      </w:r>
      <w:r>
        <w:rPr>
          <w:rFonts w:hint="default" w:ascii="Times New Roman" w:hAnsi="Times New Roman" w:eastAsia="sans-serif" w:cs="Times New Roman"/>
          <w:color w:val="auto"/>
          <w:sz w:val="24"/>
          <w:szCs w:val="24"/>
        </w:rPr>
        <w:t>1), the distal tumors were established by subcutaneously inoculating SCC-7 cells into the contralateral left flank of the same mice. Following the commencement of treatment on the primary tumors, the volumes of</w:t>
      </w:r>
      <w:r>
        <w:rPr>
          <w:rFonts w:hint="eastAsia" w:ascii="Times New Roman" w:hAnsi="Times New Roman" w:eastAsia="宋体" w:cs="Times New Roman"/>
          <w:color w:val="auto"/>
          <w:sz w:val="24"/>
          <w:szCs w:val="24"/>
          <w:lang w:val="en-US" w:eastAsia="zh-CN"/>
        </w:rPr>
        <w:t xml:space="preserve"> the</w:t>
      </w:r>
      <w:r>
        <w:rPr>
          <w:rFonts w:hint="default" w:ascii="Times New Roman" w:hAnsi="Times New Roman" w:eastAsia="sans-serif" w:cs="Times New Roman"/>
          <w:color w:val="auto"/>
          <w:sz w:val="24"/>
          <w:szCs w:val="24"/>
        </w:rPr>
        <w:t xml:space="preserve"> distal tumors were monitored every 2 days. </w:t>
      </w:r>
      <w:r>
        <w:rPr>
          <w:rFonts w:hint="default" w:ascii="Times New Roman" w:hAnsi="Times New Roman" w:cs="Times New Roman"/>
          <w:color w:val="auto"/>
          <w:sz w:val="24"/>
          <w:szCs w:val="24"/>
        </w:rPr>
        <w:t>At the end of the experiment (Day 14),the mice were euthanized</w:t>
      </w:r>
      <w:r>
        <w:rPr>
          <w:rFonts w:hint="eastAsia" w:ascii="Times New Roman" w:hAnsi="Times New Roman" w:cs="Times New Roman"/>
          <w:color w:val="auto"/>
          <w:sz w:val="24"/>
          <w:szCs w:val="24"/>
          <w:lang w:val="en-US" w:eastAsia="zh-CN"/>
        </w:rPr>
        <w:t>, and</w:t>
      </w:r>
      <w:r>
        <w:rPr>
          <w:rFonts w:hint="default" w:ascii="Times New Roman" w:hAnsi="Times New Roman" w:cs="Times New Roman"/>
          <w:color w:val="auto"/>
          <w:sz w:val="24"/>
          <w:szCs w:val="24"/>
        </w:rPr>
        <w:t xml:space="preserve"> the </w:t>
      </w:r>
      <w:r>
        <w:rPr>
          <w:rFonts w:hint="eastAsia" w:ascii="Times New Roman" w:hAnsi="Times New Roman" w:cs="Times New Roman"/>
          <w:color w:val="auto"/>
          <w:sz w:val="24"/>
          <w:szCs w:val="24"/>
          <w:lang w:val="en-US" w:eastAsia="zh-CN"/>
        </w:rPr>
        <w:t xml:space="preserve">distal </w:t>
      </w:r>
      <w:r>
        <w:rPr>
          <w:rFonts w:hint="default" w:ascii="Times New Roman" w:hAnsi="Times New Roman" w:cs="Times New Roman"/>
          <w:color w:val="auto"/>
          <w:sz w:val="24"/>
          <w:szCs w:val="24"/>
        </w:rPr>
        <w:t xml:space="preserve">tumors were harvested, </w:t>
      </w:r>
      <w:r>
        <w:rPr>
          <w:rFonts w:hint="eastAsia" w:ascii="Times New Roman" w:hAnsi="Times New Roman" w:cs="Times New Roman"/>
          <w:color w:val="auto"/>
          <w:sz w:val="24"/>
          <w:szCs w:val="24"/>
          <w:lang w:val="en-US" w:eastAsia="zh-CN"/>
        </w:rPr>
        <w:t xml:space="preserve">and </w:t>
      </w:r>
      <w:r>
        <w:rPr>
          <w:rFonts w:hint="default" w:ascii="Times New Roman" w:hAnsi="Times New Roman" w:cs="Times New Roman"/>
          <w:color w:val="auto"/>
          <w:sz w:val="24"/>
          <w:szCs w:val="24"/>
        </w:rPr>
        <w:t>photographed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In addition, immunofluorescence staining was performed to visualize the infiltration of cytotoxic T cells. </w:t>
      </w:r>
      <w:r>
        <w:rPr>
          <w:rFonts w:hint="default" w:ascii="Times New Roman" w:hAnsi="Times New Roman" w:cs="Times New Roman"/>
          <w:color w:val="auto"/>
          <w:sz w:val="24"/>
          <w:szCs w:val="24"/>
        </w:rPr>
        <w:t xml:space="preserve">Tumor sections were </w:t>
      </w:r>
      <w:r>
        <w:rPr>
          <w:rFonts w:hint="eastAsia" w:ascii="Times New Roman" w:hAnsi="Times New Roman" w:cs="Times New Roman"/>
          <w:color w:val="auto"/>
          <w:sz w:val="24"/>
          <w:szCs w:val="24"/>
          <w:lang w:val="en-US" w:eastAsia="zh-CN"/>
        </w:rPr>
        <w:t xml:space="preserve">processed </w:t>
      </w:r>
      <w:r>
        <w:rPr>
          <w:rFonts w:hint="default" w:ascii="Times New Roman" w:hAnsi="Times New Roman" w:cs="Times New Roman"/>
          <w:color w:val="auto"/>
          <w:sz w:val="24"/>
          <w:szCs w:val="24"/>
        </w:rPr>
        <w:t xml:space="preserve">with anti-CD8 primary antibody (Bioss, Beijing, China) overnight at 4 </w:t>
      </w:r>
      <w:r>
        <w:rPr>
          <w:rFonts w:hint="default" w:ascii="Times New Roman" w:hAnsi="Times New Roman" w:cs="Times New Roman"/>
          <w:color w:val="auto"/>
          <w:sz w:val="24"/>
          <w:szCs w:val="24"/>
          <w:lang w:val="en-US" w:eastAsia="zh-CN"/>
        </w:rPr>
        <w:t>°C</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followed by </w:t>
      </w:r>
      <w:r>
        <w:rPr>
          <w:rFonts w:hint="default" w:ascii="Times New Roman" w:hAnsi="Times New Roman" w:cs="Times New Roman"/>
          <w:color w:val="auto"/>
          <w:sz w:val="24"/>
          <w:szCs w:val="24"/>
        </w:rPr>
        <w:t>stain</w:t>
      </w:r>
      <w:r>
        <w:rPr>
          <w:rFonts w:hint="eastAsia" w:ascii="Times New Roman" w:hAnsi="Times New Roman" w:cs="Times New Roman"/>
          <w:color w:val="auto"/>
          <w:sz w:val="24"/>
          <w:szCs w:val="24"/>
          <w:lang w:val="en-US" w:eastAsia="zh-CN"/>
        </w:rPr>
        <w:t xml:space="preserve">ing </w:t>
      </w:r>
      <w:r>
        <w:rPr>
          <w:rFonts w:hint="default" w:ascii="Times New Roman" w:hAnsi="Times New Roman" w:cs="Times New Roman"/>
          <w:color w:val="auto"/>
          <w:sz w:val="24"/>
          <w:szCs w:val="24"/>
        </w:rPr>
        <w:t xml:space="preserve">with </w:t>
      </w:r>
      <w:r>
        <w:rPr>
          <w:rFonts w:hint="default" w:ascii="Times New Roman" w:hAnsi="Times New Roman" w:cs="Times New Roman"/>
          <w:color w:val="auto"/>
          <w:sz w:val="24"/>
          <w:szCs w:val="24"/>
          <w:lang w:val="en-US" w:eastAsia="zh-CN"/>
        </w:rPr>
        <w:t xml:space="preserve">Alexa Fluor 488-conjugated </w:t>
      </w:r>
      <w:r>
        <w:rPr>
          <w:rFonts w:hint="eastAsia" w:ascii="Times New Roman" w:hAnsi="Times New Roman" w:cs="Times New Roman"/>
          <w:color w:val="auto"/>
          <w:sz w:val="24"/>
          <w:szCs w:val="24"/>
          <w:lang w:val="en-US" w:eastAsia="zh-CN"/>
        </w:rPr>
        <w:t>g</w:t>
      </w:r>
      <w:r>
        <w:rPr>
          <w:rFonts w:hint="default" w:ascii="Times New Roman" w:hAnsi="Times New Roman" w:cs="Times New Roman"/>
          <w:color w:val="auto"/>
          <w:sz w:val="24"/>
          <w:szCs w:val="24"/>
          <w:lang w:val="en-US" w:eastAsia="zh-CN"/>
        </w:rPr>
        <w:t>oat Anti-Rabbit IgG (H+L) secondary antibod</w:t>
      </w:r>
      <w:r>
        <w:rPr>
          <w:rFonts w:hint="eastAsia" w:ascii="Times New Roman" w:hAnsi="Times New Roman" w:cs="Times New Roman"/>
          <w:color w:val="auto"/>
          <w:sz w:val="24"/>
          <w:szCs w:val="24"/>
          <w:lang w:val="en-US" w:eastAsia="zh-CN"/>
        </w:rPr>
        <w:t xml:space="preserve">y </w:t>
      </w:r>
      <w:r>
        <w:rPr>
          <w:rFonts w:hint="default" w:ascii="Times New Roman" w:hAnsi="Times New Roman" w:cs="Times New Roman"/>
          <w:color w:val="auto"/>
          <w:sz w:val="24"/>
          <w:szCs w:val="24"/>
        </w:rPr>
        <w:t>and DAPI</w:t>
      </w:r>
      <w:r>
        <w:rPr>
          <w:rFonts w:hint="eastAsia" w:ascii="Times New Roman" w:hAnsi="Times New Roman" w:cs="Times New Roman"/>
          <w:color w:val="auto"/>
          <w:sz w:val="24"/>
          <w:szCs w:val="24"/>
          <w:lang w:val="en-US" w:eastAsia="zh-CN"/>
        </w:rPr>
        <w:t xml:space="preserve">, and finally imaged </w:t>
      </w:r>
      <w:r>
        <w:rPr>
          <w:rFonts w:hint="default" w:ascii="Times New Roman" w:hAnsi="Times New Roman" w:cs="Times New Roman"/>
          <w:color w:val="auto"/>
          <w:sz w:val="24"/>
          <w:szCs w:val="24"/>
        </w:rPr>
        <w:t>using</w:t>
      </w:r>
      <w:r>
        <w:rPr>
          <w:rFonts w:hint="eastAsia" w:ascii="Times New Roman" w:hAnsi="Times New Roman" w:cs="Times New Roman"/>
          <w:color w:val="auto"/>
          <w:sz w:val="24"/>
          <w:szCs w:val="24"/>
          <w:lang w:eastAsia="zh-CN"/>
        </w:rPr>
        <w:t xml:space="preserve"> </w:t>
      </w:r>
      <w:r>
        <w:rPr>
          <w:rFonts w:hint="eastAsia" w:ascii="Times New Roman" w:hAnsi="Times New Roman" w:cs="Times New Roman"/>
          <w:color w:val="auto"/>
          <w:sz w:val="24"/>
          <w:szCs w:val="24"/>
          <w:lang w:val="en-US" w:eastAsia="zh-CN"/>
        </w:rPr>
        <w:t>a confocal microscope</w:t>
      </w:r>
      <w:r>
        <w:rPr>
          <w:rFonts w:hint="default" w:ascii="Times New Roman" w:hAnsi="Times New Roman" w:cs="Times New Roman"/>
          <w:color w:val="auto"/>
          <w:sz w:val="24"/>
          <w:szCs w:val="24"/>
        </w:rPr>
        <w:t>.</w:t>
      </w:r>
    </w:p>
    <w:p w14:paraId="1A56C2C2">
      <w:pPr>
        <w:keepNext w:val="0"/>
        <w:keepLines w:val="0"/>
        <w:pageBreakBefore w:val="0"/>
        <w:widowControl/>
        <w:suppressLineNumbers w:val="0"/>
        <w:kinsoku/>
        <w:wordWrap/>
        <w:overflowPunct/>
        <w:topLinePunct w:val="0"/>
        <w:autoSpaceDE/>
        <w:autoSpaceDN/>
        <w:bidi w:val="0"/>
        <w:adjustRightInd/>
        <w:snapToGrid w:val="0"/>
        <w:spacing w:line="480" w:lineRule="auto"/>
        <w:ind w:firstLine="482" w:firstLineChars="200"/>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b/>
          <w:bCs/>
          <w:i w:val="0"/>
          <w:iCs w:val="0"/>
          <w:color w:val="auto"/>
          <w:sz w:val="24"/>
          <w:szCs w:val="24"/>
        </w:rPr>
        <w:t xml:space="preserve">Hemolysis </w:t>
      </w:r>
      <w:r>
        <w:rPr>
          <w:rFonts w:hint="eastAsia" w:ascii="Times New Roman" w:hAnsi="Times New Roman" w:eastAsia="宋体" w:cs="Times New Roman"/>
          <w:b/>
          <w:bCs/>
          <w:i w:val="0"/>
          <w:iCs w:val="0"/>
          <w:color w:val="auto"/>
          <w:sz w:val="24"/>
          <w:szCs w:val="24"/>
          <w:lang w:val="en-US" w:eastAsia="zh-CN"/>
        </w:rPr>
        <w:t>a</w:t>
      </w:r>
      <w:r>
        <w:rPr>
          <w:rFonts w:hint="default" w:ascii="Times New Roman" w:hAnsi="Times New Roman" w:eastAsia="宋体" w:cs="Times New Roman"/>
          <w:b/>
          <w:bCs/>
          <w:i w:val="0"/>
          <w:iCs w:val="0"/>
          <w:color w:val="auto"/>
          <w:sz w:val="24"/>
          <w:szCs w:val="24"/>
        </w:rPr>
        <w:t>ssay</w:t>
      </w:r>
      <w:r>
        <w:rPr>
          <w:rFonts w:hint="eastAsia" w:ascii="Times New Roman" w:hAnsi="Times New Roman" w:eastAsia="宋体" w:cs="Times New Roman"/>
          <w:b/>
          <w:bCs/>
          <w:i w:val="0"/>
          <w:iCs w:val="0"/>
          <w:color w:val="auto"/>
          <w:sz w:val="24"/>
          <w:szCs w:val="24"/>
          <w:lang w:val="en-US" w:eastAsia="zh-CN"/>
        </w:rPr>
        <w:t xml:space="preserve">: </w:t>
      </w:r>
      <w:r>
        <w:rPr>
          <w:rFonts w:hint="default" w:ascii="Times New Roman" w:hAnsi="Times New Roman" w:eastAsia="宋体" w:cs="Times New Roman"/>
          <w:color w:val="auto"/>
          <w:kern w:val="0"/>
          <w:sz w:val="24"/>
          <w:szCs w:val="24"/>
          <w:lang w:val="en-US" w:eastAsia="zh-CN" w:bidi="ar"/>
        </w:rPr>
        <w:t>The hemolytic behavior of DCP was evaluated by quantifying free hemoglobin in the supernatant after red blood cell (RBC) exposure. RBCs were isolated from Sprague–Dawley (SD) rat</w:t>
      </w:r>
      <w:r>
        <w:rPr>
          <w:rFonts w:hint="eastAsia" w:ascii="Times New Roman" w:hAnsi="Times New Roman" w:eastAsia="宋体" w:cs="Times New Roman"/>
          <w:color w:val="auto"/>
          <w:kern w:val="0"/>
          <w:sz w:val="24"/>
          <w:szCs w:val="24"/>
          <w:lang w:val="en-US" w:eastAsia="zh-CN" w:bidi="ar"/>
        </w:rPr>
        <w:t>s</w:t>
      </w:r>
      <w:r>
        <w:rPr>
          <w:rFonts w:hint="default" w:ascii="Times New Roman" w:hAnsi="Times New Roman" w:eastAsia="宋体" w:cs="Times New Roman"/>
          <w:color w:val="auto"/>
          <w:kern w:val="0"/>
          <w:sz w:val="24"/>
          <w:szCs w:val="24"/>
          <w:lang w:val="en-US" w:eastAsia="zh-CN" w:bidi="ar"/>
        </w:rPr>
        <w:t xml:space="preserve"> whole blood via centrifugation (</w:t>
      </w:r>
      <w:r>
        <w:rPr>
          <w:rFonts w:hint="eastAsia" w:ascii="Times New Roman" w:hAnsi="Times New Roman" w:eastAsia="sans-serif" w:cs="Times New Roman"/>
          <w:color w:val="auto"/>
          <w:kern w:val="0"/>
          <w:sz w:val="24"/>
          <w:szCs w:val="24"/>
          <w:lang w:val="en-US" w:eastAsia="zh-CN" w:bidi="ar"/>
        </w:rPr>
        <w:t>1200 rpm</w:t>
      </w:r>
      <w:r>
        <w:rPr>
          <w:rFonts w:hint="default" w:ascii="Times New Roman" w:hAnsi="Times New Roman" w:eastAsia="宋体" w:cs="Times New Roman"/>
          <w:color w:val="auto"/>
          <w:kern w:val="0"/>
          <w:sz w:val="24"/>
          <w:szCs w:val="24"/>
          <w:lang w:val="en-US" w:eastAsia="zh-CN" w:bidi="ar"/>
        </w:rPr>
        <w:t xml:space="preserve">, 10 min). The RBC pellet was washed with physiological saline until the supernatant was clear, and then resuspended in saline to obtain a 5% (v/v) RBC suspension. Subsequently, equal volumes of the DCP solution and the RBC suspension were mixed and incubated at 37 °C for </w:t>
      </w:r>
      <w:r>
        <w:rPr>
          <w:rFonts w:hint="eastAsia" w:ascii="Times New Roman" w:hAnsi="Times New Roman" w:eastAsia="宋体"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 xml:space="preserve"> h. </w:t>
      </w:r>
      <w:r>
        <w:rPr>
          <w:rFonts w:hint="default" w:ascii="Times New Roman" w:hAnsi="Times New Roman" w:eastAsia="sans-serif" w:cs="Times New Roman"/>
          <w:b w:val="0"/>
          <w:bCs w:val="0"/>
          <w:color w:val="auto"/>
          <w:kern w:val="0"/>
          <w:sz w:val="24"/>
          <w:szCs w:val="24"/>
          <w:lang w:val="en-US" w:eastAsia="zh-CN" w:bidi="ar"/>
        </w:rPr>
        <w:t>PBS and deionized water served as the negative and positive controls, respectively.</w:t>
      </w:r>
      <w:r>
        <w:rPr>
          <w:rFonts w:hint="default" w:ascii="Times New Roman" w:hAnsi="Times New Roman" w:eastAsia="宋体" w:cs="Times New Roman"/>
          <w:b w:val="0"/>
          <w:bCs w:val="0"/>
          <w:color w:val="auto"/>
          <w:kern w:val="0"/>
          <w:sz w:val="24"/>
          <w:szCs w:val="24"/>
          <w:lang w:val="en-US" w:eastAsia="zh-CN" w:bidi="ar"/>
        </w:rPr>
        <w:t xml:space="preserve"> Af</w:t>
      </w:r>
      <w:r>
        <w:rPr>
          <w:rFonts w:hint="default" w:ascii="Times New Roman" w:hAnsi="Times New Roman" w:eastAsia="宋体" w:cs="Times New Roman"/>
          <w:color w:val="auto"/>
          <w:kern w:val="0"/>
          <w:sz w:val="24"/>
          <w:szCs w:val="24"/>
          <w:lang w:val="en-US" w:eastAsia="zh-CN" w:bidi="ar"/>
        </w:rPr>
        <w:t>ter incubation, the mixtures were centrifuged, and the absorbance of the supernatant was measured at 54</w:t>
      </w:r>
      <w:r>
        <w:rPr>
          <w:rFonts w:hint="eastAsia" w:ascii="Times New Roman" w:hAnsi="Times New Roman" w:eastAsia="宋体"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 xml:space="preserve"> nm using a microplate reader. The hemolysis ratio was calculated according to the following formula:</w:t>
      </w:r>
    </w:p>
    <w:p w14:paraId="263EF453">
      <w:pPr>
        <w:keepNext w:val="0"/>
        <w:keepLines w:val="0"/>
        <w:pageBreakBefore w:val="0"/>
        <w:widowControl/>
        <w:kinsoku/>
        <w:wordWrap/>
        <w:overflowPunct/>
        <w:topLinePunct w:val="0"/>
        <w:autoSpaceDE/>
        <w:autoSpaceDN/>
        <w:bidi w:val="0"/>
        <w:adjustRightInd/>
        <w:snapToGrid w:val="0"/>
        <w:spacing w:line="480" w:lineRule="auto"/>
        <w:ind w:firstLine="480" w:firstLineChars="200"/>
        <w:textAlignment w:val="auto"/>
        <w:rPr>
          <w:rFonts w:hint="eastAsia" w:ascii="Times New Roman" w:hAnsi="Times New Roman" w:cs="Times New Roman"/>
          <w:color w:val="auto"/>
          <w:sz w:val="24"/>
          <w:szCs w:val="24"/>
          <w:lang w:val="en-US" w:eastAsia="zh-CN"/>
        </w:rPr>
      </w:pPr>
      <m:oMathPara>
        <m:oMath>
          <m:r>
            <m:rPr>
              <m:nor/>
              <m:sty m:val="p"/>
            </m:rPr>
            <w:rPr>
              <w:rFonts w:ascii="Times New Roman" w:hAnsi="Times New Roman" w:eastAsia="宋体" w:cs="Times New Roman"/>
              <w:b w:val="0"/>
              <w:i w:val="0"/>
              <w:color w:val="auto"/>
              <w:sz w:val="24"/>
              <w:szCs w:val="24"/>
              <w:highlight w:val="none"/>
            </w:rPr>
            <m:t>Hemolysis Rate (%)=</m:t>
          </m:r>
          <m:f>
            <m:fPr>
              <m:ctrlPr>
                <w:rPr>
                  <w:rFonts w:ascii="Cambria Math" w:hAnsi="Cambria Math" w:eastAsia="宋体" w:cs="Times New Roman"/>
                  <w:bCs/>
                  <w:color w:val="auto"/>
                  <w:sz w:val="24"/>
                  <w:szCs w:val="24"/>
                  <w:highlight w:val="none"/>
                </w:rPr>
              </m:ctrlPr>
            </m:fPr>
            <m:num>
              <m:r>
                <m:rPr>
                  <m:nor/>
                  <m:sty m:val="p"/>
                </m:rPr>
                <w:rPr>
                  <w:rFonts w:ascii="Times New Roman" w:hAnsi="Times New Roman" w:eastAsia="宋体" w:cs="Times New Roman"/>
                  <w:b w:val="0"/>
                  <w:i w:val="0"/>
                  <w:color w:val="auto"/>
                  <w:sz w:val="24"/>
                  <w:szCs w:val="24"/>
                  <w:highlight w:val="none"/>
                </w:rPr>
                <m:t>(</m:t>
              </m:r>
              <m:sSub>
                <m:sSubPr>
                  <m:ctrlPr>
                    <w:rPr>
                      <w:rFonts w:ascii="Cambria Math" w:hAnsi="Cambria Math" w:eastAsia="宋体" w:cs="Times New Roman"/>
                      <w:bCs/>
                      <w:color w:val="auto"/>
                      <w:sz w:val="24"/>
                      <w:szCs w:val="24"/>
                      <w:highlight w:val="none"/>
                    </w:rPr>
                  </m:ctrlPr>
                </m:sSubPr>
                <m:e>
                  <m:r>
                    <m:rPr>
                      <m:nor/>
                      <m:sty m:val="p"/>
                    </m:rPr>
                    <w:rPr>
                      <w:rFonts w:ascii="Times New Roman" w:hAnsi="Times New Roman" w:eastAsia="宋体" w:cs="Times New Roman"/>
                      <w:b w:val="0"/>
                      <w:i w:val="0"/>
                      <w:color w:val="auto"/>
                      <w:sz w:val="24"/>
                      <w:szCs w:val="24"/>
                      <w:highlight w:val="none"/>
                    </w:rPr>
                    <m:t>OD</m:t>
                  </m:r>
                  <m:ctrlPr>
                    <w:rPr>
                      <w:rFonts w:ascii="Cambria Math" w:hAnsi="Cambria Math" w:eastAsia="宋体" w:cs="Times New Roman"/>
                      <w:bCs/>
                      <w:color w:val="auto"/>
                      <w:sz w:val="24"/>
                      <w:szCs w:val="24"/>
                      <w:highlight w:val="none"/>
                    </w:rPr>
                  </m:ctrlPr>
                </m:e>
                <m:sub>
                  <m:r>
                    <m:rPr>
                      <m:nor/>
                      <m:sty m:val="p"/>
                    </m:rPr>
                    <w:rPr>
                      <w:rFonts w:ascii="Times New Roman" w:hAnsi="Times New Roman" w:eastAsia="宋体" w:cs="Times New Roman"/>
                      <w:b w:val="0"/>
                      <w:i w:val="0"/>
                      <w:color w:val="auto"/>
                      <w:sz w:val="24"/>
                      <w:szCs w:val="24"/>
                      <w:highlight w:val="none"/>
                    </w:rPr>
                    <m:t>sample</m:t>
                  </m:r>
                  <m:ctrlPr>
                    <w:rPr>
                      <w:rFonts w:ascii="Cambria Math" w:hAnsi="Cambria Math" w:eastAsia="宋体" w:cs="Times New Roman"/>
                      <w:bCs/>
                      <w:color w:val="auto"/>
                      <w:sz w:val="24"/>
                      <w:szCs w:val="24"/>
                      <w:highlight w:val="none"/>
                    </w:rPr>
                  </m:ctrlPr>
                </m:sub>
              </m:sSub>
              <m:r>
                <m:rPr>
                  <m:nor/>
                  <m:sty m:val="p"/>
                </m:rPr>
                <w:rPr>
                  <w:rFonts w:ascii="Times New Roman" w:hAnsi="Times New Roman" w:eastAsia="宋体" w:cs="Times New Roman"/>
                  <w:b w:val="0"/>
                  <w:i w:val="0"/>
                  <w:color w:val="auto"/>
                  <w:sz w:val="24"/>
                  <w:szCs w:val="24"/>
                  <w:highlight w:val="none"/>
                </w:rPr>
                <m:t>-</m:t>
              </m:r>
              <m:sSub>
                <m:sSubPr>
                  <m:ctrlPr>
                    <w:rPr>
                      <w:rFonts w:ascii="Cambria Math" w:hAnsi="Cambria Math" w:eastAsia="宋体" w:cs="Times New Roman"/>
                      <w:bCs/>
                      <w:color w:val="auto"/>
                      <w:sz w:val="24"/>
                      <w:szCs w:val="24"/>
                      <w:highlight w:val="none"/>
                    </w:rPr>
                  </m:ctrlPr>
                </m:sSubPr>
                <m:e>
                  <m:r>
                    <m:rPr>
                      <m:nor/>
                      <m:sty m:val="p"/>
                    </m:rPr>
                    <w:rPr>
                      <w:rFonts w:ascii="Times New Roman" w:hAnsi="Times New Roman" w:eastAsia="宋体" w:cs="Times New Roman"/>
                      <w:b w:val="0"/>
                      <w:i w:val="0"/>
                      <w:color w:val="auto"/>
                      <w:sz w:val="24"/>
                      <w:szCs w:val="24"/>
                      <w:highlight w:val="none"/>
                    </w:rPr>
                    <m:t>OD</m:t>
                  </m:r>
                  <m:ctrlPr>
                    <w:rPr>
                      <w:rFonts w:ascii="Cambria Math" w:hAnsi="Cambria Math" w:eastAsia="宋体" w:cs="Times New Roman"/>
                      <w:bCs/>
                      <w:color w:val="auto"/>
                      <w:sz w:val="24"/>
                      <w:szCs w:val="24"/>
                      <w:highlight w:val="none"/>
                    </w:rPr>
                  </m:ctrlPr>
                </m:e>
                <m:sub>
                  <m:r>
                    <m:rPr>
                      <m:nor/>
                      <m:sty m:val="p"/>
                    </m:rPr>
                    <w:rPr>
                      <w:rFonts w:ascii="Times New Roman" w:hAnsi="Times New Roman" w:eastAsia="宋体" w:cs="Times New Roman"/>
                      <w:b w:val="0"/>
                      <w:i w:val="0"/>
                      <w:color w:val="auto"/>
                      <w:sz w:val="24"/>
                      <w:szCs w:val="24"/>
                      <w:highlight w:val="none"/>
                    </w:rPr>
                    <m:t>negative control</m:t>
                  </m:r>
                  <m:ctrlPr>
                    <w:rPr>
                      <w:rFonts w:ascii="Cambria Math" w:hAnsi="Cambria Math" w:eastAsia="宋体" w:cs="Times New Roman"/>
                      <w:bCs/>
                      <w:color w:val="auto"/>
                      <w:sz w:val="24"/>
                      <w:szCs w:val="24"/>
                      <w:highlight w:val="none"/>
                    </w:rPr>
                  </m:ctrlPr>
                </m:sub>
              </m:sSub>
              <m:r>
                <m:rPr>
                  <m:nor/>
                  <m:sty m:val="p"/>
                </m:rPr>
                <w:rPr>
                  <w:rFonts w:ascii="Times New Roman" w:hAnsi="Times New Roman" w:eastAsia="宋体" w:cs="Times New Roman"/>
                  <w:b w:val="0"/>
                  <w:i w:val="0"/>
                  <w:color w:val="auto"/>
                  <w:sz w:val="24"/>
                  <w:szCs w:val="24"/>
                  <w:highlight w:val="none"/>
                </w:rPr>
                <m:t>)</m:t>
              </m:r>
              <m:ctrlPr>
                <w:rPr>
                  <w:rFonts w:ascii="Cambria Math" w:hAnsi="Cambria Math" w:eastAsia="宋体" w:cs="Times New Roman"/>
                  <w:bCs/>
                  <w:color w:val="auto"/>
                  <w:sz w:val="24"/>
                  <w:szCs w:val="24"/>
                  <w:highlight w:val="none"/>
                </w:rPr>
              </m:ctrlPr>
            </m:num>
            <m:den>
              <m:r>
                <m:rPr>
                  <m:nor/>
                  <m:sty m:val="p"/>
                </m:rPr>
                <w:rPr>
                  <w:rFonts w:ascii="Times New Roman" w:hAnsi="Times New Roman" w:eastAsia="宋体" w:cs="Times New Roman"/>
                  <w:b w:val="0"/>
                  <w:i w:val="0"/>
                  <w:color w:val="auto"/>
                  <w:sz w:val="24"/>
                  <w:szCs w:val="24"/>
                  <w:highlight w:val="none"/>
                </w:rPr>
                <m:t>(</m:t>
              </m:r>
              <m:sSub>
                <m:sSubPr>
                  <m:ctrlPr>
                    <w:rPr>
                      <w:rFonts w:ascii="Cambria Math" w:hAnsi="Cambria Math" w:eastAsia="宋体" w:cs="Times New Roman"/>
                      <w:bCs/>
                      <w:color w:val="auto"/>
                      <w:sz w:val="24"/>
                      <w:szCs w:val="24"/>
                      <w:highlight w:val="none"/>
                    </w:rPr>
                  </m:ctrlPr>
                </m:sSubPr>
                <m:e>
                  <m:r>
                    <m:rPr>
                      <m:nor/>
                      <m:sty m:val="p"/>
                    </m:rPr>
                    <w:rPr>
                      <w:rFonts w:ascii="Times New Roman" w:hAnsi="Times New Roman" w:eastAsia="宋体" w:cs="Times New Roman"/>
                      <w:b w:val="0"/>
                      <w:i w:val="0"/>
                      <w:color w:val="auto"/>
                      <w:sz w:val="24"/>
                      <w:szCs w:val="24"/>
                      <w:highlight w:val="none"/>
                    </w:rPr>
                    <m:t>OD</m:t>
                  </m:r>
                  <m:ctrlPr>
                    <w:rPr>
                      <w:rFonts w:ascii="Cambria Math" w:hAnsi="Cambria Math" w:eastAsia="宋体" w:cs="Times New Roman"/>
                      <w:bCs/>
                      <w:color w:val="auto"/>
                      <w:sz w:val="24"/>
                      <w:szCs w:val="24"/>
                      <w:highlight w:val="none"/>
                    </w:rPr>
                  </m:ctrlPr>
                </m:e>
                <m:sub>
                  <m:r>
                    <m:rPr>
                      <m:nor/>
                      <m:sty m:val="p"/>
                    </m:rPr>
                    <w:rPr>
                      <w:rFonts w:ascii="Times New Roman" w:hAnsi="Times New Roman" w:eastAsia="宋体" w:cs="Times New Roman"/>
                      <w:b w:val="0"/>
                      <w:i w:val="0"/>
                      <w:color w:val="auto"/>
                      <w:sz w:val="24"/>
                      <w:szCs w:val="24"/>
                      <w:highlight w:val="none"/>
                    </w:rPr>
                    <m:t>positive control</m:t>
                  </m:r>
                  <m:ctrlPr>
                    <w:rPr>
                      <w:rFonts w:ascii="Cambria Math" w:hAnsi="Cambria Math" w:eastAsia="宋体" w:cs="Times New Roman"/>
                      <w:bCs/>
                      <w:color w:val="auto"/>
                      <w:sz w:val="24"/>
                      <w:szCs w:val="24"/>
                      <w:highlight w:val="none"/>
                    </w:rPr>
                  </m:ctrlPr>
                </m:sub>
              </m:sSub>
              <m:r>
                <m:rPr>
                  <m:nor/>
                  <m:sty m:val="p"/>
                </m:rPr>
                <w:rPr>
                  <w:rFonts w:ascii="Times New Roman" w:hAnsi="Times New Roman" w:eastAsia="宋体" w:cs="Times New Roman"/>
                  <w:b w:val="0"/>
                  <w:i w:val="0"/>
                  <w:color w:val="auto"/>
                  <w:sz w:val="24"/>
                  <w:szCs w:val="24"/>
                  <w:highlight w:val="none"/>
                </w:rPr>
                <m:t>-</m:t>
              </m:r>
              <m:sSub>
                <m:sSubPr>
                  <m:ctrlPr>
                    <w:rPr>
                      <w:rFonts w:ascii="Cambria Math" w:hAnsi="Cambria Math" w:eastAsia="宋体" w:cs="Times New Roman"/>
                      <w:bCs/>
                      <w:color w:val="auto"/>
                      <w:sz w:val="24"/>
                      <w:szCs w:val="24"/>
                      <w:highlight w:val="none"/>
                    </w:rPr>
                  </m:ctrlPr>
                </m:sSubPr>
                <m:e>
                  <m:r>
                    <m:rPr>
                      <m:nor/>
                      <m:sty m:val="p"/>
                    </m:rPr>
                    <w:rPr>
                      <w:rFonts w:ascii="Times New Roman" w:hAnsi="Times New Roman" w:eastAsia="宋体" w:cs="Times New Roman"/>
                      <w:b w:val="0"/>
                      <w:i w:val="0"/>
                      <w:color w:val="auto"/>
                      <w:sz w:val="24"/>
                      <w:szCs w:val="24"/>
                      <w:highlight w:val="none"/>
                    </w:rPr>
                    <m:t>OD</m:t>
                  </m:r>
                  <m:ctrlPr>
                    <w:rPr>
                      <w:rFonts w:ascii="Cambria Math" w:hAnsi="Cambria Math" w:eastAsia="宋体" w:cs="Times New Roman"/>
                      <w:bCs/>
                      <w:color w:val="auto"/>
                      <w:sz w:val="24"/>
                      <w:szCs w:val="24"/>
                      <w:highlight w:val="none"/>
                    </w:rPr>
                  </m:ctrlPr>
                </m:e>
                <m:sub>
                  <m:r>
                    <m:rPr>
                      <m:nor/>
                      <m:sty m:val="p"/>
                    </m:rPr>
                    <w:rPr>
                      <w:rFonts w:ascii="Times New Roman" w:hAnsi="Times New Roman" w:eastAsia="宋体" w:cs="Times New Roman"/>
                      <w:b w:val="0"/>
                      <w:i w:val="0"/>
                      <w:color w:val="auto"/>
                      <w:sz w:val="24"/>
                      <w:szCs w:val="24"/>
                      <w:highlight w:val="none"/>
                    </w:rPr>
                    <m:t>negative control</m:t>
                  </m:r>
                  <m:ctrlPr>
                    <w:rPr>
                      <w:rFonts w:ascii="Cambria Math" w:hAnsi="Cambria Math" w:eastAsia="宋体" w:cs="Times New Roman"/>
                      <w:bCs/>
                      <w:color w:val="auto"/>
                      <w:sz w:val="24"/>
                      <w:szCs w:val="24"/>
                      <w:highlight w:val="none"/>
                    </w:rPr>
                  </m:ctrlPr>
                </m:sub>
              </m:sSub>
              <m:r>
                <m:rPr>
                  <m:nor/>
                  <m:sty m:val="p"/>
                </m:rPr>
                <w:rPr>
                  <w:rFonts w:ascii="Times New Roman" w:hAnsi="Times New Roman" w:eastAsia="宋体" w:cs="Times New Roman"/>
                  <w:b w:val="0"/>
                  <w:i w:val="0"/>
                  <w:color w:val="auto"/>
                  <w:sz w:val="24"/>
                  <w:szCs w:val="24"/>
                  <w:highlight w:val="none"/>
                </w:rPr>
                <m:t>)</m:t>
              </m:r>
              <m:ctrlPr>
                <w:rPr>
                  <w:rFonts w:ascii="Cambria Math" w:hAnsi="Cambria Math" w:eastAsia="宋体" w:cs="Times New Roman"/>
                  <w:bCs/>
                  <w:color w:val="auto"/>
                  <w:sz w:val="24"/>
                  <w:szCs w:val="24"/>
                  <w:highlight w:val="none"/>
                </w:rPr>
              </m:ctrlPr>
            </m:den>
          </m:f>
          <m:r>
            <m:rPr>
              <m:nor/>
              <m:sty m:val="p"/>
            </m:rPr>
            <w:rPr>
              <w:rFonts w:ascii="Times New Roman" w:hAnsi="Times New Roman" w:eastAsia="宋体" w:cs="Times New Roman"/>
              <w:b w:val="0"/>
              <w:i w:val="0"/>
              <w:color w:val="auto"/>
              <w:sz w:val="24"/>
              <w:szCs w:val="24"/>
              <w:highlight w:val="none"/>
            </w:rPr>
            <m:t>×100%</m:t>
          </m:r>
        </m:oMath>
      </m:oMathPara>
    </w:p>
    <w:p w14:paraId="38C728E4">
      <w:pPr>
        <w:pStyle w:val="8"/>
        <w:keepNext w:val="0"/>
        <w:keepLines w:val="0"/>
        <w:pageBreakBefore w:val="0"/>
        <w:numPr>
          <w:ilvl w:val="0"/>
          <w:numId w:val="0"/>
        </w:numPr>
        <w:shd w:val="clear"/>
        <w:kinsoku/>
        <w:wordWrap/>
        <w:overflowPunct/>
        <w:topLinePunct w:val="0"/>
        <w:autoSpaceDE/>
        <w:autoSpaceDN/>
        <w:bidi w:val="0"/>
        <w:adjustRightInd/>
        <w:snapToGrid w:val="0"/>
        <w:spacing w:line="480" w:lineRule="auto"/>
        <w:jc w:val="both"/>
        <w:textAlignment w:val="auto"/>
        <w:rPr>
          <w:rFonts w:hint="default" w:ascii="Times New Roman" w:hAnsi="Times New Roman"/>
          <w:b w:val="0"/>
          <w:bCs/>
          <w:color w:val="auto"/>
          <w:sz w:val="28"/>
          <w:szCs w:val="28"/>
          <w:shd w:val="clear" w:color="auto" w:fill="auto"/>
          <w:lang w:val="en-US" w:eastAsia="zh-CN"/>
        </w:rPr>
      </w:pPr>
      <w:r>
        <w:rPr>
          <w:rFonts w:hint="eastAsia" w:ascii="Times New Roman" w:hAnsi="Times New Roman" w:cs="Times New Roman"/>
          <w:b/>
          <w:bCs/>
          <w:color w:val="auto"/>
          <w:sz w:val="28"/>
          <w:szCs w:val="28"/>
          <w:shd w:val="clear" w:color="auto" w:fill="auto"/>
          <w:lang w:val="en-US" w:eastAsia="zh-CN"/>
        </w:rPr>
        <w:t>References</w:t>
      </w:r>
    </w:p>
    <w:p w14:paraId="403184FD">
      <w:pPr>
        <w:pStyle w:val="9"/>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480" w:lineRule="auto"/>
        <w:ind w:left="480" w:hanging="480" w:hangingChars="200"/>
        <w:textAlignment w:val="auto"/>
        <w:rPr>
          <w:rFonts w:ascii="Times New Roman" w:hAnsi="Times New Roman" w:cs="Times New Roman" w:eastAsiaTheme="minorEastAsia"/>
          <w:color w:val="auto"/>
          <w:kern w:val="2"/>
          <w:sz w:val="24"/>
          <w:szCs w:val="24"/>
          <w:lang w:val="en-US" w:eastAsia="zh-CN" w:bidi="ar-SA"/>
        </w:rPr>
      </w:pPr>
      <w:r>
        <w:rPr>
          <w:rFonts w:ascii="Times New Roman" w:hAnsi="Times New Roman" w:cs="Times New Roman" w:eastAsiaTheme="minorEastAsia"/>
          <w:color w:val="auto"/>
          <w:kern w:val="2"/>
          <w:sz w:val="24"/>
          <w:szCs w:val="24"/>
          <w:lang w:val="en-US" w:eastAsia="zh-CN" w:bidi="ar-SA"/>
        </w:rPr>
        <w:t>1.</w:t>
      </w:r>
      <w:r>
        <w:rPr>
          <w:rFonts w:ascii="Times New Roman" w:hAnsi="Times New Roman" w:cs="Times New Roman" w:eastAsiaTheme="minorEastAsia"/>
          <w:color w:val="auto"/>
          <w:kern w:val="2"/>
          <w:sz w:val="24"/>
          <w:szCs w:val="24"/>
          <w:lang w:val="en-US" w:eastAsia="zh-CN" w:bidi="ar-SA"/>
        </w:rPr>
        <w:tab/>
      </w:r>
      <w:r>
        <w:rPr>
          <w:rFonts w:hint="default" w:ascii="Times New Roman" w:hAnsi="Times New Roman" w:cs="Times New Roman" w:eastAsiaTheme="minorEastAsia"/>
          <w:color w:val="auto"/>
          <w:kern w:val="2"/>
          <w:sz w:val="24"/>
          <w:szCs w:val="24"/>
          <w:lang w:val="en-US" w:eastAsia="zh-CN" w:bidi="ar-SA"/>
        </w:rPr>
        <w:t xml:space="preserve">Zhang H, Sun Y, Zhang L, Shen M, Tong X, Zhao D, et al. Polymer-PARPi </w:t>
      </w:r>
      <w:r>
        <w:rPr>
          <w:rFonts w:hint="eastAsia" w:ascii="Times New Roman" w:hAnsi="Times New Roman" w:cs="Times New Roman"/>
          <w:color w:val="auto"/>
          <w:kern w:val="2"/>
          <w:sz w:val="24"/>
          <w:szCs w:val="24"/>
          <w:lang w:val="en-US" w:eastAsia="zh-CN" w:bidi="ar-SA"/>
        </w:rPr>
        <w:t>c</w:t>
      </w:r>
      <w:r>
        <w:rPr>
          <w:rFonts w:hint="default" w:ascii="Times New Roman" w:hAnsi="Times New Roman" w:cs="Times New Roman" w:eastAsiaTheme="minorEastAsia"/>
          <w:color w:val="auto"/>
          <w:kern w:val="2"/>
          <w:sz w:val="24"/>
          <w:szCs w:val="24"/>
          <w:lang w:val="en-US" w:eastAsia="zh-CN" w:bidi="ar-SA"/>
        </w:rPr>
        <w:t xml:space="preserve">onjugates </w:t>
      </w:r>
      <w:r>
        <w:rPr>
          <w:rFonts w:hint="eastAsia" w:ascii="Times New Roman" w:hAnsi="Times New Roman" w:cs="Times New Roman"/>
          <w:color w:val="auto"/>
          <w:kern w:val="2"/>
          <w:sz w:val="24"/>
          <w:szCs w:val="24"/>
          <w:lang w:val="en-US" w:eastAsia="zh-CN" w:bidi="ar-SA"/>
        </w:rPr>
        <w:t>d</w:t>
      </w:r>
      <w:r>
        <w:rPr>
          <w:rFonts w:hint="default" w:ascii="Times New Roman" w:hAnsi="Times New Roman" w:cs="Times New Roman" w:eastAsiaTheme="minorEastAsia"/>
          <w:color w:val="auto"/>
          <w:kern w:val="2"/>
          <w:sz w:val="24"/>
          <w:szCs w:val="24"/>
          <w:lang w:val="en-US" w:eastAsia="zh-CN" w:bidi="ar-SA"/>
        </w:rPr>
        <w:t xml:space="preserve">elivering USP1i for </w:t>
      </w:r>
      <w:r>
        <w:rPr>
          <w:rFonts w:hint="eastAsia" w:ascii="Times New Roman" w:hAnsi="Times New Roman" w:cs="Times New Roman"/>
          <w:color w:val="auto"/>
          <w:kern w:val="2"/>
          <w:sz w:val="24"/>
          <w:szCs w:val="24"/>
          <w:lang w:val="en-US" w:eastAsia="zh-CN" w:bidi="ar-SA"/>
        </w:rPr>
        <w:t>m</w:t>
      </w:r>
      <w:r>
        <w:rPr>
          <w:rFonts w:hint="default" w:ascii="Times New Roman" w:hAnsi="Times New Roman" w:cs="Times New Roman" w:eastAsiaTheme="minorEastAsia"/>
          <w:color w:val="auto"/>
          <w:kern w:val="2"/>
          <w:sz w:val="24"/>
          <w:szCs w:val="24"/>
          <w:lang w:val="en-US" w:eastAsia="zh-CN" w:bidi="ar-SA"/>
        </w:rPr>
        <w:t xml:space="preserve">aximizing </w:t>
      </w:r>
      <w:r>
        <w:rPr>
          <w:rFonts w:hint="eastAsia" w:ascii="Times New Roman" w:hAnsi="Times New Roman" w:cs="Times New Roman"/>
          <w:color w:val="auto"/>
          <w:kern w:val="2"/>
          <w:sz w:val="24"/>
          <w:szCs w:val="24"/>
          <w:lang w:val="en-US" w:eastAsia="zh-CN" w:bidi="ar-SA"/>
        </w:rPr>
        <w:t>s</w:t>
      </w:r>
      <w:r>
        <w:rPr>
          <w:rFonts w:hint="default" w:ascii="Times New Roman" w:hAnsi="Times New Roman" w:cs="Times New Roman" w:eastAsiaTheme="minorEastAsia"/>
          <w:color w:val="auto"/>
          <w:kern w:val="2"/>
          <w:sz w:val="24"/>
          <w:szCs w:val="24"/>
          <w:lang w:val="en-US" w:eastAsia="zh-CN" w:bidi="ar-SA"/>
        </w:rPr>
        <w:t xml:space="preserve">ynthetic </w:t>
      </w:r>
      <w:r>
        <w:rPr>
          <w:rFonts w:hint="eastAsia" w:ascii="Times New Roman" w:hAnsi="Times New Roman" w:cs="Times New Roman"/>
          <w:color w:val="auto"/>
          <w:kern w:val="2"/>
          <w:sz w:val="24"/>
          <w:szCs w:val="24"/>
          <w:lang w:val="en-US" w:eastAsia="zh-CN" w:bidi="ar-SA"/>
        </w:rPr>
        <w:t>l</w:t>
      </w:r>
      <w:r>
        <w:rPr>
          <w:rFonts w:hint="default" w:ascii="Times New Roman" w:hAnsi="Times New Roman" w:cs="Times New Roman" w:eastAsiaTheme="minorEastAsia"/>
          <w:color w:val="auto"/>
          <w:kern w:val="2"/>
          <w:sz w:val="24"/>
          <w:szCs w:val="24"/>
          <w:lang w:val="en-US" w:eastAsia="zh-CN" w:bidi="ar-SA"/>
        </w:rPr>
        <w:t xml:space="preserve">ethality to </w:t>
      </w:r>
      <w:r>
        <w:rPr>
          <w:rFonts w:hint="eastAsia" w:ascii="Times New Roman" w:hAnsi="Times New Roman" w:cs="Times New Roman"/>
          <w:color w:val="auto"/>
          <w:kern w:val="2"/>
          <w:sz w:val="24"/>
          <w:szCs w:val="24"/>
          <w:lang w:val="en-US" w:eastAsia="zh-CN" w:bidi="ar-SA"/>
        </w:rPr>
        <w:t>s</w:t>
      </w:r>
      <w:r>
        <w:rPr>
          <w:rFonts w:hint="default" w:ascii="Times New Roman" w:hAnsi="Times New Roman" w:cs="Times New Roman" w:eastAsiaTheme="minorEastAsia"/>
          <w:color w:val="auto"/>
          <w:kern w:val="2"/>
          <w:sz w:val="24"/>
          <w:szCs w:val="24"/>
          <w:lang w:val="en-US" w:eastAsia="zh-CN" w:bidi="ar-SA"/>
        </w:rPr>
        <w:t xml:space="preserve">timulate STING </w:t>
      </w:r>
      <w:r>
        <w:rPr>
          <w:rFonts w:hint="eastAsia" w:ascii="Times New Roman" w:hAnsi="Times New Roman" w:cs="Times New Roman"/>
          <w:color w:val="auto"/>
          <w:kern w:val="2"/>
          <w:sz w:val="24"/>
          <w:szCs w:val="24"/>
          <w:lang w:val="en-US" w:eastAsia="zh-CN" w:bidi="ar-SA"/>
        </w:rPr>
        <w:t>p</w:t>
      </w:r>
      <w:r>
        <w:rPr>
          <w:rFonts w:hint="default" w:ascii="Times New Roman" w:hAnsi="Times New Roman" w:cs="Times New Roman" w:eastAsiaTheme="minorEastAsia"/>
          <w:color w:val="auto"/>
          <w:kern w:val="2"/>
          <w:sz w:val="24"/>
          <w:szCs w:val="24"/>
          <w:lang w:val="en-US" w:eastAsia="zh-CN" w:bidi="ar-SA"/>
        </w:rPr>
        <w:t xml:space="preserve">athway in </w:t>
      </w:r>
      <w:r>
        <w:rPr>
          <w:rFonts w:hint="eastAsia" w:ascii="Times New Roman" w:hAnsi="Times New Roman" w:cs="Times New Roman"/>
          <w:color w:val="auto"/>
          <w:kern w:val="2"/>
          <w:sz w:val="24"/>
          <w:szCs w:val="24"/>
          <w:lang w:val="en-US" w:eastAsia="zh-CN" w:bidi="ar-SA"/>
        </w:rPr>
        <w:t>h</w:t>
      </w:r>
      <w:r>
        <w:rPr>
          <w:rFonts w:hint="default" w:ascii="Times New Roman" w:hAnsi="Times New Roman" w:cs="Times New Roman" w:eastAsiaTheme="minorEastAsia"/>
          <w:color w:val="auto"/>
          <w:kern w:val="2"/>
          <w:sz w:val="24"/>
          <w:szCs w:val="24"/>
          <w:lang w:val="en-US" w:eastAsia="zh-CN" w:bidi="ar-SA"/>
        </w:rPr>
        <w:t>igh-</w:t>
      </w:r>
      <w:r>
        <w:rPr>
          <w:rFonts w:hint="eastAsia" w:ascii="Times New Roman" w:hAnsi="Times New Roman" w:cs="Times New Roman"/>
          <w:color w:val="auto"/>
          <w:kern w:val="2"/>
          <w:sz w:val="24"/>
          <w:szCs w:val="24"/>
          <w:lang w:val="en-US" w:eastAsia="zh-CN" w:bidi="ar-SA"/>
        </w:rPr>
        <w:t>g</w:t>
      </w:r>
      <w:r>
        <w:rPr>
          <w:rFonts w:hint="default" w:ascii="Times New Roman" w:hAnsi="Times New Roman" w:cs="Times New Roman" w:eastAsiaTheme="minorEastAsia"/>
          <w:color w:val="auto"/>
          <w:kern w:val="2"/>
          <w:sz w:val="24"/>
          <w:szCs w:val="24"/>
          <w:lang w:val="en-US" w:eastAsia="zh-CN" w:bidi="ar-SA"/>
        </w:rPr>
        <w:t xml:space="preserve">rade </w:t>
      </w:r>
      <w:r>
        <w:rPr>
          <w:rFonts w:hint="eastAsia" w:ascii="Times New Roman" w:hAnsi="Times New Roman" w:cs="Times New Roman"/>
          <w:color w:val="auto"/>
          <w:kern w:val="2"/>
          <w:sz w:val="24"/>
          <w:szCs w:val="24"/>
          <w:lang w:val="en-US" w:eastAsia="zh-CN" w:bidi="ar-SA"/>
        </w:rPr>
        <w:t>s</w:t>
      </w:r>
      <w:r>
        <w:rPr>
          <w:rFonts w:hint="default" w:ascii="Times New Roman" w:hAnsi="Times New Roman" w:cs="Times New Roman" w:eastAsiaTheme="minorEastAsia"/>
          <w:color w:val="auto"/>
          <w:kern w:val="2"/>
          <w:sz w:val="24"/>
          <w:szCs w:val="24"/>
          <w:lang w:val="en-US" w:eastAsia="zh-CN" w:bidi="ar-SA"/>
        </w:rPr>
        <w:t xml:space="preserve">erous </w:t>
      </w:r>
      <w:r>
        <w:rPr>
          <w:rFonts w:hint="eastAsia" w:ascii="Times New Roman" w:hAnsi="Times New Roman" w:cs="Times New Roman"/>
          <w:color w:val="auto"/>
          <w:kern w:val="2"/>
          <w:sz w:val="24"/>
          <w:szCs w:val="24"/>
          <w:lang w:val="en-US" w:eastAsia="zh-CN" w:bidi="ar-SA"/>
        </w:rPr>
        <w:t>o</w:t>
      </w:r>
      <w:r>
        <w:rPr>
          <w:rFonts w:hint="default" w:ascii="Times New Roman" w:hAnsi="Times New Roman" w:cs="Times New Roman" w:eastAsiaTheme="minorEastAsia"/>
          <w:color w:val="auto"/>
          <w:kern w:val="2"/>
          <w:sz w:val="24"/>
          <w:szCs w:val="24"/>
          <w:lang w:val="en-US" w:eastAsia="zh-CN" w:bidi="ar-SA"/>
        </w:rPr>
        <w:t xml:space="preserve">varian </w:t>
      </w:r>
      <w:r>
        <w:rPr>
          <w:rFonts w:hint="eastAsia" w:ascii="Times New Roman" w:hAnsi="Times New Roman" w:cs="Times New Roman"/>
          <w:color w:val="auto"/>
          <w:kern w:val="2"/>
          <w:sz w:val="24"/>
          <w:szCs w:val="24"/>
          <w:lang w:val="en-US" w:eastAsia="zh-CN" w:bidi="ar-SA"/>
        </w:rPr>
        <w:t>c</w:t>
      </w:r>
      <w:r>
        <w:rPr>
          <w:rFonts w:hint="default" w:ascii="Times New Roman" w:hAnsi="Times New Roman" w:cs="Times New Roman" w:eastAsiaTheme="minorEastAsia"/>
          <w:color w:val="auto"/>
          <w:kern w:val="2"/>
          <w:sz w:val="24"/>
          <w:szCs w:val="24"/>
          <w:lang w:val="en-US" w:eastAsia="zh-CN" w:bidi="ar-SA"/>
        </w:rPr>
        <w:t>ancer. Adv Mater. 2026;38:e12962.</w:t>
      </w:r>
    </w:p>
    <w:p w14:paraId="0D0E237B">
      <w:pPr>
        <w:pStyle w:val="9"/>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480" w:lineRule="auto"/>
        <w:ind w:left="480" w:hanging="480" w:hangingChars="200"/>
        <w:textAlignment w:val="auto"/>
        <w:rPr>
          <w:rFonts w:hint="default" w:ascii="Times New Roman" w:hAnsi="Times New Roman" w:cs="Times New Roman" w:eastAsiaTheme="minorEastAsia"/>
          <w:color w:val="auto"/>
          <w:kern w:val="2"/>
          <w:sz w:val="24"/>
          <w:szCs w:val="24"/>
          <w:lang w:val="en-US" w:eastAsia="zh-CN" w:bidi="ar-SA"/>
        </w:rPr>
      </w:pPr>
      <w:r>
        <w:rPr>
          <w:rFonts w:ascii="Times New Roman" w:hAnsi="Times New Roman" w:cs="Times New Roman" w:eastAsiaTheme="minorEastAsia"/>
          <w:color w:val="auto"/>
          <w:kern w:val="2"/>
          <w:sz w:val="24"/>
          <w:szCs w:val="24"/>
          <w:lang w:val="en-US" w:eastAsia="zh-CN" w:bidi="ar-SA"/>
        </w:rPr>
        <w:t>2.</w:t>
      </w:r>
      <w:r>
        <w:rPr>
          <w:rFonts w:ascii="Times New Roman" w:hAnsi="Times New Roman" w:cs="Times New Roman" w:eastAsiaTheme="minorEastAsia"/>
          <w:color w:val="auto"/>
          <w:kern w:val="2"/>
          <w:sz w:val="24"/>
          <w:szCs w:val="24"/>
          <w:lang w:val="en-US" w:eastAsia="zh-CN" w:bidi="ar-SA"/>
        </w:rPr>
        <w:tab/>
      </w:r>
      <w:r>
        <w:rPr>
          <w:rFonts w:hint="default" w:ascii="Times New Roman" w:hAnsi="Times New Roman" w:cs="Times New Roman" w:eastAsiaTheme="minorEastAsia"/>
          <w:color w:val="auto"/>
          <w:kern w:val="2"/>
          <w:sz w:val="24"/>
          <w:szCs w:val="24"/>
          <w:lang w:val="en-US" w:eastAsia="zh-CN" w:bidi="ar-SA"/>
        </w:rPr>
        <w:t xml:space="preserve">Cheng Y, Chen Q, Guo Z, Li M, Yang X, Wan G, et al. An </w:t>
      </w:r>
      <w:r>
        <w:rPr>
          <w:rFonts w:hint="eastAsia" w:ascii="Times New Roman" w:hAnsi="Times New Roman" w:cs="Times New Roman"/>
          <w:color w:val="auto"/>
          <w:kern w:val="2"/>
          <w:sz w:val="24"/>
          <w:szCs w:val="24"/>
          <w:lang w:val="en-US" w:eastAsia="zh-CN" w:bidi="ar-SA"/>
        </w:rPr>
        <w:t>i</w:t>
      </w:r>
      <w:r>
        <w:rPr>
          <w:rFonts w:hint="default" w:ascii="Times New Roman" w:hAnsi="Times New Roman" w:cs="Times New Roman" w:eastAsiaTheme="minorEastAsia"/>
          <w:color w:val="auto"/>
          <w:kern w:val="2"/>
          <w:sz w:val="24"/>
          <w:szCs w:val="24"/>
          <w:lang w:val="en-US" w:eastAsia="zh-CN" w:bidi="ar-SA"/>
        </w:rPr>
        <w:t xml:space="preserve">ntelligent </w:t>
      </w:r>
      <w:r>
        <w:rPr>
          <w:rFonts w:hint="eastAsia" w:ascii="Times New Roman" w:hAnsi="Times New Roman" w:cs="Times New Roman"/>
          <w:color w:val="auto"/>
          <w:kern w:val="2"/>
          <w:sz w:val="24"/>
          <w:szCs w:val="24"/>
          <w:lang w:val="en-US" w:eastAsia="zh-CN" w:bidi="ar-SA"/>
        </w:rPr>
        <w:t>b</w:t>
      </w:r>
      <w:r>
        <w:rPr>
          <w:rFonts w:hint="default" w:ascii="Times New Roman" w:hAnsi="Times New Roman" w:cs="Times New Roman" w:eastAsiaTheme="minorEastAsia"/>
          <w:color w:val="auto"/>
          <w:kern w:val="2"/>
          <w:sz w:val="24"/>
          <w:szCs w:val="24"/>
          <w:lang w:val="en-US" w:eastAsia="zh-CN" w:bidi="ar-SA"/>
        </w:rPr>
        <w:t xml:space="preserve">iomimetic </w:t>
      </w:r>
      <w:r>
        <w:rPr>
          <w:rFonts w:hint="eastAsia" w:ascii="Times New Roman" w:hAnsi="Times New Roman" w:cs="Times New Roman"/>
          <w:color w:val="auto"/>
          <w:kern w:val="2"/>
          <w:sz w:val="24"/>
          <w:szCs w:val="24"/>
          <w:lang w:val="en-US" w:eastAsia="zh-CN" w:bidi="ar-SA"/>
        </w:rPr>
        <w:t>n</w:t>
      </w:r>
      <w:r>
        <w:rPr>
          <w:rFonts w:hint="default" w:ascii="Times New Roman" w:hAnsi="Times New Roman" w:cs="Times New Roman" w:eastAsiaTheme="minorEastAsia"/>
          <w:color w:val="auto"/>
          <w:kern w:val="2"/>
          <w:sz w:val="24"/>
          <w:szCs w:val="24"/>
          <w:lang w:val="en-US" w:eastAsia="zh-CN" w:bidi="ar-SA"/>
        </w:rPr>
        <w:t xml:space="preserve">anoplatform for </w:t>
      </w:r>
      <w:r>
        <w:rPr>
          <w:rFonts w:hint="eastAsia" w:ascii="Times New Roman" w:hAnsi="Times New Roman" w:cs="Times New Roman"/>
          <w:color w:val="auto"/>
          <w:kern w:val="2"/>
          <w:sz w:val="24"/>
          <w:szCs w:val="24"/>
          <w:lang w:val="en-US" w:eastAsia="zh-CN" w:bidi="ar-SA"/>
        </w:rPr>
        <w:t>h</w:t>
      </w:r>
      <w:r>
        <w:rPr>
          <w:rFonts w:hint="default" w:ascii="Times New Roman" w:hAnsi="Times New Roman" w:cs="Times New Roman" w:eastAsiaTheme="minorEastAsia"/>
          <w:color w:val="auto"/>
          <w:kern w:val="2"/>
          <w:sz w:val="24"/>
          <w:szCs w:val="24"/>
          <w:lang w:val="en-US" w:eastAsia="zh-CN" w:bidi="ar-SA"/>
        </w:rPr>
        <w:t xml:space="preserve">olistic </w:t>
      </w:r>
      <w:r>
        <w:rPr>
          <w:rFonts w:hint="eastAsia" w:ascii="Times New Roman" w:hAnsi="Times New Roman" w:cs="Times New Roman"/>
          <w:color w:val="auto"/>
          <w:kern w:val="2"/>
          <w:sz w:val="24"/>
          <w:szCs w:val="24"/>
          <w:lang w:val="en-US" w:eastAsia="zh-CN" w:bidi="ar-SA"/>
        </w:rPr>
        <w:t>t</w:t>
      </w:r>
      <w:r>
        <w:rPr>
          <w:rFonts w:hint="default" w:ascii="Times New Roman" w:hAnsi="Times New Roman" w:cs="Times New Roman" w:eastAsiaTheme="minorEastAsia"/>
          <w:color w:val="auto"/>
          <w:kern w:val="2"/>
          <w:sz w:val="24"/>
          <w:szCs w:val="24"/>
          <w:lang w:val="en-US" w:eastAsia="zh-CN" w:bidi="ar-SA"/>
        </w:rPr>
        <w:t xml:space="preserve">reatment of </w:t>
      </w:r>
      <w:r>
        <w:rPr>
          <w:rFonts w:hint="eastAsia" w:ascii="Times New Roman" w:hAnsi="Times New Roman" w:cs="Times New Roman"/>
          <w:color w:val="auto"/>
          <w:kern w:val="2"/>
          <w:sz w:val="24"/>
          <w:szCs w:val="24"/>
          <w:lang w:val="en-US" w:eastAsia="zh-CN" w:bidi="ar-SA"/>
        </w:rPr>
        <w:t>m</w:t>
      </w:r>
      <w:r>
        <w:rPr>
          <w:rFonts w:hint="default" w:ascii="Times New Roman" w:hAnsi="Times New Roman" w:cs="Times New Roman" w:eastAsiaTheme="minorEastAsia"/>
          <w:color w:val="auto"/>
          <w:kern w:val="2"/>
          <w:sz w:val="24"/>
          <w:szCs w:val="24"/>
          <w:lang w:val="en-US" w:eastAsia="zh-CN" w:bidi="ar-SA"/>
        </w:rPr>
        <w:t xml:space="preserve">etastatic </w:t>
      </w:r>
      <w:r>
        <w:rPr>
          <w:rFonts w:hint="eastAsia" w:ascii="Times New Roman" w:hAnsi="Times New Roman" w:cs="Times New Roman"/>
          <w:color w:val="auto"/>
          <w:kern w:val="2"/>
          <w:sz w:val="24"/>
          <w:szCs w:val="24"/>
          <w:lang w:val="en-US" w:eastAsia="zh-CN" w:bidi="ar-SA"/>
        </w:rPr>
        <w:t>t</w:t>
      </w:r>
      <w:r>
        <w:rPr>
          <w:rFonts w:hint="default" w:ascii="Times New Roman" w:hAnsi="Times New Roman" w:cs="Times New Roman" w:eastAsiaTheme="minorEastAsia"/>
          <w:color w:val="auto"/>
          <w:kern w:val="2"/>
          <w:sz w:val="24"/>
          <w:szCs w:val="24"/>
          <w:lang w:val="en-US" w:eastAsia="zh-CN" w:bidi="ar-SA"/>
        </w:rPr>
        <w:t>riple-</w:t>
      </w:r>
      <w:r>
        <w:rPr>
          <w:rFonts w:hint="eastAsia" w:ascii="Times New Roman" w:hAnsi="Times New Roman" w:cs="Times New Roman"/>
          <w:color w:val="auto"/>
          <w:kern w:val="2"/>
          <w:sz w:val="24"/>
          <w:szCs w:val="24"/>
          <w:lang w:val="en-US" w:eastAsia="zh-CN" w:bidi="ar-SA"/>
        </w:rPr>
        <w:t>n</w:t>
      </w:r>
      <w:r>
        <w:rPr>
          <w:rFonts w:hint="default" w:ascii="Times New Roman" w:hAnsi="Times New Roman" w:cs="Times New Roman" w:eastAsiaTheme="minorEastAsia"/>
          <w:color w:val="auto"/>
          <w:kern w:val="2"/>
          <w:sz w:val="24"/>
          <w:szCs w:val="24"/>
          <w:lang w:val="en-US" w:eastAsia="zh-CN" w:bidi="ar-SA"/>
        </w:rPr>
        <w:t xml:space="preserve">egative </w:t>
      </w:r>
      <w:r>
        <w:rPr>
          <w:rFonts w:hint="eastAsia" w:ascii="Times New Roman" w:hAnsi="Times New Roman" w:cs="Times New Roman"/>
          <w:color w:val="auto"/>
          <w:kern w:val="2"/>
          <w:sz w:val="24"/>
          <w:szCs w:val="24"/>
          <w:lang w:val="en-US" w:eastAsia="zh-CN" w:bidi="ar-SA"/>
        </w:rPr>
        <w:t>b</w:t>
      </w:r>
      <w:r>
        <w:rPr>
          <w:rFonts w:hint="default" w:ascii="Times New Roman" w:hAnsi="Times New Roman" w:cs="Times New Roman" w:eastAsiaTheme="minorEastAsia"/>
          <w:color w:val="auto"/>
          <w:kern w:val="2"/>
          <w:sz w:val="24"/>
          <w:szCs w:val="24"/>
          <w:lang w:val="en-US" w:eastAsia="zh-CN" w:bidi="ar-SA"/>
        </w:rPr>
        <w:t xml:space="preserve">reast </w:t>
      </w:r>
      <w:r>
        <w:rPr>
          <w:rFonts w:hint="eastAsia" w:ascii="Times New Roman" w:hAnsi="Times New Roman" w:cs="Times New Roman"/>
          <w:color w:val="auto"/>
          <w:kern w:val="2"/>
          <w:sz w:val="24"/>
          <w:szCs w:val="24"/>
          <w:lang w:val="en-US" w:eastAsia="zh-CN" w:bidi="ar-SA"/>
        </w:rPr>
        <w:t>c</w:t>
      </w:r>
      <w:r>
        <w:rPr>
          <w:rFonts w:hint="default" w:ascii="Times New Roman" w:hAnsi="Times New Roman" w:cs="Times New Roman" w:eastAsiaTheme="minorEastAsia"/>
          <w:color w:val="auto"/>
          <w:kern w:val="2"/>
          <w:sz w:val="24"/>
          <w:szCs w:val="24"/>
          <w:lang w:val="en-US" w:eastAsia="zh-CN" w:bidi="ar-SA"/>
        </w:rPr>
        <w:t xml:space="preserve">ancer via </w:t>
      </w:r>
      <w:r>
        <w:rPr>
          <w:rFonts w:hint="eastAsia" w:ascii="Times New Roman" w:hAnsi="Times New Roman" w:cs="Times New Roman"/>
          <w:color w:val="auto"/>
          <w:kern w:val="2"/>
          <w:sz w:val="24"/>
          <w:szCs w:val="24"/>
          <w:lang w:val="en-US" w:eastAsia="zh-CN" w:bidi="ar-SA"/>
        </w:rPr>
        <w:t>p</w:t>
      </w:r>
      <w:r>
        <w:rPr>
          <w:rFonts w:hint="default" w:ascii="Times New Roman" w:hAnsi="Times New Roman" w:cs="Times New Roman" w:eastAsiaTheme="minorEastAsia"/>
          <w:color w:val="auto"/>
          <w:kern w:val="2"/>
          <w:sz w:val="24"/>
          <w:szCs w:val="24"/>
          <w:lang w:val="en-US" w:eastAsia="zh-CN" w:bidi="ar-SA"/>
        </w:rPr>
        <w:t xml:space="preserve">hotothermal </w:t>
      </w:r>
      <w:r>
        <w:rPr>
          <w:rFonts w:hint="eastAsia" w:ascii="Times New Roman" w:hAnsi="Times New Roman" w:cs="Times New Roman"/>
          <w:color w:val="auto"/>
          <w:kern w:val="2"/>
          <w:sz w:val="24"/>
          <w:szCs w:val="24"/>
          <w:lang w:val="en-US" w:eastAsia="zh-CN" w:bidi="ar-SA"/>
        </w:rPr>
        <w:t>a</w:t>
      </w:r>
      <w:r>
        <w:rPr>
          <w:rFonts w:hint="default" w:ascii="Times New Roman" w:hAnsi="Times New Roman" w:cs="Times New Roman" w:eastAsiaTheme="minorEastAsia"/>
          <w:color w:val="auto"/>
          <w:kern w:val="2"/>
          <w:sz w:val="24"/>
          <w:szCs w:val="24"/>
          <w:lang w:val="en-US" w:eastAsia="zh-CN" w:bidi="ar-SA"/>
        </w:rPr>
        <w:t xml:space="preserve">blation and </w:t>
      </w:r>
      <w:r>
        <w:rPr>
          <w:rFonts w:hint="eastAsia" w:ascii="Times New Roman" w:hAnsi="Times New Roman" w:cs="Times New Roman"/>
          <w:color w:val="auto"/>
          <w:kern w:val="2"/>
          <w:sz w:val="24"/>
          <w:szCs w:val="24"/>
          <w:lang w:val="en-US" w:eastAsia="zh-CN" w:bidi="ar-SA"/>
        </w:rPr>
        <w:t>i</w:t>
      </w:r>
      <w:r>
        <w:rPr>
          <w:rFonts w:hint="default" w:ascii="Times New Roman" w:hAnsi="Times New Roman" w:cs="Times New Roman" w:eastAsiaTheme="minorEastAsia"/>
          <w:color w:val="auto"/>
          <w:kern w:val="2"/>
          <w:sz w:val="24"/>
          <w:szCs w:val="24"/>
          <w:lang w:val="en-US" w:eastAsia="zh-CN" w:bidi="ar-SA"/>
        </w:rPr>
        <w:t xml:space="preserve">mmune </w:t>
      </w:r>
      <w:r>
        <w:rPr>
          <w:rFonts w:hint="eastAsia" w:ascii="Times New Roman" w:hAnsi="Times New Roman" w:cs="Times New Roman"/>
          <w:color w:val="auto"/>
          <w:kern w:val="2"/>
          <w:sz w:val="24"/>
          <w:szCs w:val="24"/>
          <w:lang w:val="en-US" w:eastAsia="zh-CN" w:bidi="ar-SA"/>
        </w:rPr>
        <w:t>r</w:t>
      </w:r>
      <w:r>
        <w:rPr>
          <w:rFonts w:hint="default" w:ascii="Times New Roman" w:hAnsi="Times New Roman" w:cs="Times New Roman" w:eastAsiaTheme="minorEastAsia"/>
          <w:color w:val="auto"/>
          <w:kern w:val="2"/>
          <w:sz w:val="24"/>
          <w:szCs w:val="24"/>
          <w:lang w:val="en-US" w:eastAsia="zh-CN" w:bidi="ar-SA"/>
        </w:rPr>
        <w:t>emodeling. ACS Nano. 2020;14:15161–15181.</w:t>
      </w:r>
    </w:p>
    <w:p w14:paraId="7C2EB2F6">
      <w:pPr>
        <w:pStyle w:val="9"/>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480" w:lineRule="auto"/>
        <w:ind w:left="480" w:hanging="480" w:hangingChars="200"/>
        <w:textAlignment w:val="auto"/>
        <w:rPr>
          <w:rFonts w:hint="eastAsia" w:ascii="Times New Roman" w:hAnsi="Times New Roman" w:eastAsia="等线" w:cs="Times New Roman"/>
          <w:b/>
          <w:bCs w:val="0"/>
          <w:i w:val="0"/>
          <w:iCs w:val="0"/>
          <w:color w:val="auto"/>
          <w:sz w:val="28"/>
          <w:szCs w:val="28"/>
          <w:lang w:val="en-US" w:eastAsia="zh-CN"/>
        </w:rPr>
      </w:pPr>
      <w:r>
        <w:rPr>
          <w:rFonts w:hint="eastAsia" w:cs="Times New Roman"/>
          <w:color w:val="auto"/>
          <w:kern w:val="2"/>
          <w:sz w:val="24"/>
          <w:szCs w:val="24"/>
          <w:lang w:val="en-US" w:eastAsia="zh-CN" w:bidi="ar-SA"/>
        </w:rPr>
        <w:t>3</w:t>
      </w:r>
      <w:r>
        <w:rPr>
          <w:rFonts w:ascii="Times New Roman" w:hAnsi="Times New Roman" w:cs="Times New Roman" w:eastAsiaTheme="minorEastAsia"/>
          <w:color w:val="auto"/>
          <w:kern w:val="2"/>
          <w:sz w:val="24"/>
          <w:szCs w:val="24"/>
          <w:lang w:val="en-US" w:eastAsia="zh-CN" w:bidi="ar-SA"/>
        </w:rPr>
        <w:t>.</w:t>
      </w:r>
      <w:r>
        <w:rPr>
          <w:rFonts w:ascii="Times New Roman" w:hAnsi="Times New Roman" w:cs="Times New Roman" w:eastAsiaTheme="minorEastAsia"/>
          <w:color w:val="auto"/>
          <w:kern w:val="2"/>
          <w:sz w:val="24"/>
          <w:szCs w:val="24"/>
          <w:lang w:val="en-US" w:eastAsia="zh-CN" w:bidi="ar-SA"/>
        </w:rPr>
        <w:tab/>
      </w:r>
      <w:r>
        <w:rPr>
          <w:rFonts w:hint="default" w:ascii="Times New Roman" w:hAnsi="Times New Roman" w:cs="Times New Roman" w:eastAsiaTheme="minorEastAsia"/>
          <w:color w:val="auto"/>
          <w:kern w:val="2"/>
          <w:sz w:val="24"/>
          <w:szCs w:val="24"/>
          <w:lang w:val="en-US" w:eastAsia="zh-CN" w:bidi="ar-SA"/>
        </w:rPr>
        <w:t>Wan G, Chen X, Wang H, Hou S, Wang Q, Cheng Y, et al. Gene augmented nuclear-targeting sonodynamic therapy via Nrf2 pathway-based redox balance adjustment boosts peptide-based anti-PD-L1 therapy on colorectal cancer. J Nanobiotechnol. 2021;19:347.</w:t>
      </w:r>
      <w:r>
        <w:rPr>
          <w:rFonts w:hint="eastAsia" w:ascii="Times New Roman" w:hAnsi="Times New Roman" w:eastAsia="等线" w:cs="Times New Roman"/>
          <w:b/>
          <w:bCs w:val="0"/>
          <w:i w:val="0"/>
          <w:iCs w:val="0"/>
          <w:color w:val="auto"/>
          <w:sz w:val="28"/>
          <w:szCs w:val="28"/>
          <w:lang w:val="en-US" w:eastAsia="zh-CN"/>
        </w:rPr>
        <w:br w:type="page"/>
      </w:r>
    </w:p>
    <w:p w14:paraId="5BF2B4AC">
      <w:pPr>
        <w:keepNext w:val="0"/>
        <w:keepLines w:val="0"/>
        <w:pageBreakBefore w:val="0"/>
        <w:kinsoku/>
        <w:wordWrap/>
        <w:overflowPunct/>
        <w:topLinePunct w:val="0"/>
        <w:autoSpaceDE/>
        <w:autoSpaceDN/>
        <w:bidi w:val="0"/>
        <w:snapToGrid w:val="0"/>
        <w:spacing w:line="480" w:lineRule="auto"/>
        <w:jc w:val="center"/>
        <w:textAlignment w:val="auto"/>
        <w:rPr>
          <w:rFonts w:hint="eastAsia" w:eastAsiaTheme="minorEastAsia"/>
          <w:color w:val="auto"/>
          <w:lang w:eastAsia="zh-CN"/>
        </w:rPr>
      </w:pPr>
      <w:r>
        <w:rPr>
          <w:rFonts w:hint="eastAsia" w:eastAsiaTheme="minorEastAsia"/>
          <w:color w:val="auto"/>
          <w:lang w:eastAsia="zh-CN"/>
        </w:rPr>
        <w:drawing>
          <wp:inline distT="0" distB="0" distL="114300" distR="114300">
            <wp:extent cx="1618615" cy="1667510"/>
            <wp:effectExtent l="0" t="0" r="6985" b="8890"/>
            <wp:docPr id="3" name="图片 3" descr="GPX4定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GPX4定量"/>
                    <pic:cNvPicPr>
                      <a:picLocks noChangeAspect="1"/>
                    </pic:cNvPicPr>
                  </pic:nvPicPr>
                  <pic:blipFill>
                    <a:blip r:embed="rId5"/>
                    <a:stretch>
                      <a:fillRect/>
                    </a:stretch>
                  </pic:blipFill>
                  <pic:spPr>
                    <a:xfrm>
                      <a:off x="0" y="0"/>
                      <a:ext cx="1618615" cy="1667510"/>
                    </a:xfrm>
                    <a:prstGeom prst="rect">
                      <a:avLst/>
                    </a:prstGeom>
                  </pic:spPr>
                </pic:pic>
              </a:graphicData>
            </a:graphic>
          </wp:inline>
        </w:drawing>
      </w:r>
    </w:p>
    <w:p w14:paraId="0A46F019">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default" w:ascii="Times New Roman" w:hAnsi="Times New Roman"/>
          <w:color w:val="auto"/>
          <w:sz w:val="24"/>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default" w:ascii="Times New Roman" w:hAnsi="Times New Roman"/>
          <w:color w:val="auto"/>
          <w:sz w:val="24"/>
          <w:lang w:val="en-US" w:eastAsia="zh-CN"/>
        </w:rPr>
        <w:t>1</w:t>
      </w:r>
      <w:r>
        <w:rPr>
          <w:rFonts w:hint="eastAsia" w:ascii="Times New Roman" w:hAnsi="Times New Roman"/>
          <w:color w:val="auto"/>
          <w:sz w:val="24"/>
          <w:lang w:val="en-US" w:eastAsia="zh-CN"/>
        </w:rPr>
        <w:t xml:space="preserve"> Quantitative analysis of GPX4 protein expression in SCC-7 cells treated with PgCW </w:t>
      </w:r>
      <w:r>
        <w:rPr>
          <w:rFonts w:hint="eastAsia" w:ascii="Times New Roman" w:hAnsi="Times New Roman" w:eastAsia="sans-serif" w:cs="Times New Roman"/>
          <w:i w:val="0"/>
          <w:iCs w:val="0"/>
          <w:caps w:val="0"/>
          <w:color w:val="auto"/>
          <w:spacing w:val="0"/>
          <w:sz w:val="24"/>
          <w:szCs w:val="24"/>
          <w:shd w:val="clear" w:fill="FFFFFF"/>
          <w:lang w:val="en-US" w:eastAsia="zh-CN"/>
        </w:rPr>
        <w:t>with or without</w:t>
      </w:r>
      <w:r>
        <w:rPr>
          <w:rFonts w:hint="default" w:ascii="Times New Roman" w:hAnsi="Times New Roman" w:eastAsia="sans-serif" w:cs="Times New Roman"/>
          <w:i w:val="0"/>
          <w:iCs w:val="0"/>
          <w:caps w:val="0"/>
          <w:color w:val="auto"/>
          <w:spacing w:val="0"/>
          <w:sz w:val="24"/>
          <w:szCs w:val="24"/>
          <w:shd w:val="clear" w:fill="FFFFFF"/>
          <w:lang w:val="en-US" w:eastAsia="zh-CN"/>
        </w:rPr>
        <w:t xml:space="preserve"> US irradiation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 5 min</w:t>
      </w:r>
      <w:r>
        <w:rPr>
          <w:rFonts w:hint="eastAsia" w:ascii="Times New Roman" w:hAnsi="Times New Roman" w:eastAsia="sans-serif" w:cs="Times New Roman"/>
          <w:i w:val="0"/>
          <w:iCs w:val="0"/>
          <w:caps w:val="0"/>
          <w:color w:val="auto"/>
          <w:spacing w:val="0"/>
          <w:sz w:val="24"/>
          <w:szCs w:val="24"/>
          <w:shd w:val="clear" w:fill="FFFFFF"/>
          <w:lang w:val="en-US" w:eastAsia="zh-CN"/>
        </w:rPr>
        <w:t>)</w:t>
      </w:r>
      <w:r>
        <w:rPr>
          <w:rFonts w:hint="eastAsia" w:ascii="Times New Roman" w:hAnsi="Times New Roman"/>
          <w:color w:val="auto"/>
          <w:sz w:val="24"/>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Data are presented as mean ± SD (n = 3)</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r>
        <w:rPr>
          <w:rFonts w:hint="eastAsia" w:ascii="Times New Roman" w:hAnsi="Times New Roman" w:eastAsia="sans-serif" w:cs="Times New Roman"/>
          <w:i w:val="0"/>
          <w:iCs w:val="0"/>
          <w:caps w:val="0"/>
          <w:color w:val="auto"/>
          <w:spacing w:val="0"/>
          <w:sz w:val="24"/>
          <w:szCs w:val="24"/>
          <w:shd w:val="clear" w:fill="FFFFFF"/>
          <w:lang w:val="en-US" w:eastAsia="zh-CN"/>
        </w:rPr>
        <w:t>.</w:t>
      </w:r>
    </w:p>
    <w:p w14:paraId="64E4EB52">
      <w:pPr>
        <w:keepNext/>
        <w:keepLines w:val="0"/>
        <w:pageBreakBefore w:val="0"/>
        <w:widowControl/>
        <w:kinsoku/>
        <w:wordWrap/>
        <w:overflowPunct/>
        <w:topLinePunct w:val="0"/>
        <w:autoSpaceDE/>
        <w:autoSpaceDN/>
        <w:bidi w:val="0"/>
        <w:adjustRightInd/>
        <w:snapToGrid w:val="0"/>
        <w:spacing w:line="480" w:lineRule="auto"/>
        <w:jc w:val="center"/>
        <w:textAlignment w:val="auto"/>
        <w:rPr>
          <w:rFonts w:hint="eastAsia" w:ascii="Times New Roman" w:hAnsi="Times New Roman" w:eastAsia="宋体" w:cs="Times New Roman"/>
          <w:i w:val="0"/>
          <w:iCs w:val="0"/>
          <w:caps w:val="0"/>
          <w:color w:val="auto"/>
          <w:spacing w:val="2"/>
          <w:sz w:val="24"/>
          <w:szCs w:val="24"/>
          <w:lang w:eastAsia="zh-CN"/>
        </w:rPr>
      </w:pPr>
      <w:r>
        <w:rPr>
          <w:rFonts w:hint="eastAsia" w:ascii="Times New Roman" w:hAnsi="Times New Roman" w:eastAsia="宋体" w:cs="Times New Roman"/>
          <w:i w:val="0"/>
          <w:iCs w:val="0"/>
          <w:caps w:val="0"/>
          <w:color w:val="auto"/>
          <w:spacing w:val="2"/>
          <w:sz w:val="24"/>
          <w:szCs w:val="24"/>
          <w:lang w:eastAsia="zh-CN"/>
        </w:rPr>
        <w:drawing>
          <wp:inline distT="0" distB="0" distL="114300" distR="114300">
            <wp:extent cx="5755640" cy="1279525"/>
            <wp:effectExtent l="0" t="0" r="10160" b="3175"/>
            <wp:docPr id="31" name="图片 3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未标题-1"/>
                    <pic:cNvPicPr>
                      <a:picLocks noChangeAspect="1"/>
                    </pic:cNvPicPr>
                  </pic:nvPicPr>
                  <pic:blipFill>
                    <a:blip r:embed="rId6"/>
                    <a:stretch>
                      <a:fillRect/>
                    </a:stretch>
                  </pic:blipFill>
                  <pic:spPr>
                    <a:xfrm>
                      <a:off x="0" y="0"/>
                      <a:ext cx="5755640" cy="1279525"/>
                    </a:xfrm>
                    <a:prstGeom prst="rect">
                      <a:avLst/>
                    </a:prstGeom>
                  </pic:spPr>
                </pic:pic>
              </a:graphicData>
            </a:graphic>
          </wp:inline>
        </w:drawing>
      </w:r>
    </w:p>
    <w:p w14:paraId="71283F19">
      <w:pPr>
        <w:pStyle w:val="4"/>
        <w:keepNext/>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480" w:lineRule="auto"/>
        <w:ind w:left="0" w:right="0" w:firstLine="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b/>
          <w:bCs/>
          <w:i w:val="0"/>
          <w:iCs w:val="0"/>
          <w:caps w:val="0"/>
          <w:color w:val="auto"/>
          <w:spacing w:val="2"/>
          <w:sz w:val="24"/>
          <w:szCs w:val="24"/>
          <w:lang w:val="en-US" w:eastAsia="zh-CN"/>
        </w:rPr>
        <w:t>Fig. S2</w:t>
      </w:r>
      <w:r>
        <w:rPr>
          <w:rFonts w:hint="eastAsia" w:ascii="Times New Roman" w:hAnsi="Times New Roman" w:eastAsia="宋体" w:cs="Times New Roman"/>
          <w:i w:val="0"/>
          <w:iCs w:val="0"/>
          <w:caps w:val="0"/>
          <w:color w:val="auto"/>
          <w:spacing w:val="2"/>
          <w:sz w:val="24"/>
          <w:szCs w:val="24"/>
          <w:lang w:val="en-US" w:eastAsia="zh-CN"/>
        </w:rPr>
        <w:t xml:space="preserve"> </w:t>
      </w:r>
      <w:r>
        <w:rPr>
          <w:rFonts w:hint="eastAsia" w:ascii="Times New Roman" w:hAnsi="Times New Roman" w:eastAsia="sans-serif" w:cs="Times New Roman"/>
          <w:color w:val="auto"/>
          <w:sz w:val="24"/>
          <w:szCs w:val="24"/>
          <w:lang w:val="en-US" w:eastAsia="zh-CN"/>
        </w:rPr>
        <w:t xml:space="preserve">TEM images </w:t>
      </w:r>
      <w:r>
        <w:rPr>
          <w:rFonts w:hint="default" w:ascii="Times New Roman" w:hAnsi="Times New Roman" w:eastAsia="sans-serif" w:cs="Times New Roman"/>
          <w:color w:val="auto"/>
          <w:sz w:val="24"/>
          <w:szCs w:val="24"/>
        </w:rPr>
        <w:t xml:space="preserve">of DC prepared at various </w:t>
      </w:r>
      <w:r>
        <w:rPr>
          <w:rFonts w:hint="eastAsia" w:ascii="Times New Roman" w:hAnsi="Times New Roman" w:eastAsia="宋体" w:cs="Times New Roman"/>
          <w:color w:val="auto"/>
          <w:sz w:val="24"/>
          <w:szCs w:val="24"/>
          <w:lang w:val="en-US" w:eastAsia="zh-CN"/>
        </w:rPr>
        <w:t xml:space="preserve">weight </w:t>
      </w:r>
      <w:r>
        <w:rPr>
          <w:rFonts w:hint="default" w:ascii="Times New Roman" w:hAnsi="Times New Roman" w:eastAsia="sans-serif" w:cs="Times New Roman"/>
          <w:color w:val="auto"/>
          <w:sz w:val="24"/>
          <w:szCs w:val="24"/>
        </w:rPr>
        <w:t>feeding ratios</w:t>
      </w:r>
      <w:r>
        <w:rPr>
          <w:rFonts w:hint="eastAsia" w:ascii="Times New Roman" w:hAnsi="Times New Roman" w:eastAsia="宋体" w:cs="Times New Roman"/>
          <w:color w:val="auto"/>
          <w:sz w:val="24"/>
          <w:szCs w:val="24"/>
          <w:lang w:val="en-US" w:eastAsia="zh-CN"/>
        </w:rPr>
        <w:t xml:space="preserve"> of DLMSNs-CA to CaCl</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 xml:space="preserve"> ranging from 1:0.1 to 1:1.</w:t>
      </w:r>
    </w:p>
    <w:p w14:paraId="09893BA2">
      <w:pPr>
        <w:keepNext/>
        <w:keepLines w:val="0"/>
        <w:pageBreakBefore w:val="0"/>
        <w:widowControl/>
        <w:kinsoku/>
        <w:wordWrap/>
        <w:overflowPunct/>
        <w:topLinePunct w:val="0"/>
        <w:autoSpaceDE/>
        <w:autoSpaceDN/>
        <w:bidi w:val="0"/>
        <w:adjustRightInd/>
        <w:snapToGrid w:val="0"/>
        <w:spacing w:line="480" w:lineRule="auto"/>
        <w:jc w:val="center"/>
        <w:textAlignment w:val="auto"/>
        <w:rPr>
          <w:rFonts w:hint="default" w:ascii="Times New Roman" w:hAnsi="Times New Roman" w:eastAsia="Helvetica" w:cs="Times New Roman"/>
          <w:i w:val="0"/>
          <w:iCs w:val="0"/>
          <w:caps w:val="0"/>
          <w:color w:val="auto"/>
          <w:spacing w:val="2"/>
          <w:sz w:val="24"/>
          <w:szCs w:val="24"/>
        </w:rPr>
      </w:pPr>
      <w:r>
        <w:rPr>
          <w:rFonts w:hint="default" w:ascii="Times New Roman" w:hAnsi="Times New Roman" w:eastAsia="Helvetica" w:cs="Times New Roman"/>
          <w:i w:val="0"/>
          <w:iCs w:val="0"/>
          <w:caps w:val="0"/>
          <w:color w:val="auto"/>
          <w:spacing w:val="2"/>
          <w:sz w:val="24"/>
          <w:szCs w:val="24"/>
        </w:rPr>
        <w:drawing>
          <wp:inline distT="0" distB="0" distL="114300" distR="114300">
            <wp:extent cx="4423410" cy="1257935"/>
            <wp:effectExtent l="0" t="0" r="8890" b="12065"/>
            <wp:docPr id="5" name="图片 5" descr="细菌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细菌壁"/>
                    <pic:cNvPicPr>
                      <a:picLocks noChangeAspect="1"/>
                    </pic:cNvPicPr>
                  </pic:nvPicPr>
                  <pic:blipFill>
                    <a:blip r:embed="rId7"/>
                    <a:stretch>
                      <a:fillRect/>
                    </a:stretch>
                  </pic:blipFill>
                  <pic:spPr>
                    <a:xfrm>
                      <a:off x="0" y="0"/>
                      <a:ext cx="4423410" cy="1257935"/>
                    </a:xfrm>
                    <a:prstGeom prst="rect">
                      <a:avLst/>
                    </a:prstGeom>
                  </pic:spPr>
                </pic:pic>
              </a:graphicData>
            </a:graphic>
          </wp:inline>
        </w:drawing>
      </w:r>
    </w:p>
    <w:p w14:paraId="60D204FB">
      <w:pPr>
        <w:pStyle w:val="4"/>
        <w:keepNext/>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480" w:lineRule="auto"/>
        <w:ind w:left="0" w:right="0" w:firstLine="0"/>
        <w:jc w:val="both"/>
        <w:textAlignment w:val="auto"/>
        <w:rPr>
          <w:rFonts w:hint="default" w:ascii="Times New Roman" w:hAnsi="Times New Roman" w:eastAsia="Helvetica" w:cs="Times New Roman"/>
          <w:i w:val="0"/>
          <w:iCs w:val="0"/>
          <w:caps w:val="0"/>
          <w:color w:val="auto"/>
          <w:spacing w:val="2"/>
          <w:sz w:val="24"/>
          <w:szCs w:val="24"/>
          <w:lang w:val="en-US" w:eastAsia="zh-CN"/>
        </w:rPr>
      </w:pPr>
      <w:r>
        <w:rPr>
          <w:rFonts w:hint="eastAsia" w:ascii="Times New Roman" w:hAnsi="Times New Roman" w:eastAsia="宋体" w:cs="Times New Roman"/>
          <w:b/>
          <w:bCs/>
          <w:i w:val="0"/>
          <w:iCs w:val="0"/>
          <w:caps w:val="0"/>
          <w:color w:val="auto"/>
          <w:spacing w:val="2"/>
          <w:sz w:val="24"/>
          <w:szCs w:val="24"/>
          <w:lang w:val="en-US" w:eastAsia="zh-CN"/>
        </w:rPr>
        <w:t>Fig. S3</w:t>
      </w:r>
      <w:r>
        <w:rPr>
          <w:rFonts w:hint="eastAsia" w:ascii="Times New Roman" w:hAnsi="Times New Roman" w:eastAsia="宋体" w:cs="Times New Roman"/>
          <w:i w:val="0"/>
          <w:iCs w:val="0"/>
          <w:caps w:val="0"/>
          <w:color w:val="auto"/>
          <w:spacing w:val="2"/>
          <w:sz w:val="24"/>
          <w:szCs w:val="24"/>
          <w:lang w:val="en-US" w:eastAsia="zh-CN"/>
        </w:rPr>
        <w:t xml:space="preserve"> </w:t>
      </w:r>
      <w:r>
        <w:rPr>
          <w:rFonts w:hint="default" w:ascii="Times New Roman" w:hAnsi="Times New Roman" w:eastAsia="宋体" w:cs="Times New Roman"/>
          <w:i w:val="0"/>
          <w:iCs w:val="0"/>
          <w:caps w:val="0"/>
          <w:color w:val="auto"/>
          <w:spacing w:val="2"/>
          <w:sz w:val="24"/>
          <w:szCs w:val="24"/>
          <w:lang w:val="en-US" w:eastAsia="zh-CN"/>
        </w:rPr>
        <w:t>TEM images of DCP prepared with increasing PgCW concentrations.</w:t>
      </w:r>
    </w:p>
    <w:p w14:paraId="29E14F2F">
      <w:pPr>
        <w:keepNext w:val="0"/>
        <w:keepLines w:val="0"/>
        <w:pageBreakBefore w:val="0"/>
        <w:kinsoku/>
        <w:wordWrap/>
        <w:overflowPunct/>
        <w:topLinePunct w:val="0"/>
        <w:autoSpaceDE/>
        <w:autoSpaceDN/>
        <w:bidi w:val="0"/>
        <w:snapToGrid w:val="0"/>
        <w:spacing w:line="480" w:lineRule="auto"/>
        <w:jc w:val="center"/>
        <w:textAlignment w:val="auto"/>
        <w:rPr>
          <w:rFonts w:hint="eastAsia" w:eastAsiaTheme="minorEastAsia"/>
          <w:color w:val="auto"/>
          <w:lang w:eastAsia="zh-CN"/>
        </w:rPr>
      </w:pPr>
      <w:r>
        <w:rPr>
          <w:rFonts w:hint="eastAsia" w:eastAsiaTheme="minorEastAsia"/>
          <w:color w:val="auto"/>
          <w:lang w:eastAsia="zh-CN"/>
        </w:rPr>
        <w:drawing>
          <wp:inline distT="0" distB="0" distL="114300" distR="114300">
            <wp:extent cx="2167890" cy="1534160"/>
            <wp:effectExtent l="0" t="0" r="3810" b="2540"/>
            <wp:docPr id="10" name="图片 10" descr="Figure S1 粒径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1 粒径分布"/>
                    <pic:cNvPicPr>
                      <a:picLocks noChangeAspect="1"/>
                    </pic:cNvPicPr>
                  </pic:nvPicPr>
                  <pic:blipFill>
                    <a:blip r:embed="rId8"/>
                    <a:stretch>
                      <a:fillRect/>
                    </a:stretch>
                  </pic:blipFill>
                  <pic:spPr>
                    <a:xfrm>
                      <a:off x="0" y="0"/>
                      <a:ext cx="2167890" cy="1534160"/>
                    </a:xfrm>
                    <a:prstGeom prst="rect">
                      <a:avLst/>
                    </a:prstGeom>
                  </pic:spPr>
                </pic:pic>
              </a:graphicData>
            </a:graphic>
          </wp:inline>
        </w:drawing>
      </w:r>
    </w:p>
    <w:p w14:paraId="65B58503">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default" w:ascii="Times New Roman" w:hAnsi="Times New Roman"/>
          <w:color w:val="auto"/>
          <w:sz w:val="24"/>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4</w:t>
      </w:r>
      <w:r>
        <w:rPr>
          <w:rFonts w:hint="eastAsia" w:ascii="Times New Roman" w:hAnsi="Times New Roman"/>
          <w:color w:val="auto"/>
          <w:sz w:val="24"/>
          <w:lang w:val="en-US" w:eastAsia="zh-CN"/>
        </w:rPr>
        <w:t xml:space="preserve"> Size distribution </w:t>
      </w:r>
      <w:r>
        <w:rPr>
          <w:rFonts w:hint="default" w:ascii="Times New Roman" w:hAnsi="Times New Roman"/>
          <w:color w:val="auto"/>
          <w:sz w:val="24"/>
          <w:lang w:val="en-US" w:eastAsia="zh-CN"/>
        </w:rPr>
        <w:t xml:space="preserve">of </w:t>
      </w:r>
      <w:r>
        <w:rPr>
          <w:rFonts w:hint="eastAsia" w:ascii="Times New Roman" w:hAnsi="Times New Roman"/>
          <w:color w:val="auto"/>
          <w:sz w:val="24"/>
          <w:lang w:val="en-US" w:eastAsia="zh-CN"/>
        </w:rPr>
        <w:t>DCP</w:t>
      </w:r>
      <w:r>
        <w:rPr>
          <w:rFonts w:hint="default" w:ascii="Times New Roman" w:hAnsi="Times New Roman"/>
          <w:color w:val="auto"/>
          <w:sz w:val="24"/>
          <w:lang w:val="en-US" w:eastAsia="zh-CN"/>
        </w:rPr>
        <w:t>.</w:t>
      </w:r>
    </w:p>
    <w:p w14:paraId="4F7A2453">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center"/>
        <w:textAlignment w:val="auto"/>
        <w:rPr>
          <w:rFonts w:hint="default" w:ascii="Times New Roman" w:hAnsi="Times New Roman"/>
          <w:color w:val="auto"/>
          <w:sz w:val="24"/>
          <w:lang w:val="en-US" w:eastAsia="zh-CN"/>
        </w:rPr>
      </w:pPr>
      <w:r>
        <w:rPr>
          <w:rFonts w:hint="default" w:ascii="Times New Roman" w:hAnsi="Times New Roman"/>
          <w:color w:val="auto"/>
          <w:sz w:val="24"/>
          <w:lang w:val="en-US" w:eastAsia="zh-CN"/>
        </w:rPr>
        <w:drawing>
          <wp:inline distT="0" distB="0" distL="114300" distR="114300">
            <wp:extent cx="3945890" cy="1557655"/>
            <wp:effectExtent l="0" t="0" r="3810" b="4445"/>
            <wp:docPr id="6" name="图片 6" descr="XPS数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XPS数据"/>
                    <pic:cNvPicPr>
                      <a:picLocks noChangeAspect="1"/>
                    </pic:cNvPicPr>
                  </pic:nvPicPr>
                  <pic:blipFill>
                    <a:blip r:embed="rId9"/>
                    <a:stretch>
                      <a:fillRect/>
                    </a:stretch>
                  </pic:blipFill>
                  <pic:spPr>
                    <a:xfrm>
                      <a:off x="0" y="0"/>
                      <a:ext cx="3945890" cy="1557655"/>
                    </a:xfrm>
                    <a:prstGeom prst="rect">
                      <a:avLst/>
                    </a:prstGeom>
                  </pic:spPr>
                </pic:pic>
              </a:graphicData>
            </a:graphic>
          </wp:inline>
        </w:drawing>
      </w:r>
    </w:p>
    <w:p w14:paraId="41D37948">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default" w:ascii="Times New Roman" w:hAnsi="Times New Roman" w:eastAsia="Helvetica" w:cs="Times New Roman"/>
          <w:i w:val="0"/>
          <w:iCs w:val="0"/>
          <w:caps w:val="0"/>
          <w:color w:val="auto"/>
          <w:spacing w:val="2"/>
          <w:sz w:val="24"/>
          <w:szCs w:val="24"/>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5</w:t>
      </w:r>
      <w:r>
        <w:rPr>
          <w:rFonts w:hint="eastAsia" w:ascii="Times New Roman" w:hAnsi="Times New Roman"/>
          <w:color w:val="auto"/>
          <w:sz w:val="24"/>
          <w:lang w:val="en-US" w:eastAsia="zh-CN"/>
        </w:rPr>
        <w:t xml:space="preserve"> (A) </w:t>
      </w:r>
      <w:r>
        <w:rPr>
          <w:rFonts w:hint="default" w:ascii="Times New Roman" w:hAnsi="Times New Roman" w:eastAsia="sans-serif" w:cs="Times New Roman"/>
          <w:color w:val="auto"/>
          <w:kern w:val="0"/>
          <w:sz w:val="24"/>
          <w:szCs w:val="24"/>
          <w:lang w:val="en-US" w:eastAsia="zh-CN" w:bidi="ar"/>
        </w:rPr>
        <w:t>XPS survey spectrum, and (</w:t>
      </w:r>
      <w:r>
        <w:rPr>
          <w:rFonts w:hint="eastAsia" w:ascii="Times New Roman" w:hAnsi="Times New Roman" w:eastAsia="sans-serif" w:cs="Times New Roman"/>
          <w:color w:val="auto"/>
          <w:kern w:val="0"/>
          <w:sz w:val="24"/>
          <w:szCs w:val="24"/>
          <w:lang w:val="en-US" w:eastAsia="zh-CN" w:bidi="ar"/>
        </w:rPr>
        <w:t>B</w:t>
      </w:r>
      <w:r>
        <w:rPr>
          <w:rFonts w:hint="default" w:ascii="Times New Roman" w:hAnsi="Times New Roman" w:eastAsia="sans-serif" w:cs="Times New Roman"/>
          <w:color w:val="auto"/>
          <w:kern w:val="0"/>
          <w:sz w:val="24"/>
          <w:szCs w:val="24"/>
          <w:lang w:val="en-US" w:eastAsia="zh-CN" w:bidi="ar"/>
        </w:rPr>
        <w:t>) high-resolution N 1s spectrum of the DCP.</w:t>
      </w:r>
    </w:p>
    <w:p w14:paraId="73154A0B">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center"/>
        <w:textAlignment w:val="auto"/>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drawing>
          <wp:inline distT="0" distB="0" distL="114300" distR="114300">
            <wp:extent cx="2045335" cy="1149985"/>
            <wp:effectExtent l="0" t="0" r="12065" b="5715"/>
            <wp:docPr id="32" name="图片 32" descr="高分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高分辨"/>
                    <pic:cNvPicPr>
                      <a:picLocks noChangeAspect="1"/>
                    </pic:cNvPicPr>
                  </pic:nvPicPr>
                  <pic:blipFill>
                    <a:blip r:embed="rId10"/>
                    <a:stretch>
                      <a:fillRect/>
                    </a:stretch>
                  </pic:blipFill>
                  <pic:spPr>
                    <a:xfrm>
                      <a:off x="0" y="0"/>
                      <a:ext cx="2045335" cy="1149985"/>
                    </a:xfrm>
                    <a:prstGeom prst="rect">
                      <a:avLst/>
                    </a:prstGeom>
                  </pic:spPr>
                </pic:pic>
              </a:graphicData>
            </a:graphic>
          </wp:inline>
        </w:drawing>
      </w:r>
    </w:p>
    <w:p w14:paraId="2680ECC1">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eastAsia" w:ascii="Times New Roman" w:hAnsi="Times New Roman" w:eastAsia="宋体"/>
          <w:color w:val="auto"/>
          <w:sz w:val="24"/>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6</w:t>
      </w:r>
      <w:r>
        <w:rPr>
          <w:rFonts w:hint="eastAsia" w:ascii="Times New Roman" w:hAnsi="Times New Roman"/>
          <w:color w:val="auto"/>
          <w:sz w:val="24"/>
          <w:lang w:val="en-US" w:eastAsia="zh-CN"/>
        </w:rPr>
        <w:t xml:space="preserve"> </w:t>
      </w:r>
      <w:r>
        <w:rPr>
          <w:rFonts w:hint="default" w:ascii="Times New Roman" w:hAnsi="Times New Roman" w:eastAsia="sans-serif" w:cs="Times New Roman"/>
          <w:color w:val="auto"/>
          <w:kern w:val="0"/>
          <w:sz w:val="24"/>
          <w:szCs w:val="24"/>
          <w:lang w:val="en-US" w:eastAsia="zh-CN" w:bidi="ar"/>
        </w:rPr>
        <w:t>HRTEM image and corresponding line profiles of the DCP.</w:t>
      </w:r>
    </w:p>
    <w:p w14:paraId="4920D143">
      <w:pPr>
        <w:keepNext w:val="0"/>
        <w:keepLines w:val="0"/>
        <w:pageBreakBefore w:val="0"/>
        <w:kinsoku/>
        <w:wordWrap/>
        <w:overflowPunct/>
        <w:topLinePunct w:val="0"/>
        <w:autoSpaceDE/>
        <w:autoSpaceDN/>
        <w:bidi w:val="0"/>
        <w:snapToGrid w:val="0"/>
        <w:spacing w:line="480" w:lineRule="auto"/>
        <w:jc w:val="center"/>
        <w:textAlignment w:val="auto"/>
        <w:rPr>
          <w:rFonts w:hint="default" w:ascii="Times New Roman" w:hAnsi="Times New Roman"/>
          <w:color w:val="auto"/>
          <w:sz w:val="24"/>
          <w:lang w:val="en-US" w:eastAsia="zh-CN"/>
        </w:rPr>
      </w:pPr>
      <w:r>
        <w:rPr>
          <w:rFonts w:hint="default" w:ascii="Times New Roman" w:hAnsi="Times New Roman"/>
          <w:color w:val="auto"/>
          <w:sz w:val="24"/>
          <w:lang w:val="en-US" w:eastAsia="zh-CN"/>
        </w:rPr>
        <w:drawing>
          <wp:inline distT="0" distB="0" distL="114300" distR="114300">
            <wp:extent cx="1959610" cy="1276985"/>
            <wp:effectExtent l="0" t="0" r="8890" b="5715"/>
            <wp:docPr id="11" name="图片 11" descr="Figure S2 孔径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2 孔径分布"/>
                    <pic:cNvPicPr>
                      <a:picLocks noChangeAspect="1"/>
                    </pic:cNvPicPr>
                  </pic:nvPicPr>
                  <pic:blipFill>
                    <a:blip r:embed="rId11"/>
                    <a:stretch>
                      <a:fillRect/>
                    </a:stretch>
                  </pic:blipFill>
                  <pic:spPr>
                    <a:xfrm>
                      <a:off x="0" y="0"/>
                      <a:ext cx="1959610" cy="1276985"/>
                    </a:xfrm>
                    <a:prstGeom prst="rect">
                      <a:avLst/>
                    </a:prstGeom>
                  </pic:spPr>
                </pic:pic>
              </a:graphicData>
            </a:graphic>
          </wp:inline>
        </w:drawing>
      </w:r>
    </w:p>
    <w:p w14:paraId="7BC1692B">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default" w:ascii="Times New Roman" w:hAnsi="Times New Roman" w:eastAsia="sans-serif" w:cs="Times New Roman"/>
          <w:i w:val="0"/>
          <w:iCs w:val="0"/>
          <w:caps w:val="0"/>
          <w:color w:val="auto"/>
          <w:spacing w:val="0"/>
          <w:sz w:val="24"/>
          <w:szCs w:val="24"/>
          <w:shd w:val="clear" w:fill="FFFFFF"/>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7</w:t>
      </w:r>
      <w:r>
        <w:rPr>
          <w:rFonts w:hint="eastAsia" w:ascii="Times New Roman" w:hAnsi="Times New Roman"/>
          <w:color w:val="auto"/>
          <w:sz w:val="24"/>
          <w:lang w:val="en-US" w:eastAsia="zh-CN"/>
        </w:rPr>
        <w:t xml:space="preserve"> </w:t>
      </w:r>
      <w:r>
        <w:rPr>
          <w:rFonts w:hint="eastAsia" w:ascii="Times New Roman" w:hAnsi="Times New Roman" w:eastAsia="宋体" w:cs="Times New Roman"/>
          <w:i w:val="0"/>
          <w:iCs w:val="0"/>
          <w:caps w:val="0"/>
          <w:color w:val="auto"/>
          <w:spacing w:val="0"/>
          <w:sz w:val="24"/>
          <w:szCs w:val="24"/>
          <w:shd w:val="clear" w:fill="FFFFFF"/>
          <w:lang w:val="en-US" w:eastAsia="zh-CN"/>
        </w:rPr>
        <w:t>P</w:t>
      </w:r>
      <w:r>
        <w:rPr>
          <w:rFonts w:hint="default" w:ascii="Times New Roman" w:hAnsi="Times New Roman" w:eastAsia="sans-serif" w:cs="Times New Roman"/>
          <w:i w:val="0"/>
          <w:iCs w:val="0"/>
          <w:caps w:val="0"/>
          <w:color w:val="auto"/>
          <w:spacing w:val="0"/>
          <w:sz w:val="24"/>
          <w:szCs w:val="24"/>
          <w:shd w:val="clear" w:fill="FFFFFF"/>
        </w:rPr>
        <w:t xml:space="preserve">ore size distribution curves of </w:t>
      </w:r>
      <w:r>
        <w:rPr>
          <w:rFonts w:hint="eastAsia" w:ascii="Times New Roman" w:hAnsi="Times New Roman" w:eastAsia="宋体" w:cs="Times New Roman"/>
          <w:i w:val="0"/>
          <w:iCs w:val="0"/>
          <w:caps w:val="0"/>
          <w:color w:val="auto"/>
          <w:spacing w:val="0"/>
          <w:sz w:val="24"/>
          <w:szCs w:val="24"/>
          <w:shd w:val="clear" w:fill="FFFFFF"/>
          <w:lang w:eastAsia="zh-CN"/>
        </w:rPr>
        <w:t>DLMSNs</w:t>
      </w:r>
      <w:r>
        <w:rPr>
          <w:rFonts w:hint="eastAsia" w:ascii="Times New Roman" w:hAnsi="Times New Roman" w:eastAsia="宋体" w:cs="Times New Roman"/>
          <w:i w:val="0"/>
          <w:iCs w:val="0"/>
          <w:caps w:val="0"/>
          <w:color w:val="auto"/>
          <w:spacing w:val="0"/>
          <w:sz w:val="24"/>
          <w:szCs w:val="24"/>
          <w:shd w:val="clear" w:fill="FFFFFF"/>
          <w:lang w:val="en-US" w:eastAsia="zh-CN"/>
        </w:rPr>
        <w:t>,</w:t>
      </w:r>
      <w:r>
        <w:rPr>
          <w:rFonts w:hint="default" w:ascii="Times New Roman" w:hAnsi="Times New Roman" w:eastAsia="sans-serif" w:cs="Times New Roman"/>
          <w:i w:val="0"/>
          <w:iCs w:val="0"/>
          <w:caps w:val="0"/>
          <w:color w:val="auto"/>
          <w:spacing w:val="0"/>
          <w:sz w:val="24"/>
          <w:szCs w:val="24"/>
          <w:shd w:val="clear" w:fill="FFFFFF"/>
        </w:rPr>
        <w:t xml:space="preserve"> </w:t>
      </w:r>
      <w:r>
        <w:rPr>
          <w:rFonts w:hint="eastAsia" w:ascii="Times New Roman" w:hAnsi="Times New Roman" w:eastAsia="宋体" w:cs="Times New Roman"/>
          <w:i w:val="0"/>
          <w:iCs w:val="0"/>
          <w:caps w:val="0"/>
          <w:color w:val="auto"/>
          <w:spacing w:val="0"/>
          <w:sz w:val="24"/>
          <w:szCs w:val="24"/>
          <w:shd w:val="clear" w:fill="FFFFFF"/>
          <w:lang w:val="en-US" w:eastAsia="zh-CN"/>
        </w:rPr>
        <w:t xml:space="preserve">DC, </w:t>
      </w:r>
      <w:r>
        <w:rPr>
          <w:rFonts w:hint="default" w:ascii="Times New Roman" w:hAnsi="Times New Roman" w:eastAsia="sans-serif" w:cs="Times New Roman"/>
          <w:i w:val="0"/>
          <w:iCs w:val="0"/>
          <w:caps w:val="0"/>
          <w:color w:val="auto"/>
          <w:spacing w:val="0"/>
          <w:sz w:val="24"/>
          <w:szCs w:val="24"/>
          <w:shd w:val="clear" w:fill="FFFFFF"/>
        </w:rPr>
        <w:t xml:space="preserve">and </w:t>
      </w:r>
      <w:r>
        <w:rPr>
          <w:rFonts w:hint="eastAsia" w:ascii="Times New Roman" w:hAnsi="Times New Roman" w:eastAsia="宋体" w:cs="Times New Roman"/>
          <w:i w:val="0"/>
          <w:iCs w:val="0"/>
          <w:caps w:val="0"/>
          <w:color w:val="auto"/>
          <w:spacing w:val="0"/>
          <w:sz w:val="24"/>
          <w:szCs w:val="24"/>
          <w:shd w:val="clear" w:fill="FFFFFF"/>
          <w:lang w:eastAsia="zh-CN"/>
        </w:rPr>
        <w:t>DCP</w:t>
      </w:r>
      <w:r>
        <w:rPr>
          <w:rFonts w:hint="default" w:ascii="Times New Roman" w:hAnsi="Times New Roman" w:eastAsia="sans-serif" w:cs="Times New Roman"/>
          <w:i w:val="0"/>
          <w:iCs w:val="0"/>
          <w:caps w:val="0"/>
          <w:color w:val="auto"/>
          <w:spacing w:val="0"/>
          <w:sz w:val="24"/>
          <w:szCs w:val="24"/>
          <w:shd w:val="clear" w:fill="FFFFFF"/>
        </w:rPr>
        <w:t>.</w:t>
      </w:r>
    </w:p>
    <w:p w14:paraId="030D4A7D">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center"/>
        <w:textAlignment w:val="auto"/>
        <w:rPr>
          <w:rFonts w:hint="eastAsia" w:ascii="Times New Roman" w:hAnsi="Times New Roman" w:eastAsia="宋体" w:cs="Times New Roman"/>
          <w:i w:val="0"/>
          <w:iCs w:val="0"/>
          <w:caps w:val="0"/>
          <w:color w:val="auto"/>
          <w:spacing w:val="0"/>
          <w:sz w:val="24"/>
          <w:szCs w:val="24"/>
          <w:shd w:val="clear" w:fill="FFFFFF"/>
          <w:lang w:val="en-US" w:eastAsia="zh-CN"/>
        </w:rPr>
      </w:pPr>
      <w:r>
        <w:rPr>
          <w:rFonts w:hint="eastAsia" w:ascii="Times New Roman" w:hAnsi="Times New Roman" w:eastAsia="宋体" w:cs="Times New Roman"/>
          <w:i w:val="0"/>
          <w:iCs w:val="0"/>
          <w:caps w:val="0"/>
          <w:color w:val="auto"/>
          <w:spacing w:val="0"/>
          <w:sz w:val="24"/>
          <w:szCs w:val="24"/>
          <w:shd w:val="clear" w:fill="FFFFFF"/>
          <w:lang w:val="en-US" w:eastAsia="zh-CN"/>
        </w:rPr>
        <w:drawing>
          <wp:inline distT="0" distB="0" distL="114300" distR="114300">
            <wp:extent cx="4346575" cy="1718945"/>
            <wp:effectExtent l="0" t="0" r="9525" b="8255"/>
            <wp:docPr id="8" name="图片 8"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8"/>
                    <pic:cNvPicPr>
                      <a:picLocks noChangeAspect="1"/>
                    </pic:cNvPicPr>
                  </pic:nvPicPr>
                  <pic:blipFill>
                    <a:blip r:embed="rId12"/>
                    <a:stretch>
                      <a:fillRect/>
                    </a:stretch>
                  </pic:blipFill>
                  <pic:spPr>
                    <a:xfrm>
                      <a:off x="0" y="0"/>
                      <a:ext cx="4346575" cy="1718945"/>
                    </a:xfrm>
                    <a:prstGeom prst="rect">
                      <a:avLst/>
                    </a:prstGeom>
                  </pic:spPr>
                </pic:pic>
              </a:graphicData>
            </a:graphic>
          </wp:inline>
        </w:drawing>
      </w:r>
    </w:p>
    <w:p w14:paraId="323D01CC">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eastAsia"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8</w:t>
      </w:r>
      <w:r>
        <w:rPr>
          <w:rFonts w:hint="eastAsia" w:ascii="Times New Roman" w:hAnsi="Times New Roman"/>
          <w:color w:val="auto"/>
          <w:sz w:val="24"/>
          <w:lang w:val="en-US" w:eastAsia="zh-CN"/>
        </w:rPr>
        <w:t xml:space="preserve"> </w:t>
      </w:r>
      <w:r>
        <w:rPr>
          <w:rFonts w:hint="eastAsia" w:ascii="Times New Roman" w:hAnsi="Times New Roman" w:eastAsia="sans-serif" w:cs="Times New Roman"/>
          <w:color w:val="auto"/>
          <w:kern w:val="0"/>
          <w:sz w:val="24"/>
          <w:szCs w:val="24"/>
          <w:lang w:val="en-US" w:eastAsia="zh-CN" w:bidi="ar"/>
        </w:rPr>
        <w:t xml:space="preserve">(A) </w:t>
      </w:r>
      <w:r>
        <w:rPr>
          <w:rFonts w:hint="default" w:ascii="Times New Roman" w:hAnsi="Times New Roman" w:eastAsia="sans-serif" w:cs="Times New Roman"/>
          <w:color w:val="auto"/>
          <w:kern w:val="0"/>
          <w:sz w:val="24"/>
          <w:szCs w:val="24"/>
          <w:lang w:val="en-US" w:eastAsia="zh-CN" w:bidi="ar"/>
        </w:rPr>
        <w:t>Colloidal stability of DCP in water and 10% FBS over 14 days at 25</w:t>
      </w:r>
      <w:r>
        <w:rPr>
          <w:rFonts w:hint="eastAsia" w:ascii="Times New Roman" w:hAnsi="Times New Roman" w:eastAsia="sans-serif" w:cs="Times New Roman"/>
          <w:color w:val="auto"/>
          <w:kern w:val="0"/>
          <w:sz w:val="24"/>
          <w:szCs w:val="24"/>
          <w:lang w:val="en-US" w:eastAsia="zh-CN" w:bidi="ar"/>
        </w:rPr>
        <w:t xml:space="preserve"> </w:t>
      </w:r>
      <w:r>
        <w:rPr>
          <w:rFonts w:hint="default" w:ascii="Times New Roman" w:hAnsi="Times New Roman" w:eastAsia="Segoe UI" w:cs="Times New Roman"/>
          <w:i w:val="0"/>
          <w:iCs w:val="0"/>
          <w:caps w:val="0"/>
          <w:color w:val="auto"/>
          <w:spacing w:val="0"/>
          <w:sz w:val="24"/>
          <w:szCs w:val="24"/>
          <w:shd w:val="clear" w:fill="FFFFFF"/>
        </w:rPr>
        <w:t>°C</w:t>
      </w:r>
      <w:r>
        <w:rPr>
          <w:rFonts w:hint="default" w:ascii="Times New Roman" w:hAnsi="Times New Roman" w:eastAsia="sans-serif" w:cs="Times New Roman"/>
          <w:color w:val="auto"/>
          <w:kern w:val="0"/>
          <w:sz w:val="24"/>
          <w:szCs w:val="24"/>
          <w:lang w:val="en-US" w:eastAsia="zh-CN" w:bidi="ar"/>
        </w:rPr>
        <w:t>. (</w:t>
      </w:r>
      <w:r>
        <w:rPr>
          <w:rFonts w:hint="eastAsia" w:ascii="Times New Roman" w:hAnsi="Times New Roman" w:eastAsia="sans-serif" w:cs="Times New Roman"/>
          <w:color w:val="auto"/>
          <w:kern w:val="0"/>
          <w:sz w:val="24"/>
          <w:szCs w:val="24"/>
          <w:lang w:val="en-US" w:eastAsia="zh-CN" w:bidi="ar"/>
        </w:rPr>
        <w:t>B</w:t>
      </w:r>
      <w:r>
        <w:rPr>
          <w:rFonts w:hint="default" w:ascii="Times New Roman" w:hAnsi="Times New Roman" w:eastAsia="sans-serif" w:cs="Times New Roman"/>
          <w:color w:val="auto"/>
          <w:kern w:val="0"/>
          <w:sz w:val="24"/>
          <w:szCs w:val="24"/>
          <w:lang w:val="en-US" w:eastAsia="zh-CN" w:bidi="ar"/>
        </w:rPr>
        <w:t xml:space="preserve">) Changes in size and PDI of DCP after 3 repeated freeze-thaw cycles. </w:t>
      </w:r>
      <w:r>
        <w:rPr>
          <w:rFonts w:hint="default" w:ascii="Times New Roman" w:hAnsi="Times New Roman" w:eastAsia="sans-serif" w:cs="Times New Roman"/>
          <w:i w:val="0"/>
          <w:iCs w:val="0"/>
          <w:caps w:val="0"/>
          <w:color w:val="auto"/>
          <w:spacing w:val="0"/>
          <w:sz w:val="24"/>
          <w:szCs w:val="24"/>
          <w:shd w:val="clear" w:fill="FFFFFF"/>
          <w:lang w:val="en-US" w:eastAsia="zh-CN"/>
        </w:rPr>
        <w:t>Data are presented as mean ± SD (n = 3)</w:t>
      </w:r>
      <w:r>
        <w:rPr>
          <w:rFonts w:hint="eastAsia" w:ascii="Times New Roman" w:hAnsi="Times New Roman" w:eastAsia="sans-serif" w:cs="Times New Roman"/>
          <w:i w:val="0"/>
          <w:iCs w:val="0"/>
          <w:caps w:val="0"/>
          <w:color w:val="auto"/>
          <w:spacing w:val="0"/>
          <w:sz w:val="24"/>
          <w:szCs w:val="24"/>
          <w:shd w:val="clear" w:fill="FFFFFF"/>
          <w:lang w:val="en-US" w:eastAsia="zh-CN"/>
        </w:rPr>
        <w:t>.</w:t>
      </w:r>
    </w:p>
    <w:p w14:paraId="754933A0">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center"/>
        <w:textAlignment w:val="auto"/>
        <w:rPr>
          <w:rFonts w:hint="eastAsia" w:ascii="Times New Roman" w:hAnsi="Times New Roman" w:eastAsia="sans-serif" w:cs="Times New Roman"/>
          <w:i w:val="0"/>
          <w:iCs w:val="0"/>
          <w:caps w:val="0"/>
          <w:color w:val="auto"/>
          <w:spacing w:val="0"/>
          <w:sz w:val="24"/>
          <w:szCs w:val="24"/>
          <w:shd w:val="clear" w:fill="FFFFFF"/>
          <w:lang w:val="en-US" w:eastAsia="zh-CN"/>
        </w:rPr>
      </w:pPr>
      <w:r>
        <w:rPr>
          <w:rFonts w:hint="eastAsia"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2089785" cy="1365250"/>
            <wp:effectExtent l="0" t="0" r="5715" b="6350"/>
            <wp:docPr id="9" name="图片 9" descr="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9"/>
                    <pic:cNvPicPr>
                      <a:picLocks noChangeAspect="1"/>
                    </pic:cNvPicPr>
                  </pic:nvPicPr>
                  <pic:blipFill>
                    <a:blip r:embed="rId13"/>
                    <a:stretch>
                      <a:fillRect/>
                    </a:stretch>
                  </pic:blipFill>
                  <pic:spPr>
                    <a:xfrm>
                      <a:off x="0" y="0"/>
                      <a:ext cx="2089785" cy="1365250"/>
                    </a:xfrm>
                    <a:prstGeom prst="rect">
                      <a:avLst/>
                    </a:prstGeom>
                  </pic:spPr>
                </pic:pic>
              </a:graphicData>
            </a:graphic>
          </wp:inline>
        </w:drawing>
      </w:r>
    </w:p>
    <w:p w14:paraId="554DAE05">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9</w:t>
      </w:r>
      <w:r>
        <w:rPr>
          <w:rFonts w:hint="eastAsia" w:ascii="Times New Roman" w:hAnsi="Times New Roman"/>
          <w:color w:val="auto"/>
          <w:sz w:val="24"/>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Quantitative absorbance intensities of oxidized TMB at 652 nm across different treatment groups.</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Data are presented as mean ± SD (n = 3)</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r>
        <w:rPr>
          <w:rFonts w:hint="eastAsia" w:ascii="Times New Roman" w:hAnsi="Times New Roman" w:eastAsia="sans-serif" w:cs="Times New Roman"/>
          <w:i w:val="0"/>
          <w:iCs w:val="0"/>
          <w:caps w:val="0"/>
          <w:color w:val="auto"/>
          <w:spacing w:val="0"/>
          <w:sz w:val="24"/>
          <w:szCs w:val="24"/>
          <w:shd w:val="clear" w:fill="FFFFFF"/>
          <w:lang w:val="en-US" w:eastAsia="zh-CN"/>
        </w:rPr>
        <w:t>.</w:t>
      </w:r>
    </w:p>
    <w:p w14:paraId="4709082D">
      <w:pPr>
        <w:keepNext w:val="0"/>
        <w:keepLines w:val="0"/>
        <w:pageBreakBefore w:val="0"/>
        <w:kinsoku/>
        <w:wordWrap/>
        <w:overflowPunct/>
        <w:topLinePunct w:val="0"/>
        <w:autoSpaceDE/>
        <w:autoSpaceDN/>
        <w:bidi w:val="0"/>
        <w:snapToGrid w:val="0"/>
        <w:spacing w:line="480" w:lineRule="auto"/>
        <w:jc w:val="center"/>
        <w:textAlignment w:val="auto"/>
        <w:rPr>
          <w:rFonts w:hint="default" w:ascii="Times New Roman" w:hAnsi="Times New Roman"/>
          <w:color w:val="auto"/>
          <w:sz w:val="24"/>
          <w:lang w:val="en-US" w:eastAsia="zh-CN"/>
        </w:rPr>
      </w:pPr>
      <w:r>
        <w:rPr>
          <w:rFonts w:hint="default" w:ascii="Times New Roman" w:hAnsi="Times New Roman"/>
          <w:color w:val="auto"/>
          <w:sz w:val="24"/>
          <w:lang w:val="en-US" w:eastAsia="zh-CN"/>
        </w:rPr>
        <w:drawing>
          <wp:inline distT="0" distB="0" distL="114300" distR="114300">
            <wp:extent cx="2165350" cy="1696085"/>
            <wp:effectExtent l="0" t="0" r="6350" b="5715"/>
            <wp:docPr id="2" name="图片 2" descr="Figure S4 GSH消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4 GSH消耗"/>
                    <pic:cNvPicPr>
                      <a:picLocks noChangeAspect="1"/>
                    </pic:cNvPicPr>
                  </pic:nvPicPr>
                  <pic:blipFill>
                    <a:blip r:embed="rId14"/>
                    <a:stretch>
                      <a:fillRect/>
                    </a:stretch>
                  </pic:blipFill>
                  <pic:spPr>
                    <a:xfrm>
                      <a:off x="0" y="0"/>
                      <a:ext cx="2165350" cy="1696085"/>
                    </a:xfrm>
                    <a:prstGeom prst="rect">
                      <a:avLst/>
                    </a:prstGeom>
                  </pic:spPr>
                </pic:pic>
              </a:graphicData>
            </a:graphic>
          </wp:inline>
        </w:drawing>
      </w:r>
    </w:p>
    <w:p w14:paraId="48841C42">
      <w:pPr>
        <w:keepNext w:val="0"/>
        <w:keepLines w:val="0"/>
        <w:pageBreakBefore w:val="0"/>
        <w:kinsoku/>
        <w:wordWrap/>
        <w:overflowPunct/>
        <w:topLinePunct w:val="0"/>
        <w:autoSpaceDE/>
        <w:autoSpaceDN/>
        <w:bidi w:val="0"/>
        <w:snapToGrid w:val="0"/>
        <w:spacing w:line="480" w:lineRule="auto"/>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10</w:t>
      </w:r>
      <w:r>
        <w:rPr>
          <w:rFonts w:hint="eastAsia" w:ascii="Times New Roman" w:hAnsi="Times New Roman"/>
          <w:color w:val="auto"/>
          <w:sz w:val="24"/>
          <w:lang w:val="en-US" w:eastAsia="zh-CN"/>
        </w:rPr>
        <w:t xml:space="preserve"> </w:t>
      </w:r>
      <w:r>
        <w:rPr>
          <w:rFonts w:hint="eastAsia" w:ascii="Times New Roman" w:hAnsi="Times New Roman" w:eastAsia="sans-serif" w:cs="Times New Roman"/>
          <w:i w:val="0"/>
          <w:iCs w:val="0"/>
          <w:caps w:val="0"/>
          <w:color w:val="auto"/>
          <w:spacing w:val="0"/>
          <w:sz w:val="24"/>
          <w:szCs w:val="24"/>
          <w:shd w:val="clear" w:fill="FFFFFF"/>
          <w:lang w:val="en-US" w:eastAsia="zh-CN"/>
        </w:rPr>
        <w:t>Time</w:t>
      </w:r>
      <w:r>
        <w:rPr>
          <w:rFonts w:hint="default" w:ascii="Times New Roman" w:hAnsi="Times New Roman" w:eastAsia="sans-serif" w:cs="Times New Roman"/>
          <w:i w:val="0"/>
          <w:iCs w:val="0"/>
          <w:caps w:val="0"/>
          <w:color w:val="auto"/>
          <w:spacing w:val="0"/>
          <w:sz w:val="24"/>
          <w:szCs w:val="24"/>
          <w:shd w:val="clear" w:fill="FFFFFF"/>
          <w:lang w:val="en-US" w:eastAsia="zh-CN"/>
        </w:rPr>
        <w:t>-dependent UV–</w:t>
      </w:r>
      <w:r>
        <w:rPr>
          <w:rFonts w:hint="eastAsia" w:ascii="Times New Roman" w:hAnsi="Times New Roman" w:eastAsia="sans-serif" w:cs="Times New Roman"/>
          <w:i w:val="0"/>
          <w:iCs w:val="0"/>
          <w:caps w:val="0"/>
          <w:color w:val="auto"/>
          <w:spacing w:val="0"/>
          <w:sz w:val="24"/>
          <w:szCs w:val="24"/>
          <w:shd w:val="clear" w:fill="FFFFFF"/>
          <w:lang w:val="en-US" w:eastAsia="zh-CN"/>
        </w:rPr>
        <w:t>V</w:t>
      </w:r>
      <w:r>
        <w:rPr>
          <w:rFonts w:hint="default" w:ascii="Times New Roman" w:hAnsi="Times New Roman" w:eastAsia="sans-serif" w:cs="Times New Roman"/>
          <w:i w:val="0"/>
          <w:iCs w:val="0"/>
          <w:caps w:val="0"/>
          <w:color w:val="auto"/>
          <w:spacing w:val="0"/>
          <w:sz w:val="24"/>
          <w:szCs w:val="24"/>
          <w:shd w:val="clear" w:fill="FFFFFF"/>
          <w:lang w:val="en-US" w:eastAsia="zh-CN"/>
        </w:rPr>
        <w:t xml:space="preserve">is absorption spectra illustrating GSH depletion by </w:t>
      </w:r>
      <w:r>
        <w:rPr>
          <w:rFonts w:hint="eastAsia" w:ascii="Times New Roman" w:hAnsi="Times New Roman" w:eastAsia="sans-serif" w:cs="Times New Roman"/>
          <w:i w:val="0"/>
          <w:iCs w:val="0"/>
          <w:caps w:val="0"/>
          <w:color w:val="auto"/>
          <w:spacing w:val="0"/>
          <w:sz w:val="24"/>
          <w:szCs w:val="24"/>
          <w:shd w:val="clear" w:fill="FFFFFF"/>
          <w:lang w:val="en-US" w:eastAsia="zh-CN"/>
        </w:rPr>
        <w:t>DCP</w:t>
      </w:r>
      <w:r>
        <w:rPr>
          <w:rFonts w:hint="default" w:ascii="Times New Roman" w:hAnsi="Times New Roman" w:eastAsia="sans-serif" w:cs="Times New Roman"/>
          <w:i w:val="0"/>
          <w:iCs w:val="0"/>
          <w:caps w:val="0"/>
          <w:color w:val="auto"/>
          <w:spacing w:val="0"/>
          <w:sz w:val="24"/>
          <w:szCs w:val="24"/>
          <w:shd w:val="clear" w:fill="FFFFFF"/>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determined using Ellman’s reagent</w:t>
      </w:r>
      <w:r>
        <w:rPr>
          <w:rFonts w:hint="eastAsia" w:ascii="Times New Roman" w:hAnsi="Times New Roman" w:eastAsia="sans-serif" w:cs="Times New Roman"/>
          <w:i w:val="0"/>
          <w:iCs w:val="0"/>
          <w:caps w:val="0"/>
          <w:color w:val="auto"/>
          <w:spacing w:val="0"/>
          <w:sz w:val="24"/>
          <w:szCs w:val="24"/>
          <w:shd w:val="clear" w:fill="FFFFFF"/>
          <w:lang w:val="en-US" w:eastAsia="zh-CN"/>
        </w:rPr>
        <w:t>.</w:t>
      </w:r>
    </w:p>
    <w:p w14:paraId="3F014E40">
      <w:pPr>
        <w:keepNext w:val="0"/>
        <w:keepLines w:val="0"/>
        <w:pageBreakBefore w:val="0"/>
        <w:kinsoku/>
        <w:wordWrap/>
        <w:overflowPunct/>
        <w:topLinePunct w:val="0"/>
        <w:autoSpaceDE/>
        <w:autoSpaceDN/>
        <w:bidi w:val="0"/>
        <w:snapToGrid w:val="0"/>
        <w:spacing w:line="480" w:lineRule="auto"/>
        <w:jc w:val="center"/>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4273550" cy="1873250"/>
            <wp:effectExtent l="0" t="0" r="6350" b="6350"/>
            <wp:docPr id="13" name="图片 13" descr="Figure S4 细胞摄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S4 细胞摄取"/>
                    <pic:cNvPicPr>
                      <a:picLocks noChangeAspect="1"/>
                    </pic:cNvPicPr>
                  </pic:nvPicPr>
                  <pic:blipFill>
                    <a:blip r:embed="rId15"/>
                    <a:stretch>
                      <a:fillRect/>
                    </a:stretch>
                  </pic:blipFill>
                  <pic:spPr>
                    <a:xfrm>
                      <a:off x="0" y="0"/>
                      <a:ext cx="4273550" cy="1873250"/>
                    </a:xfrm>
                    <a:prstGeom prst="rect">
                      <a:avLst/>
                    </a:prstGeom>
                  </pic:spPr>
                </pic:pic>
              </a:graphicData>
            </a:graphic>
          </wp:inline>
        </w:drawing>
      </w:r>
    </w:p>
    <w:p w14:paraId="195DE7D6">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11</w:t>
      </w:r>
      <w:r>
        <w:rPr>
          <w:rFonts w:hint="eastAsia" w:ascii="Times New Roman" w:hAnsi="Times New Roman"/>
          <w:color w:val="auto"/>
          <w:sz w:val="24"/>
          <w:lang w:val="en-US" w:eastAsia="zh-CN"/>
        </w:rPr>
        <w:t xml:space="preserve"> (A) </w:t>
      </w:r>
      <w:r>
        <w:rPr>
          <w:rFonts w:hint="eastAsia" w:ascii="Times New Roman" w:hAnsi="Times New Roman" w:eastAsia="sans-serif" w:cs="Times New Roman"/>
          <w:i w:val="0"/>
          <w:iCs w:val="0"/>
          <w:caps w:val="0"/>
          <w:color w:val="auto"/>
          <w:spacing w:val="0"/>
          <w:sz w:val="24"/>
          <w:szCs w:val="24"/>
          <w:shd w:val="clear" w:fill="FFFFFF"/>
          <w:lang w:val="en-US" w:eastAsia="zh-CN"/>
        </w:rPr>
        <w:t>Flow cytometr</w:t>
      </w:r>
      <w:r>
        <w:rPr>
          <w:rFonts w:hint="default" w:ascii="Times New Roman" w:hAnsi="Times New Roman" w:eastAsia="sans-serif" w:cs="Times New Roman"/>
          <w:i w:val="0"/>
          <w:iCs w:val="0"/>
          <w:caps w:val="0"/>
          <w:color w:val="auto"/>
          <w:spacing w:val="0"/>
          <w:sz w:val="24"/>
          <w:szCs w:val="24"/>
          <w:shd w:val="clear" w:fill="FFFFFF"/>
          <w:lang w:val="en-US" w:eastAsia="zh-CN"/>
        </w:rPr>
        <w:t xml:space="preserve">ic plots and (B) </w:t>
      </w:r>
      <w:r>
        <w:rPr>
          <w:rFonts w:hint="default" w:ascii="Times New Roman" w:hAnsi="Times New Roman" w:eastAsia="宋体" w:cs="Times New Roman"/>
          <w:color w:val="auto"/>
          <w:sz w:val="24"/>
          <w:szCs w:val="24"/>
        </w:rPr>
        <w:t>quantitative analysis of the mean fluorescence intensity</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in SCC-7 cells after incubation with FITC labeled DCP for 1 h, 2 h, 4 h and 6 h.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Data are presented as mean ± SD (n =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3</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p>
    <w:p w14:paraId="1FB8004B">
      <w:pPr>
        <w:keepNext w:val="0"/>
        <w:keepLines w:val="0"/>
        <w:pageBreakBefore w:val="0"/>
        <w:kinsoku/>
        <w:wordWrap/>
        <w:overflowPunct/>
        <w:topLinePunct w:val="0"/>
        <w:autoSpaceDE/>
        <w:autoSpaceDN/>
        <w:bidi w:val="0"/>
        <w:snapToGrid w:val="0"/>
        <w:spacing w:line="480" w:lineRule="auto"/>
        <w:jc w:val="center"/>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5727065" cy="1996440"/>
            <wp:effectExtent l="0" t="0" r="635" b="10160"/>
            <wp:docPr id="12" name="图片 12" descr="Figure S5 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5 ROS"/>
                    <pic:cNvPicPr>
                      <a:picLocks noChangeAspect="1"/>
                    </pic:cNvPicPr>
                  </pic:nvPicPr>
                  <pic:blipFill>
                    <a:blip r:embed="rId16"/>
                    <a:stretch>
                      <a:fillRect/>
                    </a:stretch>
                  </pic:blipFill>
                  <pic:spPr>
                    <a:xfrm>
                      <a:off x="0" y="0"/>
                      <a:ext cx="5727065" cy="1996440"/>
                    </a:xfrm>
                    <a:prstGeom prst="rect">
                      <a:avLst/>
                    </a:prstGeom>
                  </pic:spPr>
                </pic:pic>
              </a:graphicData>
            </a:graphic>
          </wp:inline>
        </w:drawing>
      </w:r>
    </w:p>
    <w:p w14:paraId="66FA6095">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val="en-US" w:eastAsia="zh-CN"/>
        </w:rPr>
        <w:t>Fig. S12</w:t>
      </w:r>
      <w:r>
        <w:rPr>
          <w:rFonts w:hint="eastAsia" w:ascii="Times New Roman" w:hAnsi="Times New Roman" w:eastAsia="宋体" w:cs="Times New Roman"/>
          <w:color w:val="auto"/>
          <w:sz w:val="24"/>
          <w:szCs w:val="24"/>
          <w:lang w:val="en-US" w:eastAsia="zh-CN"/>
        </w:rPr>
        <w:t xml:space="preserve"> (A) Flow cytometric plots and (B) </w:t>
      </w:r>
      <w:r>
        <w:rPr>
          <w:rFonts w:hint="default" w:ascii="Times New Roman" w:hAnsi="Times New Roman" w:eastAsia="宋体" w:cs="Times New Roman"/>
          <w:color w:val="auto"/>
          <w:sz w:val="24"/>
          <w:szCs w:val="24"/>
        </w:rPr>
        <w:t>quantitative analysis of the mean fluorescence intensity</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in</w:t>
      </w:r>
      <w:r>
        <w:rPr>
          <w:rFonts w:hint="eastAsia" w:ascii="Times New Roman" w:hAnsi="Times New Roman" w:eastAsia="宋体" w:cs="Times New Roman"/>
          <w:color w:val="auto"/>
          <w:sz w:val="24"/>
          <w:szCs w:val="24"/>
          <w:lang w:val="en-US" w:eastAsia="zh-CN"/>
        </w:rPr>
        <w:t xml:space="preserve"> SCC-7 cells processed by DCFH-DA after treatments of DLMSNs</w:t>
      </w:r>
      <w:r>
        <w:rPr>
          <w:rFonts w:hint="eastAsia" w:ascii="Times New Roman" w:hAnsi="Times New Roman" w:eastAsia="微软雅黑" w:cs="Times New Roman"/>
          <w:color w:val="auto"/>
          <w:sz w:val="24"/>
          <w:szCs w:val="24"/>
          <w:lang w:val="en-US" w:eastAsia="zh-CN"/>
        </w:rPr>
        <w:t xml:space="preserve">, DC, and DCP, </w:t>
      </w:r>
      <w:r>
        <w:rPr>
          <w:rFonts w:hint="eastAsia" w:ascii="Times New Roman" w:hAnsi="Times New Roman" w:eastAsia="宋体" w:cs="Times New Roman"/>
          <w:color w:val="auto"/>
          <w:sz w:val="24"/>
          <w:szCs w:val="24"/>
          <w:lang w:val="en-US" w:eastAsia="zh-CN"/>
        </w:rPr>
        <w:t xml:space="preserve">with or without US irradiation </w:t>
      </w:r>
      <w:bookmarkStart w:id="4" w:name="OLE_LINK1"/>
      <w:r>
        <w:rPr>
          <w:rFonts w:hint="default" w:ascii="Times New Roman" w:hAnsi="Times New Roman" w:eastAsia="宋体" w:cs="Times New Roman"/>
          <w:color w:val="auto"/>
          <w:sz w:val="24"/>
          <w:szCs w:val="24"/>
          <w:lang w:val="en-US" w:eastAsia="zh-CN"/>
        </w:rPr>
        <w:t>(</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w:t>
      </w:r>
      <w:r>
        <w:rPr>
          <w:rFonts w:hint="default" w:ascii="Times New Roman" w:hAnsi="Times New Roman" w:eastAsia="宋体" w:cs="Times New Roman"/>
          <w:color w:val="auto"/>
          <w:sz w:val="24"/>
          <w:szCs w:val="24"/>
          <w:lang w:val="en-US" w:eastAsia="zh-CN"/>
        </w:rPr>
        <w:t xml:space="preserve"> 5 min).</w:t>
      </w:r>
      <w:bookmarkEnd w:id="4"/>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Data are presented as mean ± SD (n =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3</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p>
    <w:p w14:paraId="28D0A330">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inline distT="0" distB="0" distL="114300" distR="114300">
            <wp:extent cx="2214880" cy="1690370"/>
            <wp:effectExtent l="0" t="0" r="7620" b="11430"/>
            <wp:docPr id="14" name="图片 14" descr="Figure S6 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S6 Ca2+"/>
                    <pic:cNvPicPr>
                      <a:picLocks noChangeAspect="1"/>
                    </pic:cNvPicPr>
                  </pic:nvPicPr>
                  <pic:blipFill>
                    <a:blip r:embed="rId17"/>
                    <a:stretch>
                      <a:fillRect/>
                    </a:stretch>
                  </pic:blipFill>
                  <pic:spPr>
                    <a:xfrm>
                      <a:off x="0" y="0"/>
                      <a:ext cx="2214880" cy="1690370"/>
                    </a:xfrm>
                    <a:prstGeom prst="rect">
                      <a:avLst/>
                    </a:prstGeom>
                  </pic:spPr>
                </pic:pic>
              </a:graphicData>
            </a:graphic>
          </wp:inline>
        </w:drawing>
      </w:r>
    </w:p>
    <w:p w14:paraId="7FE47D2F">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sans-serif" w:cs="Times New Roman"/>
          <w:i w:val="0"/>
          <w:iCs w:val="0"/>
          <w:caps w:val="0"/>
          <w:color w:val="auto"/>
          <w:spacing w:val="0"/>
          <w:kern w:val="0"/>
          <w:sz w:val="24"/>
          <w:szCs w:val="24"/>
          <w:shd w:val="clear" w:fill="FFFFFF"/>
          <w:lang w:val="en-US" w:eastAsia="zh-CN" w:bidi="ar"/>
        </w:rPr>
      </w:pPr>
      <w:r>
        <w:rPr>
          <w:rFonts w:hint="eastAsia" w:ascii="Times New Roman" w:hAnsi="Times New Roman" w:eastAsia="宋体" w:cs="Times New Roman"/>
          <w:b/>
          <w:bCs/>
          <w:color w:val="auto"/>
          <w:sz w:val="24"/>
          <w:szCs w:val="24"/>
          <w:lang w:val="en-US" w:eastAsia="zh-CN"/>
        </w:rPr>
        <w:t>Fig. S13.</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CLSM images of intracellular Ca</w:t>
      </w:r>
      <w:r>
        <w:rPr>
          <w:rFonts w:hint="default" w:ascii="Times New Roman" w:hAnsi="Times New Roman" w:eastAsia="Times New Roman" w:cs="Times New Roman"/>
          <w:color w:val="auto"/>
          <w:sz w:val="24"/>
          <w:szCs w:val="24"/>
          <w:vertAlign w:val="superscript"/>
        </w:rPr>
        <w:t>2+</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levels</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in the SCC-7 cells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stained with</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Fluo-4 AM</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after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incubation with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DLMSNs, DC, and DCP</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w:t>
      </w:r>
    </w:p>
    <w:p w14:paraId="43EEB9AE">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default" w:ascii="Times New Roman" w:hAnsi="Times New Roman" w:eastAsia="sans-serif" w:cs="Times New Roman"/>
          <w:i w:val="0"/>
          <w:iCs w:val="0"/>
          <w:caps w:val="0"/>
          <w:color w:val="auto"/>
          <w:spacing w:val="0"/>
          <w:kern w:val="0"/>
          <w:sz w:val="24"/>
          <w:szCs w:val="24"/>
          <w:shd w:val="clear" w:fill="FFFFFF"/>
          <w:lang w:val="en-US" w:eastAsia="zh-CN" w:bidi="ar"/>
        </w:rPr>
      </w:pP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drawing>
          <wp:inline distT="0" distB="0" distL="114300" distR="114300">
            <wp:extent cx="1525270" cy="1852295"/>
            <wp:effectExtent l="0" t="0" r="11430" b="1905"/>
            <wp:docPr id="15" name="图片 15" descr="Figure S7 G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7 GSH"/>
                    <pic:cNvPicPr>
                      <a:picLocks noChangeAspect="1"/>
                    </pic:cNvPicPr>
                  </pic:nvPicPr>
                  <pic:blipFill>
                    <a:blip r:embed="rId18"/>
                    <a:stretch>
                      <a:fillRect/>
                    </a:stretch>
                  </pic:blipFill>
                  <pic:spPr>
                    <a:xfrm>
                      <a:off x="0" y="0"/>
                      <a:ext cx="1525270" cy="1852295"/>
                    </a:xfrm>
                    <a:prstGeom prst="rect">
                      <a:avLst/>
                    </a:prstGeom>
                  </pic:spPr>
                </pic:pic>
              </a:graphicData>
            </a:graphic>
          </wp:inline>
        </w:drawing>
      </w:r>
    </w:p>
    <w:p w14:paraId="726556D1">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eastAsia" w:ascii="Times New Roman" w:hAnsi="Times New Roman" w:eastAsia="宋体" w:cs="Times New Roman"/>
          <w:b/>
          <w:bCs/>
          <w:color w:val="auto"/>
          <w:sz w:val="24"/>
          <w:szCs w:val="24"/>
          <w:lang w:val="en-US" w:eastAsia="zh-CN"/>
        </w:rPr>
        <w:t>Fig. S14</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cs="Times New Roman"/>
          <w:b w:val="0"/>
          <w:bCs w:val="0"/>
          <w:color w:val="auto"/>
          <w:sz w:val="24"/>
          <w:szCs w:val="24"/>
          <w:lang w:val="en-US" w:eastAsia="zh-CN"/>
        </w:rPr>
        <w:t xml:space="preserve">GSH concentrations in SCC-7 cells after incubation with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DLMSNs, DC, PgCW, and DCP</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Data are presented as mean ± SD (n =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3</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p>
    <w:p w14:paraId="22BFE810">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1613535" cy="1974215"/>
            <wp:effectExtent l="0" t="0" r="12065" b="6985"/>
            <wp:docPr id="26" name="图片 26" descr="SGP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SGPX4"/>
                    <pic:cNvPicPr>
                      <a:picLocks noChangeAspect="1"/>
                    </pic:cNvPicPr>
                  </pic:nvPicPr>
                  <pic:blipFill>
                    <a:blip r:embed="rId19"/>
                    <a:stretch>
                      <a:fillRect/>
                    </a:stretch>
                  </pic:blipFill>
                  <pic:spPr>
                    <a:xfrm>
                      <a:off x="0" y="0"/>
                      <a:ext cx="1613535" cy="1974215"/>
                    </a:xfrm>
                    <a:prstGeom prst="rect">
                      <a:avLst/>
                    </a:prstGeom>
                  </pic:spPr>
                </pic:pic>
              </a:graphicData>
            </a:graphic>
          </wp:inline>
        </w:drawing>
      </w:r>
    </w:p>
    <w:p w14:paraId="37D0F78D">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both"/>
        <w:textAlignment w:val="auto"/>
        <w:rPr>
          <w:rFonts w:hint="eastAsia"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15</w:t>
      </w:r>
      <w:r>
        <w:rPr>
          <w:rFonts w:hint="eastAsia" w:ascii="Times New Roman" w:hAnsi="Times New Roman"/>
          <w:color w:val="auto"/>
          <w:sz w:val="24"/>
          <w:lang w:val="en-US" w:eastAsia="zh-CN"/>
        </w:rPr>
        <w:t xml:space="preserve"> Quantitative analysis of GPX4 protein expression in SCC-7 cells treated with PgCW and DCP </w:t>
      </w:r>
      <w:r>
        <w:rPr>
          <w:rFonts w:hint="eastAsia" w:ascii="Times New Roman" w:hAnsi="Times New Roman" w:eastAsia="sans-serif" w:cs="Times New Roman"/>
          <w:i w:val="0"/>
          <w:iCs w:val="0"/>
          <w:caps w:val="0"/>
          <w:color w:val="auto"/>
          <w:spacing w:val="0"/>
          <w:sz w:val="24"/>
          <w:szCs w:val="24"/>
          <w:shd w:val="clear" w:fill="FFFFFF"/>
          <w:lang w:val="en-US" w:eastAsia="zh-CN"/>
        </w:rPr>
        <w:t>with or without</w:t>
      </w:r>
      <w:r>
        <w:rPr>
          <w:rFonts w:hint="default" w:ascii="Times New Roman" w:hAnsi="Times New Roman" w:eastAsia="sans-serif" w:cs="Times New Roman"/>
          <w:i w:val="0"/>
          <w:iCs w:val="0"/>
          <w:caps w:val="0"/>
          <w:color w:val="auto"/>
          <w:spacing w:val="0"/>
          <w:sz w:val="24"/>
          <w:szCs w:val="24"/>
          <w:shd w:val="clear" w:fill="FFFFFF"/>
          <w:lang w:val="en-US" w:eastAsia="zh-CN"/>
        </w:rPr>
        <w:t xml:space="preserve"> US irradiation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 5 min</w:t>
      </w:r>
      <w:r>
        <w:rPr>
          <w:rFonts w:hint="eastAsia" w:ascii="Times New Roman" w:hAnsi="Times New Roman" w:eastAsia="sans-serif" w:cs="Times New Roman"/>
          <w:i w:val="0"/>
          <w:iCs w:val="0"/>
          <w:caps w:val="0"/>
          <w:color w:val="auto"/>
          <w:spacing w:val="0"/>
          <w:sz w:val="24"/>
          <w:szCs w:val="24"/>
          <w:shd w:val="clear" w:fill="FFFFFF"/>
          <w:lang w:val="en-US" w:eastAsia="zh-CN"/>
        </w:rPr>
        <w:t>)</w:t>
      </w:r>
      <w:r>
        <w:rPr>
          <w:rFonts w:hint="eastAsia" w:ascii="Times New Roman" w:hAnsi="Times New Roman"/>
          <w:color w:val="auto"/>
          <w:sz w:val="24"/>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Data are presented as mean ± SD (n = 3)</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r>
        <w:rPr>
          <w:rFonts w:hint="eastAsia" w:ascii="Times New Roman" w:hAnsi="Times New Roman" w:eastAsia="sans-serif" w:cs="Times New Roman"/>
          <w:i w:val="0"/>
          <w:iCs w:val="0"/>
          <w:caps w:val="0"/>
          <w:color w:val="auto"/>
          <w:spacing w:val="0"/>
          <w:sz w:val="24"/>
          <w:szCs w:val="24"/>
          <w:shd w:val="clear" w:fill="FFFFFF"/>
          <w:lang w:val="en-US" w:eastAsia="zh-CN"/>
        </w:rPr>
        <w:t>.</w:t>
      </w:r>
    </w:p>
    <w:p w14:paraId="659F00BA">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center"/>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3784600" cy="2030730"/>
            <wp:effectExtent l="0" t="0" r="0" b="1270"/>
            <wp:docPr id="27" name="图片 27" descr="钙离子阻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钙离子阻断"/>
                    <pic:cNvPicPr>
                      <a:picLocks noChangeAspect="1"/>
                    </pic:cNvPicPr>
                  </pic:nvPicPr>
                  <pic:blipFill>
                    <a:blip r:embed="rId20"/>
                    <a:stretch>
                      <a:fillRect/>
                    </a:stretch>
                  </pic:blipFill>
                  <pic:spPr>
                    <a:xfrm>
                      <a:off x="0" y="0"/>
                      <a:ext cx="3784600" cy="2030730"/>
                    </a:xfrm>
                    <a:prstGeom prst="rect">
                      <a:avLst/>
                    </a:prstGeom>
                  </pic:spPr>
                </pic:pic>
              </a:graphicData>
            </a:graphic>
          </wp:inline>
        </w:drawing>
      </w:r>
    </w:p>
    <w:p w14:paraId="3708D8F7">
      <w:pPr>
        <w:pStyle w:val="4"/>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0"/>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16</w:t>
      </w:r>
      <w:r>
        <w:rPr>
          <w:rFonts w:hint="eastAsia" w:ascii="Times New Roman" w:hAnsi="Times New Roman"/>
          <w:color w:val="auto"/>
          <w:sz w:val="24"/>
          <w:lang w:val="en-US" w:eastAsia="zh-CN"/>
        </w:rPr>
        <w:t xml:space="preserve"> </w:t>
      </w:r>
      <w:r>
        <w:rPr>
          <w:rFonts w:hint="eastAsia" w:ascii="Times New Roman" w:hAnsi="Times New Roman" w:eastAsia="宋体" w:cs="Times New Roman"/>
          <w:i w:val="0"/>
          <w:iCs w:val="0"/>
          <w:caps w:val="0"/>
          <w:color w:val="auto"/>
          <w:spacing w:val="2"/>
          <w:sz w:val="24"/>
          <w:szCs w:val="24"/>
          <w:lang w:val="en-US" w:eastAsia="zh-CN"/>
        </w:rPr>
        <w:t xml:space="preserve">(A) </w:t>
      </w:r>
      <w:r>
        <w:rPr>
          <w:rFonts w:hint="default" w:ascii="Times New Roman" w:hAnsi="Times New Roman" w:eastAsia="Helvetica" w:cs="Times New Roman"/>
          <w:i w:val="0"/>
          <w:iCs w:val="0"/>
          <w:caps w:val="0"/>
          <w:color w:val="auto"/>
          <w:spacing w:val="2"/>
          <w:sz w:val="24"/>
          <w:szCs w:val="24"/>
          <w:lang w:val="en-US" w:eastAsia="zh-CN"/>
        </w:rPr>
        <w:t xml:space="preserve">CLSM images </w:t>
      </w:r>
      <w:r>
        <w:rPr>
          <w:rFonts w:hint="eastAsia" w:ascii="Times New Roman" w:hAnsi="Times New Roman" w:eastAsia="Helvetica" w:cs="Times New Roman"/>
          <w:i w:val="0"/>
          <w:iCs w:val="0"/>
          <w:caps w:val="0"/>
          <w:color w:val="auto"/>
          <w:spacing w:val="2"/>
          <w:sz w:val="24"/>
          <w:szCs w:val="24"/>
          <w:lang w:val="en-US" w:eastAsia="zh-CN"/>
        </w:rPr>
        <w:t xml:space="preserve">of SCC-7 cells </w:t>
      </w:r>
      <w:r>
        <w:rPr>
          <w:rFonts w:hint="default" w:ascii="Times New Roman" w:hAnsi="Times New Roman" w:eastAsia="Helvetica" w:cs="Times New Roman"/>
          <w:i w:val="0"/>
          <w:iCs w:val="0"/>
          <w:caps w:val="0"/>
          <w:color w:val="auto"/>
          <w:spacing w:val="2"/>
          <w:sz w:val="24"/>
          <w:szCs w:val="24"/>
          <w:lang w:val="en-US" w:eastAsia="zh-CN"/>
        </w:rPr>
        <w:t>stained with</w:t>
      </w:r>
      <w:r>
        <w:rPr>
          <w:rFonts w:hint="eastAsia" w:ascii="Times New Roman" w:hAnsi="Times New Roman" w:eastAsia="Helvetica" w:cs="Times New Roman"/>
          <w:i w:val="0"/>
          <w:iCs w:val="0"/>
          <w:caps w:val="0"/>
          <w:color w:val="auto"/>
          <w:spacing w:val="2"/>
          <w:sz w:val="24"/>
          <w:szCs w:val="24"/>
          <w:lang w:val="en-US" w:eastAsia="zh-CN"/>
        </w:rPr>
        <w:t xml:space="preserve"> JC-1 after various treatments</w:t>
      </w:r>
      <w:r>
        <w:rPr>
          <w:rFonts w:hint="default" w:ascii="Times New Roman" w:hAnsi="Times New Roman" w:eastAsia="Helvetica" w:cs="Times New Roman"/>
          <w:i w:val="0"/>
          <w:iCs w:val="0"/>
          <w:caps w:val="0"/>
          <w:color w:val="auto"/>
          <w:spacing w:val="2"/>
          <w:sz w:val="24"/>
          <w:szCs w:val="24"/>
          <w:lang w:val="en-US" w:eastAsia="zh-CN"/>
        </w:rPr>
        <w:t>.</w:t>
      </w:r>
      <w:r>
        <w:rPr>
          <w:rFonts w:hint="eastAsia" w:ascii="Times New Roman" w:hAnsi="Times New Roman" w:eastAsia="Helvetica" w:cs="Times New Roman"/>
          <w:i w:val="0"/>
          <w:iCs w:val="0"/>
          <w:caps w:val="0"/>
          <w:color w:val="auto"/>
          <w:spacing w:val="2"/>
          <w:sz w:val="24"/>
          <w:szCs w:val="24"/>
          <w:lang w:val="en-US" w:eastAsia="zh-CN"/>
        </w:rPr>
        <w:t xml:space="preserve"> (B) Cell viability </w:t>
      </w:r>
      <w:r>
        <w:rPr>
          <w:rFonts w:hint="default" w:ascii="Times New Roman" w:hAnsi="Times New Roman" w:eastAsia="sans-serif" w:cs="Times New Roman"/>
          <w:b w:val="0"/>
          <w:bCs w:val="0"/>
          <w:color w:val="auto"/>
          <w:kern w:val="0"/>
          <w:sz w:val="24"/>
          <w:szCs w:val="24"/>
          <w:lang w:val="en-US" w:eastAsia="zh-CN" w:bidi="ar"/>
        </w:rPr>
        <w:t>of cells treated with DC</w:t>
      </w:r>
      <w:r>
        <w:rPr>
          <w:rFonts w:hint="eastAsia" w:ascii="Times New Roman" w:hAnsi="Times New Roman" w:eastAsia="Helvetica" w:cs="Times New Roman"/>
          <w:i w:val="0"/>
          <w:iCs w:val="0"/>
          <w:caps w:val="0"/>
          <w:color w:val="auto"/>
          <w:spacing w:val="2"/>
          <w:sz w:val="24"/>
          <w:szCs w:val="24"/>
          <w:lang w:val="en-US" w:eastAsia="zh-CN"/>
        </w:rPr>
        <w:t xml:space="preserve"> in the presence or absence of BAPTA-AM</w:t>
      </w:r>
      <w:r>
        <w:rPr>
          <w:rFonts w:hint="eastAsia" w:ascii="Times New Roman" w:hAnsi="Times New Roman"/>
          <w:color w:val="auto"/>
          <w:sz w:val="24"/>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Data are presented as mean ± SD (n = 3)</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r>
        <w:rPr>
          <w:rFonts w:hint="eastAsia" w:ascii="Times New Roman" w:hAnsi="Times New Roman" w:eastAsia="sans-serif" w:cs="Times New Roman"/>
          <w:i w:val="0"/>
          <w:iCs w:val="0"/>
          <w:caps w:val="0"/>
          <w:color w:val="auto"/>
          <w:spacing w:val="0"/>
          <w:sz w:val="24"/>
          <w:szCs w:val="24"/>
          <w:shd w:val="clear" w:fill="FFFFFF"/>
          <w:lang w:val="en-US" w:eastAsia="zh-CN"/>
        </w:rPr>
        <w:t>.</w:t>
      </w:r>
    </w:p>
    <w:p w14:paraId="1C304170">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480" w:lineRule="auto"/>
        <w:jc w:val="center"/>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1790065" cy="1828800"/>
            <wp:effectExtent l="0" t="0" r="635" b="0"/>
            <wp:docPr id="28" name="图片 28" descr="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er-"/>
                    <pic:cNvPicPr>
                      <a:picLocks noChangeAspect="1"/>
                    </pic:cNvPicPr>
                  </pic:nvPicPr>
                  <pic:blipFill>
                    <a:blip r:embed="rId21"/>
                    <a:stretch>
                      <a:fillRect/>
                    </a:stretch>
                  </pic:blipFill>
                  <pic:spPr>
                    <a:xfrm>
                      <a:off x="0" y="0"/>
                      <a:ext cx="1790065" cy="1828800"/>
                    </a:xfrm>
                    <a:prstGeom prst="rect">
                      <a:avLst/>
                    </a:prstGeom>
                  </pic:spPr>
                </pic:pic>
              </a:graphicData>
            </a:graphic>
          </wp:inline>
        </w:drawing>
      </w:r>
    </w:p>
    <w:p w14:paraId="0DB4A3EE">
      <w:pPr>
        <w:pStyle w:val="4"/>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0"/>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cs="Times New Roman"/>
          <w:b/>
          <w:bCs/>
          <w:color w:val="auto"/>
          <w:sz w:val="24"/>
          <w:szCs w:val="24"/>
          <w:lang w:val="en-US" w:eastAsia="zh-CN"/>
        </w:rPr>
        <w:t>Fig</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 xml:space="preserve"> S</w:t>
      </w:r>
      <w:r>
        <w:rPr>
          <w:rFonts w:hint="eastAsia" w:ascii="Times New Roman" w:hAnsi="Times New Roman" w:cs="Times New Roman"/>
          <w:b/>
          <w:bCs/>
          <w:color w:val="auto"/>
          <w:sz w:val="24"/>
          <w:szCs w:val="24"/>
          <w:lang w:val="en-US" w:eastAsia="zh-CN"/>
        </w:rPr>
        <w:t>17</w:t>
      </w:r>
      <w:r>
        <w:rPr>
          <w:rFonts w:hint="eastAsia" w:ascii="Times New Roman" w:hAnsi="Times New Roman"/>
          <w:color w:val="auto"/>
          <w:sz w:val="24"/>
          <w:lang w:val="en-US" w:eastAsia="zh-CN"/>
        </w:rPr>
        <w:t xml:space="preserve"> </w:t>
      </w:r>
      <w:r>
        <w:rPr>
          <w:rFonts w:hint="default" w:ascii="Times New Roman" w:hAnsi="Times New Roman" w:eastAsia="sans-serif" w:cs="Times New Roman"/>
          <w:b w:val="0"/>
          <w:bCs w:val="0"/>
          <w:color w:val="auto"/>
          <w:kern w:val="0"/>
          <w:sz w:val="24"/>
          <w:szCs w:val="24"/>
          <w:lang w:val="en-US" w:eastAsia="zh-CN" w:bidi="ar"/>
        </w:rPr>
        <w:t xml:space="preserve">Cell viability of </w:t>
      </w:r>
      <w:r>
        <w:rPr>
          <w:rFonts w:hint="eastAsia" w:ascii="Times New Roman" w:hAnsi="Times New Roman" w:eastAsia="sans-serif" w:cs="Times New Roman"/>
          <w:b w:val="0"/>
          <w:bCs w:val="0"/>
          <w:color w:val="auto"/>
          <w:kern w:val="0"/>
          <w:sz w:val="24"/>
          <w:szCs w:val="24"/>
          <w:lang w:val="en-US" w:eastAsia="zh-CN" w:bidi="ar"/>
        </w:rPr>
        <w:t xml:space="preserve">SCC-7 </w:t>
      </w:r>
      <w:r>
        <w:rPr>
          <w:rFonts w:hint="default" w:ascii="Times New Roman" w:hAnsi="Times New Roman" w:eastAsia="sans-serif" w:cs="Times New Roman"/>
          <w:b w:val="0"/>
          <w:bCs w:val="0"/>
          <w:color w:val="auto"/>
          <w:kern w:val="0"/>
          <w:sz w:val="24"/>
          <w:szCs w:val="24"/>
          <w:lang w:val="en-US" w:eastAsia="zh-CN" w:bidi="ar"/>
        </w:rPr>
        <w:t xml:space="preserve">cells treated with DCP </w:t>
      </w:r>
      <w:r>
        <w:rPr>
          <w:rFonts w:hint="eastAsia" w:ascii="Times New Roman" w:hAnsi="Times New Roman" w:eastAsia="sans-serif" w:cs="Times New Roman"/>
          <w:b w:val="0"/>
          <w:bCs w:val="0"/>
          <w:color w:val="auto"/>
          <w:kern w:val="0"/>
          <w:sz w:val="24"/>
          <w:szCs w:val="24"/>
          <w:lang w:val="en-US" w:eastAsia="zh-CN" w:bidi="ar"/>
        </w:rPr>
        <w:t>under</w:t>
      </w:r>
      <w:r>
        <w:rPr>
          <w:rFonts w:hint="default" w:ascii="Times New Roman" w:hAnsi="Times New Roman" w:eastAsia="sans-serif" w:cs="Times New Roman"/>
          <w:b w:val="0"/>
          <w:bCs w:val="0"/>
          <w:color w:val="auto"/>
          <w:kern w:val="0"/>
          <w:sz w:val="24"/>
          <w:szCs w:val="24"/>
          <w:lang w:val="en-US" w:eastAsia="zh-CN" w:bidi="ar"/>
        </w:rPr>
        <w:t xml:space="preserve"> US irradiation</w:t>
      </w:r>
      <w:r>
        <w:rPr>
          <w:rFonts w:hint="eastAsia" w:ascii="Times New Roman" w:hAnsi="Times New Roman" w:eastAsia="宋体" w:cs="Times New Roman"/>
          <w:color w:val="auto"/>
          <w:sz w:val="24"/>
          <w:szCs w:val="24"/>
          <w:lang w:val="en-US" w:eastAsia="zh-CN"/>
        </w:rPr>
        <w:t xml:space="preserve">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color w:val="auto"/>
          <w:sz w:val="24"/>
          <w:szCs w:val="24"/>
          <w:lang w:val="en-US" w:eastAsia="zh-CN"/>
        </w:rPr>
        <w:t>, 5 min)</w:t>
      </w:r>
      <w:r>
        <w:rPr>
          <w:rFonts w:hint="default" w:ascii="Times New Roman" w:hAnsi="Times New Roman" w:eastAsia="sans-serif" w:cs="Times New Roman"/>
          <w:b w:val="0"/>
          <w:bCs w:val="0"/>
          <w:color w:val="auto"/>
          <w:kern w:val="0"/>
          <w:sz w:val="24"/>
          <w:szCs w:val="24"/>
          <w:lang w:val="en-US" w:eastAsia="zh-CN" w:bidi="ar"/>
        </w:rPr>
        <w:t xml:space="preserve"> </w:t>
      </w:r>
      <w:r>
        <w:rPr>
          <w:rFonts w:hint="default" w:ascii="Times New Roman" w:hAnsi="Times New Roman" w:eastAsia="宋体" w:cs="Times New Roman"/>
          <w:color w:val="auto"/>
          <w:sz w:val="24"/>
          <w:szCs w:val="24"/>
        </w:rPr>
        <w:t>in the absence or presence of Fer-1</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Data are presented as mean ± SD (n = 3)</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r>
        <w:rPr>
          <w:rFonts w:hint="eastAsia" w:ascii="Times New Roman" w:hAnsi="Times New Roman" w:eastAsia="sans-serif" w:cs="Times New Roman"/>
          <w:i w:val="0"/>
          <w:iCs w:val="0"/>
          <w:caps w:val="0"/>
          <w:color w:val="auto"/>
          <w:spacing w:val="0"/>
          <w:sz w:val="24"/>
          <w:szCs w:val="24"/>
          <w:shd w:val="clear" w:fill="FFFFFF"/>
          <w:lang w:val="en-US" w:eastAsia="zh-CN"/>
        </w:rPr>
        <w:t>.</w:t>
      </w:r>
    </w:p>
    <w:p w14:paraId="7BF1F1A6">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inline distT="0" distB="0" distL="114300" distR="114300">
            <wp:extent cx="5939155" cy="1035050"/>
            <wp:effectExtent l="0" t="0" r="4445" b="6350"/>
            <wp:docPr id="16" name="图片 16" descr="Figure S8死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S8死活"/>
                    <pic:cNvPicPr>
                      <a:picLocks noChangeAspect="1"/>
                    </pic:cNvPicPr>
                  </pic:nvPicPr>
                  <pic:blipFill>
                    <a:blip r:embed="rId22"/>
                    <a:stretch>
                      <a:fillRect/>
                    </a:stretch>
                  </pic:blipFill>
                  <pic:spPr>
                    <a:xfrm>
                      <a:off x="0" y="0"/>
                      <a:ext cx="5939155" cy="1035050"/>
                    </a:xfrm>
                    <a:prstGeom prst="rect">
                      <a:avLst/>
                    </a:prstGeom>
                  </pic:spPr>
                </pic:pic>
              </a:graphicData>
            </a:graphic>
          </wp:inline>
        </w:drawing>
      </w:r>
    </w:p>
    <w:p w14:paraId="12F5033B">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val="en-US" w:eastAsia="zh-CN"/>
        </w:rPr>
        <w:t>Fig. S18</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Fluorescence microscopic images of Live/Dead stained SCC-7 cells after </w:t>
      </w:r>
      <w:r>
        <w:rPr>
          <w:rFonts w:hint="default" w:ascii="Times New Roman" w:hAnsi="Times New Roman" w:eastAsia="宋体" w:cs="Times New Roman"/>
          <w:color w:val="auto"/>
          <w:sz w:val="24"/>
          <w:szCs w:val="24"/>
          <w:lang w:val="en-US" w:eastAsia="zh-CN"/>
        </w:rPr>
        <w:t xml:space="preserve">the treatments of </w:t>
      </w:r>
      <w:r>
        <w:rPr>
          <w:rFonts w:hint="eastAsia" w:ascii="Times New Roman" w:hAnsi="Times New Roman" w:eastAsia="宋体" w:cs="Times New Roman"/>
          <w:color w:val="auto"/>
          <w:sz w:val="24"/>
          <w:szCs w:val="24"/>
          <w:lang w:val="en-US" w:eastAsia="zh-CN"/>
        </w:rPr>
        <w:t>DLMSNs</w:t>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 xml:space="preserve">DC, </w:t>
      </w:r>
      <w:r>
        <w:rPr>
          <w:rFonts w:hint="default" w:ascii="Times New Roman" w:hAnsi="Times New Roman" w:eastAsia="宋体" w:cs="Times New Roman"/>
          <w:color w:val="auto"/>
          <w:sz w:val="24"/>
          <w:szCs w:val="24"/>
          <w:lang w:val="en-US" w:eastAsia="zh-CN"/>
        </w:rPr>
        <w:t xml:space="preserve">and </w:t>
      </w:r>
      <w:r>
        <w:rPr>
          <w:rFonts w:hint="eastAsia" w:ascii="Times New Roman" w:hAnsi="Times New Roman" w:eastAsia="宋体" w:cs="Times New Roman"/>
          <w:color w:val="auto"/>
          <w:sz w:val="24"/>
          <w:szCs w:val="24"/>
          <w:lang w:val="en-US" w:eastAsia="zh-CN"/>
        </w:rPr>
        <w:t>DCP</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w:t>
      </w:r>
    </w:p>
    <w:p w14:paraId="3E4CA76F">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inline distT="0" distB="0" distL="114300" distR="114300">
            <wp:extent cx="4673600" cy="2260600"/>
            <wp:effectExtent l="0" t="0" r="0" b="0"/>
            <wp:docPr id="17" name="图片 17" descr="Figure S9 凋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S9 凋亡"/>
                    <pic:cNvPicPr>
                      <a:picLocks noChangeAspect="1"/>
                    </pic:cNvPicPr>
                  </pic:nvPicPr>
                  <pic:blipFill>
                    <a:blip r:embed="rId23"/>
                    <a:stretch>
                      <a:fillRect/>
                    </a:stretch>
                  </pic:blipFill>
                  <pic:spPr>
                    <a:xfrm>
                      <a:off x="0" y="0"/>
                      <a:ext cx="4673600" cy="2260600"/>
                    </a:xfrm>
                    <a:prstGeom prst="rect">
                      <a:avLst/>
                    </a:prstGeom>
                  </pic:spPr>
                </pic:pic>
              </a:graphicData>
            </a:graphic>
          </wp:inline>
        </w:drawing>
      </w:r>
    </w:p>
    <w:p w14:paraId="5FA5544B">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val="en-US" w:eastAsia="zh-CN"/>
        </w:rPr>
        <w:t>Fig. S19</w:t>
      </w:r>
      <w:r>
        <w:rPr>
          <w:rFonts w:hint="eastAsia" w:ascii="Times New Roman" w:hAnsi="Times New Roman" w:eastAsia="宋体" w:cs="Times New Roman"/>
          <w:color w:val="auto"/>
          <w:sz w:val="24"/>
          <w:szCs w:val="24"/>
          <w:lang w:val="en-US" w:eastAsia="zh-CN"/>
        </w:rPr>
        <w:t xml:space="preserve"> Flow cytometric plots of apoptosis induction in SCC-7 </w:t>
      </w:r>
      <w:r>
        <w:rPr>
          <w:rFonts w:hint="default" w:ascii="Times New Roman" w:hAnsi="Times New Roman" w:eastAsia="宋体" w:cs="Times New Roman"/>
          <w:color w:val="auto"/>
          <w:sz w:val="24"/>
          <w:szCs w:val="24"/>
          <w:lang w:val="en-US" w:eastAsia="zh-CN"/>
        </w:rPr>
        <w:t xml:space="preserve">cells after the treatments of </w:t>
      </w:r>
      <w:r>
        <w:rPr>
          <w:rFonts w:hint="eastAsia" w:ascii="Times New Roman" w:hAnsi="Times New Roman" w:eastAsia="宋体" w:cs="Times New Roman"/>
          <w:color w:val="auto"/>
          <w:sz w:val="24"/>
          <w:szCs w:val="24"/>
          <w:lang w:val="en-US" w:eastAsia="zh-CN"/>
        </w:rPr>
        <w:t>DLMSNs</w:t>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 xml:space="preserve">DC, </w:t>
      </w:r>
      <w:r>
        <w:rPr>
          <w:rFonts w:hint="default" w:ascii="Times New Roman" w:hAnsi="Times New Roman" w:eastAsia="宋体" w:cs="Times New Roman"/>
          <w:color w:val="auto"/>
          <w:sz w:val="24"/>
          <w:szCs w:val="24"/>
          <w:lang w:val="en-US" w:eastAsia="zh-CN"/>
        </w:rPr>
        <w:t xml:space="preserve">and </w:t>
      </w:r>
      <w:r>
        <w:rPr>
          <w:rFonts w:hint="eastAsia" w:ascii="Times New Roman" w:hAnsi="Times New Roman" w:eastAsia="宋体" w:cs="Times New Roman"/>
          <w:color w:val="auto"/>
          <w:sz w:val="24"/>
          <w:szCs w:val="24"/>
          <w:lang w:val="en-US" w:eastAsia="zh-CN"/>
        </w:rPr>
        <w:t>DCP with or without US irradiation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color w:val="auto"/>
          <w:sz w:val="24"/>
          <w:szCs w:val="24"/>
          <w:lang w:val="en-US" w:eastAsia="zh-CN"/>
        </w:rPr>
        <w:t>, 5 min)</w:t>
      </w:r>
      <w:r>
        <w:rPr>
          <w:rFonts w:hint="default" w:ascii="Times New Roman" w:hAnsi="Times New Roman" w:eastAsia="宋体" w:cs="Times New Roman"/>
          <w:color w:val="auto"/>
          <w:sz w:val="24"/>
          <w:szCs w:val="24"/>
          <w:lang w:val="en-US" w:eastAsia="zh-CN"/>
        </w:rPr>
        <w:t>.</w:t>
      </w:r>
    </w:p>
    <w:p w14:paraId="6A1890F4">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inline distT="0" distB="0" distL="114300" distR="114300">
            <wp:extent cx="4675505" cy="2310130"/>
            <wp:effectExtent l="0" t="0" r="10795" b="1270"/>
            <wp:docPr id="22" name="图片 22" descr="Figure S9 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ure S9 CRT"/>
                    <pic:cNvPicPr>
                      <a:picLocks noChangeAspect="1"/>
                    </pic:cNvPicPr>
                  </pic:nvPicPr>
                  <pic:blipFill>
                    <a:blip r:embed="rId24"/>
                    <a:stretch>
                      <a:fillRect/>
                    </a:stretch>
                  </pic:blipFill>
                  <pic:spPr>
                    <a:xfrm>
                      <a:off x="0" y="0"/>
                      <a:ext cx="4675505" cy="2310130"/>
                    </a:xfrm>
                    <a:prstGeom prst="rect">
                      <a:avLst/>
                    </a:prstGeom>
                  </pic:spPr>
                </pic:pic>
              </a:graphicData>
            </a:graphic>
          </wp:inline>
        </w:drawing>
      </w:r>
    </w:p>
    <w:p w14:paraId="54941D96">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val="en-US" w:eastAsia="zh-CN"/>
        </w:rPr>
        <w:t xml:space="preserve">Fig. S20 </w:t>
      </w:r>
      <w:r>
        <w:rPr>
          <w:rFonts w:hint="eastAsia" w:ascii="Times New Roman" w:hAnsi="Times New Roman" w:eastAsia="宋体" w:cs="Times New Roman"/>
          <w:color w:val="auto"/>
          <w:sz w:val="24"/>
          <w:szCs w:val="24"/>
          <w:lang w:val="en-US" w:eastAsia="zh-CN"/>
        </w:rPr>
        <w:t>Flow cytometric plots of SCC-7 cells with CRT immunofluorescent staining after treatments of DLMSNs, DC, and DCP, with or without US irradiation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color w:val="auto"/>
          <w:sz w:val="24"/>
          <w:szCs w:val="24"/>
          <w:lang w:val="en-US" w:eastAsia="zh-CN"/>
        </w:rPr>
        <w:t>, 5 min)</w:t>
      </w:r>
      <w:r>
        <w:rPr>
          <w:rFonts w:hint="default" w:ascii="Times New Roman" w:hAnsi="Times New Roman" w:eastAsia="宋体" w:cs="Times New Roman"/>
          <w:color w:val="auto"/>
          <w:sz w:val="24"/>
          <w:szCs w:val="24"/>
          <w:lang w:val="en-US" w:eastAsia="zh-CN"/>
        </w:rPr>
        <w:t>.</w:t>
      </w:r>
    </w:p>
    <w:p w14:paraId="197E28EF">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inline distT="0" distB="0" distL="114300" distR="114300">
            <wp:extent cx="5938520" cy="2759075"/>
            <wp:effectExtent l="0" t="0" r="5080" b="9525"/>
            <wp:docPr id="18" name="图片 18" descr="Figure S11 细胞流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ure S11 细胞流式"/>
                    <pic:cNvPicPr>
                      <a:picLocks noChangeAspect="1"/>
                    </pic:cNvPicPr>
                  </pic:nvPicPr>
                  <pic:blipFill>
                    <a:blip r:embed="rId25"/>
                    <a:stretch>
                      <a:fillRect/>
                    </a:stretch>
                  </pic:blipFill>
                  <pic:spPr>
                    <a:xfrm>
                      <a:off x="0" y="0"/>
                      <a:ext cx="5938520" cy="2759075"/>
                    </a:xfrm>
                    <a:prstGeom prst="rect">
                      <a:avLst/>
                    </a:prstGeom>
                  </pic:spPr>
                </pic:pic>
              </a:graphicData>
            </a:graphic>
          </wp:inline>
        </w:drawing>
      </w:r>
    </w:p>
    <w:p w14:paraId="2375EA70">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eastAsia" w:ascii="Times New Roman" w:hAnsi="Times New Roman" w:eastAsia="宋体" w:cs="Times New Roman"/>
          <w:b/>
          <w:bCs/>
          <w:color w:val="auto"/>
          <w:sz w:val="24"/>
          <w:szCs w:val="24"/>
          <w:lang w:val="en-US" w:eastAsia="zh-CN"/>
        </w:rPr>
        <w:t>Fig. S21</w:t>
      </w:r>
      <w:r>
        <w:rPr>
          <w:rFonts w:hint="eastAsia" w:ascii="Times New Roman" w:hAnsi="Times New Roman" w:eastAsia="宋体" w:cs="Times New Roman"/>
          <w:color w:val="auto"/>
          <w:sz w:val="24"/>
          <w:szCs w:val="24"/>
          <w:lang w:val="en-US" w:eastAsia="zh-CN"/>
        </w:rPr>
        <w:t xml:space="preserve"> (A) Flow cytometric analysis of CD80</w:t>
      </w:r>
      <w:r>
        <w:rPr>
          <w:rFonts w:hint="eastAsia" w:ascii="Times New Roman" w:hAnsi="Times New Roman" w:eastAsia="宋体" w:cs="Times New Roman"/>
          <w:color w:val="auto"/>
          <w:sz w:val="24"/>
          <w:szCs w:val="24"/>
          <w:vertAlign w:val="superscript"/>
          <w:lang w:val="en-US" w:eastAsia="zh-CN"/>
        </w:rPr>
        <w:t>+</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ScalaSansPro-Regular" w:cs="Times New Roman"/>
          <w:color w:val="auto"/>
          <w:kern w:val="0"/>
          <w:sz w:val="24"/>
          <w:szCs w:val="24"/>
          <w:lang w:val="en-US" w:eastAsia="zh-CN" w:bidi="ar"/>
        </w:rPr>
        <w:t>RAW264.7 cells</w:t>
      </w:r>
      <w:r>
        <w:rPr>
          <w:rFonts w:hint="eastAsia" w:ascii="Times New Roman" w:hAnsi="Times New Roman" w:eastAsia="宋体" w:cs="Times New Roman"/>
          <w:color w:val="auto"/>
          <w:sz w:val="24"/>
          <w:szCs w:val="24"/>
          <w:lang w:val="en-US" w:eastAsia="zh-CN"/>
        </w:rPr>
        <w:t xml:space="preserve"> and (B) CD80</w:t>
      </w:r>
      <w:r>
        <w:rPr>
          <w:rFonts w:hint="eastAsia" w:ascii="Times New Roman" w:hAnsi="Times New Roman" w:eastAsia="宋体" w:cs="Times New Roman"/>
          <w:color w:val="auto"/>
          <w:sz w:val="24"/>
          <w:szCs w:val="24"/>
          <w:vertAlign w:val="superscript"/>
          <w:lang w:val="en-US" w:eastAsia="zh-CN"/>
        </w:rPr>
        <w:t>+</w:t>
      </w:r>
      <w:r>
        <w:rPr>
          <w:rFonts w:hint="eastAsia" w:ascii="Times New Roman" w:hAnsi="Times New Roman" w:eastAsia="宋体" w:cs="Times New Roman"/>
          <w:color w:val="auto"/>
          <w:sz w:val="24"/>
          <w:szCs w:val="24"/>
          <w:vertAlign w:val="baseline"/>
          <w:lang w:val="en-US" w:eastAsia="zh-CN"/>
        </w:rPr>
        <w:t xml:space="preserve"> </w:t>
      </w:r>
      <w:r>
        <w:rPr>
          <w:rFonts w:hint="eastAsia" w:ascii="Times New Roman" w:hAnsi="Times New Roman" w:eastAsia="宋体" w:cs="Times New Roman"/>
          <w:color w:val="auto"/>
          <w:sz w:val="24"/>
          <w:szCs w:val="24"/>
          <w:lang w:val="en-US" w:eastAsia="zh-CN"/>
        </w:rPr>
        <w:t>CD86</w:t>
      </w:r>
      <w:r>
        <w:rPr>
          <w:rFonts w:hint="eastAsia" w:ascii="Times New Roman" w:hAnsi="Times New Roman" w:eastAsia="宋体" w:cs="Times New Roman"/>
          <w:color w:val="auto"/>
          <w:sz w:val="24"/>
          <w:szCs w:val="24"/>
          <w:vertAlign w:val="superscript"/>
          <w:lang w:val="en-US" w:eastAsia="zh-CN"/>
        </w:rPr>
        <w:t>+</w:t>
      </w:r>
      <w:r>
        <w:rPr>
          <w:rFonts w:hint="eastAsia" w:ascii="Times New Roman" w:hAnsi="Times New Roman" w:eastAsia="宋体" w:cs="Times New Roman"/>
          <w:color w:val="auto"/>
          <w:sz w:val="24"/>
          <w:szCs w:val="24"/>
          <w:vertAlign w:val="baseline"/>
          <w:lang w:val="en-US" w:eastAsia="zh-CN"/>
        </w:rPr>
        <w:t xml:space="preserve"> </w:t>
      </w:r>
      <w:r>
        <w:rPr>
          <w:rFonts w:hint="eastAsia" w:ascii="Times New Roman" w:hAnsi="Times New Roman" w:eastAsia="宋体" w:cs="Times New Roman"/>
          <w:color w:val="auto"/>
          <w:sz w:val="24"/>
          <w:szCs w:val="24"/>
          <w:lang w:val="en-US" w:eastAsia="zh-CN"/>
        </w:rPr>
        <w:t>CD11c</w:t>
      </w:r>
      <w:r>
        <w:rPr>
          <w:rFonts w:hint="eastAsia" w:ascii="Times New Roman" w:hAnsi="Times New Roman" w:eastAsia="宋体" w:cs="Times New Roman"/>
          <w:color w:val="auto"/>
          <w:sz w:val="24"/>
          <w:szCs w:val="24"/>
          <w:vertAlign w:val="superscript"/>
          <w:lang w:val="en-US" w:eastAsia="zh-CN"/>
        </w:rPr>
        <w:t>+</w:t>
      </w:r>
      <w:r>
        <w:rPr>
          <w:rFonts w:hint="eastAsia" w:ascii="Times New Roman" w:hAnsi="Times New Roman" w:eastAsia="宋体" w:cs="Times New Roman"/>
          <w:color w:val="auto"/>
          <w:sz w:val="24"/>
          <w:szCs w:val="24"/>
          <w:lang w:val="en-US" w:eastAsia="zh-CN"/>
        </w:rPr>
        <w:t xml:space="preserve"> BMDCs after 48-hour incubation with </w:t>
      </w:r>
      <w:r>
        <w:rPr>
          <w:rFonts w:hint="default" w:ascii="Times New Roman" w:hAnsi="Times New Roman" w:eastAsia="ScalaSansPro-Regular" w:cs="Times New Roman"/>
          <w:color w:val="auto"/>
          <w:kern w:val="0"/>
          <w:sz w:val="24"/>
          <w:szCs w:val="24"/>
          <w:lang w:val="en-US" w:eastAsia="zh-CN" w:bidi="ar"/>
        </w:rPr>
        <w:t>tumoral antigens</w:t>
      </w:r>
      <w:r>
        <w:rPr>
          <w:rFonts w:hint="eastAsia" w:ascii="Times New Roman" w:hAnsi="Times New Roman" w:eastAsia="宋体" w:cs="Times New Roman"/>
          <w:color w:val="auto"/>
          <w:sz w:val="24"/>
          <w:szCs w:val="24"/>
          <w:lang w:val="en-US" w:eastAsia="zh-CN"/>
        </w:rPr>
        <w:t xml:space="preserve"> derived from SCC-7 cells</w:t>
      </w:r>
      <w:r>
        <w:rPr>
          <w:rFonts w:hint="eastAsia" w:ascii="Times New Roman" w:hAnsi="Times New Roman" w:eastAsia="sans-serif" w:cs="Times New Roman"/>
          <w:color w:val="auto"/>
          <w:kern w:val="0"/>
          <w:sz w:val="24"/>
          <w:shd w:val="clear" w:color="auto" w:fill="FFFFFF"/>
          <w:lang w:bidi="ar"/>
        </w:rPr>
        <w:t xml:space="preserve"> after </w:t>
      </w:r>
      <w:r>
        <w:rPr>
          <w:rFonts w:hint="eastAsia" w:ascii="Times New Roman" w:hAnsi="Times New Roman" w:eastAsia="宋体" w:cs="Times New Roman"/>
          <w:color w:val="auto"/>
          <w:kern w:val="0"/>
          <w:sz w:val="24"/>
          <w:shd w:val="clear" w:color="auto" w:fill="FFFFFF"/>
          <w:lang w:val="en-US" w:eastAsia="zh-CN" w:bidi="ar"/>
        </w:rPr>
        <w:t>the</w:t>
      </w:r>
      <w:r>
        <w:rPr>
          <w:rFonts w:hint="eastAsia" w:ascii="Times New Roman" w:hAnsi="Times New Roman" w:eastAsia="sans-serif" w:cs="Times New Roman"/>
          <w:color w:val="auto"/>
          <w:kern w:val="0"/>
          <w:sz w:val="24"/>
          <w:shd w:val="clear" w:color="auto" w:fill="FFFFFF"/>
          <w:lang w:bidi="ar"/>
        </w:rPr>
        <w:t xml:space="preserve"> treatments of DLMSN</w:t>
      </w:r>
      <w:r>
        <w:rPr>
          <w:rFonts w:hint="eastAsia" w:ascii="Times New Roman" w:hAnsi="Times New Roman" w:eastAsia="宋体" w:cs="Times New Roman"/>
          <w:color w:val="auto"/>
          <w:kern w:val="0"/>
          <w:sz w:val="24"/>
          <w:shd w:val="clear" w:color="auto" w:fill="FFFFFF"/>
          <w:lang w:val="en-US" w:eastAsia="zh-CN" w:bidi="ar"/>
        </w:rPr>
        <w:t>s</w:t>
      </w:r>
      <w:r>
        <w:rPr>
          <w:rFonts w:hint="eastAsia" w:ascii="Times New Roman" w:hAnsi="Times New Roman" w:eastAsia="sans-serif" w:cs="Times New Roman"/>
          <w:color w:val="auto"/>
          <w:kern w:val="0"/>
          <w:sz w:val="24"/>
          <w:shd w:val="clear" w:color="auto" w:fill="FFFFFF"/>
          <w:lang w:bidi="ar"/>
        </w:rPr>
        <w:t>, DC, and DCP, with or without US irradiation</w:t>
      </w:r>
      <w:r>
        <w:rPr>
          <w:rFonts w:hint="eastAsia" w:ascii="Times New Roman" w:hAnsi="Times New Roman" w:eastAsia="宋体" w:cs="Times New Roman"/>
          <w:color w:val="auto"/>
          <w:sz w:val="24"/>
          <w:szCs w:val="24"/>
          <w:lang w:val="en-US" w:eastAsia="zh-CN"/>
        </w:rPr>
        <w:t>. (C) Flow cytometric analysis of CD3</w:t>
      </w:r>
      <w:r>
        <w:rPr>
          <w:rFonts w:hint="eastAsia" w:ascii="Times New Roman" w:hAnsi="Times New Roman" w:eastAsia="宋体" w:cs="Times New Roman"/>
          <w:color w:val="auto"/>
          <w:sz w:val="24"/>
          <w:szCs w:val="24"/>
          <w:vertAlign w:val="superscript"/>
          <w:lang w:val="en-US" w:eastAsia="zh-CN"/>
        </w:rPr>
        <w:t>+</w:t>
      </w:r>
      <w:r>
        <w:rPr>
          <w:rFonts w:hint="eastAsia" w:ascii="Times New Roman" w:hAnsi="Times New Roman" w:eastAsia="宋体" w:cs="Times New Roman"/>
          <w:color w:val="auto"/>
          <w:sz w:val="24"/>
          <w:szCs w:val="24"/>
          <w:vertAlign w:val="baseline"/>
          <w:lang w:val="en-US" w:eastAsia="zh-CN"/>
        </w:rPr>
        <w:t xml:space="preserve"> </w:t>
      </w:r>
      <w:r>
        <w:rPr>
          <w:rFonts w:hint="eastAsia" w:ascii="Times New Roman" w:hAnsi="Times New Roman" w:eastAsia="宋体" w:cs="Times New Roman"/>
          <w:color w:val="auto"/>
          <w:sz w:val="24"/>
          <w:szCs w:val="24"/>
          <w:lang w:val="en-US" w:eastAsia="zh-CN"/>
        </w:rPr>
        <w:t>CD8</w:t>
      </w:r>
      <w:r>
        <w:rPr>
          <w:rFonts w:hint="eastAsia" w:ascii="Times New Roman" w:hAnsi="Times New Roman" w:eastAsia="宋体" w:cs="Times New Roman"/>
          <w:color w:val="auto"/>
          <w:sz w:val="24"/>
          <w:szCs w:val="24"/>
          <w:vertAlign w:val="superscript"/>
          <w:lang w:val="en-US" w:eastAsia="zh-CN"/>
        </w:rPr>
        <w:t>+</w:t>
      </w:r>
      <w:r>
        <w:rPr>
          <w:rFonts w:hint="eastAsia" w:ascii="Times New Roman" w:hAnsi="Times New Roman" w:eastAsia="宋体" w:cs="Times New Roman"/>
          <w:color w:val="auto"/>
          <w:sz w:val="24"/>
          <w:szCs w:val="24"/>
          <w:lang w:val="en-US" w:eastAsia="zh-CN"/>
        </w:rPr>
        <w:t xml:space="preserve"> splenic T cells after 48-hour incubation with BMDCs and </w:t>
      </w:r>
      <w:r>
        <w:rPr>
          <w:rFonts w:hint="default" w:ascii="Times New Roman" w:hAnsi="Times New Roman" w:eastAsia="ScalaSansPro-Regular" w:cs="Times New Roman"/>
          <w:color w:val="auto"/>
          <w:kern w:val="0"/>
          <w:sz w:val="24"/>
          <w:szCs w:val="24"/>
          <w:lang w:val="en-US" w:eastAsia="zh-CN" w:bidi="ar"/>
        </w:rPr>
        <w:t>tumoral antigens</w:t>
      </w:r>
      <w:r>
        <w:rPr>
          <w:rFonts w:hint="eastAsia" w:ascii="Times New Roman" w:hAnsi="Times New Roman" w:eastAsia="宋体" w:cs="Times New Roman"/>
          <w:color w:val="auto"/>
          <w:sz w:val="24"/>
          <w:szCs w:val="24"/>
          <w:lang w:val="en-US" w:eastAsia="zh-CN"/>
        </w:rPr>
        <w:t xml:space="preserve"> derived </w:t>
      </w:r>
      <w:r>
        <w:rPr>
          <w:rFonts w:hint="default" w:ascii="Times New Roman" w:hAnsi="Times New Roman" w:eastAsia="宋体" w:cs="Times New Roman"/>
          <w:color w:val="auto"/>
          <w:sz w:val="24"/>
          <w:szCs w:val="24"/>
          <w:lang w:val="en-US" w:eastAsia="zh-CN"/>
        </w:rPr>
        <w:t xml:space="preserve">from </w:t>
      </w:r>
      <w:r>
        <w:rPr>
          <w:rFonts w:hint="eastAsia" w:ascii="Times New Roman" w:hAnsi="Times New Roman" w:eastAsia="宋体" w:cs="Times New Roman"/>
          <w:color w:val="auto"/>
          <w:sz w:val="24"/>
          <w:szCs w:val="24"/>
          <w:lang w:val="en-US" w:eastAsia="zh-CN"/>
        </w:rPr>
        <w:t>SCC-7</w:t>
      </w:r>
      <w:r>
        <w:rPr>
          <w:rFonts w:hint="default" w:ascii="Times New Roman" w:hAnsi="Times New Roman" w:eastAsia="宋体" w:cs="Times New Roman"/>
          <w:color w:val="auto"/>
          <w:sz w:val="24"/>
          <w:szCs w:val="24"/>
          <w:lang w:val="en-US" w:eastAsia="zh-CN"/>
        </w:rPr>
        <w:t xml:space="preserve"> cells</w:t>
      </w:r>
      <w:r>
        <w:rPr>
          <w:rFonts w:hint="eastAsia" w:ascii="Times New Roman" w:hAnsi="Times New Roman" w:eastAsia="宋体" w:cs="Times New Roman"/>
          <w:color w:val="auto"/>
          <w:sz w:val="24"/>
          <w:szCs w:val="24"/>
          <w:lang w:val="en-US" w:eastAsia="zh-CN"/>
        </w:rPr>
        <w:t xml:space="preserve"> with various </w:t>
      </w:r>
      <w:r>
        <w:rPr>
          <w:rFonts w:hint="default" w:ascii="Times New Roman" w:hAnsi="Times New Roman" w:eastAsia="宋体" w:cs="Times New Roman"/>
          <w:color w:val="auto"/>
          <w:sz w:val="24"/>
          <w:szCs w:val="24"/>
          <w:lang w:val="en-US" w:eastAsia="zh-CN"/>
        </w:rPr>
        <w:t>treatment</w:t>
      </w:r>
      <w:r>
        <w:rPr>
          <w:rFonts w:hint="eastAsia" w:ascii="Times New Roman" w:hAnsi="Times New Roman" w:eastAsia="宋体" w:cs="Times New Roman"/>
          <w:color w:val="auto"/>
          <w:sz w:val="24"/>
          <w:szCs w:val="24"/>
          <w:lang w:val="en-US" w:eastAsia="zh-CN"/>
        </w:rPr>
        <w:t>s.</w:t>
      </w:r>
      <w:r>
        <w:rPr>
          <w:rFonts w:hint="default" w:ascii="Times New Roman" w:hAnsi="Times New Roman" w:eastAsia="sans-serif" w:cs="Times New Roman"/>
          <w:i w:val="0"/>
          <w:iCs w:val="0"/>
          <w:caps w:val="0"/>
          <w:color w:val="auto"/>
          <w:spacing w:val="0"/>
          <w:sz w:val="24"/>
          <w:szCs w:val="24"/>
          <w:shd w:val="clear" w:fill="FFFFFF"/>
          <w:lang w:val="en-US" w:eastAsia="zh-CN"/>
        </w:rPr>
        <w:t xml:space="preserve"> US irradiation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default" w:ascii="Times New Roman" w:hAnsi="Times New Roman" w:eastAsia="sans-serif" w:cs="Times New Roman"/>
          <w:i w:val="0"/>
          <w:iCs w:val="0"/>
          <w:caps w:val="0"/>
          <w:color w:val="auto"/>
          <w:spacing w:val="0"/>
          <w:sz w:val="24"/>
          <w:szCs w:val="24"/>
          <w:shd w:val="clear" w:fill="FFFFFF"/>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was applied in the above experiments</w:t>
      </w:r>
      <w:r>
        <w:rPr>
          <w:rFonts w:hint="default" w:ascii="Times New Roman" w:hAnsi="Times New Roman" w:eastAsia="sans-serif" w:cs="Times New Roman"/>
          <w:i w:val="0"/>
          <w:iCs w:val="0"/>
          <w:caps w:val="0"/>
          <w:color w:val="auto"/>
          <w:spacing w:val="0"/>
          <w:sz w:val="24"/>
          <w:szCs w:val="24"/>
          <w:shd w:val="clear" w:fill="FFFFFF"/>
          <w:lang w:val="en-US" w:eastAsia="zh-CN"/>
        </w:rPr>
        <w:t>.</w:t>
      </w:r>
    </w:p>
    <w:p w14:paraId="6777220A">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eastAsia" w:ascii="Times New Roman" w:hAnsi="Times New Roman" w:eastAsia="sans-serif" w:cs="Times New Roman"/>
          <w:i w:val="0"/>
          <w:iCs w:val="0"/>
          <w:caps w:val="0"/>
          <w:color w:val="auto"/>
          <w:spacing w:val="0"/>
          <w:sz w:val="24"/>
          <w:szCs w:val="24"/>
          <w:shd w:val="clear" w:fill="FFFFFF"/>
          <w:lang w:val="en-US" w:eastAsia="zh-CN"/>
        </w:rPr>
      </w:pPr>
      <w:r>
        <w:rPr>
          <w:rFonts w:hint="eastAsia"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5938520" cy="2725420"/>
            <wp:effectExtent l="0" t="0" r="5080" b="5080"/>
            <wp:docPr id="19" name="图片 19" descr="Figure S12 肿瘤生长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ure S12 肿瘤生长曲线"/>
                    <pic:cNvPicPr>
                      <a:picLocks noChangeAspect="1"/>
                    </pic:cNvPicPr>
                  </pic:nvPicPr>
                  <pic:blipFill>
                    <a:blip r:embed="rId26"/>
                    <a:stretch>
                      <a:fillRect/>
                    </a:stretch>
                  </pic:blipFill>
                  <pic:spPr>
                    <a:xfrm>
                      <a:off x="0" y="0"/>
                      <a:ext cx="5938520" cy="2725420"/>
                    </a:xfrm>
                    <a:prstGeom prst="rect">
                      <a:avLst/>
                    </a:prstGeom>
                  </pic:spPr>
                </pic:pic>
              </a:graphicData>
            </a:graphic>
          </wp:inline>
        </w:drawing>
      </w:r>
    </w:p>
    <w:p w14:paraId="0DD40B0A">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val="en-US" w:eastAsia="zh-CN"/>
        </w:rPr>
        <w:t>Fig. S22</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Tumor growth curves of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SCC-7 tumor-bearing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mice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receiving DLMSNs, DC, and DCP </w:t>
      </w:r>
      <w:r>
        <w:rPr>
          <w:rFonts w:hint="eastAsia" w:ascii="Times New Roman" w:hAnsi="Times New Roman" w:eastAsia="宋体" w:cs="Times New Roman"/>
          <w:color w:val="auto"/>
          <w:sz w:val="24"/>
          <w:szCs w:val="24"/>
          <w:lang w:val="en-US" w:eastAsia="zh-CN"/>
        </w:rPr>
        <w:t xml:space="preserve">with or without US irradiation </w:t>
      </w:r>
      <w:r>
        <w:rPr>
          <w:rFonts w:hint="eastAsia" w:ascii="Times New Roman" w:hAnsi="Times New Roman" w:eastAsia="sans-serif" w:cs="Times New Roman"/>
          <w:i w:val="0"/>
          <w:iCs w:val="0"/>
          <w:caps w:val="0"/>
          <w:color w:val="auto"/>
          <w:spacing w:val="0"/>
          <w:sz w:val="24"/>
          <w:szCs w:val="24"/>
          <w:shd w:val="clear" w:fill="FFFFFF"/>
          <w:lang w:val="en-US" w:eastAsia="zh-CN"/>
        </w:rPr>
        <w:t>(2</w:t>
      </w: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p>
    <w:p w14:paraId="4FD2C469">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inline distT="0" distB="0" distL="114300" distR="114300">
            <wp:extent cx="2521585" cy="1879600"/>
            <wp:effectExtent l="0" t="0" r="5715" b="0"/>
            <wp:docPr id="20" name="图片 20" descr="Figure S13 小鼠体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S13 小鼠体重"/>
                    <pic:cNvPicPr>
                      <a:picLocks noChangeAspect="1"/>
                    </pic:cNvPicPr>
                  </pic:nvPicPr>
                  <pic:blipFill>
                    <a:blip r:embed="rId27"/>
                    <a:stretch>
                      <a:fillRect/>
                    </a:stretch>
                  </pic:blipFill>
                  <pic:spPr>
                    <a:xfrm>
                      <a:off x="0" y="0"/>
                      <a:ext cx="2521585" cy="1879600"/>
                    </a:xfrm>
                    <a:prstGeom prst="rect">
                      <a:avLst/>
                    </a:prstGeom>
                  </pic:spPr>
                </pic:pic>
              </a:graphicData>
            </a:graphic>
          </wp:inline>
        </w:drawing>
      </w:r>
    </w:p>
    <w:p w14:paraId="7E60CDFC">
      <w:pPr>
        <w:keepNext w:val="0"/>
        <w:keepLines w:val="0"/>
        <w:pageBreakBefore w:val="0"/>
        <w:widowControl w:val="0"/>
        <w:kinsoku/>
        <w:wordWrap/>
        <w:overflowPunct/>
        <w:topLinePunct w:val="0"/>
        <w:autoSpaceDE/>
        <w:autoSpaceDN/>
        <w:bidi w:val="0"/>
        <w:adjustRightInd/>
        <w:snapToGrid w:val="0"/>
        <w:spacing w:line="480" w:lineRule="auto"/>
        <w:jc w:val="both"/>
        <w:textAlignment w:val="auto"/>
        <w:rPr>
          <w:rFonts w:hint="default" w:ascii="Times New Roman" w:hAnsi="Times New Roman" w:eastAsia="sans-serif" w:cs="Times New Roman"/>
          <w:i w:val="0"/>
          <w:iCs w:val="0"/>
          <w:caps w:val="0"/>
          <w:color w:val="auto"/>
          <w:spacing w:val="0"/>
          <w:kern w:val="0"/>
          <w:sz w:val="24"/>
          <w:szCs w:val="24"/>
          <w:shd w:val="clear" w:fill="FFFFFF"/>
          <w:lang w:val="en-US" w:eastAsia="zh-CN" w:bidi="ar"/>
        </w:rPr>
      </w:pPr>
      <w:r>
        <w:rPr>
          <w:rFonts w:hint="eastAsia" w:ascii="Times New Roman" w:hAnsi="Times New Roman" w:eastAsia="sans-serif" w:cs="Times New Roman"/>
          <w:b/>
          <w:bCs/>
          <w:i w:val="0"/>
          <w:iCs w:val="0"/>
          <w:caps w:val="0"/>
          <w:color w:val="auto"/>
          <w:spacing w:val="0"/>
          <w:kern w:val="0"/>
          <w:sz w:val="24"/>
          <w:szCs w:val="24"/>
          <w:shd w:val="clear" w:fill="FFFFFF"/>
          <w:lang w:val="en-US" w:eastAsia="zh-CN" w:bidi="ar"/>
        </w:rPr>
        <w:t>Fig. S23</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Body weights of SCC-7 tumor-bearing mice within 14 d after the treatments of </w:t>
      </w:r>
      <w:r>
        <w:rPr>
          <w:rFonts w:hint="eastAsia" w:ascii="Times New Roman" w:hAnsi="Times New Roman" w:eastAsia="sans-serif" w:cs="Times New Roman"/>
          <w:color w:val="auto"/>
          <w:kern w:val="0"/>
          <w:sz w:val="24"/>
          <w:shd w:val="clear" w:color="auto" w:fill="FFFFFF"/>
          <w:lang w:bidi="ar"/>
        </w:rPr>
        <w:t>DLMSN</w:t>
      </w:r>
      <w:r>
        <w:rPr>
          <w:rFonts w:hint="eastAsia" w:ascii="Times New Roman" w:hAnsi="Times New Roman" w:eastAsia="宋体" w:cs="Times New Roman"/>
          <w:color w:val="auto"/>
          <w:kern w:val="0"/>
          <w:sz w:val="24"/>
          <w:shd w:val="clear" w:color="auto" w:fill="FFFFFF"/>
          <w:lang w:val="en-US" w:eastAsia="zh-CN" w:bidi="ar"/>
        </w:rPr>
        <w:t>s</w:t>
      </w:r>
      <w:r>
        <w:rPr>
          <w:rFonts w:hint="eastAsia" w:ascii="Times New Roman" w:hAnsi="Times New Roman" w:eastAsia="sans-serif" w:cs="Times New Roman"/>
          <w:color w:val="auto"/>
          <w:kern w:val="0"/>
          <w:sz w:val="24"/>
          <w:shd w:val="clear" w:color="auto" w:fill="FFFFFF"/>
          <w:lang w:bidi="ar"/>
        </w:rPr>
        <w:t>, DC, and DCP, with or without US irradiation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(2</w:t>
      </w: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default" w:ascii="Times New Roman" w:hAnsi="Times New Roman" w:eastAsia="sans-serif" w:cs="Times New Roman"/>
          <w:i w:val="0"/>
          <w:iCs w:val="0"/>
          <w:caps w:val="0"/>
          <w:color w:val="auto"/>
          <w:spacing w:val="0"/>
          <w:sz w:val="24"/>
          <w:szCs w:val="24"/>
          <w:shd w:val="clear" w:fill="FFFFFF"/>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Data are presented as mean ± SD (n =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5</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w:t>
      </w:r>
    </w:p>
    <w:p w14:paraId="58DB860A">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eastAsia" w:ascii="Times New Roman" w:hAnsi="Times New Roman" w:eastAsia="sans-serif" w:cs="Times New Roman"/>
          <w:i w:val="0"/>
          <w:iCs w:val="0"/>
          <w:caps w:val="0"/>
          <w:color w:val="auto"/>
          <w:spacing w:val="0"/>
          <w:kern w:val="0"/>
          <w:sz w:val="24"/>
          <w:szCs w:val="24"/>
          <w:shd w:val="clear" w:fill="FFFFFF"/>
          <w:lang w:val="en-US" w:eastAsia="zh-CN" w:bidi="ar"/>
        </w:rPr>
      </w:pP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drawing>
          <wp:inline distT="0" distB="0" distL="114300" distR="114300">
            <wp:extent cx="5335270" cy="2774950"/>
            <wp:effectExtent l="0" t="0" r="11430" b="6350"/>
            <wp:docPr id="21" name="图片 21" descr="Figure S14 心肝脾肺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 S14 心肝脾肺肾"/>
                    <pic:cNvPicPr>
                      <a:picLocks noChangeAspect="1"/>
                    </pic:cNvPicPr>
                  </pic:nvPicPr>
                  <pic:blipFill>
                    <a:blip r:embed="rId28"/>
                    <a:stretch>
                      <a:fillRect/>
                    </a:stretch>
                  </pic:blipFill>
                  <pic:spPr>
                    <a:xfrm>
                      <a:off x="0" y="0"/>
                      <a:ext cx="5335270" cy="2774950"/>
                    </a:xfrm>
                    <a:prstGeom prst="rect">
                      <a:avLst/>
                    </a:prstGeom>
                  </pic:spPr>
                </pic:pic>
              </a:graphicData>
            </a:graphic>
          </wp:inline>
        </w:drawing>
      </w:r>
    </w:p>
    <w:p w14:paraId="6A6DCDC9">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both"/>
        <w:textAlignment w:val="auto"/>
        <w:rPr>
          <w:rFonts w:hint="default" w:ascii="Times New Roman" w:hAnsi="Times New Roman" w:cs="Times New Roman" w:eastAsiaTheme="minorEastAsia"/>
          <w:color w:val="auto"/>
          <w:sz w:val="24"/>
          <w:szCs w:val="24"/>
          <w:lang w:val="en-US" w:eastAsia="zh-CN"/>
        </w:rPr>
      </w:pPr>
      <w:r>
        <w:rPr>
          <w:rFonts w:hint="eastAsia" w:ascii="Times New Roman" w:hAnsi="Times New Roman" w:eastAsia="sans-serif" w:cs="Times New Roman"/>
          <w:b/>
          <w:bCs/>
          <w:i w:val="0"/>
          <w:iCs w:val="0"/>
          <w:caps w:val="0"/>
          <w:color w:val="auto"/>
          <w:spacing w:val="0"/>
          <w:kern w:val="0"/>
          <w:sz w:val="24"/>
          <w:szCs w:val="24"/>
          <w:shd w:val="clear" w:fill="FFFFFF"/>
          <w:lang w:val="en-US" w:eastAsia="zh-CN" w:bidi="ar"/>
        </w:rPr>
        <w:t>Fig. S24</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eastAsia" w:ascii="Times New Roman" w:hAnsi="Times New Roman" w:eastAsia="等线" w:cs="Times New Roman"/>
          <w:bCs/>
          <w:color w:val="auto"/>
          <w:sz w:val="24"/>
          <w:szCs w:val="24"/>
        </w:rPr>
        <w:t xml:space="preserve">Microscope images of H&amp;E-stained sections of major organs of SCC-7 tumor-bearing mice after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the treatments of </w:t>
      </w:r>
      <w:r>
        <w:rPr>
          <w:rFonts w:hint="eastAsia" w:ascii="Times New Roman" w:hAnsi="Times New Roman" w:eastAsia="sans-serif" w:cs="Times New Roman"/>
          <w:color w:val="auto"/>
          <w:kern w:val="0"/>
          <w:sz w:val="24"/>
          <w:shd w:val="clear" w:color="auto" w:fill="FFFFFF"/>
          <w:lang w:bidi="ar"/>
        </w:rPr>
        <w:t>DLMSN</w:t>
      </w:r>
      <w:r>
        <w:rPr>
          <w:rFonts w:hint="eastAsia" w:ascii="Times New Roman" w:hAnsi="Times New Roman" w:eastAsia="宋体" w:cs="Times New Roman"/>
          <w:color w:val="auto"/>
          <w:kern w:val="0"/>
          <w:sz w:val="24"/>
          <w:shd w:val="clear" w:color="auto" w:fill="FFFFFF"/>
          <w:lang w:val="en-US" w:eastAsia="zh-CN" w:bidi="ar"/>
        </w:rPr>
        <w:t>s</w:t>
      </w:r>
      <w:r>
        <w:rPr>
          <w:rFonts w:hint="eastAsia" w:ascii="Times New Roman" w:hAnsi="Times New Roman" w:eastAsia="sans-serif" w:cs="Times New Roman"/>
          <w:color w:val="auto"/>
          <w:kern w:val="0"/>
          <w:sz w:val="24"/>
          <w:shd w:val="clear" w:color="auto" w:fill="FFFFFF"/>
          <w:lang w:bidi="ar"/>
        </w:rPr>
        <w:t>, DC, and DCP, with or without US irradiation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eastAsia" w:ascii="Times New Roman" w:hAnsi="Times New Roman" w:eastAsia="宋体" w:cs="Times New Roman"/>
          <w:color w:val="auto"/>
          <w:sz w:val="24"/>
          <w:szCs w:val="24"/>
          <w:lang w:val="en-US" w:eastAsia="zh-CN"/>
        </w:rPr>
        <w:t>2</w:t>
      </w: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default" w:ascii="Times New Roman" w:hAnsi="Times New Roman" w:eastAsia="sans-serif" w:cs="Times New Roman"/>
          <w:i w:val="0"/>
          <w:iCs w:val="0"/>
          <w:caps w:val="0"/>
          <w:color w:val="auto"/>
          <w:spacing w:val="0"/>
          <w:sz w:val="24"/>
          <w:szCs w:val="24"/>
          <w:shd w:val="clear" w:fill="FFFFFF"/>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p>
    <w:p w14:paraId="6F598683">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457825" cy="3232150"/>
            <wp:effectExtent l="0" t="0" r="3175" b="6350"/>
            <wp:docPr id="23" name="图片 23" descr="Figure S15 血常规血生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ure S15 血常规血生化"/>
                    <pic:cNvPicPr>
                      <a:picLocks noChangeAspect="1"/>
                    </pic:cNvPicPr>
                  </pic:nvPicPr>
                  <pic:blipFill>
                    <a:blip r:embed="rId29"/>
                    <a:stretch>
                      <a:fillRect/>
                    </a:stretch>
                  </pic:blipFill>
                  <pic:spPr>
                    <a:xfrm>
                      <a:off x="0" y="0"/>
                      <a:ext cx="5457825" cy="3232150"/>
                    </a:xfrm>
                    <a:prstGeom prst="rect">
                      <a:avLst/>
                    </a:prstGeom>
                  </pic:spPr>
                </pic:pic>
              </a:graphicData>
            </a:graphic>
          </wp:inline>
        </w:drawing>
      </w:r>
    </w:p>
    <w:p w14:paraId="25B237FE">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both"/>
        <w:textAlignment w:val="auto"/>
        <w:rPr>
          <w:rFonts w:hint="default" w:ascii="Times New Roman" w:hAnsi="Times New Roman" w:eastAsia="等线" w:cs="Times New Roman"/>
          <w:bCs/>
          <w:color w:val="auto"/>
          <w:sz w:val="24"/>
          <w:szCs w:val="24"/>
        </w:rPr>
      </w:pPr>
      <w:r>
        <w:rPr>
          <w:rFonts w:hint="eastAsia" w:ascii="Times New Roman" w:hAnsi="Times New Roman" w:eastAsia="等线" w:cs="Times New Roman"/>
          <w:b/>
          <w:bCs w:val="0"/>
          <w:color w:val="auto"/>
          <w:sz w:val="24"/>
          <w:szCs w:val="24"/>
        </w:rPr>
        <w:t>Fig</w:t>
      </w:r>
      <w:r>
        <w:rPr>
          <w:rFonts w:hint="eastAsia" w:ascii="Times New Roman" w:hAnsi="Times New Roman" w:eastAsia="等线" w:cs="Times New Roman"/>
          <w:b/>
          <w:bCs w:val="0"/>
          <w:color w:val="auto"/>
          <w:sz w:val="24"/>
          <w:szCs w:val="24"/>
          <w:lang w:val="en-US" w:eastAsia="zh-CN"/>
        </w:rPr>
        <w:t>.</w:t>
      </w:r>
      <w:r>
        <w:rPr>
          <w:rFonts w:hint="eastAsia" w:ascii="Times New Roman" w:hAnsi="Times New Roman" w:eastAsia="等线" w:cs="Times New Roman"/>
          <w:b/>
          <w:bCs w:val="0"/>
          <w:color w:val="auto"/>
          <w:sz w:val="24"/>
          <w:szCs w:val="24"/>
        </w:rPr>
        <w:t xml:space="preserve"> S</w:t>
      </w:r>
      <w:r>
        <w:rPr>
          <w:rFonts w:hint="eastAsia" w:ascii="Times New Roman" w:hAnsi="Times New Roman" w:eastAsia="等线" w:cs="Times New Roman"/>
          <w:b/>
          <w:bCs w:val="0"/>
          <w:color w:val="auto"/>
          <w:sz w:val="24"/>
          <w:szCs w:val="24"/>
          <w:lang w:val="en-US" w:eastAsia="zh-CN"/>
        </w:rPr>
        <w:t>25</w:t>
      </w:r>
      <w:r>
        <w:rPr>
          <w:rFonts w:hint="eastAsia" w:ascii="Times New Roman" w:hAnsi="Times New Roman" w:eastAsia="等线" w:cs="Times New Roman"/>
          <w:bCs/>
          <w:color w:val="auto"/>
          <w:sz w:val="24"/>
          <w:szCs w:val="24"/>
        </w:rPr>
        <w:t xml:space="preserve"> </w:t>
      </w:r>
      <w:r>
        <w:rPr>
          <w:rFonts w:hint="default" w:ascii="Times New Roman" w:hAnsi="Times New Roman" w:eastAsia="等线" w:cs="Times New Roman"/>
          <w:bCs/>
          <w:color w:val="auto"/>
          <w:sz w:val="24"/>
          <w:szCs w:val="24"/>
        </w:rPr>
        <w:t xml:space="preserve">Results of routine blood examination and blood biochemistry analysis including </w:t>
      </w:r>
      <w:r>
        <w:rPr>
          <w:rFonts w:hint="default" w:ascii="Times New Roman" w:hAnsi="Times New Roman" w:eastAsia="等线" w:cs="Times New Roman"/>
          <w:bCs/>
          <w:color w:val="auto"/>
          <w:sz w:val="24"/>
          <w:szCs w:val="24"/>
          <w:lang w:val="en-US" w:eastAsia="zh-CN"/>
        </w:rPr>
        <w:t>(</w:t>
      </w:r>
      <w:r>
        <w:rPr>
          <w:rFonts w:hint="eastAsia" w:ascii="Times New Roman" w:hAnsi="Times New Roman" w:eastAsia="等线" w:cs="Times New Roman"/>
          <w:bCs/>
          <w:color w:val="auto"/>
          <w:sz w:val="24"/>
          <w:szCs w:val="24"/>
          <w:lang w:val="en-US" w:eastAsia="zh-CN"/>
        </w:rPr>
        <w:t>A</w:t>
      </w:r>
      <w:r>
        <w:rPr>
          <w:rFonts w:hint="default" w:ascii="Times New Roman" w:hAnsi="Times New Roman" w:eastAsia="等线" w:cs="Times New Roman"/>
          <w:bCs/>
          <w:color w:val="auto"/>
          <w:sz w:val="24"/>
          <w:szCs w:val="24"/>
        </w:rPr>
        <w:t xml:space="preserve">) alkaline alanine aminotransferase (ALT), </w:t>
      </w:r>
      <w:r>
        <w:rPr>
          <w:rFonts w:hint="default" w:ascii="Times New Roman" w:hAnsi="Times New Roman" w:eastAsia="等线" w:cs="Times New Roman"/>
          <w:bCs/>
          <w:color w:val="auto"/>
          <w:sz w:val="24"/>
          <w:szCs w:val="24"/>
          <w:lang w:val="en-US" w:eastAsia="zh-CN"/>
        </w:rPr>
        <w:t>(</w:t>
      </w:r>
      <w:r>
        <w:rPr>
          <w:rFonts w:hint="eastAsia" w:ascii="Times New Roman" w:hAnsi="Times New Roman" w:eastAsia="等线" w:cs="Times New Roman"/>
          <w:bCs/>
          <w:color w:val="auto"/>
          <w:sz w:val="24"/>
          <w:szCs w:val="24"/>
          <w:lang w:val="en-US" w:eastAsia="zh-CN"/>
        </w:rPr>
        <w:t>B</w:t>
      </w:r>
      <w:r>
        <w:rPr>
          <w:rFonts w:hint="default" w:ascii="Times New Roman" w:hAnsi="Times New Roman" w:eastAsia="等线" w:cs="Times New Roman"/>
          <w:bCs/>
          <w:color w:val="auto"/>
          <w:sz w:val="24"/>
          <w:szCs w:val="24"/>
        </w:rPr>
        <w:t xml:space="preserve">) aspartate aminotransferase (AST), </w:t>
      </w:r>
      <w:r>
        <w:rPr>
          <w:rFonts w:hint="default" w:ascii="Times New Roman" w:hAnsi="Times New Roman" w:eastAsia="等线" w:cs="Times New Roman"/>
          <w:bCs/>
          <w:color w:val="auto"/>
          <w:sz w:val="24"/>
          <w:szCs w:val="24"/>
          <w:lang w:val="en-US" w:eastAsia="zh-CN"/>
        </w:rPr>
        <w:t>(</w:t>
      </w:r>
      <w:r>
        <w:rPr>
          <w:rFonts w:hint="eastAsia" w:ascii="Times New Roman" w:hAnsi="Times New Roman" w:eastAsia="等线" w:cs="Times New Roman"/>
          <w:bCs/>
          <w:color w:val="auto"/>
          <w:sz w:val="24"/>
          <w:szCs w:val="24"/>
          <w:lang w:val="en-US" w:eastAsia="zh-CN"/>
        </w:rPr>
        <w:t>C</w:t>
      </w:r>
      <w:r>
        <w:rPr>
          <w:rFonts w:hint="default" w:ascii="Times New Roman" w:hAnsi="Times New Roman" w:eastAsia="等线" w:cs="Times New Roman"/>
          <w:bCs/>
          <w:color w:val="auto"/>
          <w:sz w:val="24"/>
          <w:szCs w:val="24"/>
        </w:rPr>
        <w:t xml:space="preserve">) </w:t>
      </w:r>
      <w:r>
        <w:rPr>
          <w:rFonts w:hint="default" w:ascii="Times New Roman" w:hAnsi="Times New Roman" w:eastAsia="等线" w:cs="Times New Roman"/>
          <w:bCs/>
          <w:color w:val="auto"/>
          <w:sz w:val="24"/>
          <w:szCs w:val="24"/>
          <w:lang w:val="en-US" w:eastAsia="zh-CN"/>
        </w:rPr>
        <w:t>u</w:t>
      </w:r>
      <w:r>
        <w:rPr>
          <w:rFonts w:hint="default" w:ascii="Times New Roman" w:hAnsi="Times New Roman" w:eastAsia="等线" w:cs="Times New Roman"/>
          <w:bCs/>
          <w:color w:val="auto"/>
          <w:sz w:val="24"/>
          <w:szCs w:val="24"/>
        </w:rPr>
        <w:t xml:space="preserve">ric </w:t>
      </w:r>
      <w:r>
        <w:rPr>
          <w:rFonts w:hint="default" w:ascii="Times New Roman" w:hAnsi="Times New Roman" w:eastAsia="等线" w:cs="Times New Roman"/>
          <w:bCs/>
          <w:color w:val="auto"/>
          <w:sz w:val="24"/>
          <w:szCs w:val="24"/>
          <w:lang w:val="en-US" w:eastAsia="zh-CN"/>
        </w:rPr>
        <w:t>a</w:t>
      </w:r>
      <w:r>
        <w:rPr>
          <w:rFonts w:hint="default" w:ascii="Times New Roman" w:hAnsi="Times New Roman" w:eastAsia="等线" w:cs="Times New Roman"/>
          <w:bCs/>
          <w:color w:val="auto"/>
          <w:sz w:val="24"/>
          <w:szCs w:val="24"/>
        </w:rPr>
        <w:t>cid (</w:t>
      </w:r>
      <w:r>
        <w:rPr>
          <w:rFonts w:hint="default" w:ascii="Times New Roman" w:hAnsi="Times New Roman" w:eastAsia="等线" w:cs="Times New Roman"/>
          <w:bCs/>
          <w:color w:val="auto"/>
          <w:sz w:val="24"/>
          <w:szCs w:val="24"/>
          <w:lang w:val="en-US" w:eastAsia="zh-CN"/>
        </w:rPr>
        <w:t>UA</w:t>
      </w:r>
      <w:r>
        <w:rPr>
          <w:rFonts w:hint="default" w:ascii="Times New Roman" w:hAnsi="Times New Roman" w:eastAsia="等线" w:cs="Times New Roman"/>
          <w:bCs/>
          <w:color w:val="auto"/>
          <w:sz w:val="24"/>
          <w:szCs w:val="24"/>
        </w:rPr>
        <w:t xml:space="preserve">), </w:t>
      </w:r>
      <w:r>
        <w:rPr>
          <w:rFonts w:hint="default" w:ascii="Times New Roman" w:hAnsi="Times New Roman" w:eastAsia="等线" w:cs="Times New Roman"/>
          <w:bCs/>
          <w:color w:val="auto"/>
          <w:sz w:val="24"/>
          <w:szCs w:val="24"/>
          <w:lang w:val="en-US" w:eastAsia="zh-CN"/>
        </w:rPr>
        <w:t>(</w:t>
      </w:r>
      <w:r>
        <w:rPr>
          <w:rFonts w:hint="eastAsia" w:ascii="Times New Roman" w:hAnsi="Times New Roman" w:eastAsia="等线" w:cs="Times New Roman"/>
          <w:bCs/>
          <w:color w:val="auto"/>
          <w:sz w:val="24"/>
          <w:szCs w:val="24"/>
          <w:lang w:val="en-US" w:eastAsia="zh-CN"/>
        </w:rPr>
        <w:t>D</w:t>
      </w:r>
      <w:r>
        <w:rPr>
          <w:rFonts w:hint="default" w:ascii="Times New Roman" w:hAnsi="Times New Roman" w:eastAsia="等线" w:cs="Times New Roman"/>
          <w:bCs/>
          <w:color w:val="auto"/>
          <w:sz w:val="24"/>
          <w:szCs w:val="24"/>
        </w:rPr>
        <w:t xml:space="preserve">) creatinine (CREA), </w:t>
      </w:r>
      <w:r>
        <w:rPr>
          <w:rFonts w:hint="default" w:ascii="Times New Roman" w:hAnsi="Times New Roman" w:eastAsia="等线" w:cs="Times New Roman"/>
          <w:bCs/>
          <w:color w:val="auto"/>
          <w:sz w:val="24"/>
          <w:szCs w:val="24"/>
          <w:lang w:val="en-US" w:eastAsia="zh-CN"/>
        </w:rPr>
        <w:t>(</w:t>
      </w:r>
      <w:r>
        <w:rPr>
          <w:rFonts w:hint="eastAsia" w:ascii="Times New Roman" w:hAnsi="Times New Roman" w:eastAsia="等线" w:cs="Times New Roman"/>
          <w:bCs/>
          <w:color w:val="auto"/>
          <w:sz w:val="24"/>
          <w:szCs w:val="24"/>
          <w:lang w:val="en-US" w:eastAsia="zh-CN"/>
        </w:rPr>
        <w:t>E</w:t>
      </w:r>
      <w:r>
        <w:rPr>
          <w:rFonts w:hint="default" w:ascii="Times New Roman" w:hAnsi="Times New Roman" w:eastAsia="等线" w:cs="Times New Roman"/>
          <w:bCs/>
          <w:color w:val="auto"/>
          <w:sz w:val="24"/>
          <w:szCs w:val="24"/>
        </w:rPr>
        <w:t xml:space="preserve">) </w:t>
      </w:r>
      <w:r>
        <w:rPr>
          <w:rFonts w:hint="default" w:ascii="Times New Roman" w:hAnsi="Times New Roman" w:eastAsia="等线" w:cs="Times New Roman"/>
          <w:bCs/>
          <w:color w:val="auto"/>
          <w:sz w:val="24"/>
          <w:szCs w:val="24"/>
          <w:lang w:val="en-US" w:eastAsia="zh-CN"/>
        </w:rPr>
        <w:t>m</w:t>
      </w:r>
      <w:r>
        <w:rPr>
          <w:rFonts w:hint="default" w:ascii="Times New Roman" w:hAnsi="Times New Roman" w:eastAsia="等线" w:cs="Times New Roman"/>
          <w:bCs/>
          <w:color w:val="auto"/>
          <w:sz w:val="24"/>
          <w:szCs w:val="24"/>
        </w:rPr>
        <w:t xml:space="preserve">ean </w:t>
      </w:r>
      <w:r>
        <w:rPr>
          <w:rFonts w:hint="default" w:ascii="Times New Roman" w:hAnsi="Times New Roman" w:eastAsia="等线" w:cs="Times New Roman"/>
          <w:bCs/>
          <w:color w:val="auto"/>
          <w:sz w:val="24"/>
          <w:szCs w:val="24"/>
          <w:lang w:val="en-US" w:eastAsia="zh-CN"/>
        </w:rPr>
        <w:t>c</w:t>
      </w:r>
      <w:r>
        <w:rPr>
          <w:rFonts w:hint="default" w:ascii="Times New Roman" w:hAnsi="Times New Roman" w:eastAsia="等线" w:cs="Times New Roman"/>
          <w:bCs/>
          <w:color w:val="auto"/>
          <w:sz w:val="24"/>
          <w:szCs w:val="24"/>
        </w:rPr>
        <w:t xml:space="preserve">orpuscular </w:t>
      </w:r>
      <w:r>
        <w:rPr>
          <w:rFonts w:hint="default" w:ascii="Times New Roman" w:hAnsi="Times New Roman" w:eastAsia="等线" w:cs="Times New Roman"/>
          <w:bCs/>
          <w:color w:val="auto"/>
          <w:sz w:val="24"/>
          <w:szCs w:val="24"/>
          <w:lang w:val="en-US" w:eastAsia="zh-CN"/>
        </w:rPr>
        <w:t>h</w:t>
      </w:r>
      <w:r>
        <w:rPr>
          <w:rFonts w:hint="default" w:ascii="Times New Roman" w:hAnsi="Times New Roman" w:eastAsia="等线" w:cs="Times New Roman"/>
          <w:bCs/>
          <w:color w:val="auto"/>
          <w:sz w:val="24"/>
          <w:szCs w:val="24"/>
        </w:rPr>
        <w:t>emoglobin (</w:t>
      </w:r>
      <w:r>
        <w:rPr>
          <w:rFonts w:hint="default" w:ascii="Times New Roman" w:hAnsi="Times New Roman" w:eastAsia="等线" w:cs="Times New Roman"/>
          <w:bCs/>
          <w:color w:val="auto"/>
          <w:sz w:val="24"/>
          <w:szCs w:val="24"/>
          <w:lang w:val="en-US" w:eastAsia="zh-CN"/>
        </w:rPr>
        <w:t>MCH</w:t>
      </w:r>
      <w:r>
        <w:rPr>
          <w:rFonts w:hint="default" w:ascii="Times New Roman" w:hAnsi="Times New Roman" w:eastAsia="等线" w:cs="Times New Roman"/>
          <w:bCs/>
          <w:color w:val="auto"/>
          <w:sz w:val="24"/>
          <w:szCs w:val="24"/>
        </w:rPr>
        <w:t>)</w:t>
      </w:r>
      <w:r>
        <w:rPr>
          <w:rFonts w:hint="default" w:ascii="Times New Roman" w:hAnsi="Times New Roman" w:eastAsia="等线" w:cs="Times New Roman"/>
          <w:bCs/>
          <w:color w:val="auto"/>
          <w:sz w:val="24"/>
          <w:szCs w:val="24"/>
          <w:lang w:val="en-US" w:eastAsia="zh-CN"/>
        </w:rPr>
        <w:t xml:space="preserve">, </w:t>
      </w:r>
      <w:r>
        <w:rPr>
          <w:rFonts w:hint="default" w:ascii="Times New Roman" w:hAnsi="Times New Roman" w:eastAsia="等线" w:cs="Times New Roman"/>
          <w:bCs/>
          <w:color w:val="auto"/>
          <w:sz w:val="24"/>
          <w:szCs w:val="24"/>
        </w:rPr>
        <w:t xml:space="preserve">and </w:t>
      </w:r>
      <w:r>
        <w:rPr>
          <w:rFonts w:hint="default" w:ascii="Times New Roman" w:hAnsi="Times New Roman" w:eastAsia="等线" w:cs="Times New Roman"/>
          <w:bCs/>
          <w:color w:val="auto"/>
          <w:sz w:val="24"/>
          <w:szCs w:val="24"/>
          <w:lang w:val="en-US" w:eastAsia="zh-CN"/>
        </w:rPr>
        <w:t>(</w:t>
      </w:r>
      <w:r>
        <w:rPr>
          <w:rFonts w:hint="eastAsia" w:ascii="Times New Roman" w:hAnsi="Times New Roman" w:eastAsia="等线" w:cs="Times New Roman"/>
          <w:bCs/>
          <w:color w:val="auto"/>
          <w:sz w:val="24"/>
          <w:szCs w:val="24"/>
          <w:lang w:val="en-US" w:eastAsia="zh-CN"/>
        </w:rPr>
        <w:t>F</w:t>
      </w:r>
      <w:r>
        <w:rPr>
          <w:rFonts w:hint="default" w:ascii="Times New Roman" w:hAnsi="Times New Roman" w:eastAsia="等线" w:cs="Times New Roman"/>
          <w:bCs/>
          <w:color w:val="auto"/>
          <w:sz w:val="24"/>
          <w:szCs w:val="24"/>
        </w:rPr>
        <w:t xml:space="preserve">) platelets (PLT) in SCC-7 tumor-bearing mice after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the treatments of </w:t>
      </w:r>
      <w:r>
        <w:rPr>
          <w:rFonts w:hint="eastAsia" w:ascii="Times New Roman" w:hAnsi="Times New Roman" w:eastAsia="sans-serif" w:cs="Times New Roman"/>
          <w:color w:val="auto"/>
          <w:kern w:val="0"/>
          <w:sz w:val="24"/>
          <w:shd w:val="clear" w:color="auto" w:fill="FFFFFF"/>
          <w:lang w:bidi="ar"/>
        </w:rPr>
        <w:t>DLMSN</w:t>
      </w:r>
      <w:r>
        <w:rPr>
          <w:rFonts w:hint="eastAsia" w:ascii="Times New Roman" w:hAnsi="Times New Roman" w:eastAsia="宋体" w:cs="Times New Roman"/>
          <w:color w:val="auto"/>
          <w:kern w:val="0"/>
          <w:sz w:val="24"/>
          <w:shd w:val="clear" w:color="auto" w:fill="FFFFFF"/>
          <w:lang w:val="en-US" w:eastAsia="zh-CN" w:bidi="ar"/>
        </w:rPr>
        <w:t>s</w:t>
      </w:r>
      <w:r>
        <w:rPr>
          <w:rFonts w:hint="eastAsia" w:ascii="Times New Roman" w:hAnsi="Times New Roman" w:eastAsia="sans-serif" w:cs="Times New Roman"/>
          <w:color w:val="auto"/>
          <w:kern w:val="0"/>
          <w:sz w:val="24"/>
          <w:shd w:val="clear" w:color="auto" w:fill="FFFFFF"/>
          <w:lang w:bidi="ar"/>
        </w:rPr>
        <w:t>, DC, and DCP, with or without US irradiation</w:t>
      </w:r>
      <w:r>
        <w:rPr>
          <w:rFonts w:hint="eastAsia" w:ascii="Times New Roman" w:hAnsi="Times New Roman" w:eastAsia="宋体" w:cs="Times New Roman"/>
          <w:color w:val="auto"/>
          <w:kern w:val="0"/>
          <w:sz w:val="24"/>
          <w:shd w:val="clear" w:color="auto" w:fill="FFFFFF"/>
          <w:lang w:val="en-US" w:eastAsia="zh-CN" w:bidi="ar"/>
        </w:rPr>
        <w:t xml:space="preserve"> </w:t>
      </w:r>
      <w:r>
        <w:rPr>
          <w:rFonts w:hint="eastAsia" w:ascii="Times New Roman" w:hAnsi="Times New Roman" w:eastAsia="sans-serif" w:cs="Times New Roman"/>
          <w:i w:val="0"/>
          <w:iCs w:val="0"/>
          <w:caps w:val="0"/>
          <w:color w:val="auto"/>
          <w:spacing w:val="0"/>
          <w:sz w:val="24"/>
          <w:szCs w:val="24"/>
          <w:shd w:val="clear" w:fill="FFFFFF"/>
          <w:lang w:val="en-US" w:eastAsia="zh-CN"/>
        </w:rPr>
        <w:t>(</w:t>
      </w:r>
      <w:r>
        <w:rPr>
          <w:rFonts w:hint="eastAsia" w:ascii="Times New Roman" w:hAnsi="Times New Roman" w:eastAsia="宋体" w:cs="Times New Roman"/>
          <w:color w:val="auto"/>
          <w:sz w:val="24"/>
          <w:szCs w:val="24"/>
          <w:lang w:val="en-US" w:eastAsia="zh-CN"/>
        </w:rPr>
        <w:t>2</w:t>
      </w: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r>
        <w:rPr>
          <w:rFonts w:hint="default" w:ascii="Times New Roman" w:hAnsi="Times New Roman" w:eastAsia="等线" w:cs="Times New Roman"/>
          <w:bCs/>
          <w:color w:val="auto"/>
          <w:sz w:val="24"/>
          <w:szCs w:val="24"/>
        </w:rPr>
        <w:t xml:space="preserve">. Data are shown as mean values ± SD (n = </w:t>
      </w:r>
      <w:r>
        <w:rPr>
          <w:rFonts w:hint="eastAsia" w:ascii="Times New Roman" w:hAnsi="Times New Roman" w:eastAsia="等线" w:cs="Times New Roman"/>
          <w:bCs/>
          <w:color w:val="auto"/>
          <w:sz w:val="24"/>
          <w:szCs w:val="24"/>
          <w:lang w:val="en-US" w:eastAsia="zh-CN"/>
        </w:rPr>
        <w:t>3</w:t>
      </w:r>
      <w:r>
        <w:rPr>
          <w:rFonts w:hint="default" w:ascii="Times New Roman" w:hAnsi="Times New Roman" w:eastAsia="等线" w:cs="Times New Roman"/>
          <w:bCs/>
          <w:color w:val="auto"/>
          <w:sz w:val="24"/>
          <w:szCs w:val="24"/>
        </w:rPr>
        <w:t>).</w:t>
      </w:r>
    </w:p>
    <w:p w14:paraId="205697FB">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center"/>
        <w:textAlignment w:val="auto"/>
        <w:rPr>
          <w:rFonts w:hint="eastAsia" w:ascii="Times New Roman" w:hAnsi="Times New Roman" w:eastAsia="等线" w:cs="Times New Roman"/>
          <w:bCs/>
          <w:color w:val="auto"/>
          <w:sz w:val="24"/>
          <w:szCs w:val="24"/>
          <w:lang w:val="en-US" w:eastAsia="zh-CN"/>
        </w:rPr>
      </w:pPr>
      <w:r>
        <w:rPr>
          <w:rFonts w:hint="eastAsia" w:ascii="Times New Roman" w:hAnsi="Times New Roman" w:eastAsia="等线" w:cs="Times New Roman"/>
          <w:bCs/>
          <w:color w:val="auto"/>
          <w:sz w:val="24"/>
          <w:szCs w:val="24"/>
          <w:lang w:val="en-US" w:eastAsia="zh-CN"/>
        </w:rPr>
        <w:drawing>
          <wp:inline distT="0" distB="0" distL="114300" distR="114300">
            <wp:extent cx="2117090" cy="1545590"/>
            <wp:effectExtent l="0" t="0" r="3810" b="3810"/>
            <wp:docPr id="29" name="图片 29" descr="材料溶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材料溶血"/>
                    <pic:cNvPicPr>
                      <a:picLocks noChangeAspect="1"/>
                    </pic:cNvPicPr>
                  </pic:nvPicPr>
                  <pic:blipFill>
                    <a:blip r:embed="rId30"/>
                    <a:stretch>
                      <a:fillRect/>
                    </a:stretch>
                  </pic:blipFill>
                  <pic:spPr>
                    <a:xfrm>
                      <a:off x="0" y="0"/>
                      <a:ext cx="2117090" cy="1545590"/>
                    </a:xfrm>
                    <a:prstGeom prst="rect">
                      <a:avLst/>
                    </a:prstGeom>
                  </pic:spPr>
                </pic:pic>
              </a:graphicData>
            </a:graphic>
          </wp:inline>
        </w:drawing>
      </w:r>
    </w:p>
    <w:p w14:paraId="155A99CA">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both"/>
        <w:textAlignment w:val="auto"/>
        <w:rPr>
          <w:rFonts w:hint="eastAsia" w:ascii="Times New Roman" w:hAnsi="Times New Roman" w:eastAsia="等线" w:cs="Times New Roman"/>
          <w:bCs/>
          <w:color w:val="auto"/>
          <w:sz w:val="24"/>
          <w:szCs w:val="24"/>
          <w:lang w:val="en-US" w:eastAsia="zh-CN"/>
        </w:rPr>
      </w:pPr>
      <w:r>
        <w:rPr>
          <w:rFonts w:hint="eastAsia" w:ascii="Times New Roman" w:hAnsi="Times New Roman" w:eastAsia="宋体"/>
          <w:b/>
          <w:bCs/>
          <w:color w:val="auto"/>
          <w:lang w:val="en-US" w:eastAsia="zh-CN"/>
        </w:rPr>
        <w:t>Fig. S26</w:t>
      </w:r>
      <w:r>
        <w:rPr>
          <w:rFonts w:hint="eastAsia" w:ascii="Times New Roman" w:hAnsi="Times New Roman" w:eastAsia="宋体"/>
          <w:color w:val="auto"/>
          <w:lang w:val="en-US" w:eastAsia="zh-CN"/>
        </w:rPr>
        <w:t xml:space="preserve"> </w:t>
      </w:r>
      <w:r>
        <w:rPr>
          <w:rFonts w:hint="default" w:ascii="Times New Roman" w:hAnsi="Times New Roman" w:eastAsia="sans-serif" w:cs="Times New Roman"/>
          <w:color w:val="auto"/>
        </w:rPr>
        <w:t>Hemolysis assay of DCP at various concentrations</w:t>
      </w:r>
      <w:r>
        <w:rPr>
          <w:rFonts w:hint="default" w:ascii="Times New Roman" w:hAnsi="Times New Roman" w:eastAsia="宋体" w:cs="Times New Roman"/>
          <w:color w:val="auto"/>
          <w:lang w:val="en-US" w:eastAsia="zh-CN"/>
        </w:rPr>
        <w:t>.</w:t>
      </w:r>
      <w:r>
        <w:rPr>
          <w:rFonts w:hint="default" w:ascii="Times New Roman" w:hAnsi="Times New Roman" w:eastAsia="sans-serif" w:cs="Times New Roman"/>
          <w:color w:val="auto"/>
        </w:rPr>
        <w:t xml:space="preserve"> </w:t>
      </w:r>
      <w:r>
        <w:rPr>
          <w:rFonts w:hint="default" w:ascii="Times New Roman" w:hAnsi="Times New Roman" w:eastAsia="宋体" w:cs="Times New Roman"/>
          <w:color w:val="auto"/>
          <w:lang w:val="en-US" w:eastAsia="zh-CN"/>
        </w:rPr>
        <w:t>I</w:t>
      </w:r>
      <w:r>
        <w:rPr>
          <w:rFonts w:hint="default" w:ascii="Times New Roman" w:hAnsi="Times New Roman" w:eastAsia="sans-serif" w:cs="Times New Roman"/>
          <w:color w:val="auto"/>
        </w:rPr>
        <w:t xml:space="preserve">nset: </w:t>
      </w:r>
      <w:r>
        <w:rPr>
          <w:rFonts w:hint="default" w:ascii="Times New Roman" w:hAnsi="Times New Roman" w:eastAsia="宋体" w:cs="Times New Roman"/>
          <w:color w:val="auto"/>
          <w:sz w:val="24"/>
          <w:szCs w:val="24"/>
        </w:rPr>
        <w:t>photograph showing the color changes of the samples.</w:t>
      </w:r>
    </w:p>
    <w:p w14:paraId="6D62CB3B">
      <w:pPr>
        <w:keepNext w:val="0"/>
        <w:keepLines w:val="0"/>
        <w:pageBreakBefore w:val="0"/>
        <w:widowControl w:val="0"/>
        <w:kinsoku/>
        <w:wordWrap/>
        <w:overflowPunct/>
        <w:topLinePunct w:val="0"/>
        <w:autoSpaceDE/>
        <w:autoSpaceDN/>
        <w:bidi w:val="0"/>
        <w:adjustRightInd w:val="0"/>
        <w:snapToGrid w:val="0"/>
        <w:spacing w:line="480" w:lineRule="auto"/>
        <w:jc w:val="both"/>
        <w:textAlignment w:val="auto"/>
        <w:rPr>
          <w:rFonts w:hint="eastAsia" w:ascii="Times New Roman" w:hAnsi="Times New Roman" w:eastAsia="等线" w:cs="Times New Roman"/>
          <w:bCs/>
          <w:color w:val="auto"/>
          <w:sz w:val="24"/>
          <w:szCs w:val="24"/>
          <w:lang w:eastAsia="zh-CN"/>
        </w:rPr>
      </w:pPr>
      <w:r>
        <w:rPr>
          <w:rFonts w:hint="eastAsia" w:ascii="Times New Roman" w:hAnsi="Times New Roman" w:eastAsia="等线" w:cs="Times New Roman"/>
          <w:bCs/>
          <w:color w:val="auto"/>
          <w:sz w:val="24"/>
          <w:szCs w:val="24"/>
          <w:lang w:eastAsia="zh-CN"/>
        </w:rPr>
        <w:drawing>
          <wp:inline distT="0" distB="0" distL="114300" distR="114300">
            <wp:extent cx="5940425" cy="2576195"/>
            <wp:effectExtent l="0" t="0" r="3175" b="1905"/>
            <wp:docPr id="24" name="图片 24" descr="Figure S16 动物流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ure S16 动物流式"/>
                    <pic:cNvPicPr>
                      <a:picLocks noChangeAspect="1"/>
                    </pic:cNvPicPr>
                  </pic:nvPicPr>
                  <pic:blipFill>
                    <a:blip r:embed="rId31"/>
                    <a:stretch>
                      <a:fillRect/>
                    </a:stretch>
                  </pic:blipFill>
                  <pic:spPr>
                    <a:xfrm>
                      <a:off x="0" y="0"/>
                      <a:ext cx="5940425" cy="2576195"/>
                    </a:xfrm>
                    <a:prstGeom prst="rect">
                      <a:avLst/>
                    </a:prstGeom>
                  </pic:spPr>
                </pic:pic>
              </a:graphicData>
            </a:graphic>
          </wp:inline>
        </w:drawing>
      </w:r>
    </w:p>
    <w:p w14:paraId="4B432153">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both"/>
        <w:textAlignment w:val="auto"/>
        <w:rPr>
          <w:rFonts w:hint="default" w:ascii="Times New Roman" w:hAnsi="Times New Roman" w:eastAsia="sans-serif" w:cs="Times New Roman"/>
          <w:i w:val="0"/>
          <w:iCs w:val="0"/>
          <w:caps w:val="0"/>
          <w:color w:val="auto"/>
          <w:spacing w:val="0"/>
          <w:kern w:val="0"/>
          <w:sz w:val="24"/>
          <w:szCs w:val="24"/>
          <w:shd w:val="clear" w:fill="FFFFFF"/>
          <w:lang w:val="en-US" w:eastAsia="zh-CN" w:bidi="ar"/>
        </w:rPr>
      </w:pPr>
      <w:r>
        <w:rPr>
          <w:rFonts w:hint="eastAsia" w:ascii="Times New Roman" w:hAnsi="Times New Roman" w:eastAsia="sans-serif" w:cs="Times New Roman"/>
          <w:b/>
          <w:bCs/>
          <w:i w:val="0"/>
          <w:iCs w:val="0"/>
          <w:caps w:val="0"/>
          <w:color w:val="auto"/>
          <w:spacing w:val="0"/>
          <w:kern w:val="0"/>
          <w:sz w:val="24"/>
          <w:szCs w:val="24"/>
          <w:shd w:val="clear" w:fill="FFFFFF"/>
          <w:lang w:val="en-US" w:eastAsia="zh-CN" w:bidi="ar"/>
        </w:rPr>
        <w:t>Fig. S27</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(A) Flow cytometric analysis of CD8</w:t>
      </w:r>
      <w:r>
        <w:rPr>
          <w:rFonts w:hint="eastAsia" w:ascii="Times New Roman" w:hAnsi="Times New Roman" w:eastAsia="sans-serif" w:cs="Times New Roman"/>
          <w:i w:val="0"/>
          <w:iCs w:val="0"/>
          <w:caps w:val="0"/>
          <w:color w:val="auto"/>
          <w:spacing w:val="0"/>
          <w:kern w:val="0"/>
          <w:sz w:val="24"/>
          <w:szCs w:val="24"/>
          <w:shd w:val="clear" w:fill="FFFFFF"/>
          <w:vertAlign w:val="superscript"/>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CD3</w:t>
      </w:r>
      <w:r>
        <w:rPr>
          <w:rFonts w:hint="eastAsia" w:ascii="Times New Roman" w:hAnsi="Times New Roman" w:eastAsia="sans-serif" w:cs="Times New Roman"/>
          <w:i w:val="0"/>
          <w:iCs w:val="0"/>
          <w:caps w:val="0"/>
          <w:color w:val="auto"/>
          <w:spacing w:val="0"/>
          <w:kern w:val="0"/>
          <w:sz w:val="24"/>
          <w:szCs w:val="24"/>
          <w:shd w:val="clear" w:fill="FFFFFF"/>
          <w:vertAlign w:val="superscript"/>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T cells in tumor tissues isolated from tumor-bearing mice after the treatments of </w:t>
      </w:r>
      <w:r>
        <w:rPr>
          <w:rFonts w:hint="eastAsia" w:ascii="Times New Roman" w:hAnsi="Times New Roman" w:eastAsia="sans-serif" w:cs="Times New Roman"/>
          <w:color w:val="auto"/>
          <w:kern w:val="0"/>
          <w:sz w:val="24"/>
          <w:shd w:val="clear" w:color="auto" w:fill="FFFFFF"/>
          <w:lang w:bidi="ar"/>
        </w:rPr>
        <w:t>DLMSN</w:t>
      </w:r>
      <w:r>
        <w:rPr>
          <w:rFonts w:hint="eastAsia" w:ascii="Times New Roman" w:hAnsi="Times New Roman" w:eastAsia="宋体" w:cs="Times New Roman"/>
          <w:color w:val="auto"/>
          <w:kern w:val="0"/>
          <w:sz w:val="24"/>
          <w:shd w:val="clear" w:color="auto" w:fill="FFFFFF"/>
          <w:lang w:val="en-US" w:eastAsia="zh-CN" w:bidi="ar"/>
        </w:rPr>
        <w:t>s</w:t>
      </w:r>
      <w:r>
        <w:rPr>
          <w:rFonts w:hint="eastAsia" w:ascii="Times New Roman" w:hAnsi="Times New Roman" w:eastAsia="sans-serif" w:cs="Times New Roman"/>
          <w:color w:val="auto"/>
          <w:kern w:val="0"/>
          <w:sz w:val="24"/>
          <w:shd w:val="clear" w:color="auto" w:fill="FFFFFF"/>
          <w:lang w:bidi="ar"/>
        </w:rPr>
        <w:t>, DC, and DCP, with or without US irradiation</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(B)</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Flow cytometric analysis of CD80</w:t>
      </w:r>
      <w:r>
        <w:rPr>
          <w:rFonts w:hint="eastAsia" w:ascii="Times New Roman" w:hAnsi="Times New Roman" w:eastAsia="sans-serif" w:cs="Times New Roman"/>
          <w:i w:val="0"/>
          <w:iCs w:val="0"/>
          <w:caps w:val="0"/>
          <w:color w:val="auto"/>
          <w:spacing w:val="0"/>
          <w:kern w:val="0"/>
          <w:sz w:val="24"/>
          <w:szCs w:val="24"/>
          <w:shd w:val="clear" w:fill="FFFFFF"/>
          <w:vertAlign w:val="superscript"/>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CD86</w:t>
      </w:r>
      <w:r>
        <w:rPr>
          <w:rFonts w:hint="eastAsia" w:ascii="Times New Roman" w:hAnsi="Times New Roman" w:eastAsia="sans-serif" w:cs="Times New Roman"/>
          <w:i w:val="0"/>
          <w:iCs w:val="0"/>
          <w:caps w:val="0"/>
          <w:color w:val="auto"/>
          <w:spacing w:val="0"/>
          <w:kern w:val="0"/>
          <w:sz w:val="24"/>
          <w:szCs w:val="24"/>
          <w:shd w:val="clear" w:fill="FFFFFF"/>
          <w:vertAlign w:val="superscript"/>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CD11c</w:t>
      </w:r>
      <w:r>
        <w:rPr>
          <w:rFonts w:hint="eastAsia" w:ascii="Times New Roman" w:hAnsi="Times New Roman" w:eastAsia="sans-serif" w:cs="Times New Roman"/>
          <w:i w:val="0"/>
          <w:iCs w:val="0"/>
          <w:caps w:val="0"/>
          <w:color w:val="auto"/>
          <w:spacing w:val="0"/>
          <w:kern w:val="0"/>
          <w:sz w:val="24"/>
          <w:szCs w:val="24"/>
          <w:shd w:val="clear" w:fill="FFFFFF"/>
          <w:vertAlign w:val="superscript"/>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DCs, and (C) CD8</w:t>
      </w:r>
      <w:r>
        <w:rPr>
          <w:rFonts w:hint="eastAsia" w:ascii="Times New Roman" w:hAnsi="Times New Roman" w:eastAsia="sans-serif" w:cs="Times New Roman"/>
          <w:i w:val="0"/>
          <w:iCs w:val="0"/>
          <w:caps w:val="0"/>
          <w:color w:val="auto"/>
          <w:spacing w:val="0"/>
          <w:kern w:val="0"/>
          <w:sz w:val="24"/>
          <w:szCs w:val="24"/>
          <w:shd w:val="clear" w:fill="FFFFFF"/>
          <w:vertAlign w:val="superscript"/>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CD3</w:t>
      </w:r>
      <w:r>
        <w:rPr>
          <w:rFonts w:hint="eastAsia" w:ascii="Times New Roman" w:hAnsi="Times New Roman" w:eastAsia="sans-serif" w:cs="Times New Roman"/>
          <w:i w:val="0"/>
          <w:iCs w:val="0"/>
          <w:caps w:val="0"/>
          <w:color w:val="auto"/>
          <w:spacing w:val="0"/>
          <w:kern w:val="0"/>
          <w:sz w:val="24"/>
          <w:szCs w:val="24"/>
          <w:shd w:val="clear" w:fill="FFFFFF"/>
          <w:vertAlign w:val="superscript"/>
          <w:lang w:val="en-US" w:eastAsia="zh-CN" w:bidi="ar"/>
        </w:rPr>
        <w:t>+</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T cells in splenic tissues isolated from tumor-bearing mice after various treatments. </w:t>
      </w:r>
      <w:r>
        <w:rPr>
          <w:rFonts w:hint="default" w:ascii="Times New Roman" w:hAnsi="Times New Roman" w:eastAsia="sans-serif" w:cs="Times New Roman"/>
          <w:i w:val="0"/>
          <w:iCs w:val="0"/>
          <w:caps w:val="0"/>
          <w:color w:val="auto"/>
          <w:spacing w:val="0"/>
          <w:sz w:val="24"/>
          <w:szCs w:val="24"/>
          <w:shd w:val="clear" w:fill="FFFFFF"/>
          <w:lang w:val="en-US" w:eastAsia="zh-CN"/>
        </w:rPr>
        <w:t>US irradiation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eastAsia" w:ascii="Times New Roman" w:hAnsi="Times New Roman" w:eastAsia="宋体" w:cs="Times New Roman"/>
          <w:color w:val="auto"/>
          <w:sz w:val="24"/>
          <w:szCs w:val="24"/>
          <w:lang w:val="en-US" w:eastAsia="zh-CN"/>
        </w:rPr>
        <w:t>2</w:t>
      </w: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was applied in the above experiments</w:t>
      </w:r>
      <w:r>
        <w:rPr>
          <w:rFonts w:hint="default" w:ascii="Times New Roman" w:hAnsi="Times New Roman" w:eastAsia="sans-serif" w:cs="Times New Roman"/>
          <w:i w:val="0"/>
          <w:iCs w:val="0"/>
          <w:caps w:val="0"/>
          <w:color w:val="auto"/>
          <w:spacing w:val="0"/>
          <w:sz w:val="24"/>
          <w:szCs w:val="24"/>
          <w:shd w:val="clear" w:fill="FFFFFF"/>
          <w:lang w:val="en-US" w:eastAsia="zh-CN"/>
        </w:rPr>
        <w:t>.</w:t>
      </w:r>
    </w:p>
    <w:p w14:paraId="321FAF74">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imes New Roman" w:hAnsi="Times New Roman" w:eastAsia="等线" w:cs="Times New Roman"/>
          <w:bCs/>
          <w:color w:val="auto"/>
          <w:sz w:val="24"/>
          <w:szCs w:val="24"/>
          <w:lang w:eastAsia="zh-CN"/>
        </w:rPr>
      </w:pPr>
      <w:r>
        <w:rPr>
          <w:rFonts w:hint="eastAsia" w:ascii="Times New Roman" w:hAnsi="Times New Roman" w:eastAsia="等线" w:cs="Times New Roman"/>
          <w:bCs/>
          <w:color w:val="auto"/>
          <w:sz w:val="24"/>
          <w:szCs w:val="24"/>
          <w:lang w:eastAsia="zh-CN"/>
        </w:rPr>
        <w:drawing>
          <wp:inline distT="0" distB="0" distL="114300" distR="114300">
            <wp:extent cx="5482590" cy="1789430"/>
            <wp:effectExtent l="0" t="0" r="3810" b="1270"/>
            <wp:docPr id="25" name="图片 25" descr="Figure S17 炎症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igure S17 炎症因子"/>
                    <pic:cNvPicPr>
                      <a:picLocks noChangeAspect="1"/>
                    </pic:cNvPicPr>
                  </pic:nvPicPr>
                  <pic:blipFill>
                    <a:blip r:embed="rId32"/>
                    <a:stretch>
                      <a:fillRect/>
                    </a:stretch>
                  </pic:blipFill>
                  <pic:spPr>
                    <a:xfrm>
                      <a:off x="0" y="0"/>
                      <a:ext cx="5482590" cy="1789430"/>
                    </a:xfrm>
                    <a:prstGeom prst="rect">
                      <a:avLst/>
                    </a:prstGeom>
                  </pic:spPr>
                </pic:pic>
              </a:graphicData>
            </a:graphic>
          </wp:inline>
        </w:drawing>
      </w:r>
    </w:p>
    <w:p w14:paraId="6E7507D4">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both"/>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eastAsia" w:ascii="Times New Roman" w:hAnsi="Times New Roman" w:eastAsia="等线" w:cs="Times New Roman"/>
          <w:b/>
          <w:bCs w:val="0"/>
          <w:color w:val="auto"/>
          <w:sz w:val="24"/>
          <w:szCs w:val="24"/>
        </w:rPr>
        <w:t>Fig</w:t>
      </w:r>
      <w:r>
        <w:rPr>
          <w:rFonts w:hint="eastAsia" w:ascii="Times New Roman" w:hAnsi="Times New Roman" w:eastAsia="等线" w:cs="Times New Roman"/>
          <w:b/>
          <w:bCs w:val="0"/>
          <w:color w:val="auto"/>
          <w:sz w:val="24"/>
          <w:szCs w:val="24"/>
          <w:lang w:val="en-US" w:eastAsia="zh-CN"/>
        </w:rPr>
        <w:t>.</w:t>
      </w:r>
      <w:r>
        <w:rPr>
          <w:rFonts w:hint="eastAsia" w:ascii="Times New Roman" w:hAnsi="Times New Roman" w:eastAsia="等线" w:cs="Times New Roman"/>
          <w:b/>
          <w:bCs w:val="0"/>
          <w:color w:val="auto"/>
          <w:sz w:val="24"/>
          <w:szCs w:val="24"/>
        </w:rPr>
        <w:t xml:space="preserve"> S</w:t>
      </w:r>
      <w:r>
        <w:rPr>
          <w:rFonts w:hint="eastAsia" w:ascii="Times New Roman" w:hAnsi="Times New Roman" w:eastAsia="等线" w:cs="Times New Roman"/>
          <w:b/>
          <w:bCs w:val="0"/>
          <w:color w:val="auto"/>
          <w:sz w:val="24"/>
          <w:szCs w:val="24"/>
          <w:lang w:val="en-US" w:eastAsia="zh-CN"/>
        </w:rPr>
        <w:t>28</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 (A-C)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Serum levels of the pro-inflammatory cytokines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(A)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TNF-α,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(B)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IFN-γ, and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(C) </w:t>
      </w:r>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IL-6</w:t>
      </w:r>
      <w:r>
        <w:rPr>
          <w:rFonts w:hint="eastAsia" w:ascii="Times New Roman" w:hAnsi="Times New Roman" w:eastAsia="等线" w:cs="Times New Roman"/>
          <w:bCs/>
          <w:color w:val="auto"/>
          <w:sz w:val="24"/>
          <w:szCs w:val="24"/>
          <w:lang w:val="en-US" w:eastAsia="zh-CN"/>
        </w:rPr>
        <w:t xml:space="preserve"> in blood samples from the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tumor-bearing mice after </w:t>
      </w:r>
      <w:r>
        <w:rPr>
          <w:rFonts w:hint="eastAsia" w:ascii="Times New Roman" w:hAnsi="Times New Roman" w:eastAsia="等线" w:cs="Times New Roman"/>
          <w:bCs/>
          <w:color w:val="auto"/>
          <w:sz w:val="24"/>
          <w:szCs w:val="24"/>
          <w:lang w:val="en-US" w:eastAsia="zh-CN"/>
        </w:rPr>
        <w:t xml:space="preserve">the treatments </w:t>
      </w:r>
      <w:r>
        <w:rPr>
          <w:rFonts w:hint="eastAsia" w:ascii="Times New Roman" w:hAnsi="Times New Roman" w:eastAsia="sans-serif" w:cs="Times New Roman"/>
          <w:i w:val="0"/>
          <w:iCs w:val="0"/>
          <w:caps w:val="0"/>
          <w:color w:val="auto"/>
          <w:spacing w:val="0"/>
          <w:kern w:val="0"/>
          <w:sz w:val="24"/>
          <w:szCs w:val="24"/>
          <w:shd w:val="clear" w:fill="FFFFFF"/>
          <w:lang w:val="en-US" w:eastAsia="zh-CN" w:bidi="ar"/>
        </w:rPr>
        <w:t xml:space="preserve">of </w:t>
      </w:r>
      <w:r>
        <w:rPr>
          <w:rFonts w:hint="eastAsia" w:ascii="Times New Roman" w:hAnsi="Times New Roman" w:eastAsia="sans-serif" w:cs="Times New Roman"/>
          <w:color w:val="auto"/>
          <w:kern w:val="0"/>
          <w:sz w:val="24"/>
          <w:shd w:val="clear" w:color="auto" w:fill="FFFFFF"/>
          <w:lang w:bidi="ar"/>
        </w:rPr>
        <w:t>DLMSN</w:t>
      </w:r>
      <w:r>
        <w:rPr>
          <w:rFonts w:hint="eastAsia" w:ascii="Times New Roman" w:hAnsi="Times New Roman" w:eastAsia="宋体" w:cs="Times New Roman"/>
          <w:color w:val="auto"/>
          <w:kern w:val="0"/>
          <w:sz w:val="24"/>
          <w:shd w:val="clear" w:color="auto" w:fill="FFFFFF"/>
          <w:lang w:val="en-US" w:eastAsia="zh-CN" w:bidi="ar"/>
        </w:rPr>
        <w:t>s</w:t>
      </w:r>
      <w:r>
        <w:rPr>
          <w:rFonts w:hint="eastAsia" w:ascii="Times New Roman" w:hAnsi="Times New Roman" w:eastAsia="sans-serif" w:cs="Times New Roman"/>
          <w:color w:val="auto"/>
          <w:kern w:val="0"/>
          <w:sz w:val="24"/>
          <w:shd w:val="clear" w:color="auto" w:fill="FFFFFF"/>
          <w:lang w:bidi="ar"/>
        </w:rPr>
        <w:t>, DC, and DCP, with or without US irradiation</w:t>
      </w:r>
      <w:r>
        <w:rPr>
          <w:rFonts w:hint="eastAsia" w:ascii="Times New Roman" w:hAnsi="Times New Roman" w:eastAsia="宋体" w:cs="Times New Roman"/>
          <w:color w:val="auto"/>
          <w:kern w:val="0"/>
          <w:sz w:val="24"/>
          <w:shd w:val="clear" w:color="auto" w:fill="FFFFFF"/>
          <w:lang w:val="en-US" w:eastAsia="zh-CN" w:bidi="ar"/>
        </w:rPr>
        <w:t xml:space="preserve"> </w:t>
      </w:r>
      <w:r>
        <w:rPr>
          <w:rFonts w:hint="eastAsia" w:ascii="Times New Roman" w:hAnsi="Times New Roman" w:eastAsia="sans-serif" w:cs="Times New Roman"/>
          <w:i w:val="0"/>
          <w:iCs w:val="0"/>
          <w:caps w:val="0"/>
          <w:color w:val="auto"/>
          <w:spacing w:val="0"/>
          <w:sz w:val="24"/>
          <w:szCs w:val="24"/>
          <w:shd w:val="clear" w:fill="FFFFFF"/>
          <w:lang w:val="en-US" w:eastAsia="zh-CN"/>
        </w:rPr>
        <w:t>(2</w:t>
      </w: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r>
        <w:rPr>
          <w:rFonts w:hint="eastAsia" w:ascii="Times New Roman" w:hAnsi="Times New Roman" w:eastAsia="等线" w:cs="Times New Roman"/>
          <w:bCs/>
          <w:color w:val="auto"/>
          <w:sz w:val="24"/>
          <w:szCs w:val="24"/>
          <w:lang w:val="en-US" w:eastAsia="zh-CN"/>
        </w:rPr>
        <w:t xml:space="preserve">. </w:t>
      </w:r>
      <w:r>
        <w:rPr>
          <w:rFonts w:hint="default" w:ascii="Times New Roman" w:hAnsi="Times New Roman" w:eastAsia="等线" w:cs="Times New Roman"/>
          <w:bCs/>
          <w:color w:val="auto"/>
          <w:sz w:val="24"/>
          <w:szCs w:val="24"/>
        </w:rPr>
        <w:t>Data are shown as mean values ± SD (n = 3).</w:t>
      </w:r>
      <w:r>
        <w:rPr>
          <w:rFonts w:hint="eastAsia" w:ascii="Times New Roman" w:hAnsi="Times New Roman" w:eastAsia="等线" w:cs="Times New Roman"/>
          <w:bCs/>
          <w:color w:val="auto"/>
          <w:sz w:val="24"/>
          <w:szCs w:val="24"/>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Statistical significance was calculated via one-way ANOVA.</w:t>
      </w:r>
    </w:p>
    <w:p w14:paraId="7EAA4E3A">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center"/>
        <w:textAlignment w:val="auto"/>
        <w:rPr>
          <w:rFonts w:hint="default" w:ascii="Times New Roman" w:hAnsi="Times New Roman" w:eastAsia="sans-serif" w:cs="Times New Roman"/>
          <w:i w:val="0"/>
          <w:iCs w:val="0"/>
          <w:caps w:val="0"/>
          <w:color w:val="auto"/>
          <w:spacing w:val="0"/>
          <w:sz w:val="24"/>
          <w:szCs w:val="24"/>
          <w:shd w:val="clear" w:fill="FFFFFF"/>
          <w:lang w:val="en-US" w:eastAsia="zh-CN"/>
        </w:rPr>
      </w:pPr>
      <w:r>
        <w:rPr>
          <w:rFonts w:hint="default" w:ascii="Times New Roman" w:hAnsi="Times New Roman" w:eastAsia="sans-serif" w:cs="Times New Roman"/>
          <w:i w:val="0"/>
          <w:iCs w:val="0"/>
          <w:caps w:val="0"/>
          <w:color w:val="auto"/>
          <w:spacing w:val="0"/>
          <w:sz w:val="24"/>
          <w:szCs w:val="24"/>
          <w:shd w:val="clear" w:fill="FFFFFF"/>
          <w:lang w:val="en-US" w:eastAsia="zh-CN"/>
        </w:rPr>
        <w:drawing>
          <wp:inline distT="0" distB="0" distL="114300" distR="114300">
            <wp:extent cx="2946400" cy="1676400"/>
            <wp:effectExtent l="0" t="0" r="0" b="0"/>
            <wp:docPr id="30" name="图片 30" descr="CD 8染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D 8染色"/>
                    <pic:cNvPicPr>
                      <a:picLocks noChangeAspect="1"/>
                    </pic:cNvPicPr>
                  </pic:nvPicPr>
                  <pic:blipFill>
                    <a:blip r:embed="rId33"/>
                    <a:stretch>
                      <a:fillRect/>
                    </a:stretch>
                  </pic:blipFill>
                  <pic:spPr>
                    <a:xfrm>
                      <a:off x="0" y="0"/>
                      <a:ext cx="2946400" cy="1676400"/>
                    </a:xfrm>
                    <a:prstGeom prst="rect">
                      <a:avLst/>
                    </a:prstGeom>
                  </pic:spPr>
                </pic:pic>
              </a:graphicData>
            </a:graphic>
          </wp:inline>
        </w:drawing>
      </w:r>
    </w:p>
    <w:p w14:paraId="00948B28">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480" w:lineRule="auto"/>
        <w:jc w:val="both"/>
        <w:textAlignment w:val="auto"/>
        <w:rPr>
          <w:rFonts w:hint="default" w:ascii="Times New Roman" w:hAnsi="Times New Roman" w:eastAsia="sans-serif" w:cs="Times New Roman"/>
          <w:b/>
          <w:bCs/>
          <w:i w:val="0"/>
          <w:iCs w:val="0"/>
          <w:caps w:val="0"/>
          <w:color w:val="auto"/>
          <w:spacing w:val="0"/>
          <w:sz w:val="24"/>
          <w:szCs w:val="24"/>
          <w:shd w:val="clear" w:fill="FFFFFF"/>
          <w:lang w:val="en-US" w:eastAsia="zh-CN"/>
        </w:rPr>
      </w:pPr>
      <w:r>
        <w:rPr>
          <w:rFonts w:hint="eastAsia" w:ascii="Times New Roman" w:hAnsi="Times New Roman" w:eastAsia="宋体" w:cs="Times New Roman"/>
          <w:b/>
          <w:bCs/>
          <w:i w:val="0"/>
          <w:iCs w:val="0"/>
          <w:caps w:val="0"/>
          <w:color w:val="auto"/>
          <w:spacing w:val="2"/>
          <w:sz w:val="24"/>
          <w:szCs w:val="24"/>
          <w:lang w:val="en-US" w:eastAsia="zh-CN"/>
        </w:rPr>
        <w:t xml:space="preserve">Fig. S29 </w:t>
      </w:r>
      <w:r>
        <w:rPr>
          <w:rFonts w:hint="default" w:ascii="Times New Roman" w:hAnsi="Times New Roman" w:eastAsia="宋体" w:cs="Times New Roman"/>
          <w:color w:val="auto"/>
          <w:sz w:val="24"/>
          <w:szCs w:val="24"/>
          <w:lang w:val="en-US" w:eastAsia="zh-CN"/>
        </w:rPr>
        <w:t xml:space="preserve">Representative CD8 staining images of distant tumors from mice subjected to different </w:t>
      </w:r>
      <w:r>
        <w:rPr>
          <w:rFonts w:hint="eastAsia" w:ascii="Times New Roman" w:hAnsi="Times New Roman" w:eastAsia="宋体" w:cs="Times New Roman"/>
          <w:color w:val="auto"/>
          <w:sz w:val="24"/>
          <w:szCs w:val="24"/>
          <w:lang w:val="en-US" w:eastAsia="zh-CN"/>
        </w:rPr>
        <w:t>treatments</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US irradiation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eastAsia" w:ascii="Times New Roman" w:hAnsi="Times New Roman" w:eastAsia="宋体" w:cs="Times New Roman"/>
          <w:color w:val="auto"/>
          <w:sz w:val="24"/>
          <w:szCs w:val="24"/>
          <w:lang w:val="en-US" w:eastAsia="zh-CN"/>
        </w:rPr>
        <w:t>2</w:t>
      </w: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 xml:space="preserve"> W</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cm</w:t>
      </w:r>
      <w:r>
        <w:rPr>
          <w:rFonts w:ascii="Times New Roman" w:hAnsi="Times New Roman" w:cs="Times New Roman"/>
          <w:color w:val="auto"/>
          <w:sz w:val="24"/>
          <w:szCs w:val="24"/>
          <w:vertAlign w:val="superscript"/>
        </w:rPr>
        <w:t>2</w:t>
      </w:r>
      <w:r>
        <w:rPr>
          <w:rFonts w:hint="eastAsia" w:ascii="Times New Roman" w:hAnsi="Times New Roman" w:cs="Times New Roman"/>
          <w:color w:val="auto"/>
          <w:sz w:val="24"/>
          <w:szCs w:val="24"/>
          <w:vertAlign w:val="baseline"/>
          <w:lang w:val="en-US" w:eastAsia="zh-CN"/>
        </w:rPr>
        <w:t xml:space="preserve">, </w:t>
      </w:r>
      <w:r>
        <w:rPr>
          <w:rFonts w:hint="eastAsia" w:ascii="Times New Roman" w:hAnsi="Times New Roman" w:eastAsia="宋体"/>
          <w:color w:val="auto"/>
          <w:sz w:val="24"/>
          <w:szCs w:val="24"/>
          <w:lang w:val="en-US" w:eastAsia="zh-CN"/>
        </w:rPr>
        <w:t>1.0 MHz</w:t>
      </w:r>
      <w:r>
        <w:rPr>
          <w:rFonts w:hint="eastAsia" w:ascii="Times New Roman" w:hAnsi="Times New Roman" w:eastAsia="宋体" w:cs="Times New Roman"/>
          <w:i w:val="0"/>
          <w:iCs w:val="0"/>
          <w:caps w:val="0"/>
          <w:color w:val="auto"/>
          <w:spacing w:val="2"/>
          <w:sz w:val="24"/>
          <w:szCs w:val="24"/>
          <w:vertAlign w:val="baseline"/>
          <w:lang w:val="en-US" w:eastAsia="zh-CN"/>
        </w:rPr>
        <w:t>,</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t>
      </w:r>
      <w:r>
        <w:rPr>
          <w:rFonts w:hint="default" w:ascii="Times New Roman" w:hAnsi="Times New Roman" w:eastAsia="sans-serif" w:cs="Times New Roman"/>
          <w:i w:val="0"/>
          <w:iCs w:val="0"/>
          <w:caps w:val="0"/>
          <w:color w:val="auto"/>
          <w:spacing w:val="0"/>
          <w:sz w:val="24"/>
          <w:szCs w:val="24"/>
          <w:shd w:val="clear" w:fill="FFFFFF"/>
          <w:lang w:val="en-US" w:eastAsia="zh-CN"/>
        </w:rPr>
        <w:t>5 min)</w:t>
      </w:r>
      <w:r>
        <w:rPr>
          <w:rFonts w:hint="eastAsia" w:ascii="Times New Roman" w:hAnsi="Times New Roman" w:eastAsia="sans-serif" w:cs="Times New Roman"/>
          <w:i w:val="0"/>
          <w:iCs w:val="0"/>
          <w:caps w:val="0"/>
          <w:color w:val="auto"/>
          <w:spacing w:val="0"/>
          <w:sz w:val="24"/>
          <w:szCs w:val="24"/>
          <w:shd w:val="clear" w:fill="FFFFFF"/>
          <w:lang w:val="en-US" w:eastAsia="zh-CN"/>
        </w:rPr>
        <w:t xml:space="preserve"> was applied in the above experiment</w:t>
      </w:r>
      <w:r>
        <w:rPr>
          <w:rFonts w:hint="default" w:ascii="Times New Roman" w:hAnsi="Times New Roman" w:eastAsia="sans-serif" w:cs="Times New Roman"/>
          <w:i w:val="0"/>
          <w:iCs w:val="0"/>
          <w:caps w:val="0"/>
          <w:color w:val="auto"/>
          <w:spacing w:val="0"/>
          <w:sz w:val="24"/>
          <w:szCs w:val="24"/>
          <w:shd w:val="clear" w:fill="FFFFFF"/>
          <w:lang w:val="en-US" w:eastAsia="zh-CN"/>
        </w:rPr>
        <w:t>.</w:t>
      </w:r>
    </w:p>
    <w:sectPr>
      <w:footerReference r:id="rId3" w:type="default"/>
      <w:pgSz w:w="11906" w:h="16838"/>
      <w:pgMar w:top="1417" w:right="1417" w:bottom="1134" w:left="1417" w:header="851" w:footer="992" w:gutter="0"/>
      <w:lnNumType w:countBy="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Gulliver-Bold">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calaSansPro-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75AE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6C833">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96C833">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F0357"/>
    <w:rsid w:val="0153470F"/>
    <w:rsid w:val="019F0357"/>
    <w:rsid w:val="02BE78C0"/>
    <w:rsid w:val="0414147C"/>
    <w:rsid w:val="04F2340C"/>
    <w:rsid w:val="06C453DB"/>
    <w:rsid w:val="09A56856"/>
    <w:rsid w:val="09C42106"/>
    <w:rsid w:val="0C6F1945"/>
    <w:rsid w:val="0D991370"/>
    <w:rsid w:val="0DE95727"/>
    <w:rsid w:val="0F311E42"/>
    <w:rsid w:val="0F9E6BA0"/>
    <w:rsid w:val="11401B02"/>
    <w:rsid w:val="115C628C"/>
    <w:rsid w:val="126B2B22"/>
    <w:rsid w:val="12F47048"/>
    <w:rsid w:val="14654393"/>
    <w:rsid w:val="1713221D"/>
    <w:rsid w:val="19677441"/>
    <w:rsid w:val="1B3938AE"/>
    <w:rsid w:val="1EBF3EDB"/>
    <w:rsid w:val="1F752006"/>
    <w:rsid w:val="1F7C63FB"/>
    <w:rsid w:val="1FFC63A4"/>
    <w:rsid w:val="20FF72E4"/>
    <w:rsid w:val="22600256"/>
    <w:rsid w:val="23EB3B50"/>
    <w:rsid w:val="24F643DD"/>
    <w:rsid w:val="252E42EF"/>
    <w:rsid w:val="27177259"/>
    <w:rsid w:val="290E2EC2"/>
    <w:rsid w:val="297F7D1F"/>
    <w:rsid w:val="2B0F5CF3"/>
    <w:rsid w:val="2B4F0E68"/>
    <w:rsid w:val="2CEC6510"/>
    <w:rsid w:val="2F9E5573"/>
    <w:rsid w:val="30392344"/>
    <w:rsid w:val="32493C78"/>
    <w:rsid w:val="35527ED3"/>
    <w:rsid w:val="35571045"/>
    <w:rsid w:val="363E3FB3"/>
    <w:rsid w:val="3680483A"/>
    <w:rsid w:val="375B5EDB"/>
    <w:rsid w:val="3838311F"/>
    <w:rsid w:val="3BC36FBC"/>
    <w:rsid w:val="3BE87983"/>
    <w:rsid w:val="3CCE27EC"/>
    <w:rsid w:val="3E4B5990"/>
    <w:rsid w:val="3ED864CB"/>
    <w:rsid w:val="44B6499C"/>
    <w:rsid w:val="45184A87"/>
    <w:rsid w:val="466B01A1"/>
    <w:rsid w:val="4A28036D"/>
    <w:rsid w:val="4AAE0CE4"/>
    <w:rsid w:val="4C742922"/>
    <w:rsid w:val="4D021D86"/>
    <w:rsid w:val="4D697710"/>
    <w:rsid w:val="4E130A39"/>
    <w:rsid w:val="4EEF15FA"/>
    <w:rsid w:val="533E2008"/>
    <w:rsid w:val="53A12C77"/>
    <w:rsid w:val="5AF46ACE"/>
    <w:rsid w:val="5B6D12EB"/>
    <w:rsid w:val="5FA25D3C"/>
    <w:rsid w:val="60B70674"/>
    <w:rsid w:val="62BF207E"/>
    <w:rsid w:val="62E44CD4"/>
    <w:rsid w:val="63B15515"/>
    <w:rsid w:val="67BF2729"/>
    <w:rsid w:val="6828049B"/>
    <w:rsid w:val="699F29DF"/>
    <w:rsid w:val="69CD3FC7"/>
    <w:rsid w:val="6D6655C2"/>
    <w:rsid w:val="72590239"/>
    <w:rsid w:val="745274EF"/>
    <w:rsid w:val="75E04EDD"/>
    <w:rsid w:val="783B3DB6"/>
    <w:rsid w:val="78845445"/>
    <w:rsid w:val="79B24069"/>
    <w:rsid w:val="7E6E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8">
    <w:name w:val="Head 1"/>
    <w:basedOn w:val="1"/>
    <w:autoRedefine/>
    <w:qFormat/>
    <w:uiPriority w:val="0"/>
    <w:pPr>
      <w:spacing w:line="360" w:lineRule="auto"/>
    </w:pPr>
    <w:rPr>
      <w:b/>
      <w:lang w:val="en-US"/>
    </w:rPr>
  </w:style>
  <w:style w:type="paragraph" w:customStyle="1" w:styleId="9">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cs="Times New Roman"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image" Target="media/image29.tiff"/><Relationship Id="rId32" Type="http://schemas.openxmlformats.org/officeDocument/2006/relationships/image" Target="media/image28.tiff"/><Relationship Id="rId31" Type="http://schemas.openxmlformats.org/officeDocument/2006/relationships/image" Target="media/image27.tiff"/><Relationship Id="rId30" Type="http://schemas.openxmlformats.org/officeDocument/2006/relationships/image" Target="media/image26.tiff"/><Relationship Id="rId3" Type="http://schemas.openxmlformats.org/officeDocument/2006/relationships/footer" Target="footer1.xml"/><Relationship Id="rId29" Type="http://schemas.openxmlformats.org/officeDocument/2006/relationships/image" Target="media/image25.tiff"/><Relationship Id="rId28" Type="http://schemas.openxmlformats.org/officeDocument/2006/relationships/image" Target="media/image24.tiff"/><Relationship Id="rId27" Type="http://schemas.openxmlformats.org/officeDocument/2006/relationships/image" Target="media/image23.tiff"/><Relationship Id="rId26" Type="http://schemas.openxmlformats.org/officeDocument/2006/relationships/image" Target="media/image22.tiff"/><Relationship Id="rId25" Type="http://schemas.openxmlformats.org/officeDocument/2006/relationships/image" Target="media/image21.tiff"/><Relationship Id="rId24" Type="http://schemas.openxmlformats.org/officeDocument/2006/relationships/image" Target="media/image20.tiff"/><Relationship Id="rId23" Type="http://schemas.openxmlformats.org/officeDocument/2006/relationships/image" Target="media/image19.tiff"/><Relationship Id="rId22" Type="http://schemas.openxmlformats.org/officeDocument/2006/relationships/image" Target="media/image18.tiff"/><Relationship Id="rId21" Type="http://schemas.openxmlformats.org/officeDocument/2006/relationships/image" Target="media/image17.tiff"/><Relationship Id="rId20" Type="http://schemas.openxmlformats.org/officeDocument/2006/relationships/image" Target="media/image16.tiff"/><Relationship Id="rId2" Type="http://schemas.openxmlformats.org/officeDocument/2006/relationships/settings" Target="settings.xml"/><Relationship Id="rId19" Type="http://schemas.openxmlformats.org/officeDocument/2006/relationships/image" Target="media/image15.tiff"/><Relationship Id="rId18" Type="http://schemas.openxmlformats.org/officeDocument/2006/relationships/image" Target="media/image14.tiff"/><Relationship Id="rId17" Type="http://schemas.openxmlformats.org/officeDocument/2006/relationships/image" Target="media/image13.tiff"/><Relationship Id="rId16" Type="http://schemas.openxmlformats.org/officeDocument/2006/relationships/image" Target="media/image12.tiff"/><Relationship Id="rId15" Type="http://schemas.openxmlformats.org/officeDocument/2006/relationships/image" Target="media/image11.tiff"/><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3959</Words>
  <Characters>21544</Characters>
  <Lines>0</Lines>
  <Paragraphs>0</Paragraphs>
  <TotalTime>4</TotalTime>
  <ScaleCrop>false</ScaleCrop>
  <LinksUpToDate>false</LinksUpToDate>
  <CharactersWithSpaces>25438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2026-02-24T13:04:00Z</dcterms:created>
  <dc:creator>慎独</dc:creator>
  <cp:lastModifiedBy>慎独</cp:lastModifiedBy>
  <dcterms:modified xsi:type="dcterms:W3CDTF">2026-06-21T12:02:23Z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6B7ECFBE57334AED89936CA341A27BC0_11</vt:lpwstr>
  </property>
  <property fmtid="{D5CDD505-2E9C-101B-9397-08002B2CF9AE}" pid="4" name="KSOTemplateDocerSaveRecord">
    <vt:lpwstr>eyJoZGlkIjoiYWYwNTNlNGY1MjdiM2M3NWU0NmUwM2YxYjkzMzQ4NzciLCJ1c2VySWQiOiIyMjcxOTYwOTcifQ==</vt:lpwstr>
  </property>
</Properties>
</file>