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00603" w14:textId="77777777" w:rsidR="00875465" w:rsidRPr="004B4C85" w:rsidRDefault="00875465" w:rsidP="00875465">
      <w:pPr>
        <w:spacing w:line="360" w:lineRule="auto"/>
        <w:jc w:val="center"/>
        <w:rPr>
          <w:rFonts w:ascii="Times New Roman" w:eastAsia="맑은 고딕" w:hAnsi="Times New Roman" w:cs="Times New Roman"/>
          <w:color w:val="FF0000"/>
          <w:sz w:val="32"/>
          <w:szCs w:val="32"/>
        </w:rPr>
      </w:pPr>
      <w:r w:rsidRPr="004B4C85">
        <w:rPr>
          <w:rFonts w:ascii="Times New Roman" w:eastAsia="맑은 고딕" w:hAnsi="Times New Roman" w:cs="Times New Roman"/>
          <w:sz w:val="32"/>
          <w:szCs w:val="32"/>
        </w:rPr>
        <w:t>Supporting Information</w:t>
      </w:r>
    </w:p>
    <w:p w14:paraId="5E138C3C" w14:textId="77777777" w:rsidR="00875465" w:rsidRDefault="00875465" w:rsidP="00875465">
      <w:pPr>
        <w:widowControl/>
        <w:wordWrap/>
        <w:autoSpaceDE/>
        <w:autoSpaceDN/>
        <w:spacing w:after="240" w:line="360" w:lineRule="auto"/>
        <w:jc w:val="left"/>
        <w:rPr>
          <w:rFonts w:ascii="Times New Roman" w:eastAsia="MS Mincho" w:hAnsi="Times New Roman" w:cs="Times New Roman"/>
          <w:kern w:val="0"/>
          <w:sz w:val="36"/>
          <w:szCs w:val="36"/>
          <w:lang w:eastAsia="ja-JP"/>
        </w:rPr>
      </w:pPr>
    </w:p>
    <w:p w14:paraId="12DD0959" w14:textId="77777777" w:rsidR="00E71F06" w:rsidRDefault="00E71F06" w:rsidP="00E71F06">
      <w:pPr>
        <w:widowControl/>
        <w:wordWrap/>
        <w:autoSpaceDE/>
        <w:autoSpaceDN/>
        <w:spacing w:after="240" w:line="360" w:lineRule="auto"/>
        <w:jc w:val="left"/>
        <w:rPr>
          <w:rFonts w:ascii="Times New Roman" w:eastAsia="MS Mincho" w:hAnsi="Times New Roman" w:cs="Times New Roman"/>
          <w:kern w:val="0"/>
          <w:sz w:val="36"/>
          <w:szCs w:val="36"/>
          <w:lang w:eastAsia="ja-JP"/>
        </w:rPr>
      </w:pPr>
      <w:r w:rsidRPr="00D72945">
        <w:rPr>
          <w:rFonts w:ascii="Times New Roman" w:eastAsia="MS Mincho" w:hAnsi="Times New Roman" w:cs="Times New Roman"/>
          <w:kern w:val="0"/>
          <w:sz w:val="36"/>
          <w:szCs w:val="36"/>
          <w:lang w:eastAsia="ja-JP"/>
        </w:rPr>
        <w:t>Engineered Nanocomplex for Targeted Delivery of Beclin1 Peptide Enables Autophagy-Mediated Tumor Suppression and Immune Activation</w:t>
      </w:r>
    </w:p>
    <w:p w14:paraId="44BC4524" w14:textId="77777777" w:rsidR="00E71F06" w:rsidRPr="001950A6" w:rsidRDefault="00E71F06" w:rsidP="00E71F06">
      <w:pPr>
        <w:widowControl/>
        <w:wordWrap/>
        <w:autoSpaceDE/>
        <w:autoSpaceDN/>
        <w:spacing w:after="240" w:line="360" w:lineRule="auto"/>
        <w:jc w:val="left"/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</w:pPr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 xml:space="preserve">Se-Youl </w:t>
      </w:r>
      <w:proofErr w:type="spellStart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>Chae</w:t>
      </w:r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vertAlign w:val="superscript"/>
          <w:lang w:eastAsia="ja-JP"/>
        </w:rPr>
        <w:t>a</w:t>
      </w:r>
      <w:proofErr w:type="spellEnd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 xml:space="preserve">, </w:t>
      </w:r>
      <w:proofErr w:type="spellStart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>Jiwon</w:t>
      </w:r>
      <w:proofErr w:type="spellEnd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 xml:space="preserve"> </w:t>
      </w:r>
      <w:proofErr w:type="spellStart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>Woo</w:t>
      </w:r>
      <w:bookmarkStart w:id="0" w:name="_Hlk192009627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vertAlign w:val="superscript"/>
          <w:lang w:eastAsia="ja-JP"/>
        </w:rPr>
        <w:t>a</w:t>
      </w:r>
      <w:bookmarkEnd w:id="0"/>
      <w:proofErr w:type="spellEnd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 xml:space="preserve">, </w:t>
      </w:r>
      <w:proofErr w:type="spellStart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>Yejin</w:t>
      </w:r>
      <w:proofErr w:type="spellEnd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 xml:space="preserve"> </w:t>
      </w:r>
      <w:proofErr w:type="spellStart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>Ryu</w:t>
      </w:r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vertAlign w:val="superscript"/>
          <w:lang w:eastAsia="ja-JP"/>
        </w:rPr>
        <w:t>a</w:t>
      </w:r>
      <w:proofErr w:type="spellEnd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>, and Dal-</w:t>
      </w:r>
      <w:proofErr w:type="spellStart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>Hee</w:t>
      </w:r>
      <w:proofErr w:type="spellEnd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 xml:space="preserve"> Min</w:t>
      </w:r>
      <w:bookmarkStart w:id="1" w:name="_Hlk192005549"/>
      <w:bookmarkStart w:id="2" w:name="_Hlk192005519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vertAlign w:val="superscript"/>
          <w:lang w:eastAsia="ja-JP"/>
        </w:rPr>
        <w:t>a, b</w:t>
      </w:r>
      <w:bookmarkEnd w:id="1"/>
      <w:bookmarkEnd w:id="2"/>
      <w:r w:rsidRPr="001950A6">
        <w:rPr>
          <w:rFonts w:ascii="Times New Roman" w:eastAsia="MS Mincho" w:hAnsi="Times New Roman" w:cs="Times New Roman"/>
          <w:iCs/>
          <w:kern w:val="0"/>
          <w:sz w:val="24"/>
          <w:szCs w:val="24"/>
          <w:vertAlign w:val="superscript"/>
          <w:lang w:eastAsia="ja-JP"/>
        </w:rPr>
        <w:t>, *</w:t>
      </w:r>
    </w:p>
    <w:p w14:paraId="05B55D8F" w14:textId="77777777" w:rsidR="00E71F06" w:rsidRPr="001950A6" w:rsidRDefault="00E71F06" w:rsidP="00E71F06">
      <w:pPr>
        <w:widowControl/>
        <w:wordWrap/>
        <w:autoSpaceDE/>
        <w:autoSpaceDN/>
        <w:spacing w:after="0" w:line="360" w:lineRule="auto"/>
        <w:jc w:val="left"/>
        <w:rPr>
          <w:rFonts w:ascii="Times New Roman" w:hAnsi="Times New Roman" w:cs="Times New Roman"/>
          <w:iCs/>
          <w:kern w:val="0"/>
          <w:sz w:val="24"/>
          <w:szCs w:val="24"/>
        </w:rPr>
      </w:pPr>
      <w:bookmarkStart w:id="3" w:name="_Hlk203120372"/>
      <w:r w:rsidRPr="001950A6">
        <w:rPr>
          <w:rFonts w:ascii="Times New Roman" w:hAnsi="Times New Roman" w:cs="Times New Roman"/>
          <w:iCs/>
          <w:kern w:val="0"/>
          <w:sz w:val="24"/>
          <w:szCs w:val="24"/>
          <w:vertAlign w:val="superscript"/>
        </w:rPr>
        <w:t xml:space="preserve">a </w:t>
      </w:r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>Department of Chemistry, Seoul Nati</w:t>
      </w:r>
      <w:bookmarkEnd w:id="3"/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>onal University, Seoul 08826, Republic of Korea</w:t>
      </w:r>
    </w:p>
    <w:p w14:paraId="19D2E482" w14:textId="77777777" w:rsidR="00E71F06" w:rsidRDefault="00E71F06" w:rsidP="00E71F06">
      <w:pPr>
        <w:widowControl/>
        <w:wordWrap/>
        <w:autoSpaceDE/>
        <w:autoSpaceDN/>
        <w:spacing w:after="240" w:line="360" w:lineRule="auto"/>
        <w:jc w:val="left"/>
        <w:rPr>
          <w:rFonts w:ascii="Times New Roman" w:hAnsi="Times New Roman" w:cs="Times New Roman"/>
          <w:iCs/>
          <w:kern w:val="0"/>
          <w:sz w:val="24"/>
          <w:szCs w:val="24"/>
        </w:rPr>
      </w:pPr>
      <w:bookmarkStart w:id="4" w:name="_Hlk203120533"/>
      <w:r w:rsidRPr="001950A6">
        <w:rPr>
          <w:rFonts w:ascii="Times New Roman" w:hAnsi="Times New Roman" w:cs="Times New Roman"/>
          <w:iCs/>
          <w:kern w:val="0"/>
          <w:sz w:val="24"/>
          <w:szCs w:val="24"/>
          <w:vertAlign w:val="superscript"/>
        </w:rPr>
        <w:t xml:space="preserve">b </w:t>
      </w:r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>Institu</w:t>
      </w:r>
      <w:bookmarkEnd w:id="4"/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 xml:space="preserve">te of </w:t>
      </w:r>
      <w:proofErr w:type="spellStart"/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>BioTherapeutics</w:t>
      </w:r>
      <w:proofErr w:type="spellEnd"/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 xml:space="preserve"> Convergence Technology, </w:t>
      </w:r>
      <w:proofErr w:type="spellStart"/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>Lemonex</w:t>
      </w:r>
      <w:proofErr w:type="spellEnd"/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 xml:space="preserve"> Inc., Seoul, 06665, Republic of Korea</w:t>
      </w:r>
    </w:p>
    <w:p w14:paraId="4A95137C" w14:textId="77777777" w:rsidR="00E71F06" w:rsidRPr="001950A6" w:rsidRDefault="00E71F06" w:rsidP="00E71F06">
      <w:pPr>
        <w:widowControl/>
        <w:wordWrap/>
        <w:autoSpaceDE/>
        <w:autoSpaceDN/>
        <w:spacing w:after="240" w:line="360" w:lineRule="auto"/>
        <w:jc w:val="left"/>
        <w:rPr>
          <w:rFonts w:ascii="Times New Roman" w:hAnsi="Times New Roman" w:cs="Times New Roman"/>
          <w:iCs/>
          <w:kern w:val="0"/>
          <w:sz w:val="24"/>
          <w:szCs w:val="24"/>
        </w:rPr>
      </w:pPr>
      <w:r w:rsidRPr="001950A6">
        <w:rPr>
          <w:rFonts w:ascii="Times New Roman" w:hAnsi="Times New Roman" w:cs="Times New Roman"/>
          <w:iCs/>
          <w:kern w:val="0"/>
          <w:sz w:val="24"/>
          <w:szCs w:val="24"/>
        </w:rPr>
        <w:t>*Email: dalheemin@snu.ac.kr</w:t>
      </w:r>
    </w:p>
    <w:p w14:paraId="67EA0E5E" w14:textId="77777777" w:rsidR="00875465" w:rsidRDefault="00875465" w:rsidP="00875465">
      <w:pPr>
        <w:widowControl/>
        <w:wordWrap/>
        <w:autoSpaceDE/>
        <w:autoSpaceDN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br w:type="page"/>
      </w:r>
    </w:p>
    <w:tbl>
      <w:tblPr>
        <w:tblW w:w="490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60"/>
        <w:gridCol w:w="2340"/>
      </w:tblGrid>
      <w:tr w:rsidR="00875465" w:rsidRPr="003F7029" w14:paraId="4B146F9D" w14:textId="77777777" w:rsidTr="00BD4E0F">
        <w:trPr>
          <w:trHeight w:val="229"/>
          <w:jc w:val="center"/>
        </w:trPr>
        <w:tc>
          <w:tcPr>
            <w:tcW w:w="4900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3616C6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eastAsia="ja-JP"/>
              </w:rPr>
              <w:lastRenderedPageBreak/>
              <w:t>Characteri</w:t>
            </w:r>
            <w:r w:rsidRPr="003F7029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24"/>
                <w:szCs w:val="24"/>
              </w:rPr>
              <w:t>stics</w:t>
            </w:r>
            <w:r w:rsidRPr="003F7029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eastAsia="ja-JP"/>
              </w:rPr>
              <w:t xml:space="preserve"> of BALL</w:t>
            </w:r>
          </w:p>
        </w:tc>
      </w:tr>
      <w:tr w:rsidR="00875465" w:rsidRPr="003F7029" w14:paraId="34B46FE8" w14:textId="77777777" w:rsidTr="00BD4E0F">
        <w:trPr>
          <w:trHeight w:val="229"/>
          <w:jc w:val="center"/>
        </w:trPr>
        <w:tc>
          <w:tcPr>
            <w:tcW w:w="25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0AB106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Surface area</w:t>
            </w:r>
          </w:p>
        </w:tc>
        <w:tc>
          <w:tcPr>
            <w:tcW w:w="23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362EF6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377.5 m</w:t>
            </w: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vertAlign w:val="superscript"/>
                <w:lang w:eastAsia="ja-JP"/>
              </w:rPr>
              <w:t>2</w:t>
            </w: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/g</w:t>
            </w:r>
          </w:p>
        </w:tc>
      </w:tr>
      <w:tr w:rsidR="00875465" w:rsidRPr="003F7029" w14:paraId="486F0CEF" w14:textId="77777777" w:rsidTr="00BD4E0F">
        <w:trPr>
          <w:trHeight w:val="229"/>
          <w:jc w:val="center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35D746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Pore volume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90508C" w14:textId="66110C38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 xml:space="preserve">1.5 </w:t>
            </w:r>
            <w:r w:rsidR="00883A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mL</w:t>
            </w: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/g</w:t>
            </w:r>
          </w:p>
        </w:tc>
      </w:tr>
      <w:tr w:rsidR="00875465" w:rsidRPr="003F7029" w14:paraId="31A0C7FC" w14:textId="77777777" w:rsidTr="00BD4E0F">
        <w:trPr>
          <w:trHeight w:val="229"/>
          <w:jc w:val="center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01340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Pore diameter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FF63B5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17.2 nm</w:t>
            </w:r>
          </w:p>
        </w:tc>
      </w:tr>
      <w:tr w:rsidR="00875465" w:rsidRPr="003F7029" w14:paraId="7BFEE0AB" w14:textId="77777777" w:rsidTr="00BD4E0F">
        <w:trPr>
          <w:trHeight w:val="229"/>
          <w:jc w:val="center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24CEFD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Zeta potential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257B7B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11.9 (±0.8) mV</w:t>
            </w:r>
          </w:p>
        </w:tc>
      </w:tr>
      <w:tr w:rsidR="00875465" w:rsidRPr="003F7029" w14:paraId="05E17E55" w14:textId="77777777" w:rsidTr="00BD4E0F">
        <w:trPr>
          <w:trHeight w:val="229"/>
          <w:jc w:val="center"/>
        </w:trPr>
        <w:tc>
          <w:tcPr>
            <w:tcW w:w="25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FDF72E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Hydrodynamic size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0091AD" w14:textId="77777777" w:rsidR="00875465" w:rsidRPr="003F7029" w:rsidRDefault="00875465" w:rsidP="00BD4E0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</w:pPr>
            <w:r w:rsidRPr="003F7029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</w:rPr>
              <w:t>221.7 nm</w:t>
            </w:r>
          </w:p>
        </w:tc>
      </w:tr>
    </w:tbl>
    <w:p w14:paraId="36B8263F" w14:textId="77777777" w:rsidR="00875465" w:rsidRDefault="00875465" w:rsidP="00875465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00E89" w14:textId="77777777" w:rsidR="00875465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C960E3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C960E3">
        <w:rPr>
          <w:rFonts w:ascii="Times New Roman" w:hAnsi="Times New Roman" w:cs="Times New Roman"/>
          <w:bCs/>
          <w:sz w:val="24"/>
          <w:szCs w:val="24"/>
        </w:rPr>
        <w:t>Characterization of BALL. Surface area, pore volume, and pore diameter were calculated by BJH method. Zeta potential and hydrodynamic size was determined by dynamic light scattering.</w:t>
      </w:r>
    </w:p>
    <w:p w14:paraId="6EABBDE5" w14:textId="77777777" w:rsidR="00F12EC2" w:rsidRDefault="00875465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  <w:r w:rsidR="00F12EC2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75E1CD01" wp14:editId="1311CE50">
            <wp:extent cx="5724000" cy="4984977"/>
            <wp:effectExtent l="0" t="0" r="0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4984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68353D" w14:textId="2D21B09D" w:rsidR="00F12EC2" w:rsidRPr="00F12EC2" w:rsidRDefault="00F12EC2" w:rsidP="00F12EC2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F12EC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12EC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2EC2">
        <w:rPr>
          <w:rFonts w:ascii="Times New Roman" w:hAnsi="Times New Roman" w:cs="Times New Roman"/>
          <w:bCs/>
          <w:sz w:val="24"/>
          <w:szCs w:val="24"/>
        </w:rPr>
        <w:t>Characterization of BALL and Bec1@BALL. (A) Representative TEM images of BALL and Bec1@BALL (scale bar = 200 nm). (B) Hydrodynamic size distribution of Bec1@BALL measured by dynamic light scattering. (C) Zeta potential measurements of PSNs at different modification stages.</w:t>
      </w:r>
    </w:p>
    <w:p w14:paraId="573E1F9E" w14:textId="5E62F898" w:rsidR="00560BDC" w:rsidRDefault="00F12EC2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8AA23FA" w14:textId="2E63AFEA" w:rsidR="006C7804" w:rsidRPr="006C7804" w:rsidRDefault="006C7804" w:rsidP="00560BDC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3B8E47D" wp14:editId="28DDB826">
            <wp:extent cx="5724000" cy="2292747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2292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68997" w14:textId="347E4948" w:rsidR="00560BDC" w:rsidRPr="00560BDC" w:rsidRDefault="00560BDC" w:rsidP="00560BDC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6C7804"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 w:rsidRPr="006C7804">
        <w:rPr>
          <w:rFonts w:ascii="Times New Roman" w:hAnsi="Times New Roman" w:cs="Times New Roman"/>
          <w:bCs/>
          <w:sz w:val="24"/>
          <w:szCs w:val="24"/>
        </w:rPr>
        <w:t xml:space="preserve">Verification of covalent conjugation via disulfide bonds in Bec1@BALL. (A) UV-Vis spectra </w:t>
      </w:r>
      <w:r w:rsidR="00A7641A">
        <w:rPr>
          <w:rFonts w:ascii="Times New Roman" w:hAnsi="Times New Roman" w:cs="Times New Roman"/>
          <w:bCs/>
          <w:sz w:val="24"/>
          <w:szCs w:val="24"/>
        </w:rPr>
        <w:t>obtained for</w:t>
      </w:r>
      <w:r w:rsidRPr="006C7804">
        <w:rPr>
          <w:rFonts w:ascii="Times New Roman" w:hAnsi="Times New Roman" w:cs="Times New Roman"/>
          <w:bCs/>
          <w:sz w:val="24"/>
          <w:szCs w:val="24"/>
        </w:rPr>
        <w:t xml:space="preserve"> the 4-</w:t>
      </w:r>
      <w:r w:rsidR="009420C3" w:rsidRPr="006C7804">
        <w:rPr>
          <w:rFonts w:ascii="Times New Roman" w:hAnsi="Times New Roman" w:cs="Times New Roman"/>
          <w:bCs/>
          <w:sz w:val="24"/>
          <w:szCs w:val="24"/>
        </w:rPr>
        <w:t xml:space="preserve">aldrithiol </w:t>
      </w:r>
      <w:r w:rsidRPr="006C7804">
        <w:rPr>
          <w:rFonts w:ascii="Times New Roman" w:hAnsi="Times New Roman" w:cs="Times New Roman"/>
          <w:bCs/>
          <w:sz w:val="24"/>
          <w:szCs w:val="24"/>
        </w:rPr>
        <w:t>assay. (B) Reduced and non-reduced SDS-PAGE analyses.</w:t>
      </w:r>
    </w:p>
    <w:p w14:paraId="0401F4B2" w14:textId="08F685EF" w:rsidR="00875465" w:rsidRPr="00F12EC2" w:rsidRDefault="00F12EC2" w:rsidP="00875465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018959C" w14:textId="4B14FCAF" w:rsidR="00056246" w:rsidRDefault="00056246" w:rsidP="00056246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32885511"/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DFF6D93" wp14:editId="6A2953E1">
            <wp:extent cx="5724000" cy="2078816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2078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6272EF" w14:textId="5E8ED5BD" w:rsidR="00A252EC" w:rsidRDefault="00056246" w:rsidP="00056246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5624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252EC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0562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56246">
        <w:rPr>
          <w:rFonts w:ascii="Times New Roman" w:hAnsi="Times New Roman" w:cs="Times New Roman"/>
          <w:bCs/>
          <w:sz w:val="24"/>
          <w:szCs w:val="24"/>
        </w:rPr>
        <w:t xml:space="preserve">Selective cellular uptake of Bec1@BALL in co-culture system. (A) Fluorescence images of co-cultured </w:t>
      </w:r>
      <w:proofErr w:type="spellStart"/>
      <w:r w:rsidRPr="00056246">
        <w:rPr>
          <w:rFonts w:ascii="Times New Roman" w:hAnsi="Times New Roman" w:cs="Times New Roman"/>
          <w:bCs/>
          <w:sz w:val="24"/>
          <w:szCs w:val="24"/>
        </w:rPr>
        <w:t>HaCaT</w:t>
      </w:r>
      <w:proofErr w:type="spellEnd"/>
      <w:r w:rsidRPr="00056246">
        <w:rPr>
          <w:rFonts w:ascii="Times New Roman" w:hAnsi="Times New Roman" w:cs="Times New Roman"/>
          <w:bCs/>
          <w:sz w:val="24"/>
          <w:szCs w:val="24"/>
        </w:rPr>
        <w:t xml:space="preserve"> and MCF-7 cells (</w:t>
      </w:r>
      <w:r w:rsidR="00A7641A">
        <w:rPr>
          <w:rFonts w:ascii="Times New Roman" w:hAnsi="Times New Roman" w:cs="Times New Roman"/>
          <w:bCs/>
          <w:sz w:val="24"/>
          <w:szCs w:val="24"/>
        </w:rPr>
        <w:t>CMFDA-labeled</w:t>
      </w:r>
      <w:r w:rsidRPr="00056246">
        <w:rPr>
          <w:rFonts w:ascii="Times New Roman" w:hAnsi="Times New Roman" w:cs="Times New Roman"/>
          <w:bCs/>
          <w:sz w:val="24"/>
          <w:szCs w:val="24"/>
        </w:rPr>
        <w:t xml:space="preserve"> MCF-7: green, Cy5-Bec1: red, scale bar = 100</w:t>
      </w:r>
      <w:r w:rsidR="007E3C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6246">
        <w:rPr>
          <w:rFonts w:ascii="Times New Roman" w:hAnsi="Times New Roman" w:cs="Times New Roman"/>
          <w:bCs/>
          <w:sz w:val="24"/>
          <w:szCs w:val="24"/>
        </w:rPr>
        <w:t xml:space="preserve">µm). (B) Quantitative analysis of mean fluorescence intensity (MFI) in </w:t>
      </w:r>
      <w:proofErr w:type="spellStart"/>
      <w:r w:rsidRPr="00056246">
        <w:rPr>
          <w:rFonts w:ascii="Times New Roman" w:hAnsi="Times New Roman" w:cs="Times New Roman"/>
          <w:bCs/>
          <w:sz w:val="24"/>
          <w:szCs w:val="24"/>
        </w:rPr>
        <w:t>HaCaT</w:t>
      </w:r>
      <w:proofErr w:type="spellEnd"/>
      <w:r w:rsidRPr="00056246">
        <w:rPr>
          <w:rFonts w:ascii="Times New Roman" w:hAnsi="Times New Roman" w:cs="Times New Roman"/>
          <w:bCs/>
          <w:sz w:val="24"/>
          <w:szCs w:val="24"/>
        </w:rPr>
        <w:t xml:space="preserve"> and MCF-7 cells</w:t>
      </w:r>
      <w:r w:rsidR="005B244B" w:rsidRPr="005B244B">
        <w:t xml:space="preserve"> </w:t>
      </w:r>
      <w:r w:rsidR="005B244B" w:rsidRPr="005B244B">
        <w:rPr>
          <w:rFonts w:ascii="Times New Roman" w:hAnsi="Times New Roman" w:cs="Times New Roman"/>
          <w:bCs/>
          <w:sz w:val="24"/>
          <w:szCs w:val="24"/>
        </w:rPr>
        <w:t>over time.</w:t>
      </w:r>
    </w:p>
    <w:p w14:paraId="2A402A3D" w14:textId="77777777" w:rsidR="00A252EC" w:rsidRDefault="00A252EC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AA126AC" w14:textId="77777777" w:rsidR="00A252EC" w:rsidRPr="003F7029" w:rsidRDefault="00A252EC" w:rsidP="00A252EC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51B7FDD4" wp14:editId="1A919711">
            <wp:extent cx="5023485" cy="3657600"/>
            <wp:effectExtent l="0" t="0" r="571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36FF9" w14:textId="7CCBD744" w:rsidR="00056246" w:rsidRPr="00A252EC" w:rsidRDefault="00A252EC" w:rsidP="00056246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Kinetic intracellular distribution of Bec1 and BALL (DAPI: blue, TAMRA-Bec1: green, Cy5-BALL: red, scale bar = 10 </w:t>
      </w:r>
      <w:r w:rsidRPr="003F7029">
        <w:rPr>
          <w:rFonts w:ascii="Times New Roman" w:hAnsi="Times New Roman" w:cs="Times New Roman" w:hint="eastAsia"/>
          <w:bCs/>
          <w:sz w:val="24"/>
          <w:szCs w:val="24"/>
        </w:rPr>
        <w:t>µ</w:t>
      </w:r>
      <w:r w:rsidRPr="003F7029">
        <w:rPr>
          <w:rFonts w:ascii="Times New Roman" w:hAnsi="Times New Roman" w:cs="Times New Roman"/>
          <w:bCs/>
          <w:sz w:val="24"/>
          <w:szCs w:val="24"/>
        </w:rPr>
        <w:t>m).</w:t>
      </w:r>
    </w:p>
    <w:p w14:paraId="48F5C8EF" w14:textId="77777777" w:rsidR="00142AC6" w:rsidRDefault="00056246" w:rsidP="00056246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56246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A4A9A16" w14:textId="69F06A14" w:rsidR="00142AC6" w:rsidRDefault="00142AC6" w:rsidP="00056246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64170B8" wp14:editId="66987936">
            <wp:extent cx="5724000" cy="7160344"/>
            <wp:effectExtent l="0" t="0" r="0" b="254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7160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352E8" w14:textId="262B3321" w:rsidR="000C73B0" w:rsidRDefault="00056246" w:rsidP="000C73B0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05624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C05C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5624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C05C7" w:rsidRPr="008C05C7">
        <w:rPr>
          <w:rFonts w:ascii="Times New Roman" w:hAnsi="Times New Roman" w:cs="Times New Roman"/>
          <w:bCs/>
          <w:sz w:val="24"/>
          <w:szCs w:val="24"/>
        </w:rPr>
        <w:t xml:space="preserve"> Autophagosome formation induced by Bec1@BALL. (A) Fluorescence images of MCF-7 cells expressing GFP-LC3 treated with </w:t>
      </w:r>
      <w:r w:rsidR="00FB69CE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="008C05C7" w:rsidRPr="008C05C7">
        <w:rPr>
          <w:rFonts w:ascii="Times New Roman" w:hAnsi="Times New Roman" w:cs="Times New Roman"/>
          <w:bCs/>
          <w:sz w:val="24"/>
          <w:szCs w:val="24"/>
        </w:rPr>
        <w:t xml:space="preserve">uffer, Bec1, BALL, and Bec1@BALL (DAPI: blue, GFP-LC3: green, scale bar = </w:t>
      </w:r>
      <w:r w:rsidR="00E16AC6" w:rsidRPr="00E16AC6">
        <w:rPr>
          <w:rFonts w:ascii="Times New Roman" w:hAnsi="Times New Roman" w:cs="Times New Roman"/>
          <w:bCs/>
          <w:sz w:val="24"/>
          <w:szCs w:val="24"/>
        </w:rPr>
        <w:t>20 µm</w:t>
      </w:r>
      <w:r w:rsidR="008C05C7" w:rsidRPr="008C05C7">
        <w:rPr>
          <w:rFonts w:ascii="Times New Roman" w:hAnsi="Times New Roman" w:cs="Times New Roman"/>
          <w:bCs/>
          <w:sz w:val="24"/>
          <w:szCs w:val="24"/>
        </w:rPr>
        <w:t xml:space="preserve">). (B) Quantitative analysis of GFP-LC3 </w:t>
      </w:r>
      <w:r w:rsidR="00D07577" w:rsidRPr="00D07577">
        <w:rPr>
          <w:rFonts w:ascii="Times New Roman" w:hAnsi="Times New Roman" w:cs="Times New Roman"/>
          <w:bCs/>
          <w:sz w:val="24"/>
          <w:szCs w:val="24"/>
        </w:rPr>
        <w:t>puncta for each group</w:t>
      </w:r>
      <w:r w:rsidR="006862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625E" w:rsidRPr="0068625E">
        <w:rPr>
          <w:rFonts w:ascii="Times New Roman" w:hAnsi="Times New Roman" w:cs="Times New Roman"/>
          <w:bCs/>
          <w:sz w:val="24"/>
          <w:szCs w:val="24"/>
        </w:rPr>
        <w:t xml:space="preserve">(n = </w:t>
      </w:r>
      <w:r w:rsidR="0068625E">
        <w:rPr>
          <w:rFonts w:ascii="Times New Roman" w:hAnsi="Times New Roman" w:cs="Times New Roman"/>
          <w:bCs/>
          <w:sz w:val="24"/>
          <w:szCs w:val="24"/>
        </w:rPr>
        <w:t>100</w:t>
      </w:r>
      <w:r w:rsidR="0068625E" w:rsidRPr="0068625E">
        <w:rPr>
          <w:rFonts w:ascii="Times New Roman" w:hAnsi="Times New Roman" w:cs="Times New Roman"/>
          <w:bCs/>
          <w:sz w:val="24"/>
          <w:szCs w:val="24"/>
        </w:rPr>
        <w:t>)</w:t>
      </w:r>
      <w:r w:rsidR="00E44FA7">
        <w:rPr>
          <w:rFonts w:ascii="Times New Roman" w:hAnsi="Times New Roman" w:cs="Times New Roman"/>
          <w:bCs/>
          <w:sz w:val="24"/>
          <w:szCs w:val="24"/>
        </w:rPr>
        <w:t>.</w:t>
      </w:r>
      <w:r w:rsidRPr="00056246">
        <w:rPr>
          <w:rFonts w:ascii="Times New Roman" w:hAnsi="Times New Roman" w:cs="Times New Roman"/>
          <w:bCs/>
          <w:sz w:val="24"/>
          <w:szCs w:val="24"/>
        </w:rPr>
        <w:br w:type="page"/>
      </w:r>
      <w:r w:rsidR="000C73B0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3B8942E4" wp14:editId="1BD80ABC">
            <wp:extent cx="5724000" cy="3108546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108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055D6" w14:textId="68CA09F6" w:rsidR="000C73B0" w:rsidRPr="007C335A" w:rsidRDefault="000C73B0" w:rsidP="000C73B0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3F1AF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3F1A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B688F">
        <w:rPr>
          <w:rFonts w:ascii="Times New Roman" w:hAnsi="Times New Roman" w:cs="Times New Roman"/>
          <w:bCs/>
          <w:i/>
          <w:iCs/>
          <w:sz w:val="24"/>
          <w:szCs w:val="24"/>
        </w:rPr>
        <w:t>In vivo</w:t>
      </w:r>
      <w:r w:rsidRPr="007C335A">
        <w:rPr>
          <w:rFonts w:ascii="Times New Roman" w:hAnsi="Times New Roman" w:cs="Times New Roman"/>
          <w:bCs/>
          <w:sz w:val="24"/>
          <w:szCs w:val="24"/>
        </w:rPr>
        <w:t xml:space="preserve"> biodistribution of Bec1 and BALL. (A) Whole body fluorescence images of mice injected with Cy5-Bec1 and Cy7-BALL. (B) Quantitative analysis of the relative fluorescence intensity of Cy5-Bec1 at the injection site.</w:t>
      </w:r>
    </w:p>
    <w:p w14:paraId="57B09284" w14:textId="1F69DE7E" w:rsidR="000C73B0" w:rsidRDefault="000C73B0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FCD5471" w14:textId="77777777" w:rsidR="00056246" w:rsidRPr="00D07577" w:rsidRDefault="00056246" w:rsidP="00056246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5"/>
    <w:p w14:paraId="2C03672D" w14:textId="4C67F183" w:rsidR="003F1AFF" w:rsidRPr="003F7029" w:rsidRDefault="00062C4A" w:rsidP="00875465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43370E3" wp14:editId="4AA90D4D">
            <wp:extent cx="5797550" cy="2286000"/>
            <wp:effectExtent l="0" t="0" r="0" b="0"/>
            <wp:docPr id="156326286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287D67" w14:textId="33104471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C73B0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F7029">
        <w:rPr>
          <w:rFonts w:ascii="Times New Roman" w:hAnsi="Times New Roman" w:cs="Times New Roman"/>
          <w:bCs/>
          <w:sz w:val="24"/>
          <w:szCs w:val="24"/>
        </w:rPr>
        <w:t>TNC accumula</w:t>
      </w:r>
      <w:bookmarkStart w:id="6" w:name="_GoBack"/>
      <w:bookmarkEnd w:id="6"/>
      <w:r w:rsidRPr="003F7029">
        <w:rPr>
          <w:rFonts w:ascii="Times New Roman" w:hAnsi="Times New Roman" w:cs="Times New Roman"/>
          <w:bCs/>
          <w:sz w:val="24"/>
          <w:szCs w:val="24"/>
        </w:rPr>
        <w:t>tion and tumor growth in Beclin1-deficient 4T1 cells. (A) TNC, Bec</w:t>
      </w:r>
      <w:r w:rsidR="004461DE">
        <w:rPr>
          <w:rFonts w:ascii="Times New Roman" w:hAnsi="Times New Roman" w:cs="Times New Roman"/>
          <w:bCs/>
          <w:sz w:val="24"/>
          <w:szCs w:val="24"/>
        </w:rPr>
        <w:t>lin</w:t>
      </w:r>
      <w:r w:rsidRPr="003F7029">
        <w:rPr>
          <w:rFonts w:ascii="Times New Roman" w:hAnsi="Times New Roman" w:cs="Times New Roman"/>
          <w:bCs/>
          <w:sz w:val="24"/>
          <w:szCs w:val="24"/>
        </w:rPr>
        <w:t>1, and GAPDH protein expression level in 4T1 and 4T1-Δbec1 cells. (B) Tumor size of mice inoculated by 4T1 cells and 4T1-Δbec1 cells.</w:t>
      </w:r>
    </w:p>
    <w:p w14:paraId="3A5FBD1F" w14:textId="77777777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02B930C" w14:textId="2C7D3F96" w:rsidR="003F1AFF" w:rsidRPr="003F7029" w:rsidRDefault="003F1AFF" w:rsidP="00875465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0AB36211" wp14:editId="17C99C48">
            <wp:extent cx="4121150" cy="1731645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0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236D8" w14:textId="499F3A0C" w:rsidR="00875465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7" w:name="_Hlk232886450"/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C73B0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Western blot analysis of TNC, p62, and GAPDH protein expression level after treatment of </w:t>
      </w:r>
      <w:r w:rsidR="00A2514B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3F7029">
        <w:rPr>
          <w:rFonts w:ascii="Times New Roman" w:hAnsi="Times New Roman" w:cs="Times New Roman"/>
          <w:bCs/>
          <w:sz w:val="24"/>
          <w:szCs w:val="24"/>
        </w:rPr>
        <w:t>uffer, Bec1, BALL, and Bec1@BALL.</w:t>
      </w:r>
    </w:p>
    <w:p w14:paraId="512E1008" w14:textId="77777777" w:rsidR="003F1AFF" w:rsidRPr="003F7029" w:rsidRDefault="003F1AFF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</w:p>
    <w:bookmarkEnd w:id="7"/>
    <w:p w14:paraId="1644C8C0" w14:textId="77777777" w:rsidR="003F1AFF" w:rsidRDefault="00875465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D1E9BBC" w14:textId="0438D1AC" w:rsidR="003F1AFF" w:rsidRDefault="005D5523" w:rsidP="003F1AFF">
      <w:pPr>
        <w:widowControl/>
        <w:wordWrap/>
        <w:autoSpaceDE/>
        <w:autoSpaceDN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3A81AC78" wp14:editId="12D0664A">
            <wp:extent cx="4474845" cy="2512060"/>
            <wp:effectExtent l="0" t="0" r="0" b="0"/>
            <wp:docPr id="51397393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0ABB3" w14:textId="05CAAD64" w:rsidR="003F1AFF" w:rsidRPr="003F1AFF" w:rsidRDefault="003F1AFF" w:rsidP="003F1AFF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3F1AF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C73B0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3F1A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76F41" w:rsidRPr="00D76F41">
        <w:rPr>
          <w:rFonts w:ascii="Times New Roman" w:hAnsi="Times New Roman" w:cs="Times New Roman"/>
          <w:bCs/>
          <w:sz w:val="24"/>
          <w:szCs w:val="24"/>
        </w:rPr>
        <w:t>Western blot analysis of autophagic flux</w:t>
      </w:r>
      <w:r w:rsidRPr="003F1AFF">
        <w:rPr>
          <w:rFonts w:ascii="Times New Roman" w:hAnsi="Times New Roman" w:cs="Times New Roman"/>
          <w:bCs/>
          <w:sz w:val="24"/>
          <w:szCs w:val="24"/>
        </w:rPr>
        <w:t>. Expression levels of TNC,</w:t>
      </w:r>
      <w:r w:rsidR="003464D1" w:rsidRPr="003464D1">
        <w:t xml:space="preserve"> </w:t>
      </w:r>
      <w:r w:rsidR="003464D1" w:rsidRPr="003464D1">
        <w:rPr>
          <w:rFonts w:ascii="Times New Roman" w:hAnsi="Times New Roman" w:cs="Times New Roman"/>
          <w:bCs/>
          <w:sz w:val="24"/>
          <w:szCs w:val="24"/>
        </w:rPr>
        <w:t>p62, LC3B, and GAPDH</w:t>
      </w:r>
      <w:r w:rsidRPr="003F1AFF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="003464D1">
        <w:rPr>
          <w:rFonts w:ascii="Times New Roman" w:hAnsi="Times New Roman" w:cs="Times New Roman"/>
          <w:bCs/>
          <w:sz w:val="24"/>
          <w:szCs w:val="24"/>
        </w:rPr>
        <w:t xml:space="preserve">4T1 </w:t>
      </w:r>
      <w:r w:rsidRPr="003F1AFF">
        <w:rPr>
          <w:rFonts w:ascii="Times New Roman" w:hAnsi="Times New Roman" w:cs="Times New Roman"/>
          <w:bCs/>
          <w:sz w:val="24"/>
          <w:szCs w:val="24"/>
        </w:rPr>
        <w:t xml:space="preserve">cells treated with </w:t>
      </w:r>
      <w:r w:rsidR="005214F0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3F1AFF">
        <w:rPr>
          <w:rFonts w:ascii="Times New Roman" w:hAnsi="Times New Roman" w:cs="Times New Roman"/>
          <w:bCs/>
          <w:sz w:val="24"/>
          <w:szCs w:val="24"/>
        </w:rPr>
        <w:t>uffer, Bec1@BALL, and Bec1@BALL co-treated with Bafilomycin A1 (BafA1).</w:t>
      </w:r>
    </w:p>
    <w:p w14:paraId="1FEEB44B" w14:textId="67D6238C" w:rsidR="003F1AFF" w:rsidRDefault="003F1AFF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F0EB75F" w14:textId="2881604D" w:rsidR="003F1AFF" w:rsidRDefault="001B4F17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69748699" wp14:editId="03707144">
            <wp:extent cx="5724000" cy="2033396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2033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899B38" w14:textId="28AAA0AF" w:rsidR="003F1AFF" w:rsidRPr="00817982" w:rsidRDefault="003F1AFF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3F1AF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C73B0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Pr="003F1A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E7F4B" w:rsidRPr="00FE7F4B">
        <w:rPr>
          <w:rFonts w:ascii="Times New Roman" w:hAnsi="Times New Roman" w:cs="Times New Roman"/>
          <w:bCs/>
          <w:sz w:val="24"/>
          <w:szCs w:val="24"/>
        </w:rPr>
        <w:t xml:space="preserve">T cell mediated cytotoxicity against tumor cells following Bec1@BALL treatment. (A) Fluorescence images of tumor cells (green) incubated with T cells at different </w:t>
      </w:r>
      <w:proofErr w:type="spellStart"/>
      <w:r w:rsidR="00FE7F4B" w:rsidRPr="00FE7F4B">
        <w:rPr>
          <w:rFonts w:ascii="Times New Roman" w:hAnsi="Times New Roman" w:cs="Times New Roman"/>
          <w:bCs/>
          <w:sz w:val="24"/>
          <w:szCs w:val="24"/>
        </w:rPr>
        <w:t>Effector:Target</w:t>
      </w:r>
      <w:proofErr w:type="spellEnd"/>
      <w:r w:rsidR="00FE7F4B" w:rsidRPr="00FE7F4B">
        <w:rPr>
          <w:rFonts w:ascii="Times New Roman" w:hAnsi="Times New Roman" w:cs="Times New Roman"/>
          <w:bCs/>
          <w:sz w:val="24"/>
          <w:szCs w:val="24"/>
        </w:rPr>
        <w:t xml:space="preserve"> ratios after treatment with </w:t>
      </w:r>
      <w:r w:rsidR="002220FF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="00FE7F4B" w:rsidRPr="00FE7F4B">
        <w:rPr>
          <w:rFonts w:ascii="Times New Roman" w:hAnsi="Times New Roman" w:cs="Times New Roman"/>
          <w:bCs/>
          <w:sz w:val="24"/>
          <w:szCs w:val="24"/>
        </w:rPr>
        <w:t xml:space="preserve">uffer or Bec1@BALL (scale bar = </w:t>
      </w:r>
      <w:r w:rsidR="000B2C86" w:rsidRPr="000B2C86">
        <w:rPr>
          <w:rFonts w:ascii="Times New Roman" w:hAnsi="Times New Roman" w:cs="Times New Roman"/>
          <w:bCs/>
          <w:sz w:val="24"/>
          <w:szCs w:val="24"/>
        </w:rPr>
        <w:t>200 µm</w:t>
      </w:r>
      <w:r w:rsidR="00FE7F4B" w:rsidRPr="00FE7F4B">
        <w:rPr>
          <w:rFonts w:ascii="Times New Roman" w:hAnsi="Times New Roman" w:cs="Times New Roman"/>
          <w:bCs/>
          <w:sz w:val="24"/>
          <w:szCs w:val="24"/>
        </w:rPr>
        <w:t>). (B) Corresponding quantitative analysis of tumor cell viability.</w:t>
      </w:r>
    </w:p>
    <w:p w14:paraId="4BB80ACF" w14:textId="24AE80A2" w:rsidR="003F1AFF" w:rsidRDefault="003F1AFF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D2F05FF" w14:textId="379A970E" w:rsidR="00817982" w:rsidRPr="00817982" w:rsidRDefault="00817982" w:rsidP="00817982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</w:p>
    <w:p w14:paraId="7B34D410" w14:textId="4290926F" w:rsidR="00F91FD5" w:rsidRDefault="00F91FD5" w:rsidP="00F91FD5">
      <w:pPr>
        <w:widowControl/>
        <w:wordWrap/>
        <w:autoSpaceDE/>
        <w:autoSpaceDN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0523E04" wp14:editId="0E8C972F">
            <wp:extent cx="3834765" cy="1774190"/>
            <wp:effectExtent l="0" t="0" r="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765" cy="177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6E75E5" w14:textId="20DC3CC3" w:rsidR="003464D1" w:rsidRPr="00817982" w:rsidRDefault="00817982" w:rsidP="003464D1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81798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91FD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F160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179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B78BD" w:rsidRPr="00BB7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64D1" w:rsidRPr="003464D1">
        <w:rPr>
          <w:rFonts w:ascii="Times New Roman" w:hAnsi="Times New Roman" w:cs="Times New Roman"/>
          <w:bCs/>
          <w:sz w:val="24"/>
          <w:szCs w:val="24"/>
        </w:rPr>
        <w:t>Expression levels of p62, LC3B, and GAPDH in</w:t>
      </w:r>
      <w:r w:rsidR="003464D1">
        <w:rPr>
          <w:rFonts w:ascii="Times New Roman" w:hAnsi="Times New Roman" w:cs="Times New Roman"/>
          <w:bCs/>
          <w:sz w:val="24"/>
          <w:szCs w:val="24"/>
        </w:rPr>
        <w:t xml:space="preserve"> 4T1</w:t>
      </w:r>
      <w:r w:rsidR="0086128A" w:rsidRPr="0086128A">
        <w:rPr>
          <w:rFonts w:ascii="Times New Roman" w:hAnsi="Times New Roman" w:cs="Times New Roman"/>
          <w:bCs/>
          <w:sz w:val="24"/>
          <w:szCs w:val="24"/>
        </w:rPr>
        <w:t>-Δbec1</w:t>
      </w:r>
      <w:r w:rsidR="003464D1" w:rsidRPr="003464D1">
        <w:rPr>
          <w:rFonts w:ascii="Times New Roman" w:hAnsi="Times New Roman" w:cs="Times New Roman"/>
          <w:bCs/>
          <w:sz w:val="24"/>
          <w:szCs w:val="24"/>
        </w:rPr>
        <w:t xml:space="preserve"> tumor tissues extracted </w:t>
      </w:r>
      <w:r w:rsidR="003464D1">
        <w:rPr>
          <w:rFonts w:ascii="Times New Roman" w:hAnsi="Times New Roman" w:cs="Times New Roman"/>
          <w:bCs/>
          <w:sz w:val="24"/>
          <w:szCs w:val="24"/>
        </w:rPr>
        <w:t xml:space="preserve">from </w:t>
      </w:r>
      <w:r w:rsidR="003464D1" w:rsidRPr="003464D1">
        <w:rPr>
          <w:rFonts w:ascii="Times New Roman" w:hAnsi="Times New Roman" w:cs="Times New Roman"/>
          <w:bCs/>
          <w:sz w:val="24"/>
          <w:szCs w:val="24"/>
        </w:rPr>
        <w:t xml:space="preserve">mice treated with </w:t>
      </w:r>
      <w:r w:rsidR="00723E63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="003464D1" w:rsidRPr="003464D1">
        <w:rPr>
          <w:rFonts w:ascii="Times New Roman" w:hAnsi="Times New Roman" w:cs="Times New Roman"/>
          <w:bCs/>
          <w:sz w:val="24"/>
          <w:szCs w:val="24"/>
        </w:rPr>
        <w:t>uffer, Bec1, BALL, and Bec1@BALL.</w:t>
      </w:r>
    </w:p>
    <w:p w14:paraId="74B080C1" w14:textId="4EDAEF36" w:rsidR="00875465" w:rsidRPr="003F7029" w:rsidRDefault="00817982" w:rsidP="00817982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817982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3876116" w14:textId="77777777" w:rsidR="00875465" w:rsidRPr="003F7029" w:rsidRDefault="00875465" w:rsidP="00875465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7C71B135" wp14:editId="30A82A60">
            <wp:extent cx="4306934" cy="6546578"/>
            <wp:effectExtent l="0" t="0" r="0" b="6985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221" cy="6560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A4598B" w14:textId="24AEEFFD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6128A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. Immunofluorescence staining of EMT-related markers in 4T1-Δbec1 tumor tissues following treatment with </w:t>
      </w:r>
      <w:r w:rsidR="000452A5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uffer, Bec1, BALL, or Bec1@BALL. (A) Expression pattern of CD44 (DAPI: blue, CD44: red, scale bar = 50 </w:t>
      </w:r>
      <w:r w:rsidRPr="003F7029">
        <w:rPr>
          <w:rFonts w:ascii="Times New Roman" w:hAnsi="Times New Roman" w:cs="Times New Roman" w:hint="eastAsia"/>
          <w:bCs/>
          <w:sz w:val="24"/>
          <w:szCs w:val="24"/>
        </w:rPr>
        <w:t>µ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m). (B) Expression pattern of fibronectin (DAPI: blue, fibronectin: green, scale bar = 50 </w:t>
      </w:r>
      <w:r w:rsidRPr="003F7029">
        <w:rPr>
          <w:rFonts w:ascii="Times New Roman" w:hAnsi="Times New Roman" w:cs="Times New Roman" w:hint="eastAsia"/>
          <w:bCs/>
          <w:sz w:val="24"/>
          <w:szCs w:val="24"/>
        </w:rPr>
        <w:t>µ</w:t>
      </w:r>
      <w:r w:rsidRPr="003F7029">
        <w:rPr>
          <w:rFonts w:ascii="Times New Roman" w:hAnsi="Times New Roman" w:cs="Times New Roman"/>
          <w:bCs/>
          <w:sz w:val="24"/>
          <w:szCs w:val="24"/>
        </w:rPr>
        <w:t>m).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0BE717" w14:textId="7DC676CC" w:rsidR="00875465" w:rsidRPr="003F7029" w:rsidRDefault="00647A83" w:rsidP="00875465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"/>
        </w:rPr>
        <w:lastRenderedPageBreak/>
        <w:drawing>
          <wp:inline distT="0" distB="0" distL="0" distR="0" wp14:anchorId="1DFE3BB7" wp14:editId="2D98E23B">
            <wp:extent cx="4764586" cy="7172696"/>
            <wp:effectExtent l="0" t="0" r="0" b="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407" cy="7185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AD1CAB" w14:textId="6106FFEC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8" w:name="_Hlk232888663"/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647A83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8"/>
      <w:r w:rsidRPr="003F70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7A83" w:rsidRPr="00647A83">
        <w:rPr>
          <w:rFonts w:ascii="Times New Roman" w:hAnsi="Times New Roman" w:cs="Times New Roman"/>
          <w:bCs/>
          <w:iCs/>
          <w:sz w:val="24"/>
          <w:szCs w:val="24"/>
        </w:rPr>
        <w:t>Kinetic distribution of CD8</w:t>
      </w:r>
      <w:r w:rsidR="00647A83" w:rsidRPr="00647A83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+</w:t>
      </w:r>
      <w:r w:rsidR="00647A83" w:rsidRPr="00647A83">
        <w:rPr>
          <w:rFonts w:ascii="Times New Roman" w:hAnsi="Times New Roman" w:cs="Times New Roman"/>
          <w:bCs/>
          <w:iCs/>
          <w:sz w:val="24"/>
          <w:szCs w:val="24"/>
        </w:rPr>
        <w:t xml:space="preserve"> T lymphocytes in tumor tissues. (A) Immunofluorescence images of tumors over time following treatment with </w:t>
      </w:r>
      <w:r w:rsidR="008173E6">
        <w:rPr>
          <w:rFonts w:ascii="Times New Roman" w:hAnsi="Times New Roman" w:cs="Times New Roman" w:hint="eastAsia"/>
          <w:bCs/>
          <w:iCs/>
          <w:sz w:val="24"/>
          <w:szCs w:val="24"/>
        </w:rPr>
        <w:t>b</w:t>
      </w:r>
      <w:r w:rsidR="00647A83" w:rsidRPr="00647A83">
        <w:rPr>
          <w:rFonts w:ascii="Times New Roman" w:hAnsi="Times New Roman" w:cs="Times New Roman"/>
          <w:bCs/>
          <w:iCs/>
          <w:sz w:val="24"/>
          <w:szCs w:val="24"/>
        </w:rPr>
        <w:t>uffer, Bec1, BALL, and Bec1@BALL (DAPI: blue, CD8: green, scale bar = 50 µm). (B) Quantitative analysis of the number of CD8</w:t>
      </w:r>
      <w:r w:rsidR="00647A83" w:rsidRPr="00D65810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+</w:t>
      </w:r>
      <w:r w:rsidR="00647A83" w:rsidRPr="00647A83">
        <w:rPr>
          <w:rFonts w:ascii="Times New Roman" w:hAnsi="Times New Roman" w:cs="Times New Roman"/>
          <w:bCs/>
          <w:iCs/>
          <w:sz w:val="24"/>
          <w:szCs w:val="24"/>
        </w:rPr>
        <w:t xml:space="preserve"> T cells per field.</w:t>
      </w:r>
    </w:p>
    <w:p w14:paraId="218B0B9F" w14:textId="77777777" w:rsidR="009115DA" w:rsidRPr="003F7029" w:rsidRDefault="009115DA" w:rsidP="009115DA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1744F19A" wp14:editId="4AF54E6D">
            <wp:extent cx="5724000" cy="3237655"/>
            <wp:effectExtent l="0" t="0" r="0" b="0"/>
            <wp:docPr id="27" name="그림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23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A9404B" w14:textId="79E1B58F" w:rsidR="0061505B" w:rsidRDefault="009115DA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12A8B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F7029">
        <w:rPr>
          <w:rFonts w:ascii="Times New Roman" w:hAnsi="Times New Roman" w:cs="Times New Roman"/>
          <w:bCs/>
          <w:sz w:val="24"/>
          <w:szCs w:val="24"/>
        </w:rPr>
        <w:t>Gating strategy for identifying T cells in the tumor.</w:t>
      </w:r>
    </w:p>
    <w:p w14:paraId="56D8A536" w14:textId="77777777" w:rsidR="0061505B" w:rsidRDefault="0061505B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046F543" w14:textId="77777777" w:rsidR="0061505B" w:rsidRDefault="0061505B" w:rsidP="0061505B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0018E4C" wp14:editId="26BCB2C8">
            <wp:extent cx="5724000" cy="2478627"/>
            <wp:effectExtent l="0" t="0" r="0" b="0"/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2478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3BF3B7" w14:textId="721444AC" w:rsidR="0061505B" w:rsidRDefault="0061505B" w:rsidP="0061505B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8625E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412A8B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6862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862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5810">
        <w:rPr>
          <w:rFonts w:ascii="Times New Roman" w:hAnsi="Times New Roman" w:cs="Times New Roman"/>
          <w:bCs/>
          <w:sz w:val="24"/>
          <w:szCs w:val="24"/>
        </w:rPr>
        <w:t xml:space="preserve">Immunofluorescence images of the TNC intact area and TNC degraded area in tumor tissues treated with Bec1@BALL </w:t>
      </w:r>
      <w:r w:rsidRPr="0068625E">
        <w:rPr>
          <w:rFonts w:ascii="Times New Roman" w:hAnsi="Times New Roman" w:cs="Times New Roman"/>
          <w:bCs/>
          <w:sz w:val="24"/>
          <w:szCs w:val="24"/>
        </w:rPr>
        <w:t xml:space="preserve">(DAPI: blue, TNC: green, CD8: red, scale bar = 100 </w:t>
      </w:r>
      <w:r w:rsidRPr="00D65810">
        <w:rPr>
          <w:rFonts w:ascii="Times New Roman" w:hAnsi="Times New Roman" w:cs="Times New Roman" w:hint="eastAsia"/>
          <w:bCs/>
          <w:sz w:val="24"/>
          <w:szCs w:val="24"/>
        </w:rPr>
        <w:t>µ</w:t>
      </w:r>
      <w:r w:rsidRPr="00D65810">
        <w:rPr>
          <w:rFonts w:ascii="Times New Roman" w:hAnsi="Times New Roman" w:cs="Times New Roman"/>
          <w:bCs/>
          <w:sz w:val="24"/>
          <w:szCs w:val="24"/>
        </w:rPr>
        <w:t>m</w:t>
      </w:r>
      <w:r w:rsidRPr="0068625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2631B89F" w14:textId="271474FC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C845FD6" w14:textId="77777777" w:rsidR="00875465" w:rsidRPr="003F7029" w:rsidRDefault="00875465" w:rsidP="00875465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2B134F70" wp14:editId="1EDB3888">
            <wp:extent cx="5650321" cy="1804336"/>
            <wp:effectExtent l="0" t="0" r="0" b="5715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432" cy="1808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D77CC" w14:textId="6AC7E194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68625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115DA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 Hemocytometer results for (A) white blood cell counts, (B) red blood cell counts, and (C) platelet counts. Data are presented as mean with SD (n = 3).</w:t>
      </w:r>
    </w:p>
    <w:p w14:paraId="65C9ABE4" w14:textId="77777777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4D4416B" w14:textId="77777777" w:rsidR="00875465" w:rsidRPr="003F7029" w:rsidRDefault="00875465" w:rsidP="00875465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  <w:r w:rsidRPr="003F7029">
        <w:rPr>
          <w:rFonts w:ascii="Times New Roman" w:hAnsi="Times New Roman" w:cs="Times New Roman"/>
          <w:bCs/>
          <w:noProof/>
          <w:sz w:val="24"/>
          <w:szCs w:val="24"/>
          <w:lang w:val="en"/>
        </w:rPr>
        <w:lastRenderedPageBreak/>
        <w:drawing>
          <wp:inline distT="0" distB="0" distL="0" distR="0" wp14:anchorId="5B147FC3" wp14:editId="3C764B2F">
            <wp:extent cx="6031321" cy="3943160"/>
            <wp:effectExtent l="0" t="0" r="0" b="635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461" cy="3950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E5573" w14:textId="71A0B84B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68625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115DA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Measurement of </w:t>
      </w:r>
      <w:r w:rsidRPr="00674E9E">
        <w:rPr>
          <w:rFonts w:ascii="Times New Roman" w:hAnsi="Times New Roman" w:cs="Times New Roman"/>
          <w:bCs/>
          <w:i/>
          <w:iCs/>
          <w:sz w:val="24"/>
          <w:szCs w:val="24"/>
        </w:rPr>
        <w:t>in vivo</w:t>
      </w:r>
      <w:r w:rsidRPr="003F7029">
        <w:rPr>
          <w:rFonts w:ascii="Times New Roman" w:hAnsi="Times New Roman" w:cs="Times New Roman"/>
          <w:bCs/>
          <w:sz w:val="24"/>
          <w:szCs w:val="24"/>
        </w:rPr>
        <w:t xml:space="preserve"> toxicity markers (A) alanine aminotransferase (ALT), (B) aspartate aminotransferase (AST), (C) blood urea nitrogen (BUN), (D) creatinine, and (E) total protein in serum collected 5 days after administration. Data are presented as mean with SD (n = 3).</w:t>
      </w:r>
    </w:p>
    <w:p w14:paraId="358103BB" w14:textId="77777777" w:rsidR="00875465" w:rsidRPr="003F7029" w:rsidRDefault="00875465" w:rsidP="00875465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178E671" w14:textId="77777777" w:rsidR="00875465" w:rsidRPr="003F7029" w:rsidRDefault="00875465" w:rsidP="00875465">
      <w:pPr>
        <w:spacing w:after="24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F20C5" wp14:editId="2808DF1D">
                <wp:simplePos x="0" y="0"/>
                <wp:positionH relativeFrom="column">
                  <wp:posOffset>7487920</wp:posOffset>
                </wp:positionH>
                <wp:positionV relativeFrom="paragraph">
                  <wp:posOffset>-635</wp:posOffset>
                </wp:positionV>
                <wp:extent cx="1148400" cy="276999"/>
                <wp:effectExtent l="0" t="0" r="0" b="0"/>
                <wp:wrapNone/>
                <wp:docPr id="2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400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2DEFF3" w14:textId="77777777" w:rsidR="00875465" w:rsidRDefault="00875465" w:rsidP="00875465">
                            <w:pPr>
                              <w:pStyle w:val="ae"/>
                              <w:wordWrap w:val="0"/>
                              <w:jc w:val="center"/>
                            </w:pP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Tumor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212F20C5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left:0;text-align:left;margin-left:589.6pt;margin-top:-.05pt;width:90.45pt;height:2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" filled="f" stroked="f">
                <v:textbox style="mso-fit-shape-to-text:t">
                  <w:txbxContent>
                    <w:p w14:paraId="782DEFF3" w14:textId="77777777" w:rsidR="00875465" w:rsidRDefault="00875465" w:rsidP="00875465">
                      <w:pPr>
                        <w:pStyle w:val="ae"/>
                        <w:wordWrap w:val="0"/>
                        <w:jc w:val="center"/>
                      </w:pPr>
                      <w:r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Tumor</w:t>
                      </w:r>
                    </w:p>
                  </w:txbxContent>
                </v:textbox>
              </v:shape>
            </w:pict>
          </mc:Fallback>
        </mc:AlternateContent>
      </w:r>
      <w:r w:rsidRPr="003F7029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642231" wp14:editId="578096A7">
                <wp:simplePos x="0" y="0"/>
                <wp:positionH relativeFrom="column">
                  <wp:posOffset>8296275</wp:posOffset>
                </wp:positionH>
                <wp:positionV relativeFrom="paragraph">
                  <wp:posOffset>3742690</wp:posOffset>
                </wp:positionV>
                <wp:extent cx="252000" cy="108000"/>
                <wp:effectExtent l="0" t="0" r="0" b="6350"/>
                <wp:wrapNone/>
                <wp:docPr id="4" name="직사각형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10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B585A8F" id="직사각형 46" o:spid="_x0000_s1026" style="position:absolute;left:0;text-align:left;margin-left:653.25pt;margin-top:294.7pt;width:19.85pt;height: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" fillcolor="window" stroked="f" strokeweight="1pt"/>
            </w:pict>
          </mc:Fallback>
        </mc:AlternateContent>
      </w:r>
      <w:r w:rsidRPr="003F7029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7B207163" wp14:editId="26AAD24F">
            <wp:extent cx="5754824" cy="2964802"/>
            <wp:effectExtent l="0" t="0" r="0" b="762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247" cy="297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442394" w14:textId="58A417F6" w:rsidR="00696533" w:rsidRPr="009115DA" w:rsidRDefault="00875465" w:rsidP="009115DA">
      <w:pPr>
        <w:spacing w:after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F70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D092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115DA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3F702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F7029">
        <w:rPr>
          <w:rFonts w:ascii="Times New Roman" w:hAnsi="Times New Roman" w:cs="Times New Roman"/>
          <w:bCs/>
          <w:sz w:val="24"/>
          <w:szCs w:val="24"/>
        </w:rPr>
        <w:t>Histological H&amp;E images of major organs including thymus, lung, heart, liver, spleen, kidney, and tumor (scale bar = 200 µm).</w:t>
      </w:r>
    </w:p>
    <w:sectPr w:rsidR="00696533" w:rsidRPr="009115DA" w:rsidSect="00051D1F">
      <w:headerReference w:type="default" r:id="rId24"/>
      <w:footerReference w:type="default" r:id="rId2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B6A49" w14:textId="77777777" w:rsidR="005A17AA" w:rsidRDefault="005A17AA">
      <w:pPr>
        <w:spacing w:after="0" w:line="240" w:lineRule="auto"/>
      </w:pPr>
      <w:r>
        <w:separator/>
      </w:r>
    </w:p>
  </w:endnote>
  <w:endnote w:type="continuationSeparator" w:id="0">
    <w:p w14:paraId="6D867862" w14:textId="77777777" w:rsidR="005A17AA" w:rsidRDefault="005A1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061C1" w14:textId="77777777" w:rsidR="005B7217" w:rsidRPr="00522A1E" w:rsidRDefault="005B7217" w:rsidP="00051D1F">
    <w:pPr>
      <w:pStyle w:val="a6"/>
      <w:jc w:val="center"/>
      <w:rPr>
        <w:sz w:val="20"/>
        <w:szCs w:val="20"/>
      </w:rPr>
    </w:pPr>
    <w:r w:rsidRPr="00522A1E">
      <w:rPr>
        <w:sz w:val="20"/>
        <w:szCs w:val="20"/>
      </w:rPr>
      <w:fldChar w:fldCharType="begin"/>
    </w:r>
    <w:r w:rsidRPr="00522A1E">
      <w:rPr>
        <w:sz w:val="20"/>
        <w:szCs w:val="20"/>
      </w:rPr>
      <w:instrText>PAGE   \* MERGEFORMAT</w:instrText>
    </w:r>
    <w:r w:rsidRPr="00522A1E">
      <w:rPr>
        <w:sz w:val="20"/>
        <w:szCs w:val="20"/>
      </w:rPr>
      <w:fldChar w:fldCharType="separate"/>
    </w:r>
    <w:r w:rsidRPr="00522A1E">
      <w:rPr>
        <w:noProof/>
        <w:sz w:val="20"/>
        <w:szCs w:val="20"/>
      </w:rPr>
      <w:t>2</w:t>
    </w:r>
    <w:r w:rsidRPr="00522A1E">
      <w:rPr>
        <w:sz w:val="20"/>
        <w:szCs w:val="20"/>
      </w:rPr>
      <w:fldChar w:fldCharType="end"/>
    </w:r>
  </w:p>
  <w:p w14:paraId="1F732785" w14:textId="77777777" w:rsidR="005B7217" w:rsidRDefault="005B72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15FF7" w14:textId="77777777" w:rsidR="005A17AA" w:rsidRDefault="005A17AA">
      <w:pPr>
        <w:spacing w:after="0" w:line="240" w:lineRule="auto"/>
      </w:pPr>
      <w:r>
        <w:separator/>
      </w:r>
    </w:p>
  </w:footnote>
  <w:footnote w:type="continuationSeparator" w:id="0">
    <w:p w14:paraId="4BC89299" w14:textId="77777777" w:rsidR="005A17AA" w:rsidRDefault="005A1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13F12" w14:textId="77777777" w:rsidR="005B7217" w:rsidRPr="009B44CC" w:rsidRDefault="005B7217" w:rsidP="00051D1F">
    <w:pPr>
      <w:pStyle w:val="a5"/>
      <w:tabs>
        <w:tab w:val="left" w:pos="5003"/>
      </w:tabs>
      <w:jc w:val="right"/>
      <w:rPr>
        <w:lang w:val="en-US"/>
      </w:rPr>
    </w:pPr>
    <w:r>
      <w:tab/>
    </w:r>
  </w:p>
  <w:p w14:paraId="699D5A52" w14:textId="77777777" w:rsidR="005B7217" w:rsidRDefault="005B721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Wile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w5az2vf2rtzedfx2p002apdadwtxrt5wa&quot;&gt;Autophagy reference new&lt;record-ids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/record-ids&gt;&lt;/item&gt;&lt;/Libraries&gt;"/>
  </w:docVars>
  <w:rsids>
    <w:rsidRoot w:val="00E718CF"/>
    <w:rsid w:val="0002050F"/>
    <w:rsid w:val="00032CF7"/>
    <w:rsid w:val="000452A5"/>
    <w:rsid w:val="00051D1F"/>
    <w:rsid w:val="00053179"/>
    <w:rsid w:val="00056246"/>
    <w:rsid w:val="00062C4A"/>
    <w:rsid w:val="00080923"/>
    <w:rsid w:val="000B2C86"/>
    <w:rsid w:val="000C5ACF"/>
    <w:rsid w:val="000C73B0"/>
    <w:rsid w:val="001119E4"/>
    <w:rsid w:val="00142AC6"/>
    <w:rsid w:val="001950A6"/>
    <w:rsid w:val="001B4F17"/>
    <w:rsid w:val="001D103E"/>
    <w:rsid w:val="0020791F"/>
    <w:rsid w:val="0021562E"/>
    <w:rsid w:val="002220FF"/>
    <w:rsid w:val="00272FC1"/>
    <w:rsid w:val="002A6706"/>
    <w:rsid w:val="002B2A33"/>
    <w:rsid w:val="002B688F"/>
    <w:rsid w:val="002E78C3"/>
    <w:rsid w:val="002F0302"/>
    <w:rsid w:val="002F1601"/>
    <w:rsid w:val="002F2DB7"/>
    <w:rsid w:val="002F473E"/>
    <w:rsid w:val="003178FB"/>
    <w:rsid w:val="00330B4E"/>
    <w:rsid w:val="003464D1"/>
    <w:rsid w:val="003C336F"/>
    <w:rsid w:val="003D7091"/>
    <w:rsid w:val="003F1AFF"/>
    <w:rsid w:val="003F2021"/>
    <w:rsid w:val="00402254"/>
    <w:rsid w:val="00412A8B"/>
    <w:rsid w:val="004423CF"/>
    <w:rsid w:val="004461DE"/>
    <w:rsid w:val="00460AF0"/>
    <w:rsid w:val="004B1BEB"/>
    <w:rsid w:val="004B565E"/>
    <w:rsid w:val="004C1E8D"/>
    <w:rsid w:val="004F2EB0"/>
    <w:rsid w:val="005214F0"/>
    <w:rsid w:val="005276D3"/>
    <w:rsid w:val="00552CA7"/>
    <w:rsid w:val="00560BDC"/>
    <w:rsid w:val="00562CBF"/>
    <w:rsid w:val="00565E25"/>
    <w:rsid w:val="0058511B"/>
    <w:rsid w:val="00585685"/>
    <w:rsid w:val="005A17AA"/>
    <w:rsid w:val="005B244B"/>
    <w:rsid w:val="005B7217"/>
    <w:rsid w:val="005D5523"/>
    <w:rsid w:val="0061505B"/>
    <w:rsid w:val="006261BC"/>
    <w:rsid w:val="00647A83"/>
    <w:rsid w:val="00674E9E"/>
    <w:rsid w:val="0068625E"/>
    <w:rsid w:val="00696533"/>
    <w:rsid w:val="006B46C2"/>
    <w:rsid w:val="006C7804"/>
    <w:rsid w:val="006E7412"/>
    <w:rsid w:val="00723E63"/>
    <w:rsid w:val="00735CA1"/>
    <w:rsid w:val="007445A7"/>
    <w:rsid w:val="00756AD6"/>
    <w:rsid w:val="007C335A"/>
    <w:rsid w:val="007E3BB6"/>
    <w:rsid w:val="007E3C44"/>
    <w:rsid w:val="008173E6"/>
    <w:rsid w:val="00817982"/>
    <w:rsid w:val="00834789"/>
    <w:rsid w:val="00846F1F"/>
    <w:rsid w:val="0086128A"/>
    <w:rsid w:val="00875465"/>
    <w:rsid w:val="00883A03"/>
    <w:rsid w:val="00897E7D"/>
    <w:rsid w:val="008B37D7"/>
    <w:rsid w:val="008C05C7"/>
    <w:rsid w:val="008D0929"/>
    <w:rsid w:val="009115DA"/>
    <w:rsid w:val="009420C3"/>
    <w:rsid w:val="00954476"/>
    <w:rsid w:val="009D38F3"/>
    <w:rsid w:val="00A2514B"/>
    <w:rsid w:val="00A252EC"/>
    <w:rsid w:val="00A53474"/>
    <w:rsid w:val="00A7641A"/>
    <w:rsid w:val="00A80914"/>
    <w:rsid w:val="00AA13A0"/>
    <w:rsid w:val="00AC5D77"/>
    <w:rsid w:val="00AF4D01"/>
    <w:rsid w:val="00B5274A"/>
    <w:rsid w:val="00B60700"/>
    <w:rsid w:val="00B83D35"/>
    <w:rsid w:val="00BB3E5E"/>
    <w:rsid w:val="00BB78BD"/>
    <w:rsid w:val="00C57F94"/>
    <w:rsid w:val="00CE0071"/>
    <w:rsid w:val="00D07577"/>
    <w:rsid w:val="00D50DF5"/>
    <w:rsid w:val="00D65810"/>
    <w:rsid w:val="00D72945"/>
    <w:rsid w:val="00D76F41"/>
    <w:rsid w:val="00DA55A9"/>
    <w:rsid w:val="00DC1FBA"/>
    <w:rsid w:val="00DC4FEE"/>
    <w:rsid w:val="00DE0B13"/>
    <w:rsid w:val="00DE73C6"/>
    <w:rsid w:val="00E16AC6"/>
    <w:rsid w:val="00E44FA7"/>
    <w:rsid w:val="00E622B7"/>
    <w:rsid w:val="00E718CF"/>
    <w:rsid w:val="00E71F06"/>
    <w:rsid w:val="00E97800"/>
    <w:rsid w:val="00F12EC2"/>
    <w:rsid w:val="00F17521"/>
    <w:rsid w:val="00F5166F"/>
    <w:rsid w:val="00F577DE"/>
    <w:rsid w:val="00F82CF0"/>
    <w:rsid w:val="00F91FD5"/>
    <w:rsid w:val="00FB69CE"/>
    <w:rsid w:val="00FE180D"/>
    <w:rsid w:val="00FE4F40"/>
    <w:rsid w:val="00FE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D0C02C"/>
  <w15:chartTrackingRefBased/>
  <w15:docId w15:val="{54F0E729-AC2D-4D42-B2C0-DD6C4E74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1AF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istory">
    <w:name w:val="History"/>
    <w:basedOn w:val="a"/>
    <w:rsid w:val="00E718CF"/>
    <w:pPr>
      <w:widowControl/>
      <w:wordWrap/>
      <w:autoSpaceDE/>
      <w:autoSpaceDN/>
      <w:spacing w:before="230" w:after="460" w:line="180" w:lineRule="exact"/>
      <w:jc w:val="right"/>
    </w:pPr>
    <w:rPr>
      <w:rFonts w:ascii="Arial" w:eastAsia="MS Mincho" w:hAnsi="Arial" w:cs="Times New Roman"/>
      <w:kern w:val="0"/>
      <w:sz w:val="14"/>
      <w:szCs w:val="16"/>
      <w:lang w:val="de-DE" w:eastAsia="ja-JP"/>
    </w:rPr>
  </w:style>
  <w:style w:type="paragraph" w:customStyle="1" w:styleId="References">
    <w:name w:val="References"/>
    <w:basedOn w:val="a"/>
    <w:rsid w:val="00E718CF"/>
    <w:pPr>
      <w:widowControl/>
      <w:wordWrap/>
      <w:autoSpaceDE/>
      <w:autoSpaceDN/>
      <w:spacing w:after="0" w:line="200" w:lineRule="exact"/>
      <w:ind w:left="425" w:hanging="425"/>
    </w:pPr>
    <w:rPr>
      <w:rFonts w:ascii="Times New Roman" w:eastAsia="MS Mincho" w:hAnsi="Times New Roman" w:cs="Times New Roman"/>
      <w:kern w:val="0"/>
      <w:sz w:val="15"/>
      <w:szCs w:val="14"/>
      <w:lang w:val="en-GB" w:eastAsia="ja-JP"/>
    </w:rPr>
  </w:style>
  <w:style w:type="paragraph" w:customStyle="1" w:styleId="HExperimentalSection">
    <w:name w:val="HExperimental_Section"/>
    <w:basedOn w:val="a"/>
    <w:rsid w:val="00E718CF"/>
    <w:pPr>
      <w:widowControl/>
      <w:wordWrap/>
      <w:autoSpaceDE/>
      <w:autoSpaceDN/>
      <w:spacing w:before="460" w:after="230" w:line="230" w:lineRule="atLeast"/>
      <w:jc w:val="left"/>
    </w:pPr>
    <w:rPr>
      <w:rFonts w:ascii="Times New Roman" w:eastAsia="MS Mincho" w:hAnsi="Times New Roman" w:cs="Times New Roman"/>
      <w:i/>
      <w:kern w:val="0"/>
      <w:sz w:val="24"/>
      <w:szCs w:val="20"/>
      <w:lang w:val="de-DE" w:eastAsia="ja-JP"/>
    </w:rPr>
  </w:style>
  <w:style w:type="paragraph" w:customStyle="1" w:styleId="ExperimentalSection">
    <w:name w:val="ExperimentalSection"/>
    <w:basedOn w:val="a"/>
    <w:rsid w:val="00E718CF"/>
    <w:pPr>
      <w:widowControl/>
      <w:wordWrap/>
      <w:autoSpaceDE/>
      <w:autoSpaceDN/>
      <w:spacing w:after="240" w:line="200" w:lineRule="exact"/>
      <w:ind w:firstLine="170"/>
    </w:pPr>
    <w:rPr>
      <w:rFonts w:ascii="Times New Roman" w:eastAsia="MS Mincho" w:hAnsi="Times New Roman" w:cs="Times New Roman"/>
      <w:kern w:val="0"/>
      <w:sz w:val="16"/>
      <w:szCs w:val="14"/>
      <w:lang w:val="en-GB" w:eastAsia="ja-JP"/>
    </w:rPr>
  </w:style>
  <w:style w:type="paragraph" w:customStyle="1" w:styleId="FNB">
    <w:name w:val="FNB"/>
    <w:basedOn w:val="a"/>
    <w:link w:val="FNBChar"/>
    <w:rsid w:val="00E718CF"/>
    <w:pPr>
      <w:wordWrap/>
      <w:autoSpaceDE/>
      <w:autoSpaceDN/>
      <w:spacing w:after="40" w:line="160" w:lineRule="exact"/>
      <w:ind w:left="567" w:right="4434" w:hanging="567"/>
    </w:pPr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E718CF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customStyle="1" w:styleId="TableCaption">
    <w:name w:val="TableCaption"/>
    <w:basedOn w:val="a"/>
    <w:rsid w:val="00E718CF"/>
    <w:pPr>
      <w:widowControl/>
      <w:wordWrap/>
      <w:autoSpaceDE/>
      <w:autoSpaceDN/>
      <w:spacing w:after="120" w:line="190" w:lineRule="exact"/>
    </w:pPr>
    <w:rPr>
      <w:rFonts w:ascii="Arial" w:eastAsia="MS Mincho" w:hAnsi="Arial" w:cs="Times New Roman"/>
      <w:kern w:val="0"/>
      <w:sz w:val="16"/>
      <w:szCs w:val="14"/>
      <w:lang w:val="en-GB" w:eastAsia="ja-JP"/>
    </w:rPr>
  </w:style>
  <w:style w:type="paragraph" w:customStyle="1" w:styleId="TableHead">
    <w:name w:val="TableHead"/>
    <w:basedOn w:val="TableCaption"/>
    <w:rsid w:val="00E718CF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E718CF"/>
  </w:style>
  <w:style w:type="paragraph" w:customStyle="1" w:styleId="TableFoot">
    <w:name w:val="TableFoot"/>
    <w:basedOn w:val="TableBody"/>
    <w:rsid w:val="00E718CF"/>
    <w:pPr>
      <w:spacing w:before="60" w:after="60"/>
    </w:pPr>
  </w:style>
  <w:style w:type="paragraph" w:customStyle="1" w:styleId="SchemeCaption">
    <w:name w:val="SchemeCaption"/>
    <w:basedOn w:val="a"/>
    <w:rsid w:val="00E718CF"/>
    <w:pPr>
      <w:widowControl/>
      <w:wordWrap/>
      <w:autoSpaceDE/>
      <w:autoSpaceDN/>
      <w:spacing w:before="230" w:after="460" w:line="190" w:lineRule="exact"/>
    </w:pPr>
    <w:rPr>
      <w:rFonts w:ascii="Arial" w:eastAsia="MS Mincho" w:hAnsi="Arial" w:cs="Times New Roman"/>
      <w:kern w:val="0"/>
      <w:sz w:val="16"/>
      <w:szCs w:val="14"/>
      <w:lang w:val="en-GB" w:eastAsia="ja-JP"/>
    </w:rPr>
  </w:style>
  <w:style w:type="paragraph" w:styleId="a3">
    <w:name w:val="footnote text"/>
    <w:basedOn w:val="a"/>
    <w:link w:val="Char"/>
    <w:semiHidden/>
    <w:rsid w:val="00E718CF"/>
    <w:pPr>
      <w:keepLines/>
      <w:wordWrap/>
      <w:autoSpaceDE/>
      <w:autoSpaceDN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GB" w:eastAsia="ro-RO"/>
    </w:rPr>
  </w:style>
  <w:style w:type="character" w:customStyle="1" w:styleId="Char">
    <w:name w:val="각주 텍스트 Char"/>
    <w:basedOn w:val="a0"/>
    <w:link w:val="a3"/>
    <w:semiHidden/>
    <w:rsid w:val="00E718CF"/>
    <w:rPr>
      <w:rFonts w:ascii="Times New Roman" w:eastAsia="Times New Roman" w:hAnsi="Times New Roman" w:cs="Times New Roman"/>
      <w:kern w:val="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E718CF"/>
    <w:pPr>
      <w:wordWrap/>
      <w:autoSpaceDE/>
      <w:autoSpaceDN/>
      <w:spacing w:after="0" w:line="236" w:lineRule="exact"/>
      <w:ind w:right="4434"/>
    </w:pPr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E718CF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styleId="a4">
    <w:name w:val="Balloon Text"/>
    <w:basedOn w:val="a"/>
    <w:link w:val="Char0"/>
    <w:semiHidden/>
    <w:rsid w:val="00E718CF"/>
    <w:pPr>
      <w:widowControl/>
      <w:wordWrap/>
      <w:autoSpaceDE/>
      <w:autoSpaceDN/>
      <w:spacing w:after="0" w:line="240" w:lineRule="auto"/>
      <w:jc w:val="left"/>
    </w:pPr>
    <w:rPr>
      <w:rFonts w:ascii="Tahoma" w:eastAsia="MS Mincho" w:hAnsi="Tahoma" w:cs="Tahoma"/>
      <w:kern w:val="0"/>
      <w:sz w:val="16"/>
      <w:szCs w:val="16"/>
      <w:lang w:val="de-DE" w:eastAsia="ja-JP"/>
    </w:rPr>
  </w:style>
  <w:style w:type="character" w:customStyle="1" w:styleId="Char0">
    <w:name w:val="풍선 도움말 텍스트 Char"/>
    <w:basedOn w:val="a0"/>
    <w:link w:val="a4"/>
    <w:semiHidden/>
    <w:rsid w:val="00E718CF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header"/>
    <w:basedOn w:val="a"/>
    <w:link w:val="Char1"/>
    <w:rsid w:val="00E718CF"/>
    <w:pPr>
      <w:widowControl/>
      <w:tabs>
        <w:tab w:val="center" w:pos="4536"/>
        <w:tab w:val="right" w:pos="9072"/>
      </w:tabs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x-none" w:eastAsia="ja-JP"/>
    </w:rPr>
  </w:style>
  <w:style w:type="character" w:customStyle="1" w:styleId="Char1">
    <w:name w:val="머리글 Char"/>
    <w:basedOn w:val="a0"/>
    <w:link w:val="a5"/>
    <w:rsid w:val="00E718CF"/>
    <w:rPr>
      <w:rFonts w:ascii="Times New Roman" w:eastAsia="MS Mincho" w:hAnsi="Times New Roman" w:cs="Times New Roman"/>
      <w:kern w:val="0"/>
      <w:sz w:val="24"/>
      <w:szCs w:val="24"/>
      <w:lang w:val="x-none" w:eastAsia="ja-JP"/>
    </w:rPr>
  </w:style>
  <w:style w:type="paragraph" w:styleId="a6">
    <w:name w:val="footer"/>
    <w:basedOn w:val="a"/>
    <w:link w:val="Char2"/>
    <w:uiPriority w:val="99"/>
    <w:rsid w:val="00E718CF"/>
    <w:pPr>
      <w:widowControl/>
      <w:tabs>
        <w:tab w:val="center" w:pos="4536"/>
        <w:tab w:val="right" w:pos="9072"/>
      </w:tabs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customStyle="1" w:styleId="Char2">
    <w:name w:val="바닥글 Char"/>
    <w:basedOn w:val="a0"/>
    <w:link w:val="a6"/>
    <w:uiPriority w:val="99"/>
    <w:rsid w:val="00E718CF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customStyle="1" w:styleId="Title1">
    <w:name w:val="Title1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AuthorsFull">
    <w:name w:val="Authors Full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dedication">
    <w:name w:val="dedication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Addresses">
    <w:name w:val="Addresses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cknowledgements">
    <w:name w:val="Acknowledgements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bstract">
    <w:name w:val="Abstract"/>
    <w:basedOn w:val="a"/>
    <w:autoRedefine/>
    <w:rsid w:val="00E718CF"/>
    <w:pPr>
      <w:widowControl/>
      <w:wordWrap/>
      <w:autoSpaceDE/>
      <w:autoSpaceDN/>
      <w:spacing w:after="0"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Head1">
    <w:name w:val="Head 1"/>
    <w:basedOn w:val="a"/>
    <w:autoRedefine/>
    <w:rsid w:val="00E718CF"/>
    <w:pPr>
      <w:widowControl/>
      <w:wordWrap/>
      <w:autoSpaceDE/>
      <w:autoSpaceDN/>
      <w:spacing w:after="0" w:line="360" w:lineRule="auto"/>
      <w:jc w:val="left"/>
    </w:pPr>
    <w:rPr>
      <w:rFonts w:ascii="Times New Roman" w:eastAsia="MS Mincho" w:hAnsi="Times New Roman" w:cs="Times New Roman"/>
      <w:b/>
      <w:kern w:val="0"/>
      <w:sz w:val="24"/>
      <w:szCs w:val="24"/>
    </w:rPr>
  </w:style>
  <w:style w:type="paragraph" w:customStyle="1" w:styleId="Head2">
    <w:name w:val="Head 2"/>
    <w:basedOn w:val="a"/>
    <w:autoRedefine/>
    <w:rsid w:val="00E718CF"/>
    <w:pPr>
      <w:widowControl/>
      <w:wordWrap/>
      <w:autoSpaceDE/>
      <w:autoSpaceDN/>
      <w:spacing w:after="0" w:line="360" w:lineRule="auto"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dates">
    <w:name w:val="dates"/>
    <w:basedOn w:val="a"/>
    <w:rsid w:val="00E718CF"/>
    <w:pPr>
      <w:widowControl/>
      <w:wordWrap/>
      <w:autoSpaceDE/>
      <w:autoSpaceDN/>
      <w:spacing w:after="0" w:line="240" w:lineRule="auto"/>
      <w:jc w:val="righ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Literature">
    <w:name w:val="Literature"/>
    <w:basedOn w:val="a"/>
    <w:rsid w:val="00E718CF"/>
    <w:pPr>
      <w:widowControl/>
      <w:wordWrap/>
      <w:autoSpaceDE/>
      <w:autoSpaceDN/>
      <w:spacing w:after="0"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customStyle="1" w:styleId="Legend">
    <w:name w:val="Legend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MainText">
    <w:name w:val="Main Text"/>
    <w:basedOn w:val="a"/>
    <w:link w:val="MainTextChar"/>
    <w:rsid w:val="00E718CF"/>
    <w:pPr>
      <w:widowControl/>
      <w:wordWrap/>
      <w:autoSpaceDE/>
      <w:autoSpaceDN/>
      <w:spacing w:after="0"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ExperimentalText">
    <w:name w:val="Experimental Text"/>
    <w:basedOn w:val="a"/>
    <w:link w:val="ExperimentalTextChar"/>
    <w:rsid w:val="00E718CF"/>
    <w:pPr>
      <w:widowControl/>
      <w:wordWrap/>
      <w:autoSpaceDE/>
      <w:autoSpaceDN/>
      <w:spacing w:after="0"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rsid w:val="00E718CF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E718CF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Dedication0">
    <w:name w:val="Dedication"/>
    <w:basedOn w:val="a"/>
    <w:autoRedefine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Maintext0">
    <w:name w:val="Main text"/>
    <w:basedOn w:val="a"/>
    <w:link w:val="MaintextChar0"/>
    <w:autoRedefine/>
    <w:rsid w:val="00E718CF"/>
    <w:pPr>
      <w:widowControl/>
      <w:wordWrap/>
      <w:autoSpaceDE/>
      <w:autoSpaceDN/>
      <w:spacing w:after="0"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0">
    <w:name w:val="Main text Char"/>
    <w:link w:val="Maintext0"/>
    <w:rsid w:val="00E718CF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autoRedefine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character" w:styleId="a7">
    <w:name w:val="annotation reference"/>
    <w:uiPriority w:val="99"/>
    <w:semiHidden/>
    <w:unhideWhenUsed/>
    <w:rsid w:val="00E718CF"/>
    <w:rPr>
      <w:sz w:val="16"/>
      <w:szCs w:val="16"/>
    </w:rPr>
  </w:style>
  <w:style w:type="paragraph" w:styleId="a8">
    <w:name w:val="annotation text"/>
    <w:basedOn w:val="a"/>
    <w:link w:val="Char3"/>
    <w:uiPriority w:val="99"/>
    <w:semiHidden/>
    <w:unhideWhenUsed/>
    <w:rsid w:val="00E718CF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Cs w:val="20"/>
      <w:lang w:val="x-none" w:eastAsia="ja-JP"/>
    </w:rPr>
  </w:style>
  <w:style w:type="character" w:customStyle="1" w:styleId="Char3">
    <w:name w:val="메모 텍스트 Char"/>
    <w:basedOn w:val="a0"/>
    <w:link w:val="a8"/>
    <w:uiPriority w:val="99"/>
    <w:semiHidden/>
    <w:rsid w:val="00E718CF"/>
    <w:rPr>
      <w:rFonts w:ascii="Times New Roman" w:eastAsia="MS Mincho" w:hAnsi="Times New Roman" w:cs="Times New Roman"/>
      <w:kern w:val="0"/>
      <w:szCs w:val="20"/>
      <w:lang w:val="x-none" w:eastAsia="ja-JP"/>
    </w:rPr>
  </w:style>
  <w:style w:type="paragraph" w:styleId="a9">
    <w:name w:val="annotation subject"/>
    <w:basedOn w:val="a8"/>
    <w:next w:val="a8"/>
    <w:link w:val="Char4"/>
    <w:uiPriority w:val="99"/>
    <w:semiHidden/>
    <w:unhideWhenUsed/>
    <w:rsid w:val="00E718CF"/>
    <w:rPr>
      <w:b/>
      <w:bCs/>
    </w:rPr>
  </w:style>
  <w:style w:type="character" w:customStyle="1" w:styleId="Char4">
    <w:name w:val="메모 주제 Char"/>
    <w:basedOn w:val="Char3"/>
    <w:link w:val="a9"/>
    <w:uiPriority w:val="99"/>
    <w:semiHidden/>
    <w:rsid w:val="00E718CF"/>
    <w:rPr>
      <w:rFonts w:ascii="Times New Roman" w:eastAsia="MS Mincho" w:hAnsi="Times New Roman" w:cs="Times New Roman"/>
      <w:b/>
      <w:bCs/>
      <w:kern w:val="0"/>
      <w:szCs w:val="20"/>
      <w:lang w:val="x-none" w:eastAsia="ja-JP"/>
    </w:rPr>
  </w:style>
  <w:style w:type="character" w:styleId="aa">
    <w:name w:val="Hyperlink"/>
    <w:basedOn w:val="a0"/>
    <w:uiPriority w:val="99"/>
    <w:unhideWhenUsed/>
    <w:rsid w:val="00E718C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718CF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718CF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E718CF"/>
    <w:pPr>
      <w:widowControl/>
      <w:wordWrap/>
      <w:autoSpaceDE/>
      <w:autoSpaceDN/>
      <w:spacing w:after="0" w:line="240" w:lineRule="auto"/>
      <w:jc w:val="center"/>
    </w:pPr>
    <w:rPr>
      <w:rFonts w:ascii="맑은 고딕" w:eastAsia="맑은 고딕" w:hAnsi="맑은 고딕" w:cs="Times New Roman"/>
      <w:noProof/>
      <w:kern w:val="0"/>
      <w:szCs w:val="24"/>
      <w:lang w:val="de-DE" w:eastAsia="ja-JP"/>
    </w:rPr>
  </w:style>
  <w:style w:type="character" w:customStyle="1" w:styleId="EndNoteBibliographyTitleChar">
    <w:name w:val="EndNote Bibliography Title Char"/>
    <w:basedOn w:val="a0"/>
    <w:link w:val="EndNoteBibliographyTitle"/>
    <w:rsid w:val="00E718CF"/>
    <w:rPr>
      <w:rFonts w:ascii="맑은 고딕" w:eastAsia="맑은 고딕" w:hAnsi="맑은 고딕" w:cs="Times New Roman"/>
      <w:noProof/>
      <w:kern w:val="0"/>
      <w:szCs w:val="24"/>
      <w:lang w:val="de-DE" w:eastAsia="ja-JP"/>
    </w:rPr>
  </w:style>
  <w:style w:type="paragraph" w:customStyle="1" w:styleId="EndNoteBibliography">
    <w:name w:val="EndNote Bibliography"/>
    <w:basedOn w:val="a"/>
    <w:link w:val="EndNoteBibliographyChar"/>
    <w:rsid w:val="00E718CF"/>
    <w:pPr>
      <w:widowControl/>
      <w:wordWrap/>
      <w:autoSpaceDE/>
      <w:autoSpaceDN/>
      <w:spacing w:after="0" w:line="240" w:lineRule="auto"/>
      <w:jc w:val="left"/>
    </w:pPr>
    <w:rPr>
      <w:rFonts w:ascii="맑은 고딕" w:eastAsia="맑은 고딕" w:hAnsi="맑은 고딕" w:cs="Times New Roman"/>
      <w:noProof/>
      <w:kern w:val="0"/>
      <w:szCs w:val="24"/>
      <w:lang w:val="de-DE" w:eastAsia="ja-JP"/>
    </w:rPr>
  </w:style>
  <w:style w:type="character" w:customStyle="1" w:styleId="EndNoteBibliographyChar">
    <w:name w:val="EndNote Bibliography Char"/>
    <w:basedOn w:val="a0"/>
    <w:link w:val="EndNoteBibliography"/>
    <w:rsid w:val="00E718CF"/>
    <w:rPr>
      <w:rFonts w:ascii="맑은 고딕" w:eastAsia="맑은 고딕" w:hAnsi="맑은 고딕" w:cs="Times New Roman"/>
      <w:noProof/>
      <w:kern w:val="0"/>
      <w:szCs w:val="24"/>
      <w:lang w:val="de-DE" w:eastAsia="ja-JP"/>
    </w:rPr>
  </w:style>
  <w:style w:type="paragraph" w:styleId="ad">
    <w:name w:val="Revision"/>
    <w:hidden/>
    <w:uiPriority w:val="99"/>
    <w:semiHidden/>
    <w:rsid w:val="00E718CF"/>
    <w:pPr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e">
    <w:name w:val="Normal (Web)"/>
    <w:basedOn w:val="a"/>
    <w:uiPriority w:val="99"/>
    <w:semiHidden/>
    <w:unhideWhenUsed/>
    <w:rsid w:val="0087546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235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20</Pages>
  <Words>677</Words>
  <Characters>4063</Characters>
  <Application>Microsoft Office Word</Application>
  <DocSecurity>0</DocSecurity>
  <Lines>59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Prof. Dal-Hee Min, Ph.D</cp:lastModifiedBy>
  <cp:revision>99</cp:revision>
  <cp:lastPrinted>2025-10-08T11:33:00Z</cp:lastPrinted>
  <dcterms:created xsi:type="dcterms:W3CDTF">2025-07-11T00:54:00Z</dcterms:created>
  <dcterms:modified xsi:type="dcterms:W3CDTF">2026-06-29T12:08:00Z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86ed941b-8a8d-4226-864c-df22180abb68</vt:lpwstr>
  </property>
</Properties>
</file>