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1D3D9" w14:textId="69845B96" w:rsidR="00CD2B63" w:rsidRPr="00CD2B63" w:rsidRDefault="007E5586" w:rsidP="00CD2B63">
      <w:pPr>
        <w:jc w:val="center"/>
        <w:rPr>
          <w:rFonts w:ascii="Times New Roman" w:eastAsia="等线" w:hAnsi="Times New Roman" w:cs="Times New Roman"/>
          <w:b/>
          <w:bCs/>
          <w:sz w:val="28"/>
          <w:szCs w:val="28"/>
        </w:rPr>
      </w:pPr>
      <w:r w:rsidRPr="007E5586">
        <w:rPr>
          <w:rFonts w:ascii="Times New Roman" w:eastAsia="等线" w:hAnsi="Times New Roman" w:cs="Times New Roman"/>
          <w:b/>
          <w:bCs/>
          <w:sz w:val="28"/>
          <w:szCs w:val="28"/>
        </w:rPr>
        <w:t>Cerium-Polyphenol Network Protects Against AMD-Associated RPE Degeneration via Blood-Retinal Barrier Immunomodulation</w:t>
      </w:r>
      <w:r w:rsidR="00CD2B63" w:rsidRPr="00CD2B63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 </w:t>
      </w:r>
    </w:p>
    <w:p w14:paraId="20B8E60E" w14:textId="77777777" w:rsidR="00CD2B63" w:rsidRPr="00CD2B63" w:rsidRDefault="00CD2B63" w:rsidP="00CD2B63">
      <w:pPr>
        <w:jc w:val="center"/>
        <w:rPr>
          <w:rFonts w:ascii="Times New Roman" w:eastAsia="等线" w:hAnsi="Times New Roman" w:cs="Times New Roman"/>
          <w:b/>
          <w:bCs/>
          <w:sz w:val="28"/>
          <w:szCs w:val="28"/>
        </w:rPr>
      </w:pPr>
    </w:p>
    <w:p w14:paraId="705E5FBB" w14:textId="658210B6" w:rsidR="00CD2B63" w:rsidRPr="00CD2B63" w:rsidRDefault="00CD2B63" w:rsidP="00CD2B63">
      <w:pPr>
        <w:rPr>
          <w:rFonts w:ascii="Times New Roman" w:eastAsia="等线" w:hAnsi="Times New Roman" w:cs="Times New Roman"/>
          <w:sz w:val="24"/>
          <w:szCs w:val="24"/>
          <w:vertAlign w:val="superscript"/>
        </w:rPr>
      </w:pPr>
      <w:proofErr w:type="spellStart"/>
      <w:r w:rsidRPr="00CD2B63">
        <w:rPr>
          <w:rFonts w:ascii="Times New Roman" w:eastAsia="等线" w:hAnsi="Times New Roman" w:cs="Times New Roman"/>
          <w:sz w:val="24"/>
          <w:szCs w:val="24"/>
        </w:rPr>
        <w:t>Xiaoxin</w:t>
      </w:r>
      <w:proofErr w:type="spellEnd"/>
      <w:r w:rsidRPr="00CD2B63">
        <w:rPr>
          <w:rFonts w:ascii="Times New Roman" w:eastAsia="等线" w:hAnsi="Times New Roman" w:cs="Times New Roman"/>
          <w:sz w:val="24"/>
          <w:szCs w:val="24"/>
        </w:rPr>
        <w:t xml:space="preserve"> Yang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2,3,4</w:t>
      </w:r>
      <w:r w:rsidRPr="00CD2B63">
        <w:rPr>
          <w:rFonts w:ascii="Times New Roman" w:eastAsia="等线" w:hAnsi="Times New Roman" w:cs="Times New Roman"/>
          <w:sz w:val="24"/>
          <w:szCs w:val="24"/>
        </w:rPr>
        <w:t>, Yu Wen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9</w:t>
      </w:r>
      <w:r w:rsidRPr="00CD2B63">
        <w:rPr>
          <w:rFonts w:ascii="Times New Roman" w:eastAsia="等线" w:hAnsi="Times New Roman" w:cs="Times New Roman"/>
          <w:sz w:val="24"/>
          <w:szCs w:val="24"/>
        </w:rPr>
        <w:t>, Tiancheng Xie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10</w:t>
      </w:r>
      <w:r w:rsidRPr="00CD2B63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CD2B63">
        <w:rPr>
          <w:rFonts w:ascii="Times New Roman" w:eastAsia="等线" w:hAnsi="Times New Roman" w:cs="Times New Roman"/>
          <w:sz w:val="24"/>
          <w:szCs w:val="24"/>
        </w:rPr>
        <w:t>Yueru</w:t>
      </w:r>
      <w:proofErr w:type="spellEnd"/>
      <w:r w:rsidRPr="00CD2B63">
        <w:rPr>
          <w:rFonts w:ascii="Times New Roman" w:eastAsia="等线" w:hAnsi="Times New Roman" w:cs="Times New Roman"/>
          <w:sz w:val="24"/>
          <w:szCs w:val="24"/>
        </w:rPr>
        <w:t xml:space="preserve"> Jia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5,6</w:t>
      </w:r>
      <w:r w:rsidRPr="00CD2B63">
        <w:rPr>
          <w:rFonts w:ascii="Times New Roman" w:eastAsia="等线" w:hAnsi="Times New Roman" w:cs="Times New Roman"/>
          <w:sz w:val="24"/>
          <w:szCs w:val="24"/>
        </w:rPr>
        <w:t>, Yushu Xie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4</w:t>
      </w:r>
      <w:r w:rsidRPr="00CD2B63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CD2B63">
        <w:rPr>
          <w:rFonts w:ascii="Times New Roman" w:eastAsia="等线" w:hAnsi="Times New Roman" w:cs="Times New Roman"/>
          <w:sz w:val="24"/>
          <w:szCs w:val="24"/>
        </w:rPr>
        <w:t>Donghui</w:t>
      </w:r>
      <w:proofErr w:type="spellEnd"/>
      <w:r w:rsidRPr="00CD2B63">
        <w:rPr>
          <w:rFonts w:ascii="Times New Roman" w:eastAsia="等线" w:hAnsi="Times New Roman" w:cs="Times New Roman"/>
          <w:sz w:val="24"/>
          <w:szCs w:val="24"/>
        </w:rPr>
        <w:t xml:space="preserve"> Li</w:t>
      </w:r>
      <w:r w:rsidR="003963B7" w:rsidRPr="003963B7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6,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11</w:t>
      </w:r>
      <w:r w:rsidRPr="00CD2B63">
        <w:rPr>
          <w:rFonts w:ascii="Times New Roman" w:eastAsia="等线" w:hAnsi="Times New Roman" w:cs="Times New Roman"/>
          <w:sz w:val="24"/>
          <w:szCs w:val="24"/>
        </w:rPr>
        <w:t>, Xin Peng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6</w:t>
      </w:r>
      <w:r w:rsidRPr="00CD2B63">
        <w:rPr>
          <w:rFonts w:ascii="Times New Roman" w:eastAsia="等线" w:hAnsi="Times New Roman" w:cs="Times New Roman"/>
          <w:sz w:val="24"/>
          <w:szCs w:val="24"/>
        </w:rPr>
        <w:t>, Chang Li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1,7*</w:t>
      </w:r>
      <w:r w:rsidRPr="00CD2B63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CD2B63">
        <w:rPr>
          <w:rFonts w:ascii="Times New Roman" w:eastAsia="等线" w:hAnsi="Times New Roman" w:cs="Times New Roman"/>
          <w:sz w:val="24"/>
          <w:szCs w:val="24"/>
        </w:rPr>
        <w:t>Yini</w:t>
      </w:r>
      <w:proofErr w:type="spellEnd"/>
      <w:r w:rsidRPr="00CD2B63">
        <w:rPr>
          <w:rFonts w:ascii="Times New Roman" w:eastAsia="等线" w:hAnsi="Times New Roman" w:cs="Times New Roman"/>
          <w:sz w:val="24"/>
          <w:szCs w:val="24"/>
        </w:rPr>
        <w:t xml:space="preserve"> Wang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5,6*</w:t>
      </w:r>
      <w:r w:rsidRPr="00CD2B63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CD2B63">
        <w:rPr>
          <w:rFonts w:ascii="Times New Roman" w:eastAsia="等线" w:hAnsi="Times New Roman" w:cs="Times New Roman"/>
          <w:sz w:val="24"/>
          <w:szCs w:val="24"/>
        </w:rPr>
        <w:t>Qichang</w:t>
      </w:r>
      <w:proofErr w:type="spellEnd"/>
      <w:r w:rsidRPr="00CD2B63">
        <w:rPr>
          <w:rFonts w:ascii="Times New Roman" w:eastAsia="等线" w:hAnsi="Times New Roman" w:cs="Times New Roman"/>
          <w:sz w:val="24"/>
          <w:szCs w:val="24"/>
        </w:rPr>
        <w:t xml:space="preserve"> Wang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5,6,8*</w:t>
      </w:r>
      <w:r w:rsidRPr="00CD2B63">
        <w:rPr>
          <w:rFonts w:ascii="Times New Roman" w:eastAsia="等线" w:hAnsi="Times New Roman" w:cs="Times New Roman"/>
          <w:sz w:val="24"/>
          <w:szCs w:val="24"/>
        </w:rPr>
        <w:t>, Jun Liu</w:t>
      </w:r>
      <w:r w:rsidRPr="00CD2B63">
        <w:rPr>
          <w:rFonts w:ascii="Times New Roman" w:eastAsia="等线" w:hAnsi="Times New Roman" w:cs="Times New Roman"/>
          <w:sz w:val="24"/>
          <w:szCs w:val="24"/>
          <w:vertAlign w:val="superscript"/>
        </w:rPr>
        <w:t>1*</w:t>
      </w:r>
    </w:p>
    <w:p w14:paraId="6F8B6F0F" w14:textId="77777777" w:rsidR="00CD2B63" w:rsidRPr="00CD2B63" w:rsidRDefault="00CD2B63" w:rsidP="00CD2B63">
      <w:pPr>
        <w:rPr>
          <w:rFonts w:ascii="Times New Roman" w:eastAsia="等线" w:hAnsi="Times New Roman" w:cs="Times New Roman"/>
          <w:sz w:val="28"/>
          <w:szCs w:val="28"/>
        </w:rPr>
      </w:pPr>
    </w:p>
    <w:p w14:paraId="53308277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1. Department of Radiology, Second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Hospital, Central South University, 139 Renmin Middle Road, Changsha, 410011, Hunan Province, China </w:t>
      </w:r>
    </w:p>
    <w:p w14:paraId="0709FE5A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2. Department of Dermatology,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Hospital, Central South University, 87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Road, Changsha, 410008, Hunan Province, China</w:t>
      </w:r>
    </w:p>
    <w:p w14:paraId="256F847C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3. Hunan Key Laboratory of Skin Cancer and Psoriasis, Hunan Engineering Research Center of Skin Health and Disease,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Hospital, Central South University, 87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Road, Changsha, 410008, Hunan Province, China</w:t>
      </w:r>
    </w:p>
    <w:p w14:paraId="423A4EF5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4. National Clinical Research Center for Geriatric Disorders,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Hospital, 87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Road, Changsha, 410008, Hunan Province, China</w:t>
      </w:r>
    </w:p>
    <w:p w14:paraId="51F3D289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>5. Aier Academy of Ophthalmology, Central South University, No.188, Furong South Road, Changsha, 410004, Hunan Province, China</w:t>
      </w:r>
    </w:p>
    <w:p w14:paraId="11E0C131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>6. Changsha Xiangjiang Aier Eye Hospital, Changsha, 410014, Hunan Province, China</w:t>
      </w:r>
    </w:p>
    <w:p w14:paraId="76602C18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7. Department of Medical Ultrasound, Hunan Cancer Hospital/The Affiliated Cancer Hospital of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School of Medicine, Central South University, Changsha, 410013, Hunan Province, China</w:t>
      </w:r>
    </w:p>
    <w:p w14:paraId="628896DE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>8. Changsha Aier Eye Hospital, Changsha, 410015, Hunan Province, China</w:t>
      </w:r>
    </w:p>
    <w:p w14:paraId="2D10B01F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9. Furong Laboratory, Central South University, Changsha, 410008, Hunan Province, China </w:t>
      </w:r>
    </w:p>
    <w:p w14:paraId="74415732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10.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Xiangya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School of Medicine, Central South University, Changsha, 410000, Hunan Province, China </w:t>
      </w:r>
    </w:p>
    <w:p w14:paraId="09BB1360" w14:textId="77777777" w:rsidR="00CD2B63" w:rsidRPr="00CD2B63" w:rsidRDefault="00CD2B63" w:rsidP="00CD2B63">
      <w:pPr>
        <w:spacing w:line="276" w:lineRule="auto"/>
        <w:rPr>
          <w:rFonts w:ascii="Times New Roman" w:eastAsia="等线" w:hAnsi="Times New Roman" w:cs="Times New Roman"/>
          <w:szCs w:val="21"/>
        </w:rPr>
      </w:pPr>
      <w:r w:rsidRPr="00CD2B63">
        <w:rPr>
          <w:rFonts w:ascii="Times New Roman" w:eastAsia="等线" w:hAnsi="Times New Roman" w:cs="Times New Roman"/>
          <w:szCs w:val="21"/>
        </w:rPr>
        <w:t xml:space="preserve">11. Aier Eye Hospital, Jinan University, No.191, </w:t>
      </w:r>
      <w:proofErr w:type="spellStart"/>
      <w:r w:rsidRPr="00CD2B63">
        <w:rPr>
          <w:rFonts w:ascii="Times New Roman" w:eastAsia="等线" w:hAnsi="Times New Roman" w:cs="Times New Roman"/>
          <w:szCs w:val="21"/>
        </w:rPr>
        <w:t>Huanshi</w:t>
      </w:r>
      <w:proofErr w:type="spellEnd"/>
      <w:r w:rsidRPr="00CD2B63">
        <w:rPr>
          <w:rFonts w:ascii="Times New Roman" w:eastAsia="等线" w:hAnsi="Times New Roman" w:cs="Times New Roman"/>
          <w:szCs w:val="21"/>
        </w:rPr>
        <w:t xml:space="preserve"> Middle Road, Guangzhou, 510071, Guangdong Province, China</w:t>
      </w:r>
    </w:p>
    <w:p w14:paraId="68E3073D" w14:textId="77777777" w:rsidR="00CD2B63" w:rsidRPr="00CD2B63" w:rsidRDefault="00CD2B63" w:rsidP="00CD2B63">
      <w:pPr>
        <w:rPr>
          <w:rFonts w:ascii="Times New Roman" w:eastAsia="等线" w:hAnsi="Times New Roman" w:cs="Times New Roman"/>
          <w:szCs w:val="21"/>
        </w:rPr>
      </w:pPr>
    </w:p>
    <w:p w14:paraId="6899A64B" w14:textId="77777777" w:rsidR="00CD2B63" w:rsidRPr="00CD2B63" w:rsidRDefault="00CD2B63" w:rsidP="00CD2B63">
      <w:pPr>
        <w:rPr>
          <w:rFonts w:ascii="Times New Roman" w:eastAsia="等线" w:hAnsi="Times New Roman" w:cs="Times New Roman"/>
          <w:sz w:val="24"/>
          <w:szCs w:val="24"/>
        </w:rPr>
      </w:pPr>
      <w:r w:rsidRPr="00CD2B63">
        <w:rPr>
          <w:rFonts w:ascii="Times New Roman" w:eastAsia="等线" w:hAnsi="Times New Roman" w:cs="Times New Roman"/>
          <w:sz w:val="24"/>
          <w:szCs w:val="24"/>
        </w:rPr>
        <w:t>*Corresponding author: Chang Li (</w:t>
      </w:r>
      <w:hyperlink r:id="rId7" w:history="1">
        <w:r w:rsidRPr="00CD2B63">
          <w:rPr>
            <w:rFonts w:ascii="Times New Roman" w:eastAsia="等线" w:hAnsi="Times New Roman" w:cs="Times New Roman"/>
            <w:color w:val="467886"/>
            <w:sz w:val="24"/>
            <w:szCs w:val="24"/>
            <w:u w:val="single"/>
          </w:rPr>
          <w:t>18051063324@163.com</w:t>
        </w:r>
      </w:hyperlink>
      <w:r w:rsidRPr="00CD2B63">
        <w:rPr>
          <w:rFonts w:ascii="Times New Roman" w:eastAsia="等线" w:hAnsi="Times New Roman" w:cs="Times New Roman"/>
          <w:sz w:val="24"/>
          <w:szCs w:val="24"/>
        </w:rPr>
        <w:t xml:space="preserve">); </w:t>
      </w:r>
      <w:proofErr w:type="spellStart"/>
      <w:r w:rsidRPr="00CD2B63">
        <w:rPr>
          <w:rFonts w:ascii="Times New Roman" w:eastAsia="等线" w:hAnsi="Times New Roman" w:cs="Times New Roman"/>
          <w:sz w:val="24"/>
          <w:szCs w:val="24"/>
        </w:rPr>
        <w:t>Yini</w:t>
      </w:r>
      <w:proofErr w:type="spellEnd"/>
      <w:r w:rsidRPr="00CD2B63">
        <w:rPr>
          <w:rFonts w:ascii="Times New Roman" w:eastAsia="等线" w:hAnsi="Times New Roman" w:cs="Times New Roman"/>
          <w:sz w:val="24"/>
          <w:szCs w:val="24"/>
        </w:rPr>
        <w:t xml:space="preserve"> Wang (</w:t>
      </w:r>
      <w:hyperlink r:id="rId8" w:history="1">
        <w:r w:rsidRPr="00CD2B63">
          <w:rPr>
            <w:rFonts w:ascii="Times New Roman" w:eastAsia="等线" w:hAnsi="Times New Roman" w:cs="Times New Roman"/>
            <w:color w:val="467886"/>
            <w:sz w:val="24"/>
            <w:szCs w:val="24"/>
            <w:u w:val="single"/>
          </w:rPr>
          <w:t>irenewyn@163.com</w:t>
        </w:r>
      </w:hyperlink>
      <w:r w:rsidRPr="00CD2B63">
        <w:rPr>
          <w:rFonts w:ascii="Times New Roman" w:eastAsia="等线" w:hAnsi="Times New Roman" w:cs="Times New Roman"/>
          <w:sz w:val="24"/>
          <w:szCs w:val="24"/>
        </w:rPr>
        <w:t xml:space="preserve">); </w:t>
      </w:r>
      <w:proofErr w:type="spellStart"/>
      <w:r w:rsidRPr="00CD2B63">
        <w:rPr>
          <w:rFonts w:ascii="Times New Roman" w:eastAsia="等线" w:hAnsi="Times New Roman" w:cs="Times New Roman"/>
          <w:sz w:val="24"/>
          <w:szCs w:val="24"/>
        </w:rPr>
        <w:t>Qichang</w:t>
      </w:r>
      <w:proofErr w:type="spellEnd"/>
      <w:r w:rsidRPr="00CD2B63">
        <w:rPr>
          <w:rFonts w:ascii="Times New Roman" w:eastAsia="等线" w:hAnsi="Times New Roman" w:cs="Times New Roman"/>
          <w:sz w:val="24"/>
          <w:szCs w:val="24"/>
        </w:rPr>
        <w:t xml:space="preserve"> Wang (</w:t>
      </w:r>
      <w:hyperlink r:id="rId9" w:history="1">
        <w:r w:rsidRPr="00CD2B63">
          <w:rPr>
            <w:rFonts w:ascii="Times New Roman" w:eastAsia="等线" w:hAnsi="Times New Roman" w:cs="Times New Roman"/>
            <w:color w:val="467886"/>
            <w:sz w:val="24"/>
            <w:szCs w:val="24"/>
            <w:u w:val="single"/>
          </w:rPr>
          <w:t>wqc1115@sina.com</w:t>
        </w:r>
      </w:hyperlink>
      <w:r w:rsidRPr="00CD2B63">
        <w:rPr>
          <w:rFonts w:ascii="Times New Roman" w:eastAsia="等线" w:hAnsi="Times New Roman" w:cs="Times New Roman"/>
          <w:sz w:val="24"/>
          <w:szCs w:val="24"/>
        </w:rPr>
        <w:t>); Jun Liu (</w:t>
      </w:r>
      <w:hyperlink r:id="rId10" w:history="1">
        <w:r w:rsidRPr="00CD2B63">
          <w:rPr>
            <w:rFonts w:ascii="Times New Roman" w:eastAsia="等线" w:hAnsi="Times New Roman" w:cs="Times New Roman"/>
            <w:color w:val="467886"/>
            <w:sz w:val="24"/>
            <w:szCs w:val="24"/>
            <w:u w:val="single"/>
          </w:rPr>
          <w:t>junliu123@csu.edu.cn</w:t>
        </w:r>
      </w:hyperlink>
      <w:r w:rsidRPr="00CD2B63">
        <w:rPr>
          <w:rFonts w:ascii="Times New Roman" w:eastAsia="等线" w:hAnsi="Times New Roman" w:cs="Times New Roman"/>
          <w:sz w:val="24"/>
          <w:szCs w:val="24"/>
        </w:rPr>
        <w:t>)</w:t>
      </w:r>
    </w:p>
    <w:p w14:paraId="66BA733D" w14:textId="77777777" w:rsidR="0061747F" w:rsidRPr="00CD2B63" w:rsidRDefault="0061747F" w:rsidP="0061747F">
      <w:pPr>
        <w:rPr>
          <w:rFonts w:ascii="Times New Roman" w:hAnsi="Times New Roman" w:cs="Times New Roman"/>
          <w:sz w:val="28"/>
          <w:szCs w:val="28"/>
        </w:rPr>
      </w:pPr>
    </w:p>
    <w:p w14:paraId="16DFCAAE" w14:textId="6C1C5C67" w:rsidR="00377496" w:rsidRPr="0061747F" w:rsidRDefault="00377496">
      <w:pPr>
        <w:spacing w:line="360" w:lineRule="auto"/>
        <w:rPr>
          <w:rFonts w:ascii="Times New Roman" w:hAnsi="Times New Roman" w:cs="Times New Roman"/>
          <w:color w:val="FF0000"/>
          <w:sz w:val="24"/>
        </w:rPr>
      </w:pPr>
    </w:p>
    <w:p w14:paraId="32850B8B" w14:textId="77777777" w:rsidR="00377496" w:rsidRDefault="00377496">
      <w:pPr>
        <w:spacing w:line="360" w:lineRule="auto"/>
        <w:rPr>
          <w:rFonts w:ascii="Times New Roman" w:hAnsi="Times New Roman" w:cs="Times New Roman"/>
          <w:color w:val="FF0000"/>
          <w:sz w:val="24"/>
        </w:rPr>
      </w:pPr>
    </w:p>
    <w:p w14:paraId="3518962F" w14:textId="77777777" w:rsidR="00377496" w:rsidRDefault="00377496">
      <w:pPr>
        <w:spacing w:line="360" w:lineRule="auto"/>
        <w:rPr>
          <w:rFonts w:ascii="Times New Roman" w:hAnsi="Times New Roman" w:cs="Times New Roman"/>
          <w:color w:val="FF0000"/>
          <w:sz w:val="24"/>
        </w:rPr>
      </w:pPr>
    </w:p>
    <w:p w14:paraId="0B4655E1" w14:textId="77777777" w:rsidR="00377496" w:rsidRDefault="00377496">
      <w:pPr>
        <w:spacing w:line="360" w:lineRule="auto"/>
        <w:rPr>
          <w:rFonts w:ascii="Times New Roman" w:hAnsi="Times New Roman" w:cs="Times New Roman"/>
          <w:color w:val="FF0000"/>
          <w:sz w:val="24"/>
        </w:rPr>
      </w:pPr>
    </w:p>
    <w:p w14:paraId="2459532F" w14:textId="77777777" w:rsidR="00377496" w:rsidRDefault="00377496">
      <w:pPr>
        <w:spacing w:line="360" w:lineRule="auto"/>
        <w:rPr>
          <w:rFonts w:ascii="Times New Roman" w:hAnsi="Times New Roman" w:cs="Times New Roman"/>
          <w:color w:val="FF0000"/>
          <w:sz w:val="24"/>
        </w:rPr>
      </w:pPr>
    </w:p>
    <w:p w14:paraId="11D8FFA1" w14:textId="77777777" w:rsidR="00377496" w:rsidRDefault="00377496">
      <w:pPr>
        <w:spacing w:line="360" w:lineRule="auto"/>
        <w:rPr>
          <w:rFonts w:ascii="Times New Roman" w:hAnsi="Times New Roman" w:cs="Times New Roman"/>
          <w:color w:val="FF0000"/>
          <w:sz w:val="24"/>
        </w:rPr>
      </w:pPr>
    </w:p>
    <w:p w14:paraId="4CD376E3" w14:textId="77777777" w:rsidR="00377496" w:rsidRDefault="00377496">
      <w:pPr>
        <w:spacing w:line="360" w:lineRule="auto"/>
        <w:rPr>
          <w:rFonts w:ascii="Times New Roman" w:hAnsi="Times New Roman" w:cs="Times New Roman"/>
          <w:color w:val="FF0000"/>
          <w:sz w:val="24"/>
        </w:rPr>
      </w:pPr>
    </w:p>
    <w:p w14:paraId="6784D388" w14:textId="77777777" w:rsidR="00377496" w:rsidRDefault="00377496">
      <w:pPr>
        <w:spacing w:line="360" w:lineRule="auto"/>
        <w:jc w:val="center"/>
      </w:pPr>
    </w:p>
    <w:p w14:paraId="6DB3E5EA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7ED1C4DC" wp14:editId="507A212F">
            <wp:extent cx="3206750" cy="320675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83639" w14:textId="77777777" w:rsidR="00377496" w:rsidRPr="00290CF8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90CF8">
        <w:rPr>
          <w:rFonts w:ascii="Times New Roman" w:hAnsi="Times New Roman" w:cs="Times New Roman"/>
          <w:sz w:val="24"/>
          <w:szCs w:val="24"/>
        </w:rPr>
        <w:t>Figure S1. TEM image of CR.</w:t>
      </w:r>
    </w:p>
    <w:p w14:paraId="6994F80E" w14:textId="77777777" w:rsidR="00377496" w:rsidRDefault="00377496">
      <w:pPr>
        <w:spacing w:line="360" w:lineRule="auto"/>
        <w:jc w:val="center"/>
      </w:pPr>
    </w:p>
    <w:p w14:paraId="12FD18A4" w14:textId="77777777" w:rsidR="00377496" w:rsidRDefault="00377496">
      <w:pPr>
        <w:spacing w:line="360" w:lineRule="auto"/>
        <w:jc w:val="center"/>
      </w:pPr>
    </w:p>
    <w:p w14:paraId="12A7001B" w14:textId="77777777" w:rsidR="00377496" w:rsidRDefault="00377496">
      <w:pPr>
        <w:spacing w:line="360" w:lineRule="auto"/>
        <w:jc w:val="center"/>
      </w:pPr>
    </w:p>
    <w:p w14:paraId="2BBBCBF3" w14:textId="77777777" w:rsidR="00377496" w:rsidRDefault="00377496">
      <w:pPr>
        <w:spacing w:line="360" w:lineRule="auto"/>
        <w:jc w:val="center"/>
      </w:pPr>
    </w:p>
    <w:p w14:paraId="5E8BEF55" w14:textId="77777777" w:rsidR="00377496" w:rsidRDefault="00377496">
      <w:pPr>
        <w:spacing w:line="360" w:lineRule="auto"/>
        <w:jc w:val="center"/>
      </w:pPr>
    </w:p>
    <w:p w14:paraId="396989B7" w14:textId="77777777" w:rsidR="00377496" w:rsidRDefault="00377496">
      <w:pPr>
        <w:spacing w:line="360" w:lineRule="auto"/>
        <w:jc w:val="center"/>
      </w:pPr>
    </w:p>
    <w:p w14:paraId="20D4F24C" w14:textId="77777777" w:rsidR="00377496" w:rsidRDefault="00377496">
      <w:pPr>
        <w:spacing w:line="360" w:lineRule="auto"/>
        <w:jc w:val="center"/>
      </w:pPr>
    </w:p>
    <w:p w14:paraId="246005A8" w14:textId="77777777" w:rsidR="00377496" w:rsidRDefault="00377496">
      <w:pPr>
        <w:spacing w:line="360" w:lineRule="auto"/>
        <w:jc w:val="center"/>
      </w:pPr>
    </w:p>
    <w:p w14:paraId="12C5D2C7" w14:textId="77777777" w:rsidR="00377496" w:rsidRDefault="00377496">
      <w:pPr>
        <w:spacing w:line="360" w:lineRule="auto"/>
        <w:jc w:val="center"/>
      </w:pPr>
    </w:p>
    <w:p w14:paraId="4A33E07A" w14:textId="77777777" w:rsidR="00377496" w:rsidRDefault="00377496">
      <w:pPr>
        <w:spacing w:line="360" w:lineRule="auto"/>
        <w:jc w:val="center"/>
      </w:pPr>
    </w:p>
    <w:p w14:paraId="43378D66" w14:textId="77777777" w:rsidR="00377496" w:rsidRDefault="00377496">
      <w:pPr>
        <w:spacing w:line="360" w:lineRule="auto"/>
        <w:jc w:val="center"/>
      </w:pPr>
    </w:p>
    <w:p w14:paraId="45385D2B" w14:textId="77777777" w:rsidR="00377496" w:rsidRDefault="00377496">
      <w:pPr>
        <w:spacing w:line="360" w:lineRule="auto"/>
        <w:jc w:val="center"/>
      </w:pPr>
    </w:p>
    <w:p w14:paraId="1E5B0FAB" w14:textId="77777777" w:rsidR="00377496" w:rsidRDefault="00377496">
      <w:pPr>
        <w:spacing w:line="360" w:lineRule="auto"/>
        <w:jc w:val="center"/>
      </w:pPr>
    </w:p>
    <w:p w14:paraId="2674CCD1" w14:textId="77777777" w:rsidR="00377496" w:rsidRDefault="00377496">
      <w:pPr>
        <w:spacing w:line="360" w:lineRule="auto"/>
        <w:jc w:val="center"/>
      </w:pPr>
    </w:p>
    <w:p w14:paraId="69E24285" w14:textId="77777777" w:rsidR="00377496" w:rsidRDefault="00377496">
      <w:pPr>
        <w:spacing w:line="360" w:lineRule="auto"/>
        <w:jc w:val="center"/>
      </w:pPr>
    </w:p>
    <w:p w14:paraId="281EC4EE" w14:textId="77777777" w:rsidR="00377496" w:rsidRDefault="00377496">
      <w:pPr>
        <w:spacing w:line="360" w:lineRule="auto"/>
        <w:jc w:val="center"/>
      </w:pPr>
    </w:p>
    <w:p w14:paraId="3F75A56B" w14:textId="77777777" w:rsidR="00377496" w:rsidRDefault="00377496">
      <w:pPr>
        <w:spacing w:line="360" w:lineRule="auto"/>
        <w:jc w:val="center"/>
      </w:pPr>
    </w:p>
    <w:p w14:paraId="1F57D43D" w14:textId="77777777" w:rsidR="00377496" w:rsidRDefault="00377496">
      <w:pPr>
        <w:spacing w:line="360" w:lineRule="auto"/>
        <w:jc w:val="center"/>
      </w:pPr>
    </w:p>
    <w:p w14:paraId="0775DDE3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7857EC40" wp14:editId="600F4DD5">
            <wp:extent cx="4035425" cy="4035425"/>
            <wp:effectExtent l="0" t="0" r="317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35425" cy="403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E0A02" w14:textId="1CCBDDA6" w:rsidR="00377496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S2. The composition of material was characterized by </w:t>
      </w:r>
      <w:r w:rsidR="0061747F"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lement mapping and Energy Dispersive Spectroscopy (EDS).</w:t>
      </w:r>
    </w:p>
    <w:p w14:paraId="2E62BF93" w14:textId="77777777" w:rsidR="00377496" w:rsidRDefault="00377496">
      <w:pPr>
        <w:spacing w:line="360" w:lineRule="auto"/>
        <w:jc w:val="center"/>
      </w:pPr>
    </w:p>
    <w:p w14:paraId="1D5C43DF" w14:textId="77777777" w:rsidR="00377496" w:rsidRDefault="00377496">
      <w:pPr>
        <w:spacing w:line="360" w:lineRule="auto"/>
        <w:jc w:val="center"/>
      </w:pPr>
    </w:p>
    <w:p w14:paraId="77A470D7" w14:textId="77777777" w:rsidR="00377496" w:rsidRDefault="00377496">
      <w:pPr>
        <w:spacing w:line="360" w:lineRule="auto"/>
        <w:jc w:val="center"/>
      </w:pPr>
    </w:p>
    <w:p w14:paraId="7A89D619" w14:textId="77777777" w:rsidR="00377496" w:rsidRDefault="00377496">
      <w:pPr>
        <w:spacing w:line="360" w:lineRule="auto"/>
        <w:jc w:val="center"/>
      </w:pPr>
    </w:p>
    <w:p w14:paraId="14E76FCD" w14:textId="77777777" w:rsidR="00377496" w:rsidRDefault="00377496">
      <w:pPr>
        <w:spacing w:line="360" w:lineRule="auto"/>
        <w:jc w:val="center"/>
      </w:pPr>
    </w:p>
    <w:p w14:paraId="0DB8C28C" w14:textId="77777777" w:rsidR="00377496" w:rsidRDefault="00377496">
      <w:pPr>
        <w:spacing w:line="360" w:lineRule="auto"/>
        <w:jc w:val="center"/>
      </w:pPr>
    </w:p>
    <w:p w14:paraId="040C3BBF" w14:textId="77777777" w:rsidR="00377496" w:rsidRDefault="00377496">
      <w:pPr>
        <w:spacing w:line="360" w:lineRule="auto"/>
        <w:jc w:val="center"/>
      </w:pPr>
    </w:p>
    <w:p w14:paraId="645CBB6B" w14:textId="77777777" w:rsidR="00377496" w:rsidRDefault="00377496">
      <w:pPr>
        <w:spacing w:line="360" w:lineRule="auto"/>
        <w:jc w:val="center"/>
      </w:pPr>
    </w:p>
    <w:p w14:paraId="548ED814" w14:textId="77777777" w:rsidR="00377496" w:rsidRDefault="00377496">
      <w:pPr>
        <w:spacing w:line="360" w:lineRule="auto"/>
        <w:jc w:val="center"/>
      </w:pPr>
    </w:p>
    <w:p w14:paraId="070459CD" w14:textId="77777777" w:rsidR="00377496" w:rsidRDefault="00377496">
      <w:pPr>
        <w:spacing w:line="360" w:lineRule="auto"/>
        <w:jc w:val="center"/>
      </w:pPr>
    </w:p>
    <w:p w14:paraId="4CF5BB7A" w14:textId="77777777" w:rsidR="00377496" w:rsidRDefault="00377496">
      <w:pPr>
        <w:spacing w:line="360" w:lineRule="auto"/>
        <w:jc w:val="center"/>
      </w:pPr>
    </w:p>
    <w:p w14:paraId="0A262565" w14:textId="77777777" w:rsidR="00377496" w:rsidRDefault="00377496">
      <w:pPr>
        <w:spacing w:line="360" w:lineRule="auto"/>
        <w:jc w:val="center"/>
      </w:pPr>
    </w:p>
    <w:p w14:paraId="747540A5" w14:textId="77777777" w:rsidR="00377496" w:rsidRDefault="00377496">
      <w:pPr>
        <w:spacing w:line="360" w:lineRule="auto"/>
        <w:jc w:val="center"/>
      </w:pPr>
    </w:p>
    <w:p w14:paraId="513DF98B" w14:textId="77777777" w:rsidR="00377496" w:rsidRDefault="00377496">
      <w:pPr>
        <w:spacing w:line="360" w:lineRule="auto"/>
        <w:jc w:val="center"/>
      </w:pPr>
    </w:p>
    <w:p w14:paraId="519B3039" w14:textId="77777777" w:rsidR="00377496" w:rsidRDefault="00377496">
      <w:pPr>
        <w:spacing w:line="360" w:lineRule="auto"/>
        <w:jc w:val="center"/>
      </w:pPr>
    </w:p>
    <w:p w14:paraId="4995D5AB" w14:textId="77777777" w:rsidR="00377496" w:rsidRDefault="00377496">
      <w:pPr>
        <w:spacing w:line="360" w:lineRule="auto"/>
        <w:jc w:val="center"/>
      </w:pPr>
    </w:p>
    <w:p w14:paraId="1432EE98" w14:textId="77777777" w:rsidR="00377496" w:rsidRDefault="00377496">
      <w:pPr>
        <w:spacing w:line="360" w:lineRule="auto"/>
        <w:jc w:val="center"/>
      </w:pPr>
    </w:p>
    <w:p w14:paraId="00F7FF29" w14:textId="77777777" w:rsidR="00377496" w:rsidRDefault="00377496">
      <w:pPr>
        <w:spacing w:line="360" w:lineRule="auto"/>
        <w:jc w:val="center"/>
      </w:pPr>
    </w:p>
    <w:p w14:paraId="45047560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4629C483" wp14:editId="4B64B127">
            <wp:extent cx="2748915" cy="197929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8915" cy="19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7C788" w14:textId="77777777" w:rsidR="00377496" w:rsidRPr="00290CF8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90CF8">
        <w:rPr>
          <w:rFonts w:ascii="Times New Roman" w:hAnsi="Times New Roman" w:cs="Times New Roman"/>
          <w:sz w:val="24"/>
          <w:szCs w:val="24"/>
        </w:rPr>
        <w:t>Figure S3. Zeta potentials of CR and CRP in water (n = 3). Data expressed as mean ± SEM.</w:t>
      </w:r>
    </w:p>
    <w:p w14:paraId="464E81A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4CD1987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FD23C03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5F54F676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597FEF9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C18900A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755A8AF9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2D926D44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5769873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1C37050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1B85C3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8B5A74E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BE03D9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4A6C28A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C81D9F7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C938430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72430CC3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14D8144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564BAE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4625E3F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70ECFDA8" wp14:editId="4ECC03BA">
            <wp:extent cx="2667000" cy="212725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6712D" w14:textId="5402E88B" w:rsidR="00377496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S4. UV-vis spectroscopy analysis demonstrating specific absorbance peaks of Rhein in methanol, with a linear relationship between absorbance and concentration, equation:</w:t>
      </w:r>
      <w:r w:rsidR="0061747F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Y=51.823X-3.0638.</w:t>
      </w:r>
    </w:p>
    <w:p w14:paraId="53F0A077" w14:textId="77777777" w:rsidR="00377496" w:rsidRDefault="00377496">
      <w:pPr>
        <w:spacing w:line="360" w:lineRule="auto"/>
        <w:jc w:val="center"/>
      </w:pPr>
    </w:p>
    <w:p w14:paraId="5148DC42" w14:textId="77777777" w:rsidR="00377496" w:rsidRDefault="00377496">
      <w:pPr>
        <w:spacing w:line="360" w:lineRule="auto"/>
        <w:jc w:val="center"/>
      </w:pPr>
    </w:p>
    <w:p w14:paraId="7336A072" w14:textId="77777777" w:rsidR="00377496" w:rsidRDefault="00377496">
      <w:pPr>
        <w:spacing w:line="360" w:lineRule="auto"/>
        <w:jc w:val="center"/>
      </w:pPr>
    </w:p>
    <w:p w14:paraId="11B638C4" w14:textId="77777777" w:rsidR="00377496" w:rsidRDefault="00377496">
      <w:pPr>
        <w:spacing w:line="360" w:lineRule="auto"/>
        <w:jc w:val="center"/>
      </w:pPr>
    </w:p>
    <w:p w14:paraId="16AC7AB7" w14:textId="77777777" w:rsidR="00377496" w:rsidRDefault="00377496">
      <w:pPr>
        <w:spacing w:line="360" w:lineRule="auto"/>
        <w:jc w:val="center"/>
      </w:pPr>
    </w:p>
    <w:p w14:paraId="71EC8B34" w14:textId="77777777" w:rsidR="00377496" w:rsidRDefault="00377496">
      <w:pPr>
        <w:spacing w:line="360" w:lineRule="auto"/>
        <w:jc w:val="center"/>
      </w:pPr>
    </w:p>
    <w:p w14:paraId="1AA54A18" w14:textId="77777777" w:rsidR="00377496" w:rsidRDefault="00377496">
      <w:pPr>
        <w:spacing w:line="360" w:lineRule="auto"/>
        <w:jc w:val="center"/>
      </w:pPr>
    </w:p>
    <w:p w14:paraId="52184C77" w14:textId="77777777" w:rsidR="00377496" w:rsidRDefault="00377496">
      <w:pPr>
        <w:spacing w:line="360" w:lineRule="auto"/>
        <w:jc w:val="center"/>
      </w:pPr>
    </w:p>
    <w:p w14:paraId="093A5198" w14:textId="77777777" w:rsidR="00377496" w:rsidRDefault="00377496">
      <w:pPr>
        <w:spacing w:line="360" w:lineRule="auto"/>
        <w:jc w:val="center"/>
      </w:pPr>
    </w:p>
    <w:p w14:paraId="1D58D7F6" w14:textId="77777777" w:rsidR="00377496" w:rsidRDefault="00377496">
      <w:pPr>
        <w:spacing w:line="360" w:lineRule="auto"/>
        <w:jc w:val="center"/>
      </w:pPr>
    </w:p>
    <w:p w14:paraId="7461C47E" w14:textId="77777777" w:rsidR="00377496" w:rsidRDefault="00377496">
      <w:pPr>
        <w:spacing w:line="360" w:lineRule="auto"/>
        <w:jc w:val="center"/>
      </w:pPr>
    </w:p>
    <w:p w14:paraId="65BC0497" w14:textId="77777777" w:rsidR="00377496" w:rsidRDefault="00377496">
      <w:pPr>
        <w:spacing w:line="360" w:lineRule="auto"/>
        <w:jc w:val="center"/>
      </w:pPr>
    </w:p>
    <w:p w14:paraId="79090791" w14:textId="77777777" w:rsidR="00377496" w:rsidRDefault="00377496">
      <w:pPr>
        <w:spacing w:line="360" w:lineRule="auto"/>
        <w:jc w:val="center"/>
      </w:pPr>
    </w:p>
    <w:p w14:paraId="6A744966" w14:textId="77777777" w:rsidR="00377496" w:rsidRDefault="00377496">
      <w:pPr>
        <w:spacing w:line="360" w:lineRule="auto"/>
        <w:jc w:val="center"/>
      </w:pPr>
    </w:p>
    <w:p w14:paraId="0A30B47C" w14:textId="77777777" w:rsidR="00377496" w:rsidRDefault="00377496">
      <w:pPr>
        <w:spacing w:line="360" w:lineRule="auto"/>
        <w:jc w:val="center"/>
      </w:pPr>
    </w:p>
    <w:p w14:paraId="0988B824" w14:textId="77777777" w:rsidR="00377496" w:rsidRDefault="00377496">
      <w:pPr>
        <w:spacing w:line="360" w:lineRule="auto"/>
        <w:jc w:val="center"/>
      </w:pPr>
    </w:p>
    <w:p w14:paraId="5D0CEE4E" w14:textId="77777777" w:rsidR="00377496" w:rsidRDefault="00377496">
      <w:pPr>
        <w:spacing w:line="360" w:lineRule="auto"/>
        <w:jc w:val="center"/>
      </w:pPr>
    </w:p>
    <w:p w14:paraId="541F0D23" w14:textId="77777777" w:rsidR="00377496" w:rsidRDefault="00377496">
      <w:pPr>
        <w:spacing w:line="360" w:lineRule="auto"/>
        <w:jc w:val="center"/>
      </w:pPr>
    </w:p>
    <w:p w14:paraId="4647D9A5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03B7CD6B" wp14:editId="3D5022FD">
            <wp:extent cx="4065905" cy="317627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65905" cy="317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5784A" w14:textId="77777777" w:rsidR="00377496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S5. UV-vis-NIR spectra of samples at varied concentrations. </w:t>
      </w:r>
    </w:p>
    <w:p w14:paraId="2E94978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5871946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7AE1617A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3365775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56A0EFF1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7721E37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A2124AC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488DAD7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1402359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749904D7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2D5BA17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2F4D5746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4519EF7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F05B787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95E6818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5CC477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8DDBB60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D6A3F59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00CFB46" w14:textId="77777777" w:rsidR="00377496" w:rsidRDefault="0000000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114300" distR="114300" wp14:anchorId="465B28B0" wp14:editId="3234CD8B">
            <wp:extent cx="5271770" cy="1772285"/>
            <wp:effectExtent l="0" t="0" r="1143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059E9" w14:textId="77777777" w:rsidR="00377496" w:rsidRDefault="00377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56234C" w14:textId="77777777" w:rsidR="00377496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S6. Detailed illustrations of the hydrogen bonds and electrostatic interactions within the CR.</w:t>
      </w:r>
    </w:p>
    <w:p w14:paraId="1E950AC8" w14:textId="77777777" w:rsidR="00377496" w:rsidRDefault="00377496">
      <w:pPr>
        <w:spacing w:line="360" w:lineRule="auto"/>
        <w:jc w:val="center"/>
        <w:rPr>
          <w:sz w:val="24"/>
          <w:szCs w:val="24"/>
        </w:rPr>
      </w:pPr>
    </w:p>
    <w:p w14:paraId="56CB4AE9" w14:textId="77777777" w:rsidR="00377496" w:rsidRDefault="00377496">
      <w:pPr>
        <w:spacing w:line="360" w:lineRule="auto"/>
        <w:jc w:val="center"/>
      </w:pPr>
    </w:p>
    <w:p w14:paraId="5005A595" w14:textId="77777777" w:rsidR="00377496" w:rsidRDefault="00377496">
      <w:pPr>
        <w:spacing w:line="360" w:lineRule="auto"/>
        <w:jc w:val="center"/>
      </w:pPr>
    </w:p>
    <w:p w14:paraId="03AE3646" w14:textId="77777777" w:rsidR="00377496" w:rsidRDefault="00377496">
      <w:pPr>
        <w:spacing w:line="360" w:lineRule="auto"/>
        <w:jc w:val="center"/>
      </w:pPr>
    </w:p>
    <w:p w14:paraId="4D64D98B" w14:textId="77777777" w:rsidR="00377496" w:rsidRDefault="00377496">
      <w:pPr>
        <w:spacing w:line="360" w:lineRule="auto"/>
        <w:jc w:val="center"/>
      </w:pPr>
    </w:p>
    <w:p w14:paraId="30FA9997" w14:textId="77777777" w:rsidR="00377496" w:rsidRDefault="00377496">
      <w:pPr>
        <w:spacing w:line="360" w:lineRule="auto"/>
        <w:jc w:val="center"/>
      </w:pPr>
    </w:p>
    <w:p w14:paraId="18E30582" w14:textId="77777777" w:rsidR="00377496" w:rsidRDefault="00377496">
      <w:pPr>
        <w:spacing w:line="360" w:lineRule="auto"/>
        <w:jc w:val="center"/>
      </w:pPr>
    </w:p>
    <w:p w14:paraId="585702EC" w14:textId="77777777" w:rsidR="00377496" w:rsidRDefault="00377496">
      <w:pPr>
        <w:spacing w:line="360" w:lineRule="auto"/>
        <w:jc w:val="center"/>
      </w:pPr>
    </w:p>
    <w:p w14:paraId="1D180881" w14:textId="77777777" w:rsidR="00377496" w:rsidRDefault="00377496">
      <w:pPr>
        <w:spacing w:line="360" w:lineRule="auto"/>
        <w:jc w:val="center"/>
      </w:pPr>
    </w:p>
    <w:p w14:paraId="3E0AFE80" w14:textId="77777777" w:rsidR="00377496" w:rsidRDefault="00377496">
      <w:pPr>
        <w:spacing w:line="360" w:lineRule="auto"/>
        <w:jc w:val="center"/>
      </w:pPr>
    </w:p>
    <w:p w14:paraId="46D252D6" w14:textId="77777777" w:rsidR="00377496" w:rsidRDefault="00377496">
      <w:pPr>
        <w:spacing w:line="360" w:lineRule="auto"/>
        <w:jc w:val="center"/>
      </w:pPr>
    </w:p>
    <w:p w14:paraId="0DC0A985" w14:textId="77777777" w:rsidR="00377496" w:rsidRDefault="00377496">
      <w:pPr>
        <w:spacing w:line="360" w:lineRule="auto"/>
        <w:jc w:val="center"/>
      </w:pPr>
    </w:p>
    <w:p w14:paraId="33341BA0" w14:textId="77777777" w:rsidR="00377496" w:rsidRDefault="00377496">
      <w:pPr>
        <w:spacing w:line="360" w:lineRule="auto"/>
        <w:jc w:val="center"/>
      </w:pPr>
    </w:p>
    <w:p w14:paraId="71148776" w14:textId="77777777" w:rsidR="00377496" w:rsidRDefault="00377496">
      <w:pPr>
        <w:spacing w:line="360" w:lineRule="auto"/>
        <w:jc w:val="center"/>
      </w:pPr>
    </w:p>
    <w:p w14:paraId="3B9DBEDE" w14:textId="77777777" w:rsidR="00377496" w:rsidRDefault="00377496">
      <w:pPr>
        <w:spacing w:line="360" w:lineRule="auto"/>
        <w:jc w:val="center"/>
      </w:pPr>
    </w:p>
    <w:p w14:paraId="2DB00E03" w14:textId="77777777" w:rsidR="00377496" w:rsidRDefault="00377496">
      <w:pPr>
        <w:spacing w:line="360" w:lineRule="auto"/>
        <w:jc w:val="center"/>
      </w:pPr>
    </w:p>
    <w:p w14:paraId="561647E1" w14:textId="77777777" w:rsidR="00377496" w:rsidRDefault="00377496">
      <w:pPr>
        <w:spacing w:line="360" w:lineRule="auto"/>
        <w:jc w:val="center"/>
      </w:pPr>
    </w:p>
    <w:p w14:paraId="2FD064D2" w14:textId="77777777" w:rsidR="00377496" w:rsidRDefault="00377496">
      <w:pPr>
        <w:spacing w:line="360" w:lineRule="auto"/>
        <w:jc w:val="center"/>
      </w:pPr>
    </w:p>
    <w:p w14:paraId="68B89D36" w14:textId="77777777" w:rsidR="00377496" w:rsidRDefault="00377496">
      <w:pPr>
        <w:spacing w:line="360" w:lineRule="auto"/>
        <w:jc w:val="center"/>
      </w:pPr>
    </w:p>
    <w:p w14:paraId="0D74010E" w14:textId="77777777" w:rsidR="00377496" w:rsidRDefault="00377496">
      <w:pPr>
        <w:spacing w:line="360" w:lineRule="auto"/>
        <w:jc w:val="center"/>
      </w:pPr>
    </w:p>
    <w:p w14:paraId="365920CC" w14:textId="77777777" w:rsidR="00377496" w:rsidRDefault="00377496">
      <w:pPr>
        <w:spacing w:line="360" w:lineRule="auto"/>
        <w:jc w:val="center"/>
      </w:pPr>
    </w:p>
    <w:p w14:paraId="144BFA1E" w14:textId="77777777" w:rsidR="00377496" w:rsidRDefault="00377496">
      <w:pPr>
        <w:spacing w:line="360" w:lineRule="auto"/>
        <w:jc w:val="center"/>
      </w:pPr>
    </w:p>
    <w:p w14:paraId="41C719BB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2EBE0CA9" wp14:editId="4BF88DF4">
            <wp:extent cx="4754880" cy="207264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2E3B1" w14:textId="77777777" w:rsidR="00377496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S7. C 1s (a) and O 1s (b) XPS spectra of CR.</w:t>
      </w:r>
    </w:p>
    <w:p w14:paraId="5155BF16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909B43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3A1453E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5CE9FE37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7CA61A5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4A10AC5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7CB1592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3AB71B0B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D954D0A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3B93C86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74538385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42E970EA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09D948E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858D35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52B19770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20B78C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0D265DDE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3EBB7C3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54F58175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697436FC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2A6E6306" w14:textId="77777777" w:rsidR="00377496" w:rsidRDefault="00377496">
      <w:pPr>
        <w:spacing w:line="360" w:lineRule="auto"/>
        <w:jc w:val="center"/>
      </w:pPr>
    </w:p>
    <w:p w14:paraId="67D9B239" w14:textId="77777777" w:rsidR="00377496" w:rsidRPr="00290CF8" w:rsidRDefault="0000000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0CF8">
        <w:rPr>
          <w:rFonts w:ascii="Times New Roman" w:hAnsi="Times New Roman" w:cs="Times New Roman"/>
          <w:sz w:val="24"/>
          <w:szCs w:val="24"/>
        </w:rPr>
        <w:t>Table S1. Results of the fits of the XPS C1s region, values given in at% of total intensity</w:t>
      </w:r>
    </w:p>
    <w:p w14:paraId="259714C4" w14:textId="77777777" w:rsidR="00377496" w:rsidRDefault="0000000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114300" distR="114300" wp14:anchorId="196AAC53" wp14:editId="2C61A819">
            <wp:extent cx="2946400" cy="95885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477CC" w14:textId="77777777" w:rsidR="00377496" w:rsidRDefault="00377496">
      <w:pPr>
        <w:spacing w:line="360" w:lineRule="auto"/>
      </w:pPr>
    </w:p>
    <w:p w14:paraId="3674A9B9" w14:textId="77777777" w:rsidR="00377496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S2. Results of the fits of the XPS O1s region, values given in at% of total intensity</w:t>
      </w:r>
      <w:r>
        <w:rPr>
          <w:rFonts w:ascii="Times New Roman" w:hAnsi="Times New Roman" w:cs="Times New Roman" w:hint="eastAsia"/>
        </w:rPr>
        <w:t>.</w:t>
      </w:r>
    </w:p>
    <w:p w14:paraId="349FE52A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397A868C" wp14:editId="2C887CEE">
            <wp:extent cx="2940050" cy="958850"/>
            <wp:effectExtent l="0" t="0" r="635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7569E" w14:textId="77777777" w:rsidR="00377496" w:rsidRDefault="0000000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S3. Results of the fits of the XPS Ce3d region, values given in at% of total intensity.</w:t>
      </w:r>
    </w:p>
    <w:p w14:paraId="0132EDDA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0B2D88A9" wp14:editId="6CE078D5">
            <wp:extent cx="3048000" cy="1073150"/>
            <wp:effectExtent l="0" t="0" r="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B80D1" w14:textId="77777777" w:rsidR="00377496" w:rsidRDefault="00377496">
      <w:pPr>
        <w:spacing w:line="360" w:lineRule="auto"/>
        <w:jc w:val="center"/>
      </w:pPr>
    </w:p>
    <w:p w14:paraId="14E98362" w14:textId="77777777" w:rsidR="00377496" w:rsidRDefault="00377496">
      <w:pPr>
        <w:spacing w:line="360" w:lineRule="auto"/>
        <w:jc w:val="center"/>
      </w:pPr>
    </w:p>
    <w:p w14:paraId="5D620115" w14:textId="77777777" w:rsidR="00377496" w:rsidRDefault="00377496">
      <w:pPr>
        <w:spacing w:line="360" w:lineRule="auto"/>
        <w:jc w:val="center"/>
      </w:pPr>
    </w:p>
    <w:p w14:paraId="13D066D9" w14:textId="77777777" w:rsidR="00377496" w:rsidRDefault="00377496">
      <w:pPr>
        <w:spacing w:line="360" w:lineRule="auto"/>
        <w:jc w:val="center"/>
      </w:pPr>
    </w:p>
    <w:p w14:paraId="3D065751" w14:textId="77777777" w:rsidR="00377496" w:rsidRDefault="00377496">
      <w:pPr>
        <w:spacing w:line="360" w:lineRule="auto"/>
        <w:jc w:val="center"/>
      </w:pPr>
    </w:p>
    <w:p w14:paraId="37509904" w14:textId="77777777" w:rsidR="00377496" w:rsidRDefault="00377496">
      <w:pPr>
        <w:spacing w:line="360" w:lineRule="auto"/>
        <w:jc w:val="center"/>
      </w:pPr>
    </w:p>
    <w:p w14:paraId="2A0AF915" w14:textId="77777777" w:rsidR="00377496" w:rsidRDefault="00377496">
      <w:pPr>
        <w:spacing w:line="360" w:lineRule="auto"/>
        <w:jc w:val="center"/>
      </w:pPr>
    </w:p>
    <w:p w14:paraId="0202712D" w14:textId="77777777" w:rsidR="00377496" w:rsidRDefault="00377496">
      <w:pPr>
        <w:spacing w:line="360" w:lineRule="auto"/>
        <w:jc w:val="center"/>
      </w:pPr>
    </w:p>
    <w:p w14:paraId="32BC76F5" w14:textId="77777777" w:rsidR="00377496" w:rsidRDefault="00377496">
      <w:pPr>
        <w:spacing w:line="360" w:lineRule="auto"/>
        <w:jc w:val="center"/>
      </w:pPr>
    </w:p>
    <w:p w14:paraId="032C63E9" w14:textId="77777777" w:rsidR="00377496" w:rsidRDefault="00377496">
      <w:pPr>
        <w:spacing w:line="360" w:lineRule="auto"/>
        <w:jc w:val="center"/>
      </w:pPr>
    </w:p>
    <w:p w14:paraId="59019006" w14:textId="77777777" w:rsidR="00377496" w:rsidRDefault="00377496">
      <w:pPr>
        <w:spacing w:line="360" w:lineRule="auto"/>
        <w:jc w:val="center"/>
      </w:pPr>
    </w:p>
    <w:p w14:paraId="2BFF20BB" w14:textId="77777777" w:rsidR="00377496" w:rsidRDefault="00377496">
      <w:pPr>
        <w:spacing w:line="360" w:lineRule="auto"/>
        <w:jc w:val="center"/>
      </w:pPr>
    </w:p>
    <w:p w14:paraId="75977BA6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7A88817B" wp14:editId="61DC407F">
            <wp:extent cx="5273675" cy="23114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F87B7" w14:textId="77777777" w:rsidR="00377496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S8. R-space fitting curve of (a) CRP and (b) CeO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B64D6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C50F2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E46DF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5A97A9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78F174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D3F5CA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90998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41E370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BF0F1C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B393B1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35C41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AFA70E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A8869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4166F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18E0F7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7B0A2C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41F46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4B0484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F90CCD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6CEDF1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F0E561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9CA83C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59A328DE" wp14:editId="6363B998">
            <wp:extent cx="5273675" cy="23533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5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EDDB1" w14:textId="77777777" w:rsidR="00377496" w:rsidRDefault="00000000" w:rsidP="00290CF8">
      <w:pPr>
        <w:pStyle w:val="a3"/>
        <w:widowControl/>
        <w:spacing w:before="0" w:beforeAutospacing="0" w:after="0" w:afterAutospacing="0" w:line="360" w:lineRule="auto"/>
        <w:jc w:val="both"/>
        <w:rPr>
          <w:rFonts w:ascii="Times New Roman" w:eastAsia="mn-ea" w:hAnsi="Times New Roman"/>
          <w:color w:val="000000"/>
          <w:kern w:val="24"/>
          <w:szCs w:val="24"/>
        </w:rPr>
      </w:pPr>
      <w:r>
        <w:rPr>
          <w:rFonts w:ascii="Times New Roman" w:eastAsia="mn-ea" w:hAnsi="Times New Roman"/>
          <w:color w:val="000000"/>
          <w:kern w:val="24"/>
          <w:szCs w:val="24"/>
        </w:rPr>
        <w:t>Figure S9. K-space fitting curve of (a) CRP and (b) CeO</w:t>
      </w:r>
      <w:r>
        <w:rPr>
          <w:rFonts w:ascii="Times New Roman" w:eastAsia="mn-ea" w:hAnsi="Times New Roman"/>
          <w:color w:val="000000"/>
          <w:kern w:val="24"/>
          <w:szCs w:val="24"/>
          <w:vertAlign w:val="subscript"/>
        </w:rPr>
        <w:t>2</w:t>
      </w:r>
      <w:r>
        <w:rPr>
          <w:rFonts w:ascii="Times New Roman" w:eastAsia="mn-ea" w:hAnsi="Times New Roman"/>
          <w:color w:val="000000"/>
          <w:kern w:val="24"/>
          <w:szCs w:val="24"/>
        </w:rPr>
        <w:t>.</w:t>
      </w:r>
    </w:p>
    <w:p w14:paraId="1FBB8540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77F3B9B2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5C27CC83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7DDD9853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3929A715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0DFB9F15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0912A2ED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2B011DB7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64DDB11F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27E0E295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79612C51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1FEE167D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0BE18504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65B8A87E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7824D2E5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37BB9553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325C6DFD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1EF45EC6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1FE49FEF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20D84AAD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24B580D4" w14:textId="77777777" w:rsidR="00377496" w:rsidRDefault="00377496">
      <w:pPr>
        <w:pStyle w:val="a3"/>
        <w:widowControl/>
        <w:spacing w:before="0" w:beforeAutospacing="0" w:after="0" w:afterAutospacing="0" w:line="360" w:lineRule="auto"/>
        <w:jc w:val="center"/>
        <w:rPr>
          <w:rFonts w:ascii="Times New Roman" w:eastAsia="mn-ea" w:hAnsi="Times New Roman"/>
          <w:color w:val="000000"/>
          <w:kern w:val="24"/>
          <w:szCs w:val="24"/>
        </w:rPr>
      </w:pPr>
    </w:p>
    <w:p w14:paraId="621BFE69" w14:textId="17BBA420" w:rsidR="00377496" w:rsidRPr="00290CF8" w:rsidRDefault="00000000">
      <w:pPr>
        <w:pStyle w:val="a3"/>
        <w:widowControl/>
        <w:spacing w:before="0" w:beforeAutospacing="0" w:after="0" w:afterAutospacing="0"/>
        <w:jc w:val="center"/>
        <w:rPr>
          <w:rFonts w:ascii="Times New Roman" w:hAnsi="Times New Roman"/>
          <w:szCs w:val="24"/>
        </w:rPr>
      </w:pPr>
      <w:r w:rsidRPr="00290CF8">
        <w:rPr>
          <w:rFonts w:ascii="Times New Roman" w:eastAsia="mn-ea" w:hAnsi="Times New Roman"/>
          <w:color w:val="000000"/>
          <w:kern w:val="24"/>
          <w:szCs w:val="24"/>
        </w:rPr>
        <w:t>Table S4. EXAFS data fitting results of Samples</w:t>
      </w:r>
    </w:p>
    <w:tbl>
      <w:tblPr>
        <w:tblW w:w="8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979"/>
        <w:gridCol w:w="1279"/>
        <w:gridCol w:w="1460"/>
        <w:gridCol w:w="1458"/>
        <w:gridCol w:w="1005"/>
        <w:gridCol w:w="1079"/>
      </w:tblGrid>
      <w:tr w:rsidR="00377496" w14:paraId="5C1273A0" w14:textId="77777777" w:rsidTr="004615D3">
        <w:trPr>
          <w:trHeight w:val="340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67FC5B2A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Sample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57424614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Path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248755B8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</w:rPr>
              <w:t>CN</w:t>
            </w: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76F02F42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</w:rPr>
              <w:t>R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(Å)</w:t>
            </w: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7751F8C0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</w:rPr>
              <w:t>σ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  <w:vertAlign w:val="superscript"/>
              </w:rPr>
              <w:t xml:space="preserve">2 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(Å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)</w:t>
            </w: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1EC0CEAB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Δ</w:t>
            </w: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</w:rPr>
              <w:t>E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  <w:vertAlign w:val="subscript"/>
              </w:rPr>
              <w:t>0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(eV)</w:t>
            </w: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  <w:vertAlign w:val="superscript"/>
              </w:rPr>
              <w:t>d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65C545C5" w14:textId="77777777" w:rsidR="00377496" w:rsidRDefault="00000000">
            <w:pPr>
              <w:pStyle w:val="a3"/>
              <w:widowControl/>
              <w:spacing w:before="0" w:beforeAutospacing="0" w:after="20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</w:rPr>
              <w:t>R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 xml:space="preserve"> factor</w:t>
            </w:r>
          </w:p>
        </w:tc>
      </w:tr>
      <w:tr w:rsidR="00377496" w14:paraId="28B75FD5" w14:textId="77777777">
        <w:trPr>
          <w:trHeight w:val="340"/>
        </w:trPr>
        <w:tc>
          <w:tcPr>
            <w:tcW w:w="84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4AEAB1E4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Ce L3-edge (</w:t>
            </w:r>
            <w:r>
              <w:rPr>
                <w:rFonts w:ascii="Times New Roman" w:eastAsia="宋体" w:hAnsi="Times New Roman"/>
                <w:i/>
                <w:iCs/>
                <w:color w:val="000000"/>
                <w:kern w:val="2"/>
                <w:sz w:val="21"/>
                <w:szCs w:val="21"/>
              </w:rPr>
              <w:t>Ѕ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  <w:vertAlign w:val="subscript"/>
              </w:rPr>
              <w:t>0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=0.823)</w:t>
            </w:r>
          </w:p>
        </w:tc>
      </w:tr>
      <w:tr w:rsidR="00377496" w14:paraId="4C4610C2" w14:textId="77777777" w:rsidTr="004615D3">
        <w:trPr>
          <w:trHeight w:val="340"/>
        </w:trPr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1DE4265A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CeO</w:t>
            </w: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54A01878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Ce-O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1CD7A244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8.0*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1778C90C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2.310±0.014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0FC589A2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0.0100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283DCF24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6.0±1.3</w:t>
            </w:r>
          </w:p>
        </w:tc>
        <w:tc>
          <w:tcPr>
            <w:tcW w:w="10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66404FE6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0.0198</w:t>
            </w:r>
          </w:p>
        </w:tc>
      </w:tr>
      <w:tr w:rsidR="00377496" w14:paraId="2E36D905" w14:textId="77777777" w:rsidTr="004615D3">
        <w:trPr>
          <w:trHeight w:val="340"/>
        </w:trPr>
        <w:tc>
          <w:tcPr>
            <w:tcW w:w="1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36FDB306" w14:textId="77777777" w:rsidR="00377496" w:rsidRDefault="0037749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3DC9D122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Ce-Ce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0268EB09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12.0*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0E0D580B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3.775±0.032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30F75213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0.0130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1B14769A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1.4±3.3</w:t>
            </w:r>
          </w:p>
        </w:tc>
        <w:tc>
          <w:tcPr>
            <w:tcW w:w="10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7B16A14C" w14:textId="77777777" w:rsidR="00377496" w:rsidRDefault="0037749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377496" w14:paraId="09DFF930" w14:textId="77777777" w:rsidTr="004615D3">
        <w:trPr>
          <w:trHeight w:val="340"/>
        </w:trPr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09306AC3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Ce</w:t>
            </w: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217C7B6E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Ce-O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3F97F477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4.3±0.3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438A5A56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2.458±0.014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2DB87EAB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0.0118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19E02F67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9.9±1.1</w:t>
            </w:r>
          </w:p>
        </w:tc>
        <w:tc>
          <w:tcPr>
            <w:tcW w:w="10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48874E9F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0.0092</w:t>
            </w:r>
          </w:p>
        </w:tc>
      </w:tr>
      <w:tr w:rsidR="00377496" w14:paraId="6A7558AB" w14:textId="77777777" w:rsidTr="004615D3">
        <w:trPr>
          <w:trHeight w:val="340"/>
        </w:trPr>
        <w:tc>
          <w:tcPr>
            <w:tcW w:w="1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70676E97" w14:textId="77777777" w:rsidR="00377496" w:rsidRDefault="0037749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4B0A93FC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Ce-Ce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6FDC1192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3.1±0.2</w:t>
            </w:r>
          </w:p>
        </w:tc>
        <w:tc>
          <w:tcPr>
            <w:tcW w:w="1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689B04E0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3.758±0.030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1E16E283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kern w:val="2"/>
                <w:sz w:val="21"/>
                <w:szCs w:val="21"/>
              </w:rPr>
              <w:t>0.0116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6EFC8CF6" w14:textId="77777777" w:rsidR="00377496" w:rsidRDefault="00000000">
            <w:pPr>
              <w:pStyle w:val="a3"/>
              <w:widowControl/>
              <w:spacing w:before="0" w:beforeAutospacing="0" w:after="0" w:afterAutospacing="0"/>
              <w:jc w:val="center"/>
              <w:textAlignment w:val="center"/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-9.9±1.2</w:t>
            </w:r>
          </w:p>
        </w:tc>
        <w:tc>
          <w:tcPr>
            <w:tcW w:w="10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14:paraId="69B89D3F" w14:textId="77777777" w:rsidR="00377496" w:rsidRDefault="0037749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32D78FB5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</w:rPr>
      </w:pPr>
    </w:p>
    <w:p w14:paraId="12B0E8B3" w14:textId="77777777" w:rsidR="00377496" w:rsidRDefault="00000000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  <w:vertAlign w:val="superscript"/>
        </w:rPr>
        <w:t>a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CN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, coordination number;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  <w:vertAlign w:val="superscript"/>
        </w:rPr>
        <w:t>b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R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, the distance between absorber and backscatter atoms;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  <w:vertAlign w:val="superscript"/>
        </w:rPr>
        <w:t>c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σ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perscript"/>
        </w:rPr>
        <w:t>2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, the Debye Waller factor value;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  <w:vertAlign w:val="superscript"/>
        </w:rPr>
        <w:t>d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ΔE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bscript"/>
        </w:rPr>
        <w:t>0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, inner potential correction to account for the difference in the inner potential between the sample and the reference compound;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 xml:space="preserve">R 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factor indicates the goodness of the fit.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S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>0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perscript"/>
        </w:rPr>
        <w:t>2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 was fixed to 0.823, according to the experimental EXAFS fit of CeO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bscript"/>
        </w:rPr>
        <w:t>2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 by fixing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CN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 as the known crystallographic value. * This value was fixed during EXAFS fitting, based on the known structure of CeO2. Fitting conditions: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k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 range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>：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2.0 - 9.5;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R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 range: 1.0-4.0; fitting space: R space;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k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-weight = 3. A reasonable range of EXAFS fitting parameters: 0.700 &lt;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Ѕ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bscript"/>
        </w:rPr>
        <w:t>0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perscript"/>
        </w:rPr>
        <w:t>2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 &lt; 1.000;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 xml:space="preserve">CN &gt; 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0;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σ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perscript"/>
        </w:rPr>
        <w:t xml:space="preserve">2 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>&gt; 0 Å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perscript"/>
        </w:rPr>
        <w:t>2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>; |Δ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E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bscript"/>
        </w:rPr>
        <w:t>0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>|</w:t>
      </w:r>
      <w:r>
        <w:rPr>
          <w:rFonts w:ascii="Times New Roman" w:eastAsia="mn-ea" w:hAnsi="Times New Roman"/>
          <w:color w:val="000000"/>
          <w:kern w:val="24"/>
          <w:sz w:val="20"/>
          <w:szCs w:val="20"/>
          <w:vertAlign w:val="subscript"/>
        </w:rPr>
        <w:t xml:space="preserve"> 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&lt; 15 eV; </w:t>
      </w:r>
      <w:r>
        <w:rPr>
          <w:rFonts w:ascii="Times New Roman" w:eastAsia="mn-ea" w:hAnsi="Times New Roman"/>
          <w:i/>
          <w:iCs/>
          <w:color w:val="000000"/>
          <w:kern w:val="24"/>
          <w:sz w:val="20"/>
          <w:szCs w:val="20"/>
        </w:rPr>
        <w:t>R</w:t>
      </w:r>
      <w:r>
        <w:rPr>
          <w:rFonts w:ascii="Times New Roman" w:eastAsia="mn-ea" w:hAnsi="Times New Roman"/>
          <w:color w:val="000000"/>
          <w:kern w:val="24"/>
          <w:sz w:val="20"/>
          <w:szCs w:val="20"/>
        </w:rPr>
        <w:t xml:space="preserve"> factor &lt; 0.02.</w:t>
      </w:r>
    </w:p>
    <w:p w14:paraId="27DBDB9E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388505E7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62405006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584ADF9A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4B710697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4A169B0F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60475DDF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2CE92288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06DE922D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239A88DD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7A8148D1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4CD38584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69B60213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067A8D0A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26816EF5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4E8A7AEE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319AD2B4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1B921FDB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4FDCCD94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64C7895F" w14:textId="77777777" w:rsidR="00377496" w:rsidRDefault="00377496">
      <w:pPr>
        <w:pStyle w:val="a3"/>
        <w:widowControl/>
        <w:spacing w:before="0" w:beforeAutospacing="0" w:after="0" w:afterAutospacing="0"/>
        <w:jc w:val="both"/>
        <w:rPr>
          <w:rFonts w:ascii="Times New Roman" w:eastAsia="mn-ea" w:hAnsi="Times New Roman"/>
          <w:color w:val="000000"/>
          <w:kern w:val="24"/>
          <w:sz w:val="20"/>
          <w:szCs w:val="20"/>
        </w:rPr>
      </w:pPr>
    </w:p>
    <w:p w14:paraId="55EDDCD9" w14:textId="77777777" w:rsidR="00377496" w:rsidRDefault="00000000">
      <w:pPr>
        <w:spacing w:line="360" w:lineRule="auto"/>
        <w:jc w:val="center"/>
      </w:pPr>
      <w:r>
        <w:rPr>
          <w:rFonts w:hint="eastAsia"/>
        </w:rPr>
        <w:t>.</w:t>
      </w:r>
    </w:p>
    <w:p w14:paraId="213E5AC8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03D3DA1C" wp14:editId="71630823">
            <wp:extent cx="4883150" cy="3986530"/>
            <wp:effectExtent l="0" t="0" r="6350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83150" cy="398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D7E59" w14:textId="0188554A" w:rsidR="00377496" w:rsidRDefault="00000000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S10. Digital photographs of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solutions in Figure 2b (2 h after the addition of 0-100 µg/mL CRP)</w:t>
      </w:r>
    </w:p>
    <w:p w14:paraId="1C55186A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966C8F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CF5974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A79720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5D7440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419BFC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9D922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DBA4E1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50EFB4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08AD6B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F1EAB1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C555DB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B65F5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035913" w14:textId="77777777" w:rsidR="00377496" w:rsidRDefault="0037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7CE520" w14:textId="77777777" w:rsidR="00377496" w:rsidRDefault="00000000">
      <w:pPr>
        <w:spacing w:line="360" w:lineRule="auto"/>
        <w:jc w:val="center"/>
      </w:pPr>
      <w:r>
        <w:rPr>
          <w:noProof/>
        </w:rPr>
        <w:drawing>
          <wp:inline distT="0" distB="0" distL="114300" distR="114300" wp14:anchorId="7F3C07BE" wp14:editId="3D020CEB">
            <wp:extent cx="3773170" cy="2993390"/>
            <wp:effectExtent l="0" t="0" r="0" b="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73170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ED172" w14:textId="6EDF2481" w:rsidR="00377496" w:rsidRDefault="00000000" w:rsidP="00290CF8">
      <w:pPr>
        <w:pStyle w:val="a3"/>
        <w:widowControl/>
        <w:spacing w:before="0" w:beforeAutospacing="0" w:after="0" w:afterAutospacing="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eastAsia="mn-ea" w:hAnsi="Times New Roman"/>
          <w:color w:val="000000"/>
          <w:kern w:val="24"/>
          <w:szCs w:val="24"/>
        </w:rPr>
        <w:t xml:space="preserve">Figure S11. SOD-like activities of CRP of varied concentrations. Data were presented as mean ± </w:t>
      </w:r>
      <w:r w:rsidR="00D844FA">
        <w:rPr>
          <w:rFonts w:ascii="Times New Roman" w:eastAsia="mn-ea" w:hAnsi="Times New Roman" w:hint="eastAsia"/>
          <w:color w:val="000000"/>
          <w:kern w:val="24"/>
          <w:szCs w:val="24"/>
        </w:rPr>
        <w:t>S.D.</w:t>
      </w:r>
    </w:p>
    <w:p w14:paraId="3D65E492" w14:textId="77777777" w:rsidR="00377496" w:rsidRDefault="00377496">
      <w:pPr>
        <w:spacing w:line="360" w:lineRule="auto"/>
        <w:jc w:val="center"/>
      </w:pPr>
    </w:p>
    <w:p w14:paraId="08FE8CEF" w14:textId="77777777" w:rsidR="00377496" w:rsidRDefault="00377496">
      <w:pPr>
        <w:spacing w:line="360" w:lineRule="auto"/>
        <w:jc w:val="center"/>
      </w:pPr>
    </w:p>
    <w:p w14:paraId="2B7A7EBE" w14:textId="77777777" w:rsidR="0061747F" w:rsidRDefault="0061747F">
      <w:pPr>
        <w:spacing w:line="360" w:lineRule="auto"/>
        <w:jc w:val="center"/>
      </w:pPr>
    </w:p>
    <w:p w14:paraId="2B231AEA" w14:textId="77777777" w:rsidR="0061747F" w:rsidRDefault="0061747F">
      <w:pPr>
        <w:spacing w:line="360" w:lineRule="auto"/>
        <w:jc w:val="center"/>
      </w:pPr>
    </w:p>
    <w:p w14:paraId="431EF007" w14:textId="77777777" w:rsidR="0061747F" w:rsidRDefault="0061747F">
      <w:pPr>
        <w:spacing w:line="360" w:lineRule="auto"/>
        <w:jc w:val="center"/>
      </w:pPr>
    </w:p>
    <w:p w14:paraId="18A70C35" w14:textId="77777777" w:rsidR="0061747F" w:rsidRDefault="0061747F">
      <w:pPr>
        <w:spacing w:line="360" w:lineRule="auto"/>
        <w:jc w:val="center"/>
      </w:pPr>
    </w:p>
    <w:p w14:paraId="2937E73D" w14:textId="77777777" w:rsidR="0061747F" w:rsidRDefault="0061747F">
      <w:pPr>
        <w:spacing w:line="360" w:lineRule="auto"/>
        <w:jc w:val="center"/>
      </w:pPr>
    </w:p>
    <w:p w14:paraId="30198317" w14:textId="77777777" w:rsidR="0061747F" w:rsidRDefault="0061747F">
      <w:pPr>
        <w:spacing w:line="360" w:lineRule="auto"/>
        <w:jc w:val="center"/>
      </w:pPr>
    </w:p>
    <w:p w14:paraId="2E01B523" w14:textId="77777777" w:rsidR="0061747F" w:rsidRDefault="0061747F">
      <w:pPr>
        <w:spacing w:line="360" w:lineRule="auto"/>
        <w:jc w:val="center"/>
      </w:pPr>
    </w:p>
    <w:p w14:paraId="0A0C92FD" w14:textId="77777777" w:rsidR="0061747F" w:rsidRDefault="0061747F">
      <w:pPr>
        <w:spacing w:line="360" w:lineRule="auto"/>
        <w:jc w:val="center"/>
      </w:pPr>
    </w:p>
    <w:p w14:paraId="1F97EF8A" w14:textId="77777777" w:rsidR="009F5548" w:rsidRDefault="009F5548">
      <w:pPr>
        <w:spacing w:line="360" w:lineRule="auto"/>
        <w:jc w:val="center"/>
      </w:pPr>
    </w:p>
    <w:p w14:paraId="3728822B" w14:textId="77777777" w:rsidR="009F5548" w:rsidRDefault="009F5548">
      <w:pPr>
        <w:spacing w:line="360" w:lineRule="auto"/>
        <w:jc w:val="center"/>
      </w:pPr>
    </w:p>
    <w:p w14:paraId="045E0248" w14:textId="77777777" w:rsidR="009F5548" w:rsidRDefault="009F5548">
      <w:pPr>
        <w:spacing w:line="360" w:lineRule="auto"/>
        <w:jc w:val="center"/>
      </w:pPr>
    </w:p>
    <w:p w14:paraId="4450FED5" w14:textId="77777777" w:rsidR="009F5548" w:rsidRDefault="009F5548">
      <w:pPr>
        <w:spacing w:line="360" w:lineRule="auto"/>
        <w:jc w:val="center"/>
      </w:pPr>
    </w:p>
    <w:p w14:paraId="5A1E423D" w14:textId="77777777" w:rsidR="009F5548" w:rsidRDefault="009F5548">
      <w:pPr>
        <w:spacing w:line="360" w:lineRule="auto"/>
        <w:jc w:val="center"/>
      </w:pPr>
    </w:p>
    <w:p w14:paraId="0F33A767" w14:textId="77777777" w:rsidR="009F5548" w:rsidRDefault="009F5548">
      <w:pPr>
        <w:spacing w:line="360" w:lineRule="auto"/>
        <w:jc w:val="center"/>
      </w:pPr>
    </w:p>
    <w:p w14:paraId="4F4C1955" w14:textId="77777777" w:rsidR="009F5548" w:rsidRDefault="009F5548">
      <w:pPr>
        <w:spacing w:line="360" w:lineRule="auto"/>
        <w:jc w:val="center"/>
      </w:pPr>
    </w:p>
    <w:p w14:paraId="59AFCF36" w14:textId="77777777" w:rsidR="009F5548" w:rsidRDefault="009F5548">
      <w:pPr>
        <w:spacing w:line="360" w:lineRule="auto"/>
        <w:jc w:val="center"/>
      </w:pPr>
    </w:p>
    <w:p w14:paraId="1A1D186E" w14:textId="77777777" w:rsidR="009F5548" w:rsidRDefault="009F5548">
      <w:pPr>
        <w:spacing w:line="360" w:lineRule="auto"/>
        <w:jc w:val="center"/>
      </w:pPr>
    </w:p>
    <w:p w14:paraId="0F8F0236" w14:textId="67D66E00" w:rsidR="009F5548" w:rsidRDefault="00CF274D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3A4BFEA" wp14:editId="2D193D2C">
            <wp:extent cx="5497033" cy="2306504"/>
            <wp:effectExtent l="0" t="0" r="8890" b="0"/>
            <wp:docPr id="191815478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638" cy="2310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4F71CA" w14:textId="65FECFDD" w:rsidR="0061747F" w:rsidRPr="009F5548" w:rsidRDefault="009F5548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5548">
        <w:rPr>
          <w:rFonts w:ascii="Times New Roman" w:hAnsi="Times New Roman" w:cs="Times New Roman"/>
          <w:sz w:val="24"/>
          <w:szCs w:val="24"/>
        </w:rPr>
        <w:t>Figure S12. Characterization of hiPSC pluripotency and successful differentiation into iPSC-RPE.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5548">
        <w:rPr>
          <w:rFonts w:ascii="Times New Roman" w:hAnsi="Times New Roman" w:cs="Times New Roman"/>
          <w:sz w:val="24"/>
          <w:szCs w:val="24"/>
        </w:rPr>
        <w:t>(A) Immunofluorescence staining of hiPSCs showing positive expression of pluripotency markers Nanog (green) and OCT4 (red), with nuclei counterstained by DAPI (blue). Scale bar: 200 μm.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F5548">
        <w:rPr>
          <w:rFonts w:ascii="Times New Roman" w:hAnsi="Times New Roman" w:cs="Times New Roman"/>
          <w:sz w:val="24"/>
          <w:szCs w:val="24"/>
        </w:rPr>
        <w:t>(B) Following directed differentiation, the resulting iPSC-RPE monolayer exhibited robust expression of RPE-specific markers RPE65 (green) and TYRO (red), indicating successful retinal pigment epithelium differentiation. Nuclear counterstaining was performed with DAPI (blue)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0E716C0A" w14:textId="77777777" w:rsidR="0061747F" w:rsidRDefault="0061747F">
      <w:pPr>
        <w:spacing w:line="360" w:lineRule="auto"/>
        <w:jc w:val="center"/>
      </w:pPr>
    </w:p>
    <w:p w14:paraId="2EBFEB2A" w14:textId="77777777" w:rsidR="009F5548" w:rsidRDefault="009F5548">
      <w:pPr>
        <w:spacing w:line="360" w:lineRule="auto"/>
        <w:jc w:val="center"/>
      </w:pPr>
    </w:p>
    <w:p w14:paraId="7F9DE830" w14:textId="77777777" w:rsidR="009F5548" w:rsidRDefault="009F5548">
      <w:pPr>
        <w:spacing w:line="360" w:lineRule="auto"/>
        <w:jc w:val="center"/>
      </w:pPr>
    </w:p>
    <w:p w14:paraId="4CB1809B" w14:textId="77777777" w:rsidR="009F5548" w:rsidRDefault="009F5548">
      <w:pPr>
        <w:spacing w:line="360" w:lineRule="auto"/>
        <w:jc w:val="center"/>
      </w:pPr>
    </w:p>
    <w:p w14:paraId="14D269AE" w14:textId="77777777" w:rsidR="009F5548" w:rsidRDefault="009F5548">
      <w:pPr>
        <w:spacing w:line="360" w:lineRule="auto"/>
        <w:jc w:val="center"/>
      </w:pPr>
    </w:p>
    <w:p w14:paraId="40497CE5" w14:textId="77777777" w:rsidR="009F5548" w:rsidRDefault="009F5548">
      <w:pPr>
        <w:spacing w:line="360" w:lineRule="auto"/>
        <w:jc w:val="center"/>
      </w:pPr>
    </w:p>
    <w:p w14:paraId="3AED92C7" w14:textId="77777777" w:rsidR="009F5548" w:rsidRDefault="009F5548">
      <w:pPr>
        <w:spacing w:line="360" w:lineRule="auto"/>
        <w:jc w:val="center"/>
      </w:pPr>
    </w:p>
    <w:p w14:paraId="62B492D4" w14:textId="77777777" w:rsidR="009F5548" w:rsidRDefault="009F5548">
      <w:pPr>
        <w:spacing w:line="360" w:lineRule="auto"/>
        <w:jc w:val="center"/>
      </w:pPr>
    </w:p>
    <w:p w14:paraId="5A89A726" w14:textId="77777777" w:rsidR="009F5548" w:rsidRDefault="009F5548">
      <w:pPr>
        <w:spacing w:line="360" w:lineRule="auto"/>
        <w:jc w:val="center"/>
      </w:pPr>
    </w:p>
    <w:p w14:paraId="00FD0874" w14:textId="77777777" w:rsidR="009F5548" w:rsidRDefault="009F5548">
      <w:pPr>
        <w:spacing w:line="360" w:lineRule="auto"/>
        <w:jc w:val="center"/>
      </w:pPr>
    </w:p>
    <w:p w14:paraId="0CA84496" w14:textId="77777777" w:rsidR="009F5548" w:rsidRDefault="009F5548">
      <w:pPr>
        <w:spacing w:line="360" w:lineRule="auto"/>
        <w:jc w:val="center"/>
      </w:pPr>
    </w:p>
    <w:p w14:paraId="0B1863FF" w14:textId="77777777" w:rsidR="009F5548" w:rsidRDefault="009F5548">
      <w:pPr>
        <w:spacing w:line="360" w:lineRule="auto"/>
        <w:jc w:val="center"/>
      </w:pPr>
    </w:p>
    <w:p w14:paraId="21F2EB67" w14:textId="77777777" w:rsidR="009F5548" w:rsidRDefault="009F5548">
      <w:pPr>
        <w:spacing w:line="360" w:lineRule="auto"/>
        <w:jc w:val="center"/>
      </w:pPr>
    </w:p>
    <w:p w14:paraId="7ACEA4C2" w14:textId="77777777" w:rsidR="009F5548" w:rsidRDefault="009F5548">
      <w:pPr>
        <w:spacing w:line="360" w:lineRule="auto"/>
        <w:jc w:val="center"/>
      </w:pPr>
    </w:p>
    <w:p w14:paraId="13DF30F4" w14:textId="77777777" w:rsidR="009F5548" w:rsidRDefault="009F5548">
      <w:pPr>
        <w:spacing w:line="360" w:lineRule="auto"/>
        <w:jc w:val="center"/>
      </w:pPr>
    </w:p>
    <w:p w14:paraId="7D2BCF86" w14:textId="27598314" w:rsidR="009F5548" w:rsidRDefault="00CF274D">
      <w:pPr>
        <w:spacing w:line="360" w:lineRule="auto"/>
        <w:jc w:val="center"/>
      </w:pPr>
      <w:r>
        <w:rPr>
          <w:noProof/>
        </w:rPr>
        <w:drawing>
          <wp:inline distT="0" distB="0" distL="0" distR="0" wp14:anchorId="7D4C39FA" wp14:editId="68247599">
            <wp:extent cx="5390707" cy="3294028"/>
            <wp:effectExtent l="0" t="0" r="635" b="1905"/>
            <wp:docPr id="36250100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928" cy="3295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6701E5" w14:textId="139CF301" w:rsidR="0061747F" w:rsidRDefault="009F5548" w:rsidP="00CF27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5548">
        <w:rPr>
          <w:rFonts w:ascii="Times New Roman" w:hAnsi="Times New Roman" w:cs="Times New Roman"/>
          <w:sz w:val="24"/>
          <w:szCs w:val="24"/>
        </w:rPr>
        <w:t>Figure S1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9F5548">
        <w:rPr>
          <w:rFonts w:ascii="Times New Roman" w:hAnsi="Times New Roman" w:cs="Times New Roman"/>
          <w:sz w:val="24"/>
          <w:szCs w:val="24"/>
        </w:rPr>
        <w:t xml:space="preserve">. Immunofluorescence staining of ZO-1 in </w:t>
      </w:r>
      <w:r>
        <w:rPr>
          <w:rFonts w:ascii="Times New Roman" w:hAnsi="Times New Roman" w:cs="Times New Roman" w:hint="eastAsia"/>
          <w:sz w:val="24"/>
          <w:szCs w:val="24"/>
        </w:rPr>
        <w:t>iPSC-RPE</w:t>
      </w:r>
      <w:r w:rsidRPr="009F5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monolayer</w:t>
      </w:r>
      <w:r w:rsidRPr="009F5548">
        <w:rPr>
          <w:rFonts w:ascii="Times New Roman" w:hAnsi="Times New Roman" w:cs="Times New Roman"/>
          <w:sz w:val="24"/>
          <w:szCs w:val="24"/>
        </w:rPr>
        <w:t xml:space="preserve"> after different treatments, showing recovery of tight junction following CRP NP</w:t>
      </w:r>
      <w:r w:rsidR="00637189">
        <w:rPr>
          <w:rFonts w:ascii="Times New Roman" w:hAnsi="Times New Roman" w:cs="Times New Roman" w:hint="eastAsia"/>
          <w:sz w:val="24"/>
          <w:szCs w:val="24"/>
        </w:rPr>
        <w:t>s</w:t>
      </w:r>
      <w:r w:rsidRPr="009F5548">
        <w:rPr>
          <w:rFonts w:ascii="Times New Roman" w:hAnsi="Times New Roman" w:cs="Times New Roman"/>
          <w:sz w:val="24"/>
          <w:szCs w:val="24"/>
        </w:rPr>
        <w:t xml:space="preserve"> treatment.</w:t>
      </w:r>
    </w:p>
    <w:p w14:paraId="69CC34A5" w14:textId="77777777" w:rsidR="00D562E7" w:rsidRDefault="00D562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4CF7F0" w14:textId="77777777" w:rsidR="00D562E7" w:rsidRDefault="00D562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79C9AD" w14:textId="77777777" w:rsidR="00D562E7" w:rsidRDefault="00D562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037578" w14:textId="77777777" w:rsidR="00D562E7" w:rsidRDefault="00D562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F7A49A" w14:textId="77777777" w:rsidR="00D562E7" w:rsidRPr="009F5548" w:rsidRDefault="00D562E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6780BC" w14:textId="77777777" w:rsidR="009F5548" w:rsidRPr="00637189" w:rsidRDefault="009F5548">
      <w:pPr>
        <w:spacing w:line="360" w:lineRule="auto"/>
        <w:jc w:val="center"/>
      </w:pPr>
    </w:p>
    <w:p w14:paraId="730839BA" w14:textId="77777777" w:rsidR="009F5548" w:rsidRPr="009F5548" w:rsidRDefault="009F5548">
      <w:pPr>
        <w:spacing w:line="360" w:lineRule="auto"/>
        <w:jc w:val="center"/>
      </w:pPr>
    </w:p>
    <w:p w14:paraId="755979A8" w14:textId="77777777" w:rsidR="009F5548" w:rsidRDefault="009F5548">
      <w:pPr>
        <w:spacing w:line="360" w:lineRule="auto"/>
        <w:jc w:val="center"/>
      </w:pPr>
    </w:p>
    <w:p w14:paraId="1865A9EF" w14:textId="77777777" w:rsidR="009F5548" w:rsidRDefault="009F5548">
      <w:pPr>
        <w:spacing w:line="360" w:lineRule="auto"/>
        <w:jc w:val="center"/>
      </w:pPr>
    </w:p>
    <w:p w14:paraId="7B9F23E0" w14:textId="77777777" w:rsidR="009F5548" w:rsidRDefault="009F5548">
      <w:pPr>
        <w:spacing w:line="360" w:lineRule="auto"/>
        <w:jc w:val="center"/>
      </w:pPr>
    </w:p>
    <w:p w14:paraId="0C7D1D0A" w14:textId="77777777" w:rsidR="009F5548" w:rsidRDefault="009F5548">
      <w:pPr>
        <w:spacing w:line="360" w:lineRule="auto"/>
        <w:jc w:val="center"/>
      </w:pPr>
    </w:p>
    <w:p w14:paraId="5A05F4A1" w14:textId="77777777" w:rsidR="009F5548" w:rsidRDefault="009F5548">
      <w:pPr>
        <w:spacing w:line="360" w:lineRule="auto"/>
        <w:jc w:val="center"/>
      </w:pPr>
    </w:p>
    <w:p w14:paraId="143E30A6" w14:textId="77777777" w:rsidR="009F5548" w:rsidRDefault="009F5548">
      <w:pPr>
        <w:spacing w:line="360" w:lineRule="auto"/>
        <w:jc w:val="center"/>
      </w:pPr>
    </w:p>
    <w:p w14:paraId="3E2F504F" w14:textId="77777777" w:rsidR="00D562E7" w:rsidRDefault="00D562E7">
      <w:pPr>
        <w:spacing w:line="360" w:lineRule="auto"/>
        <w:jc w:val="center"/>
      </w:pPr>
    </w:p>
    <w:p w14:paraId="228783A9" w14:textId="46ABBFCD" w:rsidR="00D562E7" w:rsidRDefault="00D562E7" w:rsidP="00D562E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47D54A4" wp14:editId="4AD344D2">
            <wp:extent cx="3448050" cy="3672129"/>
            <wp:effectExtent l="0" t="0" r="0" b="0"/>
            <wp:docPr id="20859533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747" cy="3678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11FF64" w14:textId="364F1703" w:rsidR="009F5548" w:rsidRPr="00D562E7" w:rsidRDefault="00D562E7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62E7">
        <w:rPr>
          <w:rFonts w:ascii="Times New Roman" w:hAnsi="Times New Roman" w:cs="Times New Roman"/>
          <w:sz w:val="24"/>
          <w:szCs w:val="24"/>
        </w:rPr>
        <w:t>Figure S14. Relative expression of HMGB1.</w:t>
      </w:r>
      <w:r w:rsidR="00C87F7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87F73" w:rsidRPr="00C87F73">
        <w:rPr>
          <w:rFonts w:ascii="Times New Roman" w:hAnsi="Times New Roman" w:cs="Times New Roman"/>
          <w:sz w:val="24"/>
          <w:szCs w:val="24"/>
        </w:rPr>
        <w:t xml:space="preserve">Data are presented as mean ± SD (n = 3). Statistical significance was determined by one-way ANOVA. *p &lt; 0.05, **p &lt; 0.01, ***p &lt; 0.001; </w:t>
      </w:r>
      <w:proofErr w:type="spellStart"/>
      <w:r w:rsidR="00C87F73" w:rsidRPr="00C87F73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C87F73" w:rsidRPr="00C87F73">
        <w:rPr>
          <w:rFonts w:ascii="Times New Roman" w:hAnsi="Times New Roman" w:cs="Times New Roman"/>
          <w:sz w:val="24"/>
          <w:szCs w:val="24"/>
        </w:rPr>
        <w:t>., not significant</w:t>
      </w:r>
      <w:r w:rsidR="00C87F73">
        <w:rPr>
          <w:rFonts w:ascii="Times New Roman" w:hAnsi="Times New Roman" w:cs="Times New Roman" w:hint="eastAsia"/>
          <w:sz w:val="24"/>
          <w:szCs w:val="24"/>
        </w:rPr>
        <w:t>.</w:t>
      </w:r>
    </w:p>
    <w:p w14:paraId="24C3418D" w14:textId="77777777" w:rsidR="009F5548" w:rsidRDefault="009F5548">
      <w:pPr>
        <w:spacing w:line="360" w:lineRule="auto"/>
        <w:jc w:val="center"/>
      </w:pPr>
    </w:p>
    <w:p w14:paraId="00AD40C3" w14:textId="77777777" w:rsidR="009F5548" w:rsidRDefault="009F5548">
      <w:pPr>
        <w:spacing w:line="360" w:lineRule="auto"/>
        <w:jc w:val="center"/>
      </w:pPr>
    </w:p>
    <w:p w14:paraId="04D6215E" w14:textId="77777777" w:rsidR="00D562E7" w:rsidRDefault="00D562E7">
      <w:pPr>
        <w:spacing w:line="360" w:lineRule="auto"/>
        <w:jc w:val="center"/>
      </w:pPr>
    </w:p>
    <w:p w14:paraId="71CD9BCA" w14:textId="77777777" w:rsidR="00D562E7" w:rsidRDefault="00D562E7">
      <w:pPr>
        <w:spacing w:line="360" w:lineRule="auto"/>
        <w:jc w:val="center"/>
      </w:pPr>
    </w:p>
    <w:p w14:paraId="3158CBD8" w14:textId="77777777" w:rsidR="00D562E7" w:rsidRDefault="00D562E7">
      <w:pPr>
        <w:spacing w:line="360" w:lineRule="auto"/>
        <w:jc w:val="center"/>
      </w:pPr>
    </w:p>
    <w:p w14:paraId="6FA9432F" w14:textId="77777777" w:rsidR="00D562E7" w:rsidRDefault="00D562E7">
      <w:pPr>
        <w:spacing w:line="360" w:lineRule="auto"/>
        <w:jc w:val="center"/>
      </w:pPr>
    </w:p>
    <w:p w14:paraId="06FFB657" w14:textId="77777777" w:rsidR="00D562E7" w:rsidRDefault="00D562E7">
      <w:pPr>
        <w:spacing w:line="360" w:lineRule="auto"/>
        <w:jc w:val="center"/>
      </w:pPr>
    </w:p>
    <w:p w14:paraId="59E30C0C" w14:textId="77777777" w:rsidR="00D562E7" w:rsidRDefault="00D562E7">
      <w:pPr>
        <w:spacing w:line="360" w:lineRule="auto"/>
        <w:jc w:val="center"/>
      </w:pPr>
    </w:p>
    <w:p w14:paraId="4436842C" w14:textId="77777777" w:rsidR="00D562E7" w:rsidRDefault="00D562E7">
      <w:pPr>
        <w:spacing w:line="360" w:lineRule="auto"/>
        <w:jc w:val="center"/>
      </w:pPr>
    </w:p>
    <w:p w14:paraId="1E442154" w14:textId="77777777" w:rsidR="00D562E7" w:rsidRDefault="00D562E7">
      <w:pPr>
        <w:spacing w:line="360" w:lineRule="auto"/>
        <w:jc w:val="center"/>
      </w:pPr>
    </w:p>
    <w:p w14:paraId="6307D076" w14:textId="77777777" w:rsidR="00D562E7" w:rsidRDefault="00D562E7">
      <w:pPr>
        <w:spacing w:line="360" w:lineRule="auto"/>
        <w:jc w:val="center"/>
      </w:pPr>
    </w:p>
    <w:p w14:paraId="622A3687" w14:textId="77777777" w:rsidR="009F5548" w:rsidRDefault="009F5548">
      <w:pPr>
        <w:spacing w:line="360" w:lineRule="auto"/>
        <w:jc w:val="center"/>
      </w:pPr>
    </w:p>
    <w:p w14:paraId="6AC674DA" w14:textId="31DE9EC1" w:rsidR="009F5548" w:rsidRDefault="008758DC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372689C" wp14:editId="410C893E">
            <wp:extent cx="4145726" cy="5067300"/>
            <wp:effectExtent l="0" t="0" r="7620" b="0"/>
            <wp:docPr id="1732380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168" cy="507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FDB7DE" w14:textId="187CA13A" w:rsidR="00BB2819" w:rsidRDefault="00BB2819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F5548">
        <w:rPr>
          <w:rFonts w:ascii="Times New Roman" w:hAnsi="Times New Roman" w:cs="Times New Roman"/>
          <w:sz w:val="24"/>
          <w:szCs w:val="24"/>
        </w:rPr>
        <w:t>Figure S1</w:t>
      </w:r>
      <w:r w:rsidR="00D562E7">
        <w:rPr>
          <w:rFonts w:ascii="Times New Roman" w:hAnsi="Times New Roman" w:cs="Times New Roman" w:hint="eastAsia"/>
          <w:sz w:val="24"/>
          <w:szCs w:val="24"/>
        </w:rPr>
        <w:t>5</w:t>
      </w:r>
      <w:r w:rsidRPr="009F5548">
        <w:rPr>
          <w:rFonts w:ascii="Times New Roman" w:hAnsi="Times New Roman" w:cs="Times New Roman"/>
          <w:sz w:val="24"/>
          <w:szCs w:val="24"/>
        </w:rPr>
        <w:t xml:space="preserve">. </w:t>
      </w:r>
      <w:r w:rsidR="00D562E7">
        <w:rPr>
          <w:rFonts w:ascii="Times New Roman" w:hAnsi="Times New Roman" w:cs="Times New Roman" w:hint="eastAsia"/>
          <w:sz w:val="24"/>
          <w:szCs w:val="24"/>
        </w:rPr>
        <w:t xml:space="preserve">CRP </w:t>
      </w:r>
      <w:r w:rsidR="00D562E7" w:rsidRPr="00D562E7">
        <w:rPr>
          <w:rFonts w:ascii="Times New Roman" w:hAnsi="Times New Roman" w:cs="Times New Roman"/>
          <w:sz w:val="24"/>
          <w:szCs w:val="24"/>
        </w:rPr>
        <w:t xml:space="preserve">NPs </w:t>
      </w:r>
      <w:r w:rsidR="008758DC">
        <w:rPr>
          <w:rFonts w:ascii="Times New Roman" w:hAnsi="Times New Roman" w:cs="Times New Roman" w:hint="eastAsia"/>
          <w:sz w:val="24"/>
          <w:szCs w:val="24"/>
        </w:rPr>
        <w:t>alleviate</w:t>
      </w:r>
      <w:r w:rsidR="00D562E7" w:rsidRPr="00D562E7">
        <w:rPr>
          <w:rFonts w:ascii="Times New Roman" w:hAnsi="Times New Roman" w:cs="Times New Roman"/>
          <w:sz w:val="24"/>
          <w:szCs w:val="24"/>
        </w:rPr>
        <w:t xml:space="preserve"> RAGE-mediated suppression of </w:t>
      </w:r>
      <w:r w:rsidR="008758DC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D562E7" w:rsidRPr="00D562E7">
        <w:rPr>
          <w:rFonts w:ascii="Times New Roman" w:hAnsi="Times New Roman" w:cs="Times New Roman"/>
          <w:sz w:val="24"/>
          <w:szCs w:val="24"/>
        </w:rPr>
        <w:t xml:space="preserve">Nrf2/HO-1 antioxidant axis in </w:t>
      </w:r>
      <w:r w:rsidR="00AC3F51" w:rsidRPr="00B279CE">
        <w:rPr>
          <w:rFonts w:ascii="Times New Roman" w:hAnsi="Times New Roman" w:cs="Times New Roman"/>
          <w:sz w:val="24"/>
          <w:szCs w:val="24"/>
        </w:rPr>
        <w:t>NaIO</w:t>
      </w:r>
      <w:r w:rsidR="00AC3F51" w:rsidRPr="00B279C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279CE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AC3F51" w:rsidRPr="00D562E7">
        <w:rPr>
          <w:rFonts w:ascii="Times New Roman" w:hAnsi="Times New Roman" w:cs="Times New Roman"/>
          <w:sz w:val="24"/>
          <w:szCs w:val="24"/>
        </w:rPr>
        <w:t>SI</w:t>
      </w:r>
      <w:r w:rsidR="00B279CE">
        <w:rPr>
          <w:rFonts w:ascii="Times New Roman" w:hAnsi="Times New Roman" w:cs="Times New Roman" w:hint="eastAsia"/>
          <w:sz w:val="24"/>
          <w:szCs w:val="24"/>
        </w:rPr>
        <w:t>)</w:t>
      </w:r>
      <w:r w:rsidR="00D562E7" w:rsidRPr="00D562E7">
        <w:rPr>
          <w:rFonts w:ascii="Times New Roman" w:hAnsi="Times New Roman" w:cs="Times New Roman"/>
          <w:sz w:val="24"/>
          <w:szCs w:val="24"/>
        </w:rPr>
        <w:t xml:space="preserve">-challenged </w:t>
      </w:r>
      <w:r w:rsidR="00D562E7">
        <w:rPr>
          <w:rFonts w:ascii="Times New Roman" w:hAnsi="Times New Roman" w:cs="Times New Roman" w:hint="eastAsia"/>
          <w:sz w:val="24"/>
          <w:szCs w:val="24"/>
        </w:rPr>
        <w:t xml:space="preserve">ARPE-19 </w:t>
      </w:r>
      <w:r w:rsidR="00D562E7" w:rsidRPr="00D562E7">
        <w:rPr>
          <w:rFonts w:ascii="Times New Roman" w:hAnsi="Times New Roman" w:cs="Times New Roman"/>
          <w:sz w:val="24"/>
          <w:szCs w:val="24"/>
        </w:rPr>
        <w:t xml:space="preserve">cells. </w:t>
      </w:r>
      <w:r w:rsidR="008758DC" w:rsidRPr="008758DC">
        <w:rPr>
          <w:rFonts w:ascii="Times New Roman" w:hAnsi="Times New Roman" w:cs="Times New Roman"/>
          <w:sz w:val="24"/>
          <w:szCs w:val="24"/>
        </w:rPr>
        <w:t>(a) Representative Western blots of GPX4, HO‑1, nuclear Nrf2 (n‑Nrf2), and cytosolic Nrf2 (c‑Nrf2) in ARPE‑19 cells treated with SI alone or with CRP NPs, FPS‑ZM1, or both</w:t>
      </w:r>
      <w:r w:rsidR="00D562E7" w:rsidRPr="00D562E7">
        <w:rPr>
          <w:rFonts w:ascii="Times New Roman" w:hAnsi="Times New Roman" w:cs="Times New Roman"/>
          <w:sz w:val="24"/>
          <w:szCs w:val="24"/>
        </w:rPr>
        <w:t xml:space="preserve">. </w:t>
      </w:r>
      <w:r w:rsidR="008758DC" w:rsidRPr="008758DC">
        <w:rPr>
          <w:rFonts w:ascii="Times New Roman" w:hAnsi="Times New Roman" w:cs="Times New Roman"/>
          <w:sz w:val="24"/>
          <w:szCs w:val="24"/>
        </w:rPr>
        <w:t xml:space="preserve">(b–e) Densitometric quantification of GPX4 (b), HO‑1 (c), n‑Nrf2 (d), and c‑Nrf2 (e). Data are </w:t>
      </w:r>
      <w:r w:rsidR="00C87F73" w:rsidRPr="00C87F73">
        <w:rPr>
          <w:rFonts w:ascii="Times New Roman" w:hAnsi="Times New Roman" w:cs="Times New Roman"/>
          <w:sz w:val="24"/>
          <w:szCs w:val="24"/>
        </w:rPr>
        <w:t>presented as</w:t>
      </w:r>
      <w:r w:rsidR="00C87F7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758DC" w:rsidRPr="008758DC">
        <w:rPr>
          <w:rFonts w:ascii="Times New Roman" w:hAnsi="Times New Roman" w:cs="Times New Roman"/>
          <w:sz w:val="24"/>
          <w:szCs w:val="24"/>
        </w:rPr>
        <w:t xml:space="preserve">mean ± SD (n </w:t>
      </w:r>
      <w:r w:rsidR="008758DC">
        <w:rPr>
          <w:rFonts w:ascii="Times New Roman" w:hAnsi="Times New Roman" w:cs="Times New Roman" w:hint="eastAsia"/>
          <w:sz w:val="24"/>
          <w:szCs w:val="24"/>
        </w:rPr>
        <w:t>=</w:t>
      </w:r>
      <w:r w:rsidR="008758DC" w:rsidRPr="008758DC">
        <w:rPr>
          <w:rFonts w:ascii="Times New Roman" w:hAnsi="Times New Roman" w:cs="Times New Roman"/>
          <w:sz w:val="24"/>
          <w:szCs w:val="24"/>
        </w:rPr>
        <w:t xml:space="preserve"> 3)</w:t>
      </w:r>
      <w:r w:rsidR="00D562E7" w:rsidRPr="00D562E7">
        <w:rPr>
          <w:rFonts w:ascii="Times New Roman" w:hAnsi="Times New Roman" w:cs="Times New Roman"/>
          <w:sz w:val="24"/>
          <w:szCs w:val="24"/>
        </w:rPr>
        <w:t xml:space="preserve">. Statistical significance was determined by one-way ANOVA. *p &lt; 0.05, **p &lt; 0.01, ***p &lt; 0.001; </w:t>
      </w:r>
      <w:proofErr w:type="spellStart"/>
      <w:r w:rsidR="00D562E7" w:rsidRPr="00D562E7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D562E7" w:rsidRPr="00D562E7">
        <w:rPr>
          <w:rFonts w:ascii="Times New Roman" w:hAnsi="Times New Roman" w:cs="Times New Roman"/>
          <w:sz w:val="24"/>
          <w:szCs w:val="24"/>
        </w:rPr>
        <w:t>., not significant</w:t>
      </w:r>
      <w:r w:rsidR="008758DC">
        <w:rPr>
          <w:rFonts w:ascii="Times New Roman" w:hAnsi="Times New Roman" w:cs="Times New Roman" w:hint="eastAsia"/>
          <w:sz w:val="24"/>
          <w:szCs w:val="24"/>
        </w:rPr>
        <w:t>.</w:t>
      </w:r>
    </w:p>
    <w:p w14:paraId="25C76FCB" w14:textId="77777777" w:rsidR="00CF274D" w:rsidRDefault="00CF274D" w:rsidP="00C87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5AD2E9" w14:textId="77777777" w:rsidR="00CF274D" w:rsidRDefault="00CF274D" w:rsidP="00C87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83AF6B" w14:textId="77777777" w:rsidR="00CF274D" w:rsidRDefault="00CF274D" w:rsidP="00C87F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1A284A" w14:textId="77777777" w:rsidR="00BB2819" w:rsidRDefault="00BB2819">
      <w:pPr>
        <w:spacing w:line="360" w:lineRule="auto"/>
        <w:jc w:val="center"/>
      </w:pPr>
    </w:p>
    <w:p w14:paraId="7617685B" w14:textId="1E36E51F" w:rsidR="008A53C1" w:rsidRPr="008A53C1" w:rsidRDefault="008A53C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99F7578" wp14:editId="042E2479">
            <wp:extent cx="4829175" cy="6076950"/>
            <wp:effectExtent l="0" t="0" r="9525" b="0"/>
            <wp:docPr id="71694845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6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144BA" w14:textId="1C301D79" w:rsidR="008A53C1" w:rsidRDefault="008A53C1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53C1">
        <w:rPr>
          <w:rFonts w:ascii="Times New Roman" w:hAnsi="Times New Roman" w:cs="Times New Roman"/>
          <w:sz w:val="24"/>
          <w:szCs w:val="24"/>
        </w:rPr>
        <w:t>Figure S1</w:t>
      </w:r>
      <w:r w:rsidR="00CF274D">
        <w:rPr>
          <w:rFonts w:ascii="Times New Roman" w:hAnsi="Times New Roman" w:cs="Times New Roman" w:hint="eastAsia"/>
          <w:sz w:val="24"/>
          <w:szCs w:val="24"/>
        </w:rPr>
        <w:t>6</w:t>
      </w:r>
      <w:r w:rsidRPr="008A53C1">
        <w:rPr>
          <w:rFonts w:ascii="Times New Roman" w:hAnsi="Times New Roman" w:cs="Times New Roman"/>
          <w:sz w:val="24"/>
          <w:szCs w:val="24"/>
        </w:rPr>
        <w:t xml:space="preserve">. </w:t>
      </w:r>
      <w:r w:rsidR="00CF6BA6" w:rsidRPr="00CF6BA6">
        <w:rPr>
          <w:rFonts w:ascii="Times New Roman" w:hAnsi="Times New Roman" w:cs="Times New Roman"/>
          <w:sz w:val="24"/>
          <w:szCs w:val="24"/>
        </w:rPr>
        <w:t>Immunomodulatory effects of CRP NPs on HMC3 cells</w:t>
      </w:r>
      <w:r w:rsidR="00CF6BA6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CF6BA6" w:rsidRPr="00CF6BA6">
        <w:rPr>
          <w:rFonts w:ascii="Times New Roman" w:hAnsi="Times New Roman" w:cs="Times New Roman"/>
          <w:sz w:val="24"/>
          <w:szCs w:val="24"/>
        </w:rPr>
        <w:t xml:space="preserve">CLSM images of </w:t>
      </w:r>
      <w:r w:rsidR="00CF6BA6">
        <w:rPr>
          <w:rFonts w:ascii="Times New Roman" w:hAnsi="Times New Roman" w:cs="Times New Roman" w:hint="eastAsia"/>
          <w:sz w:val="24"/>
          <w:szCs w:val="24"/>
        </w:rPr>
        <w:t>Arg-1</w:t>
      </w:r>
      <w:r w:rsidR="00CF6BA6" w:rsidRPr="00CF6BA6">
        <w:rPr>
          <w:rFonts w:ascii="Times New Roman" w:hAnsi="Times New Roman" w:cs="Times New Roman"/>
          <w:sz w:val="24"/>
          <w:szCs w:val="24"/>
        </w:rPr>
        <w:t xml:space="preserve"> (red) and </w:t>
      </w:r>
      <w:proofErr w:type="spellStart"/>
      <w:r w:rsidR="00CF6BA6">
        <w:rPr>
          <w:rFonts w:ascii="Times New Roman" w:hAnsi="Times New Roman" w:cs="Times New Roman" w:hint="eastAsia"/>
          <w:sz w:val="24"/>
          <w:szCs w:val="24"/>
        </w:rPr>
        <w:t>iNOS</w:t>
      </w:r>
      <w:proofErr w:type="spellEnd"/>
      <w:r w:rsidR="00CF6BA6" w:rsidRPr="00CF6BA6">
        <w:rPr>
          <w:rFonts w:ascii="Times New Roman" w:hAnsi="Times New Roman" w:cs="Times New Roman"/>
          <w:sz w:val="24"/>
          <w:szCs w:val="24"/>
        </w:rPr>
        <w:t xml:space="preserve"> (green) in HMC3 cells</w:t>
      </w:r>
      <w:r w:rsidR="00CF6BA6">
        <w:rPr>
          <w:rFonts w:ascii="Times New Roman" w:hAnsi="Times New Roman" w:cs="Times New Roman" w:hint="eastAsia"/>
          <w:sz w:val="24"/>
          <w:szCs w:val="24"/>
        </w:rPr>
        <w:t>.</w:t>
      </w:r>
    </w:p>
    <w:p w14:paraId="1C7FD5F3" w14:textId="77777777" w:rsidR="008A53C1" w:rsidRPr="00CF6BA6" w:rsidRDefault="008A53C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21BEED" w14:textId="77777777" w:rsidR="008A53C1" w:rsidRDefault="008A53C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20CEDF" w14:textId="77777777" w:rsidR="00CF274D" w:rsidRDefault="00CF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B85CB5" w14:textId="77777777" w:rsidR="00CF274D" w:rsidRDefault="00CF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518C29" w14:textId="77777777" w:rsidR="00CF274D" w:rsidRDefault="00CF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3F1D5" w14:textId="77777777" w:rsidR="00CF274D" w:rsidRDefault="00CF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DF60AC" w14:textId="77777777" w:rsidR="00CF274D" w:rsidRDefault="00CF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223E08" w14:textId="77777777" w:rsidR="00CF274D" w:rsidRDefault="00CF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C370C2" w14:textId="77777777" w:rsidR="00CF274D" w:rsidRDefault="00CF274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69FF8C" w14:textId="62E36DE6" w:rsidR="00CF274D" w:rsidRDefault="001D658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82C8E2" wp14:editId="049C7E20">
            <wp:extent cx="5305647" cy="1799703"/>
            <wp:effectExtent l="0" t="0" r="0" b="0"/>
            <wp:docPr id="13716563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171" cy="1803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7CA71A" w14:textId="1A471F1A" w:rsidR="008A53C1" w:rsidRPr="00C3684B" w:rsidRDefault="00CF274D" w:rsidP="00D92C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3684B">
        <w:rPr>
          <w:rFonts w:ascii="Times New Roman" w:hAnsi="Times New Roman" w:cs="Times New Roman"/>
          <w:sz w:val="24"/>
          <w:szCs w:val="24"/>
        </w:rPr>
        <w:t>Figure S1</w:t>
      </w:r>
      <w:r w:rsidRPr="00C3684B">
        <w:rPr>
          <w:rFonts w:ascii="Times New Roman" w:hAnsi="Times New Roman" w:cs="Times New Roman" w:hint="eastAsia"/>
          <w:sz w:val="24"/>
          <w:szCs w:val="24"/>
        </w:rPr>
        <w:t>7</w:t>
      </w:r>
      <w:r w:rsidRPr="00C3684B">
        <w:rPr>
          <w:rFonts w:ascii="Times New Roman" w:hAnsi="Times New Roman" w:cs="Times New Roman"/>
          <w:sz w:val="24"/>
          <w:szCs w:val="24"/>
        </w:rPr>
        <w:t>. CRP NPs modulate the NF‑</w:t>
      </w:r>
      <w:proofErr w:type="spellStart"/>
      <w:r w:rsidRPr="00C3684B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Pr="00C3684B">
        <w:rPr>
          <w:rFonts w:ascii="Times New Roman" w:hAnsi="Times New Roman" w:cs="Times New Roman"/>
          <w:sz w:val="24"/>
          <w:szCs w:val="24"/>
        </w:rPr>
        <w:t xml:space="preserve"> signaling axis in HMC3 cells. (a) Western blot images of phosphorylated p65 (p‑p65) and total p65 (t‑p65) in HMC3 cells treated with </w:t>
      </w:r>
      <w:r w:rsidR="00014D3F" w:rsidRPr="00C3684B">
        <w:rPr>
          <w:rFonts w:ascii="Times New Roman" w:hAnsi="Times New Roman" w:cs="Times New Roman" w:hint="eastAsia"/>
          <w:sz w:val="24"/>
          <w:szCs w:val="24"/>
        </w:rPr>
        <w:t>LPS</w:t>
      </w:r>
      <w:r w:rsidR="00D92CD1" w:rsidRPr="00C3684B">
        <w:rPr>
          <w:rFonts w:ascii="Times New Roman" w:hAnsi="Times New Roman" w:cs="Times New Roman" w:hint="eastAsia"/>
          <w:sz w:val="24"/>
          <w:szCs w:val="24"/>
        </w:rPr>
        <w:t>,</w:t>
      </w:r>
      <w:r w:rsidR="00D92CD1" w:rsidRPr="00C3684B">
        <w:t xml:space="preserve"> </w:t>
      </w:r>
      <w:r w:rsidR="00D92CD1" w:rsidRPr="00C3684B">
        <w:rPr>
          <w:rFonts w:ascii="Times New Roman" w:hAnsi="Times New Roman" w:cs="Times New Roman"/>
          <w:sz w:val="24"/>
          <w:szCs w:val="24"/>
        </w:rPr>
        <w:t>NaIO</w:t>
      </w:r>
      <w:r w:rsidR="00D92CD1" w:rsidRPr="00C3684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92CD1" w:rsidRPr="00C3684B">
        <w:rPr>
          <w:rFonts w:ascii="Times New Roman" w:hAnsi="Times New Roman" w:cs="Times New Roman" w:hint="eastAsia"/>
          <w:sz w:val="24"/>
          <w:szCs w:val="24"/>
          <w:vertAlign w:val="subscript"/>
        </w:rPr>
        <w:t xml:space="preserve"> </w:t>
      </w:r>
      <w:r w:rsidR="00D92CD1" w:rsidRPr="00C3684B">
        <w:rPr>
          <w:rFonts w:ascii="Times New Roman" w:hAnsi="Times New Roman" w:cs="Times New Roman" w:hint="eastAsia"/>
          <w:sz w:val="24"/>
          <w:szCs w:val="24"/>
        </w:rPr>
        <w:t xml:space="preserve">(SI) </w:t>
      </w:r>
      <w:r w:rsidRPr="00C3684B">
        <w:rPr>
          <w:rFonts w:ascii="Times New Roman" w:hAnsi="Times New Roman" w:cs="Times New Roman"/>
          <w:sz w:val="24"/>
          <w:szCs w:val="24"/>
        </w:rPr>
        <w:t xml:space="preserve">or in combination with CRP NPs. (b) semiquantitative analysis of p-65/tp65. Data are presented as mean ± SD (n = 3). Statistical significance was determined by one-way ANOVA. *p &lt; 0.05, **p &lt; 0.01, ***p &lt; 0.001; </w:t>
      </w:r>
      <w:proofErr w:type="spellStart"/>
      <w:r w:rsidRPr="00C3684B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Pr="00C3684B">
        <w:rPr>
          <w:rFonts w:ascii="Times New Roman" w:hAnsi="Times New Roman" w:cs="Times New Roman"/>
          <w:sz w:val="24"/>
          <w:szCs w:val="24"/>
        </w:rPr>
        <w:t>., not significant.</w:t>
      </w:r>
    </w:p>
    <w:p w14:paraId="2FD3401C" w14:textId="77777777" w:rsidR="008A53C1" w:rsidRDefault="008A53C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DBF99" w14:textId="77777777" w:rsidR="008A53C1" w:rsidRDefault="008A53C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43E17B" w14:textId="77777777" w:rsidR="008A53C1" w:rsidRDefault="008A53C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664574" w14:textId="77777777" w:rsidR="00AA6FD3" w:rsidRDefault="00AA6FD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5FB69" w14:textId="77777777" w:rsidR="00AA6FD3" w:rsidRDefault="00AA6FD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381366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109EDE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8388D2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A7A55A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39235A" w14:textId="5C34FBE0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70D7DE" wp14:editId="40DC984C">
            <wp:extent cx="3903900" cy="3505200"/>
            <wp:effectExtent l="0" t="0" r="0" b="0"/>
            <wp:docPr id="19368447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217" cy="35108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38C8D1" w14:textId="099ECBAB" w:rsidR="00BA23E8" w:rsidRDefault="00245F2F" w:rsidP="00290CF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45F2F">
        <w:rPr>
          <w:rFonts w:ascii="Times New Roman" w:hAnsi="Times New Roman" w:cs="Times New Roman"/>
          <w:sz w:val="24"/>
          <w:szCs w:val="24"/>
        </w:rPr>
        <w:t>Figure S</w:t>
      </w:r>
      <w:r w:rsidR="00C60795">
        <w:rPr>
          <w:rFonts w:ascii="Times New Roman" w:hAnsi="Times New Roman" w:cs="Times New Roman" w:hint="eastAsia"/>
          <w:sz w:val="24"/>
          <w:szCs w:val="24"/>
        </w:rPr>
        <w:t>18</w:t>
      </w:r>
      <w:r w:rsidRPr="00245F2F">
        <w:rPr>
          <w:rFonts w:ascii="Times New Roman" w:hAnsi="Times New Roman" w:cs="Times New Roman"/>
          <w:sz w:val="24"/>
          <w:szCs w:val="24"/>
        </w:rPr>
        <w:t xml:space="preserve">. </w:t>
      </w:r>
      <w:r w:rsidR="00C60795" w:rsidRPr="00C60795">
        <w:rPr>
          <w:rFonts w:ascii="Times New Roman" w:hAnsi="Times New Roman" w:cs="Times New Roman"/>
          <w:sz w:val="24"/>
          <w:szCs w:val="24"/>
        </w:rPr>
        <w:t>Quantitative analysis</w:t>
      </w:r>
      <w:r w:rsidR="00C6079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60795" w:rsidRPr="00C60795">
        <w:rPr>
          <w:rFonts w:ascii="Times New Roman" w:hAnsi="Times New Roman" w:cs="Times New Roman"/>
          <w:sz w:val="24"/>
          <w:szCs w:val="24"/>
        </w:rPr>
        <w:t xml:space="preserve">of the thickness of the </w:t>
      </w:r>
      <w:r w:rsidR="00C60795">
        <w:rPr>
          <w:rFonts w:ascii="Times New Roman" w:hAnsi="Times New Roman" w:cs="Times New Roman" w:hint="eastAsia"/>
          <w:sz w:val="24"/>
          <w:szCs w:val="24"/>
        </w:rPr>
        <w:t>ONL</w:t>
      </w:r>
      <w:r w:rsidR="00C60795" w:rsidRPr="00C60795">
        <w:rPr>
          <w:rFonts w:ascii="Times New Roman" w:hAnsi="Times New Roman" w:cs="Times New Roman"/>
          <w:sz w:val="24"/>
          <w:szCs w:val="24"/>
        </w:rPr>
        <w:t xml:space="preserve"> layer (n = 6</w:t>
      </w:r>
      <w:r w:rsidR="00626D28">
        <w:rPr>
          <w:rFonts w:ascii="Times New Roman" w:hAnsi="Times New Roman" w:cs="Times New Roman" w:hint="eastAsia"/>
          <w:sz w:val="24"/>
          <w:szCs w:val="24"/>
        </w:rPr>
        <w:t xml:space="preserve"> mice per group</w:t>
      </w:r>
      <w:r w:rsidR="001839EA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1839EA" w:rsidRPr="001839EA">
        <w:rPr>
          <w:rFonts w:ascii="Times New Roman" w:hAnsi="Times New Roman" w:cs="Times New Roman"/>
          <w:sz w:val="24"/>
          <w:szCs w:val="24"/>
        </w:rPr>
        <w:t>one eye per mouse</w:t>
      </w:r>
      <w:r w:rsidR="001839EA">
        <w:rPr>
          <w:rFonts w:ascii="Times New Roman" w:hAnsi="Times New Roman" w:cs="Times New Roman" w:hint="eastAsia"/>
          <w:sz w:val="24"/>
          <w:szCs w:val="24"/>
        </w:rPr>
        <w:t>).</w:t>
      </w:r>
      <w:r w:rsidR="001839EA" w:rsidRPr="001839EA">
        <w:rPr>
          <w:rFonts w:ascii="Times New Roman" w:hAnsi="Times New Roman" w:cs="Times New Roman"/>
          <w:sz w:val="24"/>
          <w:szCs w:val="24"/>
        </w:rPr>
        <w:t xml:space="preserve"> </w:t>
      </w:r>
      <w:r w:rsidR="00DA45CB" w:rsidRPr="00DA45CB">
        <w:rPr>
          <w:rFonts w:ascii="Times New Roman" w:hAnsi="Times New Roman" w:cs="Times New Roman"/>
          <w:sz w:val="24"/>
          <w:szCs w:val="24"/>
        </w:rPr>
        <w:t>For each eye, 3 non-adjacent sections were examined. ONL thickness</w:t>
      </w:r>
      <w:r w:rsidR="001839EA">
        <w:rPr>
          <w:rFonts w:ascii="Times New Roman" w:hAnsi="Times New Roman" w:cs="Times New Roman" w:hint="eastAsia"/>
          <w:sz w:val="24"/>
          <w:szCs w:val="24"/>
        </w:rPr>
        <w:t xml:space="preserve"> was</w:t>
      </w:r>
      <w:r w:rsidR="00DA45CB" w:rsidRPr="00DA45CB">
        <w:rPr>
          <w:rFonts w:ascii="Times New Roman" w:hAnsi="Times New Roman" w:cs="Times New Roman"/>
          <w:sz w:val="24"/>
          <w:szCs w:val="24"/>
        </w:rPr>
        <w:t xml:space="preserve"> measure</w:t>
      </w:r>
      <w:r w:rsidR="001839EA">
        <w:rPr>
          <w:rFonts w:ascii="Times New Roman" w:hAnsi="Times New Roman" w:cs="Times New Roman" w:hint="eastAsia"/>
          <w:sz w:val="24"/>
          <w:szCs w:val="24"/>
        </w:rPr>
        <w:t>d</w:t>
      </w:r>
      <w:r w:rsidR="00DA45CB" w:rsidRPr="00DA45CB">
        <w:rPr>
          <w:rFonts w:ascii="Times New Roman" w:hAnsi="Times New Roman" w:cs="Times New Roman"/>
          <w:sz w:val="24"/>
          <w:szCs w:val="24"/>
        </w:rPr>
        <w:t xml:space="preserve"> at 300 μm intervals across the retina, starting from the optic nerve head. </w:t>
      </w:r>
      <w:r w:rsidR="001839EA">
        <w:rPr>
          <w:rFonts w:ascii="Times New Roman" w:hAnsi="Times New Roman" w:cs="Times New Roman" w:hint="eastAsia"/>
          <w:sz w:val="24"/>
          <w:szCs w:val="24"/>
        </w:rPr>
        <w:t>M</w:t>
      </w:r>
      <w:r w:rsidR="00DA45CB" w:rsidRPr="00DA45CB">
        <w:rPr>
          <w:rFonts w:ascii="Times New Roman" w:hAnsi="Times New Roman" w:cs="Times New Roman"/>
          <w:sz w:val="24"/>
          <w:szCs w:val="24"/>
        </w:rPr>
        <w:t>easurements from all sections were averaged to</w:t>
      </w:r>
      <w:r w:rsidR="001839EA">
        <w:rPr>
          <w:rFonts w:ascii="Times New Roman" w:hAnsi="Times New Roman" w:cs="Times New Roman" w:hint="eastAsia"/>
          <w:sz w:val="24"/>
          <w:szCs w:val="24"/>
        </w:rPr>
        <w:t xml:space="preserve"> obtain</w:t>
      </w:r>
      <w:r w:rsidR="00DA45CB" w:rsidRPr="00DA45CB">
        <w:rPr>
          <w:rFonts w:ascii="Times New Roman" w:hAnsi="Times New Roman" w:cs="Times New Roman"/>
          <w:sz w:val="24"/>
          <w:szCs w:val="24"/>
        </w:rPr>
        <w:t xml:space="preserve"> a single value per mouse, which was </w:t>
      </w:r>
      <w:r w:rsidR="001839EA">
        <w:rPr>
          <w:rFonts w:ascii="Times New Roman" w:hAnsi="Times New Roman" w:cs="Times New Roman" w:hint="eastAsia"/>
          <w:sz w:val="24"/>
          <w:szCs w:val="24"/>
        </w:rPr>
        <w:t xml:space="preserve">then </w:t>
      </w:r>
      <w:r w:rsidR="00DA45CB" w:rsidRPr="00DA45CB">
        <w:rPr>
          <w:rFonts w:ascii="Times New Roman" w:hAnsi="Times New Roman" w:cs="Times New Roman"/>
          <w:sz w:val="24"/>
          <w:szCs w:val="24"/>
        </w:rPr>
        <w:t>used for statistical analysis</w:t>
      </w:r>
      <w:r w:rsidR="00C60795" w:rsidRPr="00C60795">
        <w:rPr>
          <w:rFonts w:ascii="Times New Roman" w:hAnsi="Times New Roman" w:cs="Times New Roman"/>
          <w:sz w:val="24"/>
          <w:szCs w:val="24"/>
        </w:rPr>
        <w:t xml:space="preserve">. Statistical significance was determined by one-way ANOVA. *p &lt; 0.05, **p &lt; 0.01, ***p &lt; 0.001; </w:t>
      </w:r>
      <w:proofErr w:type="spellStart"/>
      <w:r w:rsidR="00C60795" w:rsidRPr="00C60795">
        <w:rPr>
          <w:rFonts w:ascii="Times New Roman" w:hAnsi="Times New Roman" w:cs="Times New Roman"/>
          <w:sz w:val="24"/>
          <w:szCs w:val="24"/>
        </w:rPr>
        <w:t>n.s</w:t>
      </w:r>
      <w:proofErr w:type="spellEnd"/>
      <w:r w:rsidR="00C60795" w:rsidRPr="00C60795">
        <w:rPr>
          <w:rFonts w:ascii="Times New Roman" w:hAnsi="Times New Roman" w:cs="Times New Roman"/>
          <w:sz w:val="24"/>
          <w:szCs w:val="24"/>
        </w:rPr>
        <w:t>., not significant.</w:t>
      </w:r>
    </w:p>
    <w:p w14:paraId="3E14E690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5CD862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953DE8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439CC4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2FB7F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712D22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CA7508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E6B89A" w14:textId="3B20738E" w:rsidR="00BA23E8" w:rsidRDefault="00E8731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A93B7DA" wp14:editId="4DF773EE">
            <wp:extent cx="4257675" cy="6586983"/>
            <wp:effectExtent l="0" t="0" r="0" b="4445"/>
            <wp:docPr id="12001433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161" cy="6598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AED307" w14:textId="4EECACC7" w:rsidR="00BA23E8" w:rsidRDefault="00F8135A" w:rsidP="00CF274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135A">
        <w:rPr>
          <w:rFonts w:ascii="Times New Roman" w:hAnsi="Times New Roman" w:cs="Times New Roman"/>
          <w:sz w:val="24"/>
          <w:szCs w:val="24"/>
        </w:rPr>
        <w:t xml:space="preserve">Figure S19. </w:t>
      </w:r>
      <w:r w:rsidR="00E8731F">
        <w:rPr>
          <w:rFonts w:ascii="Times New Roman" w:hAnsi="Times New Roman" w:cs="Times New Roman" w:hint="eastAsia"/>
          <w:sz w:val="24"/>
          <w:szCs w:val="24"/>
        </w:rPr>
        <w:t>B</w:t>
      </w:r>
      <w:r w:rsidRPr="00F8135A">
        <w:rPr>
          <w:rFonts w:ascii="Times New Roman" w:hAnsi="Times New Roman" w:cs="Times New Roman"/>
          <w:sz w:val="24"/>
          <w:szCs w:val="24"/>
        </w:rPr>
        <w:t>iocompatibility assessment of CRP NPs in normal mice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F8135A">
        <w:rPr>
          <w:rFonts w:ascii="Times New Roman" w:hAnsi="Times New Roman" w:cs="Times New Roman"/>
          <w:sz w:val="24"/>
          <w:szCs w:val="24"/>
        </w:rPr>
        <w:t>Representative H&amp;E-stained retinal</w:t>
      </w:r>
      <w:r w:rsidR="00E8731F">
        <w:rPr>
          <w:rFonts w:ascii="Times New Roman" w:hAnsi="Times New Roman" w:cs="Times New Roman" w:hint="eastAsia"/>
          <w:sz w:val="24"/>
          <w:szCs w:val="24"/>
        </w:rPr>
        <w:t xml:space="preserve">, heart, liver, spleen, lung, and kidney </w:t>
      </w:r>
      <w:r w:rsidRPr="00F8135A">
        <w:rPr>
          <w:rFonts w:ascii="Times New Roman" w:hAnsi="Times New Roman" w:cs="Times New Roman"/>
          <w:sz w:val="24"/>
          <w:szCs w:val="24"/>
        </w:rPr>
        <w:t>sections at 14 days post-intravitreal injection of PBS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D0873">
        <w:rPr>
          <w:rFonts w:ascii="Times New Roman" w:hAnsi="Times New Roman" w:cs="Times New Roman" w:hint="eastAsia"/>
          <w:sz w:val="24"/>
          <w:szCs w:val="24"/>
        </w:rPr>
        <w:t>or</w:t>
      </w:r>
      <w:r w:rsidRPr="00F8135A">
        <w:rPr>
          <w:rFonts w:ascii="Times New Roman" w:hAnsi="Times New Roman" w:cs="Times New Roman"/>
          <w:sz w:val="24"/>
          <w:szCs w:val="24"/>
        </w:rPr>
        <w:t xml:space="preserve"> CRP NPs </w:t>
      </w:r>
    </w:p>
    <w:p w14:paraId="0DF555B2" w14:textId="77777777" w:rsidR="00BA23E8" w:rsidRDefault="00BA23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83E9E" w14:textId="77777777" w:rsidR="00BA23E8" w:rsidRDefault="00BA23E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01C60C" w14:textId="7777777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28BB96" w14:textId="7777777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0FD7FC" w14:textId="7777777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0EFA9A" w14:textId="3B4B6D6C" w:rsidR="00626D28" w:rsidRDefault="00626D28" w:rsidP="00626D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6D28">
        <w:rPr>
          <w:rFonts w:ascii="Times New Roman" w:hAnsi="Times New Roman" w:cs="Times New Roman"/>
          <w:sz w:val="24"/>
          <w:szCs w:val="24"/>
        </w:rPr>
        <w:t>Uncropped gels for Western Blot in Figure 3</w:t>
      </w:r>
      <w:r w:rsidR="00E00E09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Pr="00626D28">
        <w:rPr>
          <w:rFonts w:ascii="Times New Roman" w:hAnsi="Times New Roman" w:cs="Times New Roman"/>
          <w:sz w:val="24"/>
          <w:szCs w:val="24"/>
        </w:rPr>
        <w:t>occludin</w:t>
      </w:r>
      <w:proofErr w:type="spellEnd"/>
      <w:r w:rsidRPr="00626D28">
        <w:rPr>
          <w:rFonts w:ascii="Times New Roman" w:hAnsi="Times New Roman" w:cs="Times New Roman"/>
          <w:sz w:val="24"/>
          <w:szCs w:val="24"/>
        </w:rPr>
        <w:t>, ZO-1, and cl</w:t>
      </w:r>
      <w:r>
        <w:rPr>
          <w:rFonts w:ascii="Times New Roman" w:hAnsi="Times New Roman" w:cs="Times New Roman" w:hint="eastAsia"/>
          <w:sz w:val="24"/>
          <w:szCs w:val="24"/>
        </w:rPr>
        <w:t>au</w:t>
      </w:r>
      <w:r w:rsidRPr="00626D28">
        <w:rPr>
          <w:rFonts w:ascii="Times New Roman" w:hAnsi="Times New Roman" w:cs="Times New Roman"/>
          <w:sz w:val="24"/>
          <w:szCs w:val="24"/>
        </w:rPr>
        <w:t>din 5</w:t>
      </w:r>
      <w:r w:rsidR="00E00E09">
        <w:rPr>
          <w:rFonts w:ascii="Times New Roman" w:hAnsi="Times New Roman" w:cs="Times New Roman" w:hint="eastAsia"/>
          <w:sz w:val="24"/>
          <w:szCs w:val="24"/>
        </w:rPr>
        <w:t>)</w:t>
      </w:r>
    </w:p>
    <w:p w14:paraId="7B4B2593" w14:textId="288D490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57C12" wp14:editId="6DC730DF">
            <wp:extent cx="3683479" cy="7543470"/>
            <wp:effectExtent l="0" t="0" r="0" b="635"/>
            <wp:docPr id="19196978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155" cy="762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EADC0A" w14:textId="7777777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C8518" w14:textId="7777777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D8FB84" w14:textId="646FCAF8" w:rsidR="00626D28" w:rsidRPr="00E00E09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6D28">
        <w:rPr>
          <w:rFonts w:ascii="Times New Roman" w:hAnsi="Times New Roman" w:cs="Times New Roman"/>
          <w:sz w:val="24"/>
          <w:szCs w:val="24"/>
        </w:rPr>
        <w:lastRenderedPageBreak/>
        <w:t>Uncropped gels for Western Blot in Figure 4</w:t>
      </w:r>
      <w:r w:rsidR="00E00E0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626D28">
        <w:rPr>
          <w:rFonts w:ascii="Times New Roman" w:hAnsi="Times New Roman" w:cs="Times New Roman"/>
          <w:sz w:val="24"/>
          <w:szCs w:val="24"/>
        </w:rPr>
        <w:t>GPX4</w:t>
      </w:r>
      <w:r w:rsidR="00E00E09">
        <w:rPr>
          <w:rFonts w:ascii="Times New Roman" w:hAnsi="Times New Roman" w:cs="Times New Roman" w:hint="eastAsia"/>
          <w:sz w:val="24"/>
          <w:szCs w:val="24"/>
        </w:rPr>
        <w:t>)</w:t>
      </w:r>
    </w:p>
    <w:p w14:paraId="520AC541" w14:textId="673F303D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A16AFD" wp14:editId="4E6A3A02">
            <wp:extent cx="3234906" cy="2249754"/>
            <wp:effectExtent l="0" t="0" r="3810" b="0"/>
            <wp:docPr id="15667455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804" cy="226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6EF3C" w14:textId="7777777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1890DE" w14:textId="23B346CF" w:rsidR="00626D28" w:rsidRPr="00E00E09" w:rsidRDefault="00626D28" w:rsidP="00626D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6D28">
        <w:rPr>
          <w:rFonts w:ascii="Times New Roman" w:hAnsi="Times New Roman" w:cs="Times New Roman"/>
          <w:sz w:val="24"/>
          <w:szCs w:val="24"/>
        </w:rPr>
        <w:t xml:space="preserve">Uncropped gels for Western Blot in Figure 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="00E00E0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626D28">
        <w:rPr>
          <w:rFonts w:ascii="Times New Roman" w:hAnsi="Times New Roman" w:cs="Times New Roman"/>
          <w:sz w:val="24"/>
          <w:szCs w:val="24"/>
        </w:rPr>
        <w:t>RAGE and HMGB1</w:t>
      </w:r>
      <w:r w:rsidR="00E00E09">
        <w:rPr>
          <w:rFonts w:ascii="Times New Roman" w:hAnsi="Times New Roman" w:cs="Times New Roman" w:hint="eastAsia"/>
          <w:sz w:val="24"/>
          <w:szCs w:val="24"/>
        </w:rPr>
        <w:t>)</w:t>
      </w:r>
    </w:p>
    <w:p w14:paraId="1204AD8F" w14:textId="46572288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C4AB9E" wp14:editId="12FCFD4C">
            <wp:extent cx="3769744" cy="5165429"/>
            <wp:effectExtent l="0" t="0" r="2540" b="0"/>
            <wp:docPr id="21071013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619" cy="5184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E8F3B8" w14:textId="77777777" w:rsidR="00626D28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9C2D35" w14:textId="7BE7F678" w:rsidR="00626D28" w:rsidRPr="00E00E09" w:rsidRDefault="00626D28" w:rsidP="00626D2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6D28">
        <w:rPr>
          <w:rFonts w:ascii="Times New Roman" w:hAnsi="Times New Roman" w:cs="Times New Roman"/>
          <w:sz w:val="24"/>
          <w:szCs w:val="24"/>
        </w:rPr>
        <w:lastRenderedPageBreak/>
        <w:t>Uncropped gels for Western Blot in Figure S15 and Figure S17</w:t>
      </w:r>
      <w:r w:rsidR="00E00E0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626D28">
        <w:rPr>
          <w:rFonts w:ascii="Times New Roman" w:hAnsi="Times New Roman" w:cs="Times New Roman"/>
          <w:sz w:val="24"/>
          <w:szCs w:val="24"/>
        </w:rPr>
        <w:t>GPX4, HO-1, nNRF2, cNRF2, p-p65, and t-p65</w:t>
      </w:r>
      <w:r w:rsidR="00E00E09">
        <w:rPr>
          <w:rFonts w:ascii="Times New Roman" w:hAnsi="Times New Roman" w:cs="Times New Roman" w:hint="eastAsia"/>
          <w:sz w:val="24"/>
          <w:szCs w:val="24"/>
        </w:rPr>
        <w:t>)</w:t>
      </w:r>
    </w:p>
    <w:p w14:paraId="58B0ADED" w14:textId="5ADCFFBF" w:rsidR="00626D28" w:rsidRPr="00D844FA" w:rsidRDefault="00626D28" w:rsidP="007535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ABDD67" wp14:editId="188FA9EF">
            <wp:extent cx="4977442" cy="7135856"/>
            <wp:effectExtent l="0" t="0" r="0" b="8255"/>
            <wp:docPr id="77449419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8" cy="71550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26D28" w:rsidRPr="00D844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D347E" w14:textId="77777777" w:rsidR="0061482D" w:rsidRDefault="0061482D" w:rsidP="0061747F">
      <w:r>
        <w:separator/>
      </w:r>
    </w:p>
  </w:endnote>
  <w:endnote w:type="continuationSeparator" w:id="0">
    <w:p w14:paraId="0F86E1C6" w14:textId="77777777" w:rsidR="0061482D" w:rsidRDefault="0061482D" w:rsidP="00617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n-ea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AD0BD" w14:textId="77777777" w:rsidR="0061482D" w:rsidRDefault="0061482D" w:rsidP="0061747F">
      <w:r>
        <w:separator/>
      </w:r>
    </w:p>
  </w:footnote>
  <w:footnote w:type="continuationSeparator" w:id="0">
    <w:p w14:paraId="5227172E" w14:textId="77777777" w:rsidR="0061482D" w:rsidRDefault="0061482D" w:rsidP="00617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61E401"/>
    <w:multiLevelType w:val="singleLevel"/>
    <w:tmpl w:val="9D61E401"/>
    <w:lvl w:ilvl="0">
      <w:start w:val="1"/>
      <w:numFmt w:val="decimal"/>
      <w:suff w:val="space"/>
      <w:lvlText w:val="[%1]"/>
      <w:lvlJc w:val="left"/>
    </w:lvl>
  </w:abstractNum>
  <w:abstractNum w:abstractNumId="1" w15:restartNumberingAfterBreak="0">
    <w:nsid w:val="31A1E4D4"/>
    <w:multiLevelType w:val="multilevel"/>
    <w:tmpl w:val="31A1E4D4"/>
    <w:lvl w:ilvl="0">
      <w:start w:val="1"/>
      <w:numFmt w:val="decimal"/>
      <w:lvlText w:val="[%1]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num w:numId="1" w16cid:durableId="1512530143">
    <w:abstractNumId w:val="0"/>
  </w:num>
  <w:num w:numId="2" w16cid:durableId="1358968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7496"/>
    <w:rsid w:val="00014D3F"/>
    <w:rsid w:val="0006402D"/>
    <w:rsid w:val="00080090"/>
    <w:rsid w:val="000A40E8"/>
    <w:rsid w:val="000E3FC3"/>
    <w:rsid w:val="001839EA"/>
    <w:rsid w:val="001A728D"/>
    <w:rsid w:val="001C048E"/>
    <w:rsid w:val="001D26C2"/>
    <w:rsid w:val="001D6589"/>
    <w:rsid w:val="00245F2F"/>
    <w:rsid w:val="00290CF8"/>
    <w:rsid w:val="0031392B"/>
    <w:rsid w:val="00377496"/>
    <w:rsid w:val="003963B7"/>
    <w:rsid w:val="003E2078"/>
    <w:rsid w:val="003E6191"/>
    <w:rsid w:val="00402EFA"/>
    <w:rsid w:val="00417EF4"/>
    <w:rsid w:val="004615D3"/>
    <w:rsid w:val="004B59CC"/>
    <w:rsid w:val="00545E68"/>
    <w:rsid w:val="005C6951"/>
    <w:rsid w:val="0061482D"/>
    <w:rsid w:val="0061747F"/>
    <w:rsid w:val="00626D28"/>
    <w:rsid w:val="00637189"/>
    <w:rsid w:val="00691924"/>
    <w:rsid w:val="0075351E"/>
    <w:rsid w:val="007E389C"/>
    <w:rsid w:val="007E5586"/>
    <w:rsid w:val="008758DC"/>
    <w:rsid w:val="008A53C1"/>
    <w:rsid w:val="009828AA"/>
    <w:rsid w:val="009B62B6"/>
    <w:rsid w:val="009F5548"/>
    <w:rsid w:val="00A84811"/>
    <w:rsid w:val="00AA6FD3"/>
    <w:rsid w:val="00AC314F"/>
    <w:rsid w:val="00AC3F51"/>
    <w:rsid w:val="00B279CE"/>
    <w:rsid w:val="00B40F5B"/>
    <w:rsid w:val="00B46918"/>
    <w:rsid w:val="00BA23E8"/>
    <w:rsid w:val="00BB2819"/>
    <w:rsid w:val="00BE1EF7"/>
    <w:rsid w:val="00BE61F9"/>
    <w:rsid w:val="00C3684B"/>
    <w:rsid w:val="00C60795"/>
    <w:rsid w:val="00C87F73"/>
    <w:rsid w:val="00CD2B63"/>
    <w:rsid w:val="00CF274D"/>
    <w:rsid w:val="00CF28E8"/>
    <w:rsid w:val="00CF6BA6"/>
    <w:rsid w:val="00D03026"/>
    <w:rsid w:val="00D562E7"/>
    <w:rsid w:val="00D844FA"/>
    <w:rsid w:val="00D92CD1"/>
    <w:rsid w:val="00D945FF"/>
    <w:rsid w:val="00DA45CB"/>
    <w:rsid w:val="00DD0873"/>
    <w:rsid w:val="00E00E09"/>
    <w:rsid w:val="00E236C8"/>
    <w:rsid w:val="00E8731F"/>
    <w:rsid w:val="00EA233A"/>
    <w:rsid w:val="00EE3D38"/>
    <w:rsid w:val="00EE66AA"/>
    <w:rsid w:val="00F72CA9"/>
    <w:rsid w:val="00F8135A"/>
    <w:rsid w:val="00FC1C9D"/>
    <w:rsid w:val="00FC5EB6"/>
    <w:rsid w:val="011473B7"/>
    <w:rsid w:val="01255469"/>
    <w:rsid w:val="01563B0F"/>
    <w:rsid w:val="01785FBE"/>
    <w:rsid w:val="01B464A4"/>
    <w:rsid w:val="01C506B1"/>
    <w:rsid w:val="01DA23AF"/>
    <w:rsid w:val="01E50D53"/>
    <w:rsid w:val="01E7687A"/>
    <w:rsid w:val="02820350"/>
    <w:rsid w:val="02A429BD"/>
    <w:rsid w:val="02F7758A"/>
    <w:rsid w:val="03767EB5"/>
    <w:rsid w:val="037E6D6A"/>
    <w:rsid w:val="038A570F"/>
    <w:rsid w:val="03E80687"/>
    <w:rsid w:val="03EF5EB9"/>
    <w:rsid w:val="04335DA6"/>
    <w:rsid w:val="04575F38"/>
    <w:rsid w:val="04671EF4"/>
    <w:rsid w:val="04B213C1"/>
    <w:rsid w:val="04C6790E"/>
    <w:rsid w:val="04D74983"/>
    <w:rsid w:val="051536FE"/>
    <w:rsid w:val="054364BD"/>
    <w:rsid w:val="0575419C"/>
    <w:rsid w:val="0580501B"/>
    <w:rsid w:val="05B72A07"/>
    <w:rsid w:val="05BE3D95"/>
    <w:rsid w:val="05CF1AFF"/>
    <w:rsid w:val="06163BD1"/>
    <w:rsid w:val="0627193B"/>
    <w:rsid w:val="06563FCE"/>
    <w:rsid w:val="06D51397"/>
    <w:rsid w:val="06E25862"/>
    <w:rsid w:val="072916E2"/>
    <w:rsid w:val="074A1D85"/>
    <w:rsid w:val="07724E37"/>
    <w:rsid w:val="077C7A64"/>
    <w:rsid w:val="07A33243"/>
    <w:rsid w:val="07AF7E3A"/>
    <w:rsid w:val="07C7053B"/>
    <w:rsid w:val="08540477"/>
    <w:rsid w:val="08A2174C"/>
    <w:rsid w:val="08C571E9"/>
    <w:rsid w:val="094D16B8"/>
    <w:rsid w:val="094E3682"/>
    <w:rsid w:val="09644C54"/>
    <w:rsid w:val="0A334D52"/>
    <w:rsid w:val="0A4F320E"/>
    <w:rsid w:val="0A6B7D04"/>
    <w:rsid w:val="0A892BC4"/>
    <w:rsid w:val="0A8C6210"/>
    <w:rsid w:val="0B057D70"/>
    <w:rsid w:val="0B0B182B"/>
    <w:rsid w:val="0B1F7345"/>
    <w:rsid w:val="0B27418B"/>
    <w:rsid w:val="0B696551"/>
    <w:rsid w:val="0BAB6B6A"/>
    <w:rsid w:val="0BB2614A"/>
    <w:rsid w:val="0BB35A1E"/>
    <w:rsid w:val="0BE72663"/>
    <w:rsid w:val="0BFA7AB2"/>
    <w:rsid w:val="0C300E1D"/>
    <w:rsid w:val="0C4274CE"/>
    <w:rsid w:val="0C8278CB"/>
    <w:rsid w:val="0C992E66"/>
    <w:rsid w:val="0C9C341F"/>
    <w:rsid w:val="0CCE2B10"/>
    <w:rsid w:val="0CF0520A"/>
    <w:rsid w:val="0D215336"/>
    <w:rsid w:val="0D2B7F62"/>
    <w:rsid w:val="0D554FDF"/>
    <w:rsid w:val="0DAB10A3"/>
    <w:rsid w:val="0E371C1E"/>
    <w:rsid w:val="0E52151F"/>
    <w:rsid w:val="0E611762"/>
    <w:rsid w:val="0EB256CB"/>
    <w:rsid w:val="0EC51CF1"/>
    <w:rsid w:val="0EE20AF5"/>
    <w:rsid w:val="0F0E18EA"/>
    <w:rsid w:val="0F1A64E0"/>
    <w:rsid w:val="0F1B2D5E"/>
    <w:rsid w:val="0F20569D"/>
    <w:rsid w:val="0F24110D"/>
    <w:rsid w:val="0F264E85"/>
    <w:rsid w:val="0F292363"/>
    <w:rsid w:val="0F384BB8"/>
    <w:rsid w:val="0F40581B"/>
    <w:rsid w:val="0F517A28"/>
    <w:rsid w:val="0FD50659"/>
    <w:rsid w:val="1021564D"/>
    <w:rsid w:val="102E1B18"/>
    <w:rsid w:val="104135F9"/>
    <w:rsid w:val="10A5002C"/>
    <w:rsid w:val="10B4201D"/>
    <w:rsid w:val="10C1473A"/>
    <w:rsid w:val="114446F5"/>
    <w:rsid w:val="116C0B49"/>
    <w:rsid w:val="11841227"/>
    <w:rsid w:val="11CE710E"/>
    <w:rsid w:val="11DA5AB3"/>
    <w:rsid w:val="11DD37F5"/>
    <w:rsid w:val="11E9219A"/>
    <w:rsid w:val="11F12DFD"/>
    <w:rsid w:val="12B40627"/>
    <w:rsid w:val="12ED5CBA"/>
    <w:rsid w:val="13054DB2"/>
    <w:rsid w:val="13392CAD"/>
    <w:rsid w:val="1366319F"/>
    <w:rsid w:val="139A199E"/>
    <w:rsid w:val="13A20852"/>
    <w:rsid w:val="13BB36C2"/>
    <w:rsid w:val="13BD568C"/>
    <w:rsid w:val="13E62E35"/>
    <w:rsid w:val="13FF3EF7"/>
    <w:rsid w:val="14121A28"/>
    <w:rsid w:val="14333BA0"/>
    <w:rsid w:val="143516C6"/>
    <w:rsid w:val="145E0A97"/>
    <w:rsid w:val="14706BA3"/>
    <w:rsid w:val="14E32ED1"/>
    <w:rsid w:val="150F1F18"/>
    <w:rsid w:val="15204125"/>
    <w:rsid w:val="156009C5"/>
    <w:rsid w:val="15610299"/>
    <w:rsid w:val="159643E7"/>
    <w:rsid w:val="15CC605B"/>
    <w:rsid w:val="15DB629E"/>
    <w:rsid w:val="16094BB9"/>
    <w:rsid w:val="16215E9E"/>
    <w:rsid w:val="16706D76"/>
    <w:rsid w:val="168D57EA"/>
    <w:rsid w:val="1695469E"/>
    <w:rsid w:val="16A14DF1"/>
    <w:rsid w:val="16E318AE"/>
    <w:rsid w:val="16EB0762"/>
    <w:rsid w:val="17011D34"/>
    <w:rsid w:val="17051824"/>
    <w:rsid w:val="17555BDC"/>
    <w:rsid w:val="175C7D2C"/>
    <w:rsid w:val="175E0F34"/>
    <w:rsid w:val="178F5670"/>
    <w:rsid w:val="17944956"/>
    <w:rsid w:val="17A821AF"/>
    <w:rsid w:val="17DD62FD"/>
    <w:rsid w:val="180E64B6"/>
    <w:rsid w:val="18100480"/>
    <w:rsid w:val="187C55EB"/>
    <w:rsid w:val="18B43502"/>
    <w:rsid w:val="18DF3A5E"/>
    <w:rsid w:val="18E90CD1"/>
    <w:rsid w:val="191E097B"/>
    <w:rsid w:val="19235F91"/>
    <w:rsid w:val="19397563"/>
    <w:rsid w:val="195919B3"/>
    <w:rsid w:val="19B47531"/>
    <w:rsid w:val="19D5046D"/>
    <w:rsid w:val="1A147FD0"/>
    <w:rsid w:val="1A444411"/>
    <w:rsid w:val="1A516B2E"/>
    <w:rsid w:val="1A693E78"/>
    <w:rsid w:val="1AA650CC"/>
    <w:rsid w:val="1AA94BBC"/>
    <w:rsid w:val="1AC15DB2"/>
    <w:rsid w:val="1AC75042"/>
    <w:rsid w:val="1AD03EF7"/>
    <w:rsid w:val="1AE16104"/>
    <w:rsid w:val="1B124510"/>
    <w:rsid w:val="1B506DE6"/>
    <w:rsid w:val="1B5468D6"/>
    <w:rsid w:val="1B610FF3"/>
    <w:rsid w:val="1B7E1BA5"/>
    <w:rsid w:val="1BB455C7"/>
    <w:rsid w:val="1BBE6445"/>
    <w:rsid w:val="1BD55170"/>
    <w:rsid w:val="1BE91714"/>
    <w:rsid w:val="1C0320AA"/>
    <w:rsid w:val="1C0A51E7"/>
    <w:rsid w:val="1C0C5403"/>
    <w:rsid w:val="1C4050AC"/>
    <w:rsid w:val="1C4F52EF"/>
    <w:rsid w:val="1C784846"/>
    <w:rsid w:val="1C9E3F17"/>
    <w:rsid w:val="1CA70C88"/>
    <w:rsid w:val="1CFF2872"/>
    <w:rsid w:val="1D2624F4"/>
    <w:rsid w:val="1D7414B2"/>
    <w:rsid w:val="1D752B34"/>
    <w:rsid w:val="1D8D4A23"/>
    <w:rsid w:val="1DF12B02"/>
    <w:rsid w:val="1DF83E91"/>
    <w:rsid w:val="1E0D5462"/>
    <w:rsid w:val="1E1660C5"/>
    <w:rsid w:val="1F0C571A"/>
    <w:rsid w:val="1F3C7DAD"/>
    <w:rsid w:val="1F59095F"/>
    <w:rsid w:val="1F8B4890"/>
    <w:rsid w:val="1F9E2816"/>
    <w:rsid w:val="1FC61D6D"/>
    <w:rsid w:val="1FF73CD4"/>
    <w:rsid w:val="1FFE6CD0"/>
    <w:rsid w:val="200E4399"/>
    <w:rsid w:val="203647FC"/>
    <w:rsid w:val="20384A18"/>
    <w:rsid w:val="208C1E5F"/>
    <w:rsid w:val="20E029BA"/>
    <w:rsid w:val="21117017"/>
    <w:rsid w:val="21521B0A"/>
    <w:rsid w:val="21821CC3"/>
    <w:rsid w:val="219C4B33"/>
    <w:rsid w:val="219E6AFD"/>
    <w:rsid w:val="21B75E11"/>
    <w:rsid w:val="21DA38AD"/>
    <w:rsid w:val="21E077A5"/>
    <w:rsid w:val="232272BA"/>
    <w:rsid w:val="234A5081"/>
    <w:rsid w:val="234E6301"/>
    <w:rsid w:val="2358717F"/>
    <w:rsid w:val="236553F8"/>
    <w:rsid w:val="23706277"/>
    <w:rsid w:val="23897339"/>
    <w:rsid w:val="239F090A"/>
    <w:rsid w:val="23A24631"/>
    <w:rsid w:val="23C10881"/>
    <w:rsid w:val="23C6058D"/>
    <w:rsid w:val="23FF584D"/>
    <w:rsid w:val="242157C3"/>
    <w:rsid w:val="2455546D"/>
    <w:rsid w:val="246A716A"/>
    <w:rsid w:val="247753E3"/>
    <w:rsid w:val="24CE594B"/>
    <w:rsid w:val="24F1163A"/>
    <w:rsid w:val="24FE5B05"/>
    <w:rsid w:val="25396B3D"/>
    <w:rsid w:val="25457290"/>
    <w:rsid w:val="25612039"/>
    <w:rsid w:val="259F2E44"/>
    <w:rsid w:val="25E90563"/>
    <w:rsid w:val="26176E7E"/>
    <w:rsid w:val="2630482B"/>
    <w:rsid w:val="263A0DBE"/>
    <w:rsid w:val="26541E80"/>
    <w:rsid w:val="2661634B"/>
    <w:rsid w:val="26A8038C"/>
    <w:rsid w:val="26CA0FFA"/>
    <w:rsid w:val="26DE799C"/>
    <w:rsid w:val="26E449A7"/>
    <w:rsid w:val="275205C3"/>
    <w:rsid w:val="27767BD4"/>
    <w:rsid w:val="27CE17BE"/>
    <w:rsid w:val="28302479"/>
    <w:rsid w:val="28920A3E"/>
    <w:rsid w:val="28C80903"/>
    <w:rsid w:val="28DA4193"/>
    <w:rsid w:val="28F17E5A"/>
    <w:rsid w:val="29451F54"/>
    <w:rsid w:val="294F2DD3"/>
    <w:rsid w:val="296248B4"/>
    <w:rsid w:val="299E3FEA"/>
    <w:rsid w:val="29EE439A"/>
    <w:rsid w:val="29F051B5"/>
    <w:rsid w:val="2A077209"/>
    <w:rsid w:val="2A187669"/>
    <w:rsid w:val="2A222295"/>
    <w:rsid w:val="2A3224D8"/>
    <w:rsid w:val="2A3873C3"/>
    <w:rsid w:val="2A5F7045"/>
    <w:rsid w:val="2A697EC4"/>
    <w:rsid w:val="2A742AF1"/>
    <w:rsid w:val="2AB2658A"/>
    <w:rsid w:val="2ABE3D6C"/>
    <w:rsid w:val="2AD01CF1"/>
    <w:rsid w:val="2AD03A9F"/>
    <w:rsid w:val="2AF552B4"/>
    <w:rsid w:val="2B560B61"/>
    <w:rsid w:val="2B65068C"/>
    <w:rsid w:val="2B794137"/>
    <w:rsid w:val="2B8F74B6"/>
    <w:rsid w:val="2B9845BD"/>
    <w:rsid w:val="2BBD2276"/>
    <w:rsid w:val="2BC979CB"/>
    <w:rsid w:val="2BEF67F0"/>
    <w:rsid w:val="2C3047F6"/>
    <w:rsid w:val="2C493B09"/>
    <w:rsid w:val="2C7F39CF"/>
    <w:rsid w:val="2D0637A8"/>
    <w:rsid w:val="2D1B54A6"/>
    <w:rsid w:val="2D32459D"/>
    <w:rsid w:val="2D362A46"/>
    <w:rsid w:val="2D8F7C42"/>
    <w:rsid w:val="2DB72CF5"/>
    <w:rsid w:val="2DB94CBF"/>
    <w:rsid w:val="2DCA0C7A"/>
    <w:rsid w:val="2DF53F49"/>
    <w:rsid w:val="2E4D5CE7"/>
    <w:rsid w:val="2E7A26A0"/>
    <w:rsid w:val="2ED81174"/>
    <w:rsid w:val="2F6B1FE9"/>
    <w:rsid w:val="2F9652B7"/>
    <w:rsid w:val="2F972DDE"/>
    <w:rsid w:val="2FA31F25"/>
    <w:rsid w:val="2FE029D7"/>
    <w:rsid w:val="30134B5A"/>
    <w:rsid w:val="30234671"/>
    <w:rsid w:val="302C5C1C"/>
    <w:rsid w:val="303074BA"/>
    <w:rsid w:val="304E5B92"/>
    <w:rsid w:val="30801463"/>
    <w:rsid w:val="30C916BD"/>
    <w:rsid w:val="30C96FC7"/>
    <w:rsid w:val="30D81900"/>
    <w:rsid w:val="30E16A06"/>
    <w:rsid w:val="30FF0C3A"/>
    <w:rsid w:val="311F308B"/>
    <w:rsid w:val="31210BB1"/>
    <w:rsid w:val="314B20D2"/>
    <w:rsid w:val="315A2315"/>
    <w:rsid w:val="31813D45"/>
    <w:rsid w:val="31C75BFC"/>
    <w:rsid w:val="31E340B8"/>
    <w:rsid w:val="3239017C"/>
    <w:rsid w:val="329F26D5"/>
    <w:rsid w:val="32BE778D"/>
    <w:rsid w:val="32D103B5"/>
    <w:rsid w:val="32D3237F"/>
    <w:rsid w:val="32E4458C"/>
    <w:rsid w:val="3330332D"/>
    <w:rsid w:val="334119DE"/>
    <w:rsid w:val="3344502A"/>
    <w:rsid w:val="340431B9"/>
    <w:rsid w:val="343D03F7"/>
    <w:rsid w:val="34B561E0"/>
    <w:rsid w:val="351F7AFD"/>
    <w:rsid w:val="352B46F4"/>
    <w:rsid w:val="35C97A69"/>
    <w:rsid w:val="35DC779C"/>
    <w:rsid w:val="36455341"/>
    <w:rsid w:val="36603F29"/>
    <w:rsid w:val="367125DA"/>
    <w:rsid w:val="36CF7301"/>
    <w:rsid w:val="36F154C9"/>
    <w:rsid w:val="37166CDE"/>
    <w:rsid w:val="372E2279"/>
    <w:rsid w:val="37D921E5"/>
    <w:rsid w:val="3809239F"/>
    <w:rsid w:val="38170F5F"/>
    <w:rsid w:val="38211B38"/>
    <w:rsid w:val="38237904"/>
    <w:rsid w:val="38653A79"/>
    <w:rsid w:val="38C033A5"/>
    <w:rsid w:val="38E30E42"/>
    <w:rsid w:val="38E56968"/>
    <w:rsid w:val="399565E0"/>
    <w:rsid w:val="399D36E6"/>
    <w:rsid w:val="39D72754"/>
    <w:rsid w:val="3A3E27D3"/>
    <w:rsid w:val="3A573895"/>
    <w:rsid w:val="3A957CAD"/>
    <w:rsid w:val="3AAD7959"/>
    <w:rsid w:val="3AAF1923"/>
    <w:rsid w:val="3AD66EB0"/>
    <w:rsid w:val="3AE75B73"/>
    <w:rsid w:val="3AEC66D3"/>
    <w:rsid w:val="3AF02587"/>
    <w:rsid w:val="3B043A1D"/>
    <w:rsid w:val="3B451940"/>
    <w:rsid w:val="3B683AFB"/>
    <w:rsid w:val="3BA96372"/>
    <w:rsid w:val="3BC96A15"/>
    <w:rsid w:val="3C0E2679"/>
    <w:rsid w:val="3C487939"/>
    <w:rsid w:val="3C4E0145"/>
    <w:rsid w:val="3C5207B8"/>
    <w:rsid w:val="3C5D16C3"/>
    <w:rsid w:val="3C5F6A31"/>
    <w:rsid w:val="3C6D55F2"/>
    <w:rsid w:val="3CAD3C40"/>
    <w:rsid w:val="3CE358B4"/>
    <w:rsid w:val="3D0221DE"/>
    <w:rsid w:val="3D0575D8"/>
    <w:rsid w:val="3D3145F2"/>
    <w:rsid w:val="3D733273"/>
    <w:rsid w:val="3DA60DBB"/>
    <w:rsid w:val="3DDC224A"/>
    <w:rsid w:val="3DEB4A20"/>
    <w:rsid w:val="3E015FF2"/>
    <w:rsid w:val="3EAB41B0"/>
    <w:rsid w:val="3EC534C3"/>
    <w:rsid w:val="3F3E3276"/>
    <w:rsid w:val="3F5D194E"/>
    <w:rsid w:val="3F604F9A"/>
    <w:rsid w:val="3FCE0156"/>
    <w:rsid w:val="40063D93"/>
    <w:rsid w:val="40102F01"/>
    <w:rsid w:val="402204A1"/>
    <w:rsid w:val="403F72A5"/>
    <w:rsid w:val="40AA0BC3"/>
    <w:rsid w:val="40B57568"/>
    <w:rsid w:val="40BB2DD0"/>
    <w:rsid w:val="40D53766"/>
    <w:rsid w:val="40D914A8"/>
    <w:rsid w:val="40E63BC5"/>
    <w:rsid w:val="40F83534"/>
    <w:rsid w:val="41076015"/>
    <w:rsid w:val="412344D1"/>
    <w:rsid w:val="41263FC1"/>
    <w:rsid w:val="41272213"/>
    <w:rsid w:val="414017AE"/>
    <w:rsid w:val="4144639D"/>
    <w:rsid w:val="41BB295C"/>
    <w:rsid w:val="41EF0857"/>
    <w:rsid w:val="424A5A5F"/>
    <w:rsid w:val="426B4382"/>
    <w:rsid w:val="42C45840"/>
    <w:rsid w:val="42D57A4D"/>
    <w:rsid w:val="431247FD"/>
    <w:rsid w:val="43356377"/>
    <w:rsid w:val="43670FED"/>
    <w:rsid w:val="439416B6"/>
    <w:rsid w:val="43A51B15"/>
    <w:rsid w:val="43A55671"/>
    <w:rsid w:val="43B9111D"/>
    <w:rsid w:val="43D45F57"/>
    <w:rsid w:val="44136A7F"/>
    <w:rsid w:val="44755C1C"/>
    <w:rsid w:val="44823C05"/>
    <w:rsid w:val="4497145E"/>
    <w:rsid w:val="449D459A"/>
    <w:rsid w:val="44A122DD"/>
    <w:rsid w:val="44DC50C3"/>
    <w:rsid w:val="44F35768"/>
    <w:rsid w:val="44FD7E75"/>
    <w:rsid w:val="45466525"/>
    <w:rsid w:val="455E01CE"/>
    <w:rsid w:val="45A8769B"/>
    <w:rsid w:val="4646138E"/>
    <w:rsid w:val="4670640B"/>
    <w:rsid w:val="46926CE4"/>
    <w:rsid w:val="46F729FB"/>
    <w:rsid w:val="473016F6"/>
    <w:rsid w:val="47A95A4C"/>
    <w:rsid w:val="47AD2D46"/>
    <w:rsid w:val="47B642F1"/>
    <w:rsid w:val="47E726FC"/>
    <w:rsid w:val="480C3F11"/>
    <w:rsid w:val="48166B3E"/>
    <w:rsid w:val="4840005F"/>
    <w:rsid w:val="484E4529"/>
    <w:rsid w:val="48677399"/>
    <w:rsid w:val="48A4239B"/>
    <w:rsid w:val="49170DBF"/>
    <w:rsid w:val="492F3958"/>
    <w:rsid w:val="496E4757"/>
    <w:rsid w:val="498B5309"/>
    <w:rsid w:val="49B44860"/>
    <w:rsid w:val="4A7749AD"/>
    <w:rsid w:val="4A7B35D0"/>
    <w:rsid w:val="4A8E6E5F"/>
    <w:rsid w:val="4A9140D7"/>
    <w:rsid w:val="4AAC3789"/>
    <w:rsid w:val="4AB340D2"/>
    <w:rsid w:val="4AF173EE"/>
    <w:rsid w:val="4B0D06CC"/>
    <w:rsid w:val="4B3C3297"/>
    <w:rsid w:val="4B92472D"/>
    <w:rsid w:val="4BCD1C09"/>
    <w:rsid w:val="4C4023DB"/>
    <w:rsid w:val="4C545E87"/>
    <w:rsid w:val="4C8C5620"/>
    <w:rsid w:val="4CB608EF"/>
    <w:rsid w:val="4CCC0113"/>
    <w:rsid w:val="4CEC2563"/>
    <w:rsid w:val="4D1B0752"/>
    <w:rsid w:val="4D2E492A"/>
    <w:rsid w:val="4D302450"/>
    <w:rsid w:val="4D5A571F"/>
    <w:rsid w:val="4D981DA3"/>
    <w:rsid w:val="4DD728CB"/>
    <w:rsid w:val="4DDF79D2"/>
    <w:rsid w:val="4DE96ED2"/>
    <w:rsid w:val="4E8A3DE2"/>
    <w:rsid w:val="4E9609D8"/>
    <w:rsid w:val="4EBB043F"/>
    <w:rsid w:val="4EC70B92"/>
    <w:rsid w:val="4F005E52"/>
    <w:rsid w:val="4F11005F"/>
    <w:rsid w:val="4F161B19"/>
    <w:rsid w:val="4F2204BE"/>
    <w:rsid w:val="4F3A5808"/>
    <w:rsid w:val="4F7C7BCE"/>
    <w:rsid w:val="4F8D3456"/>
    <w:rsid w:val="4FE614EB"/>
    <w:rsid w:val="4FEF43AC"/>
    <w:rsid w:val="4FFA6D45"/>
    <w:rsid w:val="50210776"/>
    <w:rsid w:val="502142D2"/>
    <w:rsid w:val="5076286F"/>
    <w:rsid w:val="50926F7D"/>
    <w:rsid w:val="509C7DFC"/>
    <w:rsid w:val="50AD025B"/>
    <w:rsid w:val="50B60EBE"/>
    <w:rsid w:val="51165E00"/>
    <w:rsid w:val="511E5EEC"/>
    <w:rsid w:val="5147420C"/>
    <w:rsid w:val="5156444F"/>
    <w:rsid w:val="51873CBA"/>
    <w:rsid w:val="519F7BA4"/>
    <w:rsid w:val="52271947"/>
    <w:rsid w:val="52542B28"/>
    <w:rsid w:val="5257222D"/>
    <w:rsid w:val="528B1ED6"/>
    <w:rsid w:val="52CF270B"/>
    <w:rsid w:val="52E141EC"/>
    <w:rsid w:val="5302663C"/>
    <w:rsid w:val="5305612D"/>
    <w:rsid w:val="531B76FE"/>
    <w:rsid w:val="531C6FD2"/>
    <w:rsid w:val="53204D14"/>
    <w:rsid w:val="533407C0"/>
    <w:rsid w:val="53486019"/>
    <w:rsid w:val="536E3CD2"/>
    <w:rsid w:val="5385101B"/>
    <w:rsid w:val="53A25729"/>
    <w:rsid w:val="53F120CE"/>
    <w:rsid w:val="53F32429"/>
    <w:rsid w:val="543C5B7E"/>
    <w:rsid w:val="54754BEC"/>
    <w:rsid w:val="549F6090"/>
    <w:rsid w:val="551268DF"/>
    <w:rsid w:val="552F7491"/>
    <w:rsid w:val="553D7E00"/>
    <w:rsid w:val="555B0286"/>
    <w:rsid w:val="55652EB2"/>
    <w:rsid w:val="556829A3"/>
    <w:rsid w:val="55911EF9"/>
    <w:rsid w:val="55AA2FBB"/>
    <w:rsid w:val="55F67FAE"/>
    <w:rsid w:val="56033763"/>
    <w:rsid w:val="56367DD3"/>
    <w:rsid w:val="563F3703"/>
    <w:rsid w:val="5661367A"/>
    <w:rsid w:val="56725887"/>
    <w:rsid w:val="56B37C4E"/>
    <w:rsid w:val="56C360E3"/>
    <w:rsid w:val="56CD65A2"/>
    <w:rsid w:val="56E10C5F"/>
    <w:rsid w:val="56F502C8"/>
    <w:rsid w:val="570D1A54"/>
    <w:rsid w:val="57236B81"/>
    <w:rsid w:val="57596A47"/>
    <w:rsid w:val="578F1883"/>
    <w:rsid w:val="57BE4AFC"/>
    <w:rsid w:val="57D04F5B"/>
    <w:rsid w:val="57F525E1"/>
    <w:rsid w:val="58080B40"/>
    <w:rsid w:val="58112E7E"/>
    <w:rsid w:val="58207565"/>
    <w:rsid w:val="585A2A77"/>
    <w:rsid w:val="586456A3"/>
    <w:rsid w:val="5886386C"/>
    <w:rsid w:val="58C61EBA"/>
    <w:rsid w:val="58ED7447"/>
    <w:rsid w:val="591C41D0"/>
    <w:rsid w:val="593C217C"/>
    <w:rsid w:val="595079D6"/>
    <w:rsid w:val="59590F80"/>
    <w:rsid w:val="59792B35"/>
    <w:rsid w:val="5980650D"/>
    <w:rsid w:val="59B91A1F"/>
    <w:rsid w:val="59D800F7"/>
    <w:rsid w:val="59EA7FBA"/>
    <w:rsid w:val="59EB7233"/>
    <w:rsid w:val="5A025002"/>
    <w:rsid w:val="5A61633E"/>
    <w:rsid w:val="5A6E45B7"/>
    <w:rsid w:val="5A92474A"/>
    <w:rsid w:val="5A9855CA"/>
    <w:rsid w:val="5AA1498D"/>
    <w:rsid w:val="5AB07FCF"/>
    <w:rsid w:val="5AD36B10"/>
    <w:rsid w:val="5B2B4256"/>
    <w:rsid w:val="5B4F244A"/>
    <w:rsid w:val="5B523ED9"/>
    <w:rsid w:val="5BA54009"/>
    <w:rsid w:val="5BB55E3C"/>
    <w:rsid w:val="5BB73D3C"/>
    <w:rsid w:val="5BD62414"/>
    <w:rsid w:val="5C702869"/>
    <w:rsid w:val="5CEE7C31"/>
    <w:rsid w:val="5D02548B"/>
    <w:rsid w:val="5D192281"/>
    <w:rsid w:val="5D2D075A"/>
    <w:rsid w:val="5D5932FD"/>
    <w:rsid w:val="5D6D4FFA"/>
    <w:rsid w:val="5D7B64AC"/>
    <w:rsid w:val="5D7F0889"/>
    <w:rsid w:val="5DB524FD"/>
    <w:rsid w:val="5DC50992"/>
    <w:rsid w:val="5DE74DAC"/>
    <w:rsid w:val="5DEA21A7"/>
    <w:rsid w:val="5E014A44"/>
    <w:rsid w:val="5E655CD1"/>
    <w:rsid w:val="5E68756F"/>
    <w:rsid w:val="5E805A88"/>
    <w:rsid w:val="5EBD5B0D"/>
    <w:rsid w:val="5EDB5F93"/>
    <w:rsid w:val="5EF332DD"/>
    <w:rsid w:val="5EF552A7"/>
    <w:rsid w:val="5F0454EA"/>
    <w:rsid w:val="5F1119B5"/>
    <w:rsid w:val="5F322057"/>
    <w:rsid w:val="5F6661A5"/>
    <w:rsid w:val="5F676EDD"/>
    <w:rsid w:val="5FDB26EF"/>
    <w:rsid w:val="5FED41D0"/>
    <w:rsid w:val="601539DA"/>
    <w:rsid w:val="602A71D2"/>
    <w:rsid w:val="603B0CED"/>
    <w:rsid w:val="604162CA"/>
    <w:rsid w:val="608763D3"/>
    <w:rsid w:val="60996106"/>
    <w:rsid w:val="61377DF9"/>
    <w:rsid w:val="614442C4"/>
    <w:rsid w:val="61972646"/>
    <w:rsid w:val="61B25777"/>
    <w:rsid w:val="61D54F1C"/>
    <w:rsid w:val="621A6DD3"/>
    <w:rsid w:val="622F6D22"/>
    <w:rsid w:val="623C4F9B"/>
    <w:rsid w:val="628D57F7"/>
    <w:rsid w:val="62B114E5"/>
    <w:rsid w:val="62CA75F3"/>
    <w:rsid w:val="62D17A70"/>
    <w:rsid w:val="63043D0B"/>
    <w:rsid w:val="6321410F"/>
    <w:rsid w:val="63293771"/>
    <w:rsid w:val="63400ABB"/>
    <w:rsid w:val="637864A7"/>
    <w:rsid w:val="63CB2A7A"/>
    <w:rsid w:val="63F0603D"/>
    <w:rsid w:val="64550596"/>
    <w:rsid w:val="645B2050"/>
    <w:rsid w:val="64604D9E"/>
    <w:rsid w:val="64722EF6"/>
    <w:rsid w:val="64A70DF2"/>
    <w:rsid w:val="64BE438D"/>
    <w:rsid w:val="64EF2799"/>
    <w:rsid w:val="64F25DE5"/>
    <w:rsid w:val="650F6997"/>
    <w:rsid w:val="651E6BDA"/>
    <w:rsid w:val="65515618"/>
    <w:rsid w:val="65705687"/>
    <w:rsid w:val="65B31A18"/>
    <w:rsid w:val="65CB4FB4"/>
    <w:rsid w:val="65F31E15"/>
    <w:rsid w:val="66042274"/>
    <w:rsid w:val="661029C7"/>
    <w:rsid w:val="66383CCB"/>
    <w:rsid w:val="663C1A0D"/>
    <w:rsid w:val="663D5156"/>
    <w:rsid w:val="665F74AA"/>
    <w:rsid w:val="66763171"/>
    <w:rsid w:val="669B2BD8"/>
    <w:rsid w:val="66DB1226"/>
    <w:rsid w:val="66E225B5"/>
    <w:rsid w:val="672A7AB8"/>
    <w:rsid w:val="67310E46"/>
    <w:rsid w:val="67462F0D"/>
    <w:rsid w:val="674C4574"/>
    <w:rsid w:val="675E7762"/>
    <w:rsid w:val="67902011"/>
    <w:rsid w:val="67C47F0C"/>
    <w:rsid w:val="67FC1454"/>
    <w:rsid w:val="68582403"/>
    <w:rsid w:val="686E1C26"/>
    <w:rsid w:val="68A03838"/>
    <w:rsid w:val="68D75A1D"/>
    <w:rsid w:val="68DB3760"/>
    <w:rsid w:val="692073C4"/>
    <w:rsid w:val="693B41FE"/>
    <w:rsid w:val="69690D6B"/>
    <w:rsid w:val="69BF098B"/>
    <w:rsid w:val="69F60125"/>
    <w:rsid w:val="6A022F6E"/>
    <w:rsid w:val="6A2922A9"/>
    <w:rsid w:val="6A4E61B3"/>
    <w:rsid w:val="6A55309E"/>
    <w:rsid w:val="6ABF6769"/>
    <w:rsid w:val="6AF208ED"/>
    <w:rsid w:val="6B0F76F1"/>
    <w:rsid w:val="6B266E91"/>
    <w:rsid w:val="6B6537B4"/>
    <w:rsid w:val="6B6E08BB"/>
    <w:rsid w:val="6B841E8D"/>
    <w:rsid w:val="6BC71D79"/>
    <w:rsid w:val="6BD83F86"/>
    <w:rsid w:val="6C2B055A"/>
    <w:rsid w:val="6C7025CC"/>
    <w:rsid w:val="6C8D0CE0"/>
    <w:rsid w:val="6C9F4CEB"/>
    <w:rsid w:val="6CA10C8B"/>
    <w:rsid w:val="6CAE6A95"/>
    <w:rsid w:val="6CB06CB1"/>
    <w:rsid w:val="6CCF5389"/>
    <w:rsid w:val="6CDB004D"/>
    <w:rsid w:val="6D064B23"/>
    <w:rsid w:val="6D194857"/>
    <w:rsid w:val="6D2B458A"/>
    <w:rsid w:val="6D91263F"/>
    <w:rsid w:val="6DC3634C"/>
    <w:rsid w:val="6DC63FF9"/>
    <w:rsid w:val="6DCF13B9"/>
    <w:rsid w:val="6DD15131"/>
    <w:rsid w:val="6E1374F8"/>
    <w:rsid w:val="6E185EF1"/>
    <w:rsid w:val="6E1B63AC"/>
    <w:rsid w:val="6E623FDB"/>
    <w:rsid w:val="6E8B3532"/>
    <w:rsid w:val="6EC5765D"/>
    <w:rsid w:val="6ED50C51"/>
    <w:rsid w:val="6F413BF1"/>
    <w:rsid w:val="6F4A519B"/>
    <w:rsid w:val="6F9924CC"/>
    <w:rsid w:val="6FB22D40"/>
    <w:rsid w:val="6FDB2297"/>
    <w:rsid w:val="700A66D9"/>
    <w:rsid w:val="7056191E"/>
    <w:rsid w:val="70730722"/>
    <w:rsid w:val="70862203"/>
    <w:rsid w:val="70891CF3"/>
    <w:rsid w:val="709055A5"/>
    <w:rsid w:val="70EC491B"/>
    <w:rsid w:val="70F353BF"/>
    <w:rsid w:val="710B44B6"/>
    <w:rsid w:val="71184E25"/>
    <w:rsid w:val="711C4915"/>
    <w:rsid w:val="716562BC"/>
    <w:rsid w:val="71674D21"/>
    <w:rsid w:val="719941B8"/>
    <w:rsid w:val="719C15B2"/>
    <w:rsid w:val="71A23ABD"/>
    <w:rsid w:val="71C034F3"/>
    <w:rsid w:val="71C254BD"/>
    <w:rsid w:val="71E371E1"/>
    <w:rsid w:val="723143F0"/>
    <w:rsid w:val="723D0FE7"/>
    <w:rsid w:val="727F33AE"/>
    <w:rsid w:val="72A2709C"/>
    <w:rsid w:val="72A746B3"/>
    <w:rsid w:val="72C214EC"/>
    <w:rsid w:val="72F1592E"/>
    <w:rsid w:val="73005B71"/>
    <w:rsid w:val="733F0D8F"/>
    <w:rsid w:val="737A1DC7"/>
    <w:rsid w:val="737F2F3A"/>
    <w:rsid w:val="738A200A"/>
    <w:rsid w:val="739509AF"/>
    <w:rsid w:val="73CD1EF7"/>
    <w:rsid w:val="74730CF0"/>
    <w:rsid w:val="749A44CF"/>
    <w:rsid w:val="74DD260E"/>
    <w:rsid w:val="74EE0377"/>
    <w:rsid w:val="75383CE8"/>
    <w:rsid w:val="75862CA5"/>
    <w:rsid w:val="759929D8"/>
    <w:rsid w:val="75A66EA3"/>
    <w:rsid w:val="75BA294F"/>
    <w:rsid w:val="75BF7F65"/>
    <w:rsid w:val="760736AB"/>
    <w:rsid w:val="763E532E"/>
    <w:rsid w:val="76636B42"/>
    <w:rsid w:val="76D50474"/>
    <w:rsid w:val="76E00193"/>
    <w:rsid w:val="77244524"/>
    <w:rsid w:val="772C162A"/>
    <w:rsid w:val="77362F70"/>
    <w:rsid w:val="77642B72"/>
    <w:rsid w:val="77F24622"/>
    <w:rsid w:val="78115425"/>
    <w:rsid w:val="78280044"/>
    <w:rsid w:val="783307BB"/>
    <w:rsid w:val="787C3EEC"/>
    <w:rsid w:val="789E20B4"/>
    <w:rsid w:val="78A0407E"/>
    <w:rsid w:val="78CD20A8"/>
    <w:rsid w:val="78EF46BD"/>
    <w:rsid w:val="78FB12B4"/>
    <w:rsid w:val="78FB5758"/>
    <w:rsid w:val="78FC7611"/>
    <w:rsid w:val="7947274B"/>
    <w:rsid w:val="795D5ACB"/>
    <w:rsid w:val="79D33FDF"/>
    <w:rsid w:val="79ED6E4F"/>
    <w:rsid w:val="7A212F9C"/>
    <w:rsid w:val="7A432F13"/>
    <w:rsid w:val="7A4D3D91"/>
    <w:rsid w:val="7A846977"/>
    <w:rsid w:val="7AB12572"/>
    <w:rsid w:val="7AEF309B"/>
    <w:rsid w:val="7AF1296F"/>
    <w:rsid w:val="7B05466C"/>
    <w:rsid w:val="7B0A1C83"/>
    <w:rsid w:val="7B1B5C3E"/>
    <w:rsid w:val="7B20429A"/>
    <w:rsid w:val="7B537186"/>
    <w:rsid w:val="7B6E5D6D"/>
    <w:rsid w:val="7BE81FC4"/>
    <w:rsid w:val="7BEB1AB4"/>
    <w:rsid w:val="7C013085"/>
    <w:rsid w:val="7C044924"/>
    <w:rsid w:val="7C1032C9"/>
    <w:rsid w:val="7C18217D"/>
    <w:rsid w:val="7C1F350C"/>
    <w:rsid w:val="7C372603"/>
    <w:rsid w:val="7C4F0385"/>
    <w:rsid w:val="7C5C650E"/>
    <w:rsid w:val="7C7E46D6"/>
    <w:rsid w:val="7C8F0691"/>
    <w:rsid w:val="7CBC51FE"/>
    <w:rsid w:val="7CBE1B68"/>
    <w:rsid w:val="7D0A7D18"/>
    <w:rsid w:val="7D366D5F"/>
    <w:rsid w:val="7DBB54B6"/>
    <w:rsid w:val="7DC61E81"/>
    <w:rsid w:val="7E503E50"/>
    <w:rsid w:val="7E5751DF"/>
    <w:rsid w:val="7E9006F1"/>
    <w:rsid w:val="7ED625A7"/>
    <w:rsid w:val="7EF70770"/>
    <w:rsid w:val="7F2A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B8451C"/>
  <w15:docId w15:val="{9B634390-A726-483D-9230-13B71515E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customStyle="1" w:styleId="1">
    <w:name w:val="列表段落1"/>
    <w:basedOn w:val="a"/>
    <w:qFormat/>
    <w:pPr>
      <w:spacing w:beforeAutospacing="1" w:afterAutospacing="1" w:line="300" w:lineRule="auto"/>
      <w:ind w:firstLineChars="200" w:firstLine="420"/>
    </w:pPr>
    <w:rPr>
      <w:rFonts w:ascii="Times New Roman" w:eastAsia="宋体" w:hAnsi="Times New Roman" w:cs="Times New Roman"/>
      <w:color w:val="313131"/>
      <w:szCs w:val="21"/>
    </w:rPr>
  </w:style>
  <w:style w:type="paragraph" w:styleId="a5">
    <w:name w:val="header"/>
    <w:basedOn w:val="a"/>
    <w:link w:val="a6"/>
    <w:rsid w:val="006174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1747F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7">
    <w:name w:val="footer"/>
    <w:basedOn w:val="a"/>
    <w:link w:val="a8"/>
    <w:rsid w:val="006174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1747F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hyperlink" Target="mailto:18051063324@163.com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tif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mailto:junliu123@csu.edu.cn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yperlink" Target="mailto:wqc1115@sina.co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hyperlink" Target="mailto:irenewyn@163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25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yxxawy</dc:creator>
  <cp:keywords/>
  <dc:description/>
  <cp:lastModifiedBy>chang li</cp:lastModifiedBy>
  <cp:revision>20</cp:revision>
  <dcterms:created xsi:type="dcterms:W3CDTF">2025-06-11T03:02:00Z</dcterms:created>
  <dcterms:modified xsi:type="dcterms:W3CDTF">2026-08-12T14:07:00Z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eyJoZGlkIjoiN2M4ZTc4OGI5ZGY1NGIwNTY1MGJlNWQ0MDgwNzdjNTciLCJ1c2VySWQiOiIyNDA2MzI4MjIifQ==</vt:lpwstr>
  </property>
  <property fmtid="{D5CDD505-2E9C-101B-9397-08002B2CF9AE}" pid="4" name="ICV">
    <vt:lpwstr>90DBE04624C04F358927A398CAD31E15_12</vt:lpwstr>
  </property>
</Properties>
</file>