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E3179" w14:textId="62F4967B" w:rsidR="00B3025C" w:rsidRPr="004915D9" w:rsidRDefault="00B3025C" w:rsidP="002C7132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4D5F8187" w14:textId="13611595" w:rsidR="00B3025C" w:rsidRPr="004915D9" w:rsidRDefault="00B3025C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>Reprogramming pulmonary B cells by ANXA1 silencing halts lung metastatic niche formation in breast cancer</w:t>
      </w:r>
    </w:p>
    <w:p w14:paraId="2EB42ED4" w14:textId="77777777" w:rsidR="009521B6" w:rsidRPr="004915D9" w:rsidRDefault="009521B6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89DAA" w14:textId="77777777" w:rsidR="009521B6" w:rsidRPr="008B6594" w:rsidRDefault="009521B6" w:rsidP="002C7132">
      <w:pPr>
        <w:widowControl/>
        <w:adjustRightInd w:val="0"/>
        <w:snapToGrid w:val="0"/>
        <w:spacing w:line="480" w:lineRule="auto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8B6594">
        <w:rPr>
          <w:rFonts w:ascii="Times New Roman" w:eastAsia="黑体" w:hAnsi="Times New Roman" w:cs="Times New Roman"/>
          <w:b/>
          <w:bCs/>
          <w:kern w:val="0"/>
          <w:sz w:val="24"/>
          <w:szCs w:val="24"/>
          <w:lang w:bidi="ar"/>
        </w:rPr>
        <w:t>Table S1. List of antibodies for flow cytometry.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627"/>
        <w:gridCol w:w="1996"/>
        <w:gridCol w:w="1530"/>
        <w:gridCol w:w="1626"/>
        <w:gridCol w:w="1527"/>
      </w:tblGrid>
      <w:tr w:rsidR="008B6594" w:rsidRPr="008B6594" w14:paraId="16CF9F2C" w14:textId="77777777" w:rsidTr="008A1B5B">
        <w:trPr>
          <w:jc w:val="center"/>
        </w:trPr>
        <w:tc>
          <w:tcPr>
            <w:tcW w:w="16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55582E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Target</w:t>
            </w:r>
          </w:p>
        </w:tc>
        <w:tc>
          <w:tcPr>
            <w:tcW w:w="19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2492E3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Colour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423CE74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Clone</w:t>
            </w:r>
          </w:p>
        </w:tc>
        <w:tc>
          <w:tcPr>
            <w:tcW w:w="1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CB416A0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Manufacturer</w:t>
            </w:r>
          </w:p>
        </w:tc>
        <w:tc>
          <w:tcPr>
            <w:tcW w:w="1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3D4D3D7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Cat No.</w:t>
            </w:r>
          </w:p>
        </w:tc>
      </w:tr>
      <w:tr w:rsidR="008B6594" w:rsidRPr="008B6594" w14:paraId="363882BF" w14:textId="77777777" w:rsidTr="008A1B5B">
        <w:trPr>
          <w:jc w:val="center"/>
        </w:trPr>
        <w:tc>
          <w:tcPr>
            <w:tcW w:w="162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61A1A13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CD45</w:t>
            </w:r>
          </w:p>
        </w:tc>
        <w:tc>
          <w:tcPr>
            <w:tcW w:w="199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267227F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</w:rPr>
              <w:t>PerCP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69A32293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30-F11</w:t>
            </w:r>
          </w:p>
        </w:tc>
        <w:tc>
          <w:tcPr>
            <w:tcW w:w="162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2724356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648DFD3A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103130</w:t>
            </w:r>
          </w:p>
        </w:tc>
      </w:tr>
      <w:tr w:rsidR="008B6594" w:rsidRPr="008B6594" w14:paraId="6B9D5F93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A9B6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CD45R/B220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77A2A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BV605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68F4E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RA3-6B2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441FC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41F30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103244</w:t>
            </w:r>
          </w:p>
        </w:tc>
      </w:tr>
      <w:tr w:rsidR="007E7EFF" w:rsidRPr="008B6594" w14:paraId="41AC2647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F79A0" w14:textId="09448EA8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CD11b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9AE12" w14:textId="64450746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7E7EFF">
              <w:rPr>
                <w:rFonts w:hint="eastAsia"/>
                <w:sz w:val="24"/>
                <w:szCs w:val="24"/>
              </w:rPr>
              <w:t>PE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A2D6" w14:textId="25685E57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7E7EFF">
              <w:rPr>
                <w:rFonts w:hint="eastAsia"/>
                <w:sz w:val="24"/>
                <w:szCs w:val="24"/>
              </w:rPr>
              <w:t>M1/70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AB5C" w14:textId="20AF62E5" w:rsidR="007E7EFF" w:rsidRPr="008B6594" w:rsidRDefault="007E7EFF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  <w:lang w:bidi="ar"/>
              </w:rPr>
            </w:pPr>
            <w:proofErr w:type="spellStart"/>
            <w:r w:rsidRPr="007E7EFF">
              <w:rPr>
                <w:rFonts w:hint="eastAsia"/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0AF91" w14:textId="5DDB4E93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7E7EFF">
              <w:rPr>
                <w:rFonts w:hint="eastAsia"/>
                <w:sz w:val="24"/>
                <w:szCs w:val="24"/>
              </w:rPr>
              <w:t>101208</w:t>
            </w:r>
          </w:p>
        </w:tc>
      </w:tr>
      <w:tr w:rsidR="007E7EFF" w:rsidRPr="008B6594" w14:paraId="065B0A31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A7EE" w14:textId="26216CA8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CD3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157D6" w14:textId="6D629E5F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7E7EFF">
              <w:rPr>
                <w:rFonts w:hint="eastAsia"/>
                <w:sz w:val="24"/>
                <w:szCs w:val="24"/>
              </w:rPr>
              <w:t>FITC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88AE" w14:textId="44E38C39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7E7EFF">
              <w:rPr>
                <w:rFonts w:hint="eastAsia"/>
                <w:sz w:val="24"/>
                <w:szCs w:val="24"/>
              </w:rPr>
              <w:t>17A2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F502E" w14:textId="28EB1E35" w:rsidR="007E7EFF" w:rsidRPr="008B6594" w:rsidRDefault="007E7EFF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  <w:lang w:bidi="ar"/>
              </w:rPr>
            </w:pPr>
            <w:proofErr w:type="spellStart"/>
            <w:r w:rsidRPr="007E7EFF">
              <w:rPr>
                <w:rFonts w:hint="eastAsia"/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3CDCC" w14:textId="01C3D515" w:rsidR="007E7EFF" w:rsidRPr="008B6594" w:rsidRDefault="007E7EFF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7E7EFF">
              <w:rPr>
                <w:rFonts w:hint="eastAsia"/>
                <w:sz w:val="24"/>
                <w:szCs w:val="24"/>
              </w:rPr>
              <w:t>100204</w:t>
            </w:r>
          </w:p>
        </w:tc>
      </w:tr>
      <w:tr w:rsidR="008B6594" w:rsidRPr="008B6594" w14:paraId="194A2CEF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71BB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Annexin-A1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D8FE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Alexa Fluor® 488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45BBF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EPR19342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06F32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  <w:lang w:bidi="ar"/>
              </w:rPr>
            </w:pPr>
            <w:r w:rsidRPr="008B6594">
              <w:rPr>
                <w:sz w:val="24"/>
                <w:szCs w:val="24"/>
                <w:lang w:bidi="ar"/>
              </w:rPr>
              <w:t>Abcam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6D5F0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ab225513</w:t>
            </w:r>
          </w:p>
        </w:tc>
      </w:tr>
      <w:tr w:rsidR="008B6594" w:rsidRPr="008B6594" w14:paraId="4CDA704C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A9102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CD4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DECF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</w:rPr>
              <w:t>PerCP</w:t>
            </w:r>
            <w:proofErr w:type="spellEnd"/>
            <w:r w:rsidRPr="008B6594">
              <w:rPr>
                <w:sz w:val="24"/>
                <w:szCs w:val="24"/>
              </w:rPr>
              <w:t>/Cyanine5.5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55FF2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RM4-5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EC252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  <w:lang w:bidi="ar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A3EC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100539</w:t>
            </w:r>
          </w:p>
        </w:tc>
      </w:tr>
      <w:tr w:rsidR="008B6594" w:rsidRPr="008B6594" w14:paraId="4C3B8827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2EC19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Foxp3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868C7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PE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87122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MF-14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91332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249F1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126404</w:t>
            </w:r>
          </w:p>
        </w:tc>
      </w:tr>
      <w:tr w:rsidR="008B6594" w:rsidRPr="008B6594" w14:paraId="2CA7B027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25B3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IL-10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FC38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BV605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F964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  <w:lang w:bidi="ar"/>
              </w:rPr>
            </w:pPr>
            <w:r w:rsidRPr="008B6594">
              <w:rPr>
                <w:sz w:val="24"/>
                <w:szCs w:val="24"/>
              </w:rPr>
              <w:t>JES5-16E3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2D58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975C3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505031</w:t>
            </w:r>
          </w:p>
        </w:tc>
      </w:tr>
      <w:tr w:rsidR="008B6594" w:rsidRPr="008B6594" w14:paraId="0CC751EB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D9AD1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IFN-γ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904D0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PE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A84F1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XMG1.2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E22C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39CE8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505807</w:t>
            </w:r>
          </w:p>
        </w:tc>
      </w:tr>
      <w:tr w:rsidR="008B6594" w:rsidRPr="008B6594" w14:paraId="0E0B8557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E4B7C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CD8a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A6D8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</w:rPr>
              <w:t>PerCP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77B4C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53-6.7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1C962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85FA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100732</w:t>
            </w:r>
          </w:p>
        </w:tc>
      </w:tr>
      <w:tr w:rsidR="008B6594" w:rsidRPr="008B6594" w14:paraId="6DCA774E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12F3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CD45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EE4E6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Alexa Fluor® 700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FF54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  <w:lang w:bidi="ar"/>
              </w:rPr>
            </w:pPr>
            <w:r w:rsidRPr="008B6594">
              <w:rPr>
                <w:sz w:val="24"/>
                <w:szCs w:val="24"/>
                <w:lang w:bidi="ar"/>
              </w:rPr>
              <w:t>30-F11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3270F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59DE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  <w:lang w:bidi="ar"/>
              </w:rPr>
              <w:t>147716</w:t>
            </w:r>
          </w:p>
        </w:tc>
      </w:tr>
      <w:tr w:rsidR="008B6594" w:rsidRPr="008B6594" w14:paraId="0A21FEB4" w14:textId="77777777" w:rsidTr="008A1B5B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FED7D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CD4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69B85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BV510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8FF41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RM4-5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53475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A5028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100559</w:t>
            </w:r>
          </w:p>
        </w:tc>
      </w:tr>
      <w:tr w:rsidR="008B6594" w:rsidRPr="008B6594" w14:paraId="213F2D4C" w14:textId="77777777" w:rsidTr="008A1B5B">
        <w:trPr>
          <w:trHeight w:val="305"/>
          <w:jc w:val="center"/>
        </w:trPr>
        <w:tc>
          <w:tcPr>
            <w:tcW w:w="162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2C579C3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Granzyme B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CDD1E89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FITC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9E92870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QA16A02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0C13325" w14:textId="77777777" w:rsidR="009521B6" w:rsidRPr="008B6594" w:rsidRDefault="009521B6" w:rsidP="002C7132">
            <w:pPr>
              <w:widowControl/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8B6594">
              <w:rPr>
                <w:sz w:val="24"/>
                <w:szCs w:val="24"/>
                <w:lang w:bidi="ar"/>
              </w:rPr>
              <w:t>Biolegend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ED3DFD7" w14:textId="77777777" w:rsidR="009521B6" w:rsidRPr="008B6594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sz w:val="24"/>
                <w:szCs w:val="24"/>
              </w:rPr>
            </w:pPr>
            <w:r w:rsidRPr="008B6594">
              <w:rPr>
                <w:sz w:val="24"/>
                <w:szCs w:val="24"/>
              </w:rPr>
              <w:t>372205</w:t>
            </w:r>
          </w:p>
        </w:tc>
      </w:tr>
    </w:tbl>
    <w:p w14:paraId="0FB98F8F" w14:textId="77777777" w:rsidR="009521B6" w:rsidRPr="004915D9" w:rsidRDefault="009521B6" w:rsidP="002C7132">
      <w:pPr>
        <w:adjustRightInd w:val="0"/>
        <w:snapToGrid w:val="0"/>
        <w:spacing w:line="480" w:lineRule="auto"/>
        <w:rPr>
          <w:rFonts w:ascii="Times New Roman" w:eastAsia="黑体" w:hAnsi="Times New Roman" w:cs="Times New Roman"/>
          <w:color w:val="000000"/>
          <w:kern w:val="0"/>
          <w:sz w:val="24"/>
          <w:szCs w:val="24"/>
          <w:lang w:bidi="ar"/>
        </w:rPr>
      </w:pPr>
    </w:p>
    <w:p w14:paraId="5CC51759" w14:textId="77777777" w:rsidR="009521B6" w:rsidRPr="004915D9" w:rsidRDefault="009521B6" w:rsidP="002C7132">
      <w:pPr>
        <w:adjustRightInd w:val="0"/>
        <w:snapToGrid w:val="0"/>
        <w:spacing w:line="480" w:lineRule="auto"/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r w:rsidRPr="004915D9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Table S</w:t>
      </w:r>
      <w:r w:rsidRPr="00F13A98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2</w:t>
      </w:r>
      <w:r w:rsidRPr="004915D9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. List of siRNA sequences</w:t>
      </w:r>
      <w:r w:rsidRPr="00F13A98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5701"/>
      </w:tblGrid>
      <w:tr w:rsidR="009521B6" w:rsidRPr="00F13A98" w14:paraId="107301A4" w14:textId="77777777" w:rsidTr="00692789">
        <w:trPr>
          <w:jc w:val="center"/>
        </w:trPr>
        <w:tc>
          <w:tcPr>
            <w:tcW w:w="2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1D863B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宋体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57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B33131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siRNA sequence</w:t>
            </w:r>
          </w:p>
        </w:tc>
      </w:tr>
      <w:tr w:rsidR="009521B6" w:rsidRPr="00F13A98" w14:paraId="624BD559" w14:textId="77777777" w:rsidTr="00692789">
        <w:trPr>
          <w:jc w:val="center"/>
        </w:trPr>
        <w:tc>
          <w:tcPr>
            <w:tcW w:w="270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712A614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3A98">
              <w:rPr>
                <w:rFonts w:ascii="Times New Roman" w:eastAsia="宋体" w:hAnsi="Times New Roman" w:cs="Times New Roman"/>
                <w:sz w:val="24"/>
                <w:szCs w:val="24"/>
              </w:rPr>
              <w:t>si</w:t>
            </w:r>
            <w:r w:rsidRPr="004915D9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F13A98">
              <w:rPr>
                <w:rFonts w:ascii="Times New Roman" w:eastAsia="宋体" w:hAnsi="Times New Roman" w:cs="Times New Roman"/>
                <w:sz w:val="24"/>
                <w:szCs w:val="24"/>
              </w:rPr>
              <w:t>NXA1</w:t>
            </w:r>
          </w:p>
        </w:tc>
        <w:tc>
          <w:tcPr>
            <w:tcW w:w="579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17A1B45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5’-GCACAAAGCUAUCAUGGUUAAdTdT-3’</w:t>
            </w:r>
          </w:p>
          <w:p w14:paraId="1474DCEB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5’-UUAACCAUGAUAGCUUUGUGCdTdT-3’</w:t>
            </w:r>
          </w:p>
        </w:tc>
      </w:tr>
      <w:tr w:rsidR="009521B6" w:rsidRPr="00F13A98" w14:paraId="7EBF3179" w14:textId="77777777" w:rsidTr="00692789">
        <w:trPr>
          <w:jc w:val="center"/>
        </w:trPr>
        <w:tc>
          <w:tcPr>
            <w:tcW w:w="270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2449718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13A98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siNC</w:t>
            </w:r>
            <w:proofErr w:type="spellEnd"/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C652C70" w14:textId="6AE75901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</w:t>
            </w:r>
            <w:r w:rsidR="00C76CD7" w:rsidRPr="00F13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1BF" w:rsidRPr="00F13A98">
              <w:rPr>
                <w:rFonts w:ascii="Times New Roman" w:eastAsia="等线" w:hAnsi="Times New Roman" w:cs="Times New Roman"/>
                <w:sz w:val="24"/>
                <w:szCs w:val="24"/>
              </w:rPr>
              <w:t>UUCUCCGAACGUGUCACGU</w:t>
            </w:r>
            <w:r w:rsidR="00C76CD7" w:rsidRPr="00F13A98">
              <w:rPr>
                <w:rFonts w:ascii="Times New Roman" w:eastAsia="等线" w:hAnsi="Times New Roman" w:cs="Times New Roman"/>
                <w:sz w:val="24"/>
                <w:szCs w:val="24"/>
              </w:rPr>
              <w:t>dTdT</w:t>
            </w: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-3’</w:t>
            </w:r>
          </w:p>
          <w:p w14:paraId="0066B1CA" w14:textId="0ABAF376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</w:t>
            </w:r>
            <w:r w:rsidR="00C76CD7" w:rsidRPr="00F13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71BF" w:rsidRPr="00F13A98">
              <w:rPr>
                <w:rFonts w:ascii="Times New Roman" w:eastAsia="等线" w:hAnsi="Times New Roman" w:cs="Times New Roman"/>
                <w:sz w:val="24"/>
                <w:szCs w:val="24"/>
              </w:rPr>
              <w:t>ACGUGACACGUUCGGAGAA</w:t>
            </w:r>
            <w:r w:rsidR="00C76CD7" w:rsidRPr="00F13A98">
              <w:rPr>
                <w:rFonts w:ascii="Times New Roman" w:eastAsia="等线" w:hAnsi="Times New Roman" w:cs="Times New Roman"/>
                <w:sz w:val="24"/>
                <w:szCs w:val="24"/>
              </w:rPr>
              <w:t>dTdT</w:t>
            </w:r>
            <w:proofErr w:type="spellEnd"/>
            <w:r w:rsidR="00C76CD7"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-3’</w:t>
            </w:r>
          </w:p>
        </w:tc>
      </w:tr>
    </w:tbl>
    <w:p w14:paraId="07D9FDC7" w14:textId="77777777" w:rsidR="009521B6" w:rsidRPr="004915D9" w:rsidRDefault="009521B6" w:rsidP="002C7132">
      <w:pPr>
        <w:widowControl/>
        <w:spacing w:line="480" w:lineRule="auto"/>
        <w:jc w:val="left"/>
        <w:rPr>
          <w:rFonts w:ascii="Times New Roman" w:eastAsia="黑体" w:hAnsi="Times New Roman" w:cs="Times New Roman"/>
          <w:color w:val="000000"/>
          <w:kern w:val="0"/>
          <w:sz w:val="24"/>
          <w:szCs w:val="24"/>
          <w:lang w:bidi="ar"/>
        </w:rPr>
      </w:pPr>
    </w:p>
    <w:p w14:paraId="50E95EBC" w14:textId="77777777" w:rsidR="009521B6" w:rsidRPr="004915D9" w:rsidRDefault="009521B6" w:rsidP="002C7132">
      <w:pPr>
        <w:widowControl/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915D9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Table S</w:t>
      </w:r>
      <w:r w:rsidRPr="00F13A98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3</w:t>
      </w:r>
      <w:r w:rsidRPr="004915D9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 xml:space="preserve">. List of primers used for </w:t>
      </w:r>
      <w:proofErr w:type="spellStart"/>
      <w:r w:rsidRPr="004915D9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qRT</w:t>
      </w:r>
      <w:proofErr w:type="spellEnd"/>
      <w:r w:rsidRPr="004915D9">
        <w:rPr>
          <w:rFonts w:ascii="Times New Roman" w:eastAsia="黑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-PCR.</w:t>
      </w:r>
    </w:p>
    <w:tbl>
      <w:tblPr>
        <w:tblW w:w="0" w:type="auto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607"/>
        <w:gridCol w:w="5699"/>
      </w:tblGrid>
      <w:tr w:rsidR="009521B6" w:rsidRPr="00F13A98" w14:paraId="0FDA420F" w14:textId="77777777" w:rsidTr="00692789">
        <w:trPr>
          <w:jc w:val="center"/>
        </w:trPr>
        <w:tc>
          <w:tcPr>
            <w:tcW w:w="2607" w:type="dxa"/>
            <w:tcBorders>
              <w:bottom w:val="single" w:sz="8" w:space="0" w:color="000000"/>
            </w:tcBorders>
            <w:vAlign w:val="center"/>
          </w:tcPr>
          <w:p w14:paraId="23E428EB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5699" w:type="dxa"/>
            <w:tcBorders>
              <w:bottom w:val="single" w:sz="8" w:space="0" w:color="000000"/>
            </w:tcBorders>
            <w:vAlign w:val="center"/>
          </w:tcPr>
          <w:p w14:paraId="030271F4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Primer sequence (5’-3’)</w:t>
            </w:r>
          </w:p>
        </w:tc>
      </w:tr>
      <w:tr w:rsidR="009521B6" w:rsidRPr="00F13A98" w14:paraId="751B7D9A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324F791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4915D9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mAnxa1</w:t>
            </w:r>
          </w:p>
        </w:tc>
        <w:tc>
          <w:tcPr>
            <w:tcW w:w="5699" w:type="dxa"/>
            <w:tcBorders>
              <w:top w:val="single" w:sz="8" w:space="0" w:color="000000"/>
              <w:left w:val="nil"/>
              <w:tl2br w:val="nil"/>
              <w:tr2bl w:val="nil"/>
            </w:tcBorders>
            <w:vAlign w:val="center"/>
          </w:tcPr>
          <w:p w14:paraId="7C3A5668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 AAGGTGTGGATGAAGCAACC-3’</w:t>
            </w:r>
          </w:p>
          <w:p w14:paraId="6511C0BA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 TGCATCAAACTGAGCTGGAG-3’</w:t>
            </w:r>
          </w:p>
        </w:tc>
      </w:tr>
      <w:tr w:rsidR="009521B6" w:rsidRPr="00F13A98" w14:paraId="52F79CDD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AAE7B93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mI</w:t>
            </w:r>
            <w:r w:rsidRPr="00F13A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l1</w:t>
            </w:r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52C78F57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5’-CCCATTCCTCGTCACGATCTC-3’</w:t>
            </w:r>
          </w:p>
          <w:p w14:paraId="4CD2EDBF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5’-TCAGACTGGTTTGGGATAGGTTT-3’</w:t>
            </w:r>
          </w:p>
        </w:tc>
      </w:tr>
      <w:tr w:rsidR="009521B6" w:rsidRPr="00F13A98" w14:paraId="79BF8AD4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049BA62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mTgfb</w:t>
            </w:r>
            <w:proofErr w:type="spellEnd"/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277FEAE4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 AAGTTGGCATGGTAGCCCTT-3’</w:t>
            </w:r>
          </w:p>
          <w:p w14:paraId="7162E386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 GGAGAGCCCTGGATACCAAC-3’</w:t>
            </w:r>
          </w:p>
        </w:tc>
      </w:tr>
      <w:tr w:rsidR="009521B6" w:rsidRPr="00F13A98" w14:paraId="49046322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43DF0A9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proofErr w:type="spellStart"/>
            <w:r w:rsidRPr="004915D9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mTnf</w:t>
            </w:r>
            <w:proofErr w:type="spellEnd"/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174650CC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5′-GCCTCTTCTCATTCCTGCTTG-3′</w:t>
            </w:r>
          </w:p>
          <w:p w14:paraId="7F966DEF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5′-CTGATGAGAGGGAGGCCATT-3′</w:t>
            </w:r>
          </w:p>
        </w:tc>
      </w:tr>
      <w:tr w:rsidR="009521B6" w:rsidRPr="00F13A98" w14:paraId="117699AC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85BEC30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mIl6</w:t>
            </w:r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0980C94E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 TAGTCCTTCCTACCCCAATTTCC-3’</w:t>
            </w:r>
          </w:p>
          <w:p w14:paraId="2CB75CF9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 TTGGTCCTTAGCCACTCCTTC-3’</w:t>
            </w:r>
          </w:p>
        </w:tc>
      </w:tr>
      <w:tr w:rsidR="009521B6" w:rsidRPr="00F13A98" w14:paraId="52637259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DF20D77" w14:textId="7215FB12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</w:t>
            </w:r>
            <w:r w:rsidR="007C2AC9" w:rsidRPr="00F13A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</w:t>
            </w:r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19FB47A1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5'-TGGAGGAGGAGGAGGAGGAG-3'</w:t>
            </w:r>
          </w:p>
          <w:p w14:paraId="57F7A435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5'-CTGCTGCTGCTGCTGCTGCT-3'</w:t>
            </w:r>
          </w:p>
        </w:tc>
      </w:tr>
      <w:tr w:rsidR="009521B6" w:rsidRPr="00F13A98" w14:paraId="352FCF20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C26AC27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mTnf</w:t>
            </w:r>
            <w:proofErr w:type="spellEnd"/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02A73C9F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5′-GCCTCTTCTCATTCCTGCTTG-3′</w:t>
            </w:r>
          </w:p>
          <w:p w14:paraId="64CD5B2E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5′-CTGATGAGAGGGAGGCCATT-3′</w:t>
            </w:r>
          </w:p>
        </w:tc>
      </w:tr>
      <w:tr w:rsidR="009521B6" w:rsidRPr="00F13A98" w14:paraId="77E4B2CE" w14:textId="77777777" w:rsidTr="00692789">
        <w:trPr>
          <w:jc w:val="center"/>
        </w:trPr>
        <w:tc>
          <w:tcPr>
            <w:tcW w:w="2607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0629E02F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4915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mβactin</w:t>
            </w:r>
          </w:p>
        </w:tc>
        <w:tc>
          <w:tcPr>
            <w:tcW w:w="5699" w:type="dxa"/>
            <w:tcBorders>
              <w:left w:val="nil"/>
              <w:tl2br w:val="nil"/>
              <w:tr2bl w:val="nil"/>
            </w:tcBorders>
            <w:vAlign w:val="center"/>
          </w:tcPr>
          <w:p w14:paraId="0F8A3196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5’-GAAGTGTGACGTTGACATCCGTA-3’</w:t>
            </w:r>
          </w:p>
          <w:p w14:paraId="439CF80C" w14:textId="77777777" w:rsidR="009521B6" w:rsidRPr="004915D9" w:rsidRDefault="009521B6" w:rsidP="002C7132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915D9">
              <w:rPr>
                <w:rFonts w:ascii="Times New Roman" w:eastAsia="等线" w:hAnsi="Times New Roman" w:cs="Times New Roman"/>
                <w:sz w:val="24"/>
                <w:szCs w:val="24"/>
              </w:rPr>
              <w:t>5’-CTCAGGAGGAGCAATGATCTTGA-3’</w:t>
            </w:r>
          </w:p>
        </w:tc>
      </w:tr>
    </w:tbl>
    <w:p w14:paraId="6ED7C8EA" w14:textId="77777777" w:rsidR="00B3025C" w:rsidRPr="004915D9" w:rsidRDefault="00B3025C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4C318" w14:textId="304827C8" w:rsidR="00B3025C" w:rsidRPr="004915D9" w:rsidRDefault="00B3025C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5D9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76E4F3F" wp14:editId="712B665F">
            <wp:extent cx="5265420" cy="6530340"/>
            <wp:effectExtent l="0" t="0" r="0" b="3810"/>
            <wp:docPr id="1325063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653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252BF" w14:textId="3A01CB4B" w:rsidR="00F32F19" w:rsidRPr="004915D9" w:rsidRDefault="00B3025C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Figure S1. Synthesis and </w:t>
      </w:r>
      <w:r w:rsidRPr="00F13A9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H NMR characterization of DSPE-PEG1000-IF7C. </w:t>
      </w:r>
      <w:r w:rsidRPr="00F13A98">
        <w:rPr>
          <w:rFonts w:ascii="Times New Roman" w:hAnsi="Times New Roman" w:cs="Times New Roman"/>
          <w:sz w:val="24"/>
          <w:szCs w:val="24"/>
        </w:rPr>
        <w:t xml:space="preserve">(A) Reaction scheme showing the Michael addition between DSPE-PEG1000-Mal and the IF7C peptide, yielding DSPE-PEG1000-IF7C(RR) under ambient oxygen. (B) </w:t>
      </w:r>
      <w:r w:rsidRPr="00F13A9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13A98">
        <w:rPr>
          <w:rFonts w:ascii="Times New Roman" w:hAnsi="Times New Roman" w:cs="Times New Roman"/>
          <w:sz w:val="24"/>
          <w:szCs w:val="24"/>
        </w:rPr>
        <w:t>H NMR spectra of IF7C, DSPE-PEG1000-Mal and DSPE-PEG1000-IF7C</w:t>
      </w:r>
      <w:r w:rsidR="00DD12D0" w:rsidRPr="00F13A98">
        <w:rPr>
          <w:rFonts w:ascii="Times New Roman" w:hAnsi="Times New Roman" w:cs="Times New Roman"/>
          <w:sz w:val="24"/>
          <w:szCs w:val="24"/>
        </w:rPr>
        <w:t>.</w:t>
      </w:r>
      <w:r w:rsidR="0098335B" w:rsidRPr="00F13A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27726" w14:textId="77777777" w:rsidR="00AA50F9" w:rsidRPr="004915D9" w:rsidRDefault="00AA50F9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889F95" w14:textId="047C5552" w:rsidR="00F32F19" w:rsidRPr="004915D9" w:rsidRDefault="00F32F19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5D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49D4746" wp14:editId="11BD7C7B">
            <wp:extent cx="5268595" cy="1251585"/>
            <wp:effectExtent l="0" t="0" r="8255" b="5715"/>
            <wp:docPr id="13734209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4BFF0" w14:textId="7A31180C" w:rsidR="00F32F19" w:rsidRDefault="003B2803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Figure S2. Physicochemical characterization of empty LP and empty p-LP. </w:t>
      </w:r>
      <w:r w:rsidRPr="00F13A98">
        <w:rPr>
          <w:rFonts w:ascii="Times New Roman" w:hAnsi="Times New Roman" w:cs="Times New Roman"/>
          <w:sz w:val="24"/>
          <w:szCs w:val="24"/>
        </w:rPr>
        <w:t>(A) Intensity-weighted hydrodynamic size distributions of empty LP and empty p-LP measured by dynamic light scattering. (B) Particle size and PDI of empty LP and empty p-LP (n = 3). (C) Zeta potential of empty LP and empty p-LP (n = 3).</w:t>
      </w:r>
    </w:p>
    <w:p w14:paraId="6A1B63F2" w14:textId="77777777" w:rsidR="003164BE" w:rsidRPr="004915D9" w:rsidRDefault="003164BE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294DAB" w14:textId="77777777" w:rsidR="003164BE" w:rsidRDefault="003164BE" w:rsidP="00973FA3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0BF708" wp14:editId="3710A20F">
            <wp:extent cx="5265420" cy="1418590"/>
            <wp:effectExtent l="0" t="0" r="0" b="0"/>
            <wp:docPr id="9419159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56DDE" w14:textId="61038B8D" w:rsidR="003164BE" w:rsidRPr="004915D9" w:rsidRDefault="003164BE" w:rsidP="003164BE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6F5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EF6F5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955C6" w:rsidRPr="00C955C6">
        <w:rPr>
          <w:rFonts w:ascii="Times New Roman" w:hAnsi="Times New Roman" w:cs="Times New Roman"/>
          <w:b/>
          <w:bCs/>
          <w:sz w:val="24"/>
          <w:szCs w:val="24"/>
        </w:rPr>
        <w:t>Purity of primary splenic B cells isolated from healthy BALB/c mice</w:t>
      </w:r>
      <w:r w:rsidR="00C955C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C955C6" w:rsidRPr="00C955C6">
        <w:rPr>
          <w:rFonts w:ascii="Times New Roman" w:hAnsi="Times New Roman" w:cs="Times New Roman"/>
          <w:sz w:val="24"/>
          <w:szCs w:val="24"/>
        </w:rPr>
        <w:t>Representative flow-cytometry plots of B220⁺ cells</w:t>
      </w:r>
      <w:r w:rsidR="00BD23F3" w:rsidRPr="00BD23F3">
        <w:t xml:space="preserve"> </w:t>
      </w:r>
      <w:r w:rsidR="00BD23F3" w:rsidRPr="00BD23F3">
        <w:rPr>
          <w:rFonts w:ascii="Times New Roman" w:hAnsi="Times New Roman" w:cs="Times New Roman"/>
          <w:sz w:val="24"/>
          <w:szCs w:val="24"/>
        </w:rPr>
        <w:t>within the live-cell gate</w:t>
      </w:r>
      <w:r w:rsidR="00BD23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955C6" w:rsidRPr="00C955C6">
        <w:rPr>
          <w:rFonts w:ascii="Times New Roman" w:hAnsi="Times New Roman" w:cs="Times New Roman"/>
          <w:sz w:val="24"/>
          <w:szCs w:val="24"/>
        </w:rPr>
        <w:t>before and after B-cell isolation.</w:t>
      </w:r>
      <w:r w:rsidR="00F15980" w:rsidRPr="00F15980">
        <w:rPr>
          <w:rFonts w:ascii="Times New Roman" w:hAnsi="Times New Roman" w:cs="Times New Roman"/>
          <w:sz w:val="24"/>
          <w:szCs w:val="24"/>
        </w:rPr>
        <w:t xml:space="preserve"> </w:t>
      </w:r>
      <w:r w:rsidR="00F15980" w:rsidRPr="00D849B9">
        <w:rPr>
          <w:rFonts w:ascii="Times New Roman" w:hAnsi="Times New Roman" w:cs="Times New Roman"/>
          <w:sz w:val="24"/>
          <w:szCs w:val="24"/>
        </w:rPr>
        <w:t>Splenocyte suspensions were processed without red blood cell lysis.</w:t>
      </w:r>
    </w:p>
    <w:p w14:paraId="67898A07" w14:textId="14A4A1D6" w:rsidR="003B2803" w:rsidRDefault="003B2803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468AEE" w14:textId="192F4B8C" w:rsidR="00520944" w:rsidRDefault="00973FA3" w:rsidP="00973FA3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1B4905" wp14:editId="2173FA16">
            <wp:extent cx="5267960" cy="1542415"/>
            <wp:effectExtent l="0" t="0" r="8890" b="635"/>
            <wp:docPr id="9816237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0E201" w14:textId="05B9E66B" w:rsidR="00520944" w:rsidRDefault="00520944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5B21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EF5B2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</w:t>
      </w:r>
      <w:r w:rsidR="003164BE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EF5B2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EF5B21">
        <w:rPr>
          <w:rFonts w:ascii="Times New Roman" w:hAnsi="Times New Roman" w:cs="Times New Roman"/>
          <w:b/>
          <w:bCs/>
          <w:sz w:val="24"/>
          <w:szCs w:val="24"/>
        </w:rPr>
        <w:t>Cytocompatibility of siANXA1@LP and siANXA1@p-LP in different cell lines.</w:t>
      </w:r>
      <w:r w:rsidRPr="00EF5B2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EF5B21">
        <w:rPr>
          <w:rFonts w:ascii="Times New Roman" w:hAnsi="Times New Roman" w:cs="Times New Roman"/>
          <w:sz w:val="24"/>
          <w:szCs w:val="24"/>
        </w:rPr>
        <w:t xml:space="preserve">Cell viability of A20 (A), 4T1 (B), and 293T (C) cells after treatment with </w:t>
      </w:r>
      <w:r w:rsidRPr="00EF5B21">
        <w:rPr>
          <w:rFonts w:ascii="Times New Roman" w:hAnsi="Times New Roman" w:cs="Times New Roman"/>
          <w:sz w:val="24"/>
          <w:szCs w:val="24"/>
        </w:rPr>
        <w:lastRenderedPageBreak/>
        <w:t>siANXA1@LP or siANXA1@p-LP at the indicated siRNA concentrations for 48 h, as determined by CCK-8 assay</w:t>
      </w:r>
      <w:r w:rsidRPr="00EF5B21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EF5B21">
        <w:rPr>
          <w:rFonts w:ascii="Times New Roman" w:hAnsi="Times New Roman" w:cs="Times New Roman"/>
          <w:sz w:val="24"/>
          <w:szCs w:val="24"/>
        </w:rPr>
        <w:t>n=3)</w:t>
      </w:r>
      <w:r w:rsidRPr="00EF5B21">
        <w:rPr>
          <w:rFonts w:ascii="Times New Roman" w:hAnsi="Times New Roman" w:cs="Times New Roman" w:hint="eastAsia"/>
          <w:sz w:val="24"/>
          <w:szCs w:val="24"/>
        </w:rPr>
        <w:t>.</w:t>
      </w:r>
    </w:p>
    <w:p w14:paraId="6760F55B" w14:textId="77777777" w:rsidR="00520944" w:rsidRPr="004915D9" w:rsidRDefault="00520944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F612CA" w14:textId="3DF8C301" w:rsidR="00F32F19" w:rsidRPr="004915D9" w:rsidRDefault="00124851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A0D860" wp14:editId="1F86C275">
            <wp:extent cx="5265420" cy="4564380"/>
            <wp:effectExtent l="0" t="0" r="0" b="7620"/>
            <wp:docPr id="11038072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F6F3C" w14:textId="157232F6" w:rsidR="00111287" w:rsidRDefault="00111287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5D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520944" w:rsidRPr="004915D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955C6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4915D9">
        <w:rPr>
          <w:rFonts w:ascii="Times New Roman" w:hAnsi="Times New Roman" w:cs="Times New Roman"/>
          <w:b/>
          <w:bCs/>
          <w:sz w:val="24"/>
          <w:szCs w:val="24"/>
        </w:rPr>
        <w:t xml:space="preserve">. Systemic safety evaluation in healthy BALB/c mice. </w:t>
      </w:r>
      <w:r w:rsidRPr="004915D9">
        <w:rPr>
          <w:rFonts w:ascii="Times New Roman" w:hAnsi="Times New Roman" w:cs="Times New Roman"/>
          <w:sz w:val="24"/>
          <w:szCs w:val="24"/>
        </w:rPr>
        <w:t>(A) Representative H&amp;E-stained sections of major organs (liver, spleen, lung, kidney, and heart) collected at the study endpoint after intravenous administration of the indicated formulations (PBS</w:t>
      </w:r>
      <w:r w:rsidR="00BC4273">
        <w:rPr>
          <w:rFonts w:ascii="Times New Roman" w:hAnsi="Times New Roman" w:cs="Times New Roman" w:hint="eastAsia"/>
          <w:sz w:val="24"/>
          <w:szCs w:val="24"/>
        </w:rPr>
        <w:t>,</w:t>
      </w:r>
      <w:r w:rsidRPr="00491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5D9">
        <w:rPr>
          <w:rFonts w:ascii="Times New Roman" w:hAnsi="Times New Roman" w:cs="Times New Roman"/>
          <w:sz w:val="24"/>
          <w:szCs w:val="24"/>
        </w:rPr>
        <w:t>siNC@p-LP</w:t>
      </w:r>
      <w:proofErr w:type="spellEnd"/>
      <w:r w:rsidR="00BC427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4915D9">
        <w:rPr>
          <w:rFonts w:ascii="Times New Roman" w:hAnsi="Times New Roman" w:cs="Times New Roman"/>
          <w:sz w:val="24"/>
          <w:szCs w:val="24"/>
        </w:rPr>
        <w:t>siANXA1@LP</w:t>
      </w:r>
      <w:r w:rsidR="00BC4273">
        <w:rPr>
          <w:rFonts w:ascii="Times New Roman" w:hAnsi="Times New Roman" w:cs="Times New Roman" w:hint="eastAsia"/>
          <w:sz w:val="24"/>
          <w:szCs w:val="24"/>
        </w:rPr>
        <w:t>, and</w:t>
      </w:r>
      <w:r w:rsidRPr="004915D9">
        <w:rPr>
          <w:rFonts w:ascii="Times New Roman" w:hAnsi="Times New Roman" w:cs="Times New Roman"/>
          <w:sz w:val="24"/>
          <w:szCs w:val="24"/>
        </w:rPr>
        <w:t xml:space="preserve"> siANXA1@p-LP). Scale bar, 100 </w:t>
      </w:r>
      <w:proofErr w:type="spellStart"/>
      <w:r w:rsidRPr="004915D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915D9">
        <w:rPr>
          <w:rFonts w:ascii="Times New Roman" w:hAnsi="Times New Roman" w:cs="Times New Roman"/>
          <w:sz w:val="24"/>
          <w:szCs w:val="24"/>
        </w:rPr>
        <w:t>. (B) Serum biochemistry parameters, including alanine aminotransferase (ALT), aspartate aminotransferase (AST), blood urea nitrogen (BUN), and creatinine (CR), measured at the endpoint (n = 5).</w:t>
      </w:r>
    </w:p>
    <w:p w14:paraId="4E9FB1BA" w14:textId="77777777" w:rsidR="0058569A" w:rsidRDefault="0058569A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F892D1" w14:textId="7611528B" w:rsidR="00EF6F50" w:rsidRDefault="00F46DEA" w:rsidP="00973FA3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279A5EAC" wp14:editId="7233A2DA">
            <wp:extent cx="5265420" cy="1828800"/>
            <wp:effectExtent l="0" t="0" r="0" b="0"/>
            <wp:docPr id="17592257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D3172" w14:textId="69B00461" w:rsidR="00477D76" w:rsidRDefault="00EF6F50" w:rsidP="00477D76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6F5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C955C6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EF6F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46DEA" w:rsidRPr="00F46DEA">
        <w:rPr>
          <w:rFonts w:ascii="Times New Roman" w:hAnsi="Times New Roman" w:cs="Times New Roman"/>
          <w:b/>
          <w:bCs/>
          <w:sz w:val="24"/>
          <w:szCs w:val="24"/>
        </w:rPr>
        <w:t>ANXA1 expression in pulmonary B cells from healthy and 4T1 tumor-bearing mice.</w:t>
      </w:r>
      <w:r w:rsidR="003F4E31" w:rsidRPr="005C45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DEA" w:rsidRPr="00F46DEA">
        <w:rPr>
          <w:rFonts w:ascii="Times New Roman" w:hAnsi="Times New Roman" w:cs="Times New Roman"/>
          <w:sz w:val="24"/>
          <w:szCs w:val="24"/>
        </w:rPr>
        <w:t>(A) Representative imaging flow-cytometry images showing the co-localization of ANXA1 with B220 in pulmonary B cells from 4T1 tumor-bearing mice after fixation and membrane permeabilization</w:t>
      </w:r>
      <w:r w:rsidR="00E674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745F" w:rsidRPr="00324083">
        <w:rPr>
          <w:rFonts w:ascii="Times New Roman" w:hAnsi="Times New Roman" w:cs="Times New Roman"/>
          <w:sz w:val="24"/>
          <w:szCs w:val="24"/>
        </w:rPr>
        <w:t xml:space="preserve">(scale bar, </w:t>
      </w:r>
      <w:r w:rsidR="00E6745F">
        <w:rPr>
          <w:rFonts w:ascii="Times New Roman" w:hAnsi="Times New Roman" w:cs="Times New Roman" w:hint="eastAsia"/>
          <w:sz w:val="24"/>
          <w:szCs w:val="24"/>
        </w:rPr>
        <w:t>7</w:t>
      </w:r>
      <w:r w:rsidR="00E6745F" w:rsidRPr="00245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45F" w:rsidRPr="00245450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6745F" w:rsidRPr="00324083">
        <w:rPr>
          <w:rFonts w:ascii="Times New Roman" w:hAnsi="Times New Roman" w:cs="Times New Roman"/>
          <w:sz w:val="24"/>
          <w:szCs w:val="24"/>
        </w:rPr>
        <w:t>)</w:t>
      </w:r>
      <w:r w:rsidR="00F46DEA" w:rsidRPr="00F46DEA">
        <w:rPr>
          <w:rFonts w:ascii="Times New Roman" w:hAnsi="Times New Roman" w:cs="Times New Roman"/>
          <w:sz w:val="24"/>
          <w:szCs w:val="24"/>
        </w:rPr>
        <w:t>.</w:t>
      </w:r>
      <w:r w:rsidR="00F46DEA" w:rsidRPr="00F46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DEA" w:rsidRPr="00F46DEA"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="003F4E31" w:rsidRPr="005C4562">
        <w:rPr>
          <w:rFonts w:ascii="Times New Roman" w:hAnsi="Times New Roman" w:cs="Times New Roman"/>
          <w:sz w:val="24"/>
          <w:szCs w:val="24"/>
        </w:rPr>
        <w:t xml:space="preserve">Representative flow-cytometry histograms and quantification of </w:t>
      </w:r>
      <w:r w:rsidR="003F4E31" w:rsidRPr="00570D17">
        <w:rPr>
          <w:rFonts w:ascii="Times New Roman" w:hAnsi="Times New Roman" w:cs="Times New Roman"/>
          <w:sz w:val="24"/>
          <w:szCs w:val="24"/>
        </w:rPr>
        <w:t>surface ANXA1 MFI</w:t>
      </w:r>
      <w:r w:rsidR="003F4E31" w:rsidRPr="005C4562">
        <w:rPr>
          <w:rFonts w:ascii="Times New Roman" w:hAnsi="Times New Roman" w:cs="Times New Roman"/>
          <w:sz w:val="24"/>
          <w:szCs w:val="24"/>
        </w:rPr>
        <w:t xml:space="preserve"> on pulmonary B220⁺ B cells</w:t>
      </w:r>
      <w:r w:rsidR="003F4E31" w:rsidRPr="00570D17">
        <w:t xml:space="preserve"> </w:t>
      </w:r>
      <w:r w:rsidR="003F4E31" w:rsidRPr="00570D17">
        <w:rPr>
          <w:rFonts w:ascii="Times New Roman" w:hAnsi="Times New Roman" w:cs="Times New Roman"/>
          <w:sz w:val="24"/>
          <w:szCs w:val="24"/>
        </w:rPr>
        <w:t>after staining without membrane permeabilization</w:t>
      </w:r>
      <w:r w:rsidR="003F4E31" w:rsidRPr="005C4562">
        <w:rPr>
          <w:rFonts w:ascii="Times New Roman" w:hAnsi="Times New Roman" w:cs="Times New Roman"/>
          <w:sz w:val="24"/>
          <w:szCs w:val="24"/>
        </w:rPr>
        <w:t xml:space="preserve"> (n = 6). Data</w:t>
      </w:r>
      <w:r w:rsidR="007266FE">
        <w:rPr>
          <w:rFonts w:ascii="Times New Roman" w:hAnsi="Times New Roman" w:cs="Times New Roman" w:hint="eastAsia"/>
          <w:sz w:val="24"/>
          <w:szCs w:val="24"/>
        </w:rPr>
        <w:t xml:space="preserve"> in (B)</w:t>
      </w:r>
      <w:r w:rsidR="003F4E31" w:rsidRPr="005C4562">
        <w:rPr>
          <w:rFonts w:ascii="Times New Roman" w:hAnsi="Times New Roman" w:cs="Times New Roman"/>
          <w:sz w:val="24"/>
          <w:szCs w:val="24"/>
        </w:rPr>
        <w:t xml:space="preserve"> were analyzed using a two-sided unpaired Welch’s t-test.</w:t>
      </w:r>
    </w:p>
    <w:p w14:paraId="48CE1069" w14:textId="62AEC30A" w:rsidR="0058569A" w:rsidRPr="004915D9" w:rsidRDefault="00BB2B32" w:rsidP="00477D76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D3F223F" wp14:editId="4C5D7D43">
            <wp:extent cx="5267325" cy="4758055"/>
            <wp:effectExtent l="0" t="0" r="9525" b="4445"/>
            <wp:docPr id="10823454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7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85F64" w14:textId="398E4F47" w:rsidR="0058569A" w:rsidRPr="00C22520" w:rsidRDefault="0058569A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54D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</w:t>
      </w:r>
      <w:r w:rsidR="00F46DEA" w:rsidRPr="007B54D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46DEA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7B54D0">
        <w:rPr>
          <w:rFonts w:ascii="Times New Roman" w:hAnsi="Times New Roman" w:cs="Times New Roman" w:hint="eastAsia"/>
          <w:b/>
          <w:bCs/>
          <w:sz w:val="24"/>
          <w:szCs w:val="24"/>
        </w:rPr>
        <w:t>. Flow cytometry gating strategy and cellular distribution of Cy5-siRNA in the lung after intravenous injection.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7B54D0">
        <w:rPr>
          <w:rFonts w:ascii="Times New Roman" w:hAnsi="Times New Roman" w:cs="Times New Roman"/>
          <w:sz w:val="24"/>
          <w:szCs w:val="24"/>
        </w:rPr>
        <w:t xml:space="preserve">(A) Representative </w:t>
      </w:r>
      <w:r w:rsidRPr="007B54D0">
        <w:rPr>
          <w:rFonts w:ascii="Times New Roman" w:hAnsi="Times New Roman" w:cs="Times New Roman" w:hint="eastAsia"/>
          <w:sz w:val="24"/>
          <w:szCs w:val="24"/>
        </w:rPr>
        <w:t>Flow cytometry</w:t>
      </w:r>
      <w:r w:rsidRPr="007B54D0">
        <w:rPr>
          <w:rFonts w:ascii="Times New Roman" w:hAnsi="Times New Roman" w:cs="Times New Roman"/>
          <w:sz w:val="24"/>
          <w:szCs w:val="24"/>
        </w:rPr>
        <w:t xml:space="preserve"> strategy for identifying Cy5⁺ lung cells.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B54D0">
        <w:rPr>
          <w:rFonts w:ascii="Times New Roman" w:hAnsi="Times New Roman" w:cs="Times New Roman"/>
          <w:sz w:val="24"/>
          <w:szCs w:val="24"/>
        </w:rPr>
        <w:t xml:space="preserve">(B) Quantification of the proportions of CD3⁺ cells, B220⁺ cells, CD11b⁺ cells, and CD45⁻ cells among Cy5⁺ lung cells in mice treated with Cy5-siANXA1@LP or Cy5-siANXA1@p-LP (n=3). </w:t>
      </w:r>
      <w:r w:rsidR="001661BF">
        <w:rPr>
          <w:rFonts w:ascii="Times New Roman" w:hAnsi="Times New Roman" w:cs="Times New Roman" w:hint="eastAsia"/>
          <w:sz w:val="24"/>
          <w:szCs w:val="24"/>
        </w:rPr>
        <w:t>D</w:t>
      </w:r>
      <w:r w:rsidR="001661BF" w:rsidRPr="00563F03">
        <w:rPr>
          <w:rFonts w:ascii="Times New Roman" w:hAnsi="Times New Roman" w:cs="Times New Roman"/>
          <w:sz w:val="24"/>
          <w:szCs w:val="24"/>
        </w:rPr>
        <w:t>ata in (</w:t>
      </w:r>
      <w:r w:rsidR="001661BF">
        <w:rPr>
          <w:rFonts w:ascii="Times New Roman" w:hAnsi="Times New Roman" w:cs="Times New Roman" w:hint="eastAsia"/>
          <w:sz w:val="24"/>
          <w:szCs w:val="24"/>
        </w:rPr>
        <w:t>B</w:t>
      </w:r>
      <w:r w:rsidR="001661BF" w:rsidRPr="00563F03">
        <w:rPr>
          <w:rFonts w:ascii="Times New Roman" w:hAnsi="Times New Roman" w:cs="Times New Roman"/>
          <w:sz w:val="24"/>
          <w:szCs w:val="24"/>
        </w:rPr>
        <w:t xml:space="preserve">) were analyzed using ordinary two-way ANOVA followed by </w:t>
      </w:r>
      <w:proofErr w:type="spellStart"/>
      <w:r w:rsidR="001661BF" w:rsidRPr="00563F03">
        <w:rPr>
          <w:rFonts w:ascii="Times New Roman" w:hAnsi="Times New Roman" w:cs="Times New Roman"/>
          <w:sz w:val="24"/>
          <w:szCs w:val="24"/>
        </w:rPr>
        <w:t>Šídák’s</w:t>
      </w:r>
      <w:proofErr w:type="spellEnd"/>
      <w:r w:rsidR="001661BF" w:rsidRPr="00563F03">
        <w:rPr>
          <w:rFonts w:ascii="Times New Roman" w:hAnsi="Times New Roman" w:cs="Times New Roman"/>
          <w:sz w:val="24"/>
          <w:szCs w:val="24"/>
        </w:rPr>
        <w:t xml:space="preserve"> multiple-comparisons test</w:t>
      </w:r>
      <w:r w:rsidR="001661BF">
        <w:rPr>
          <w:rFonts w:ascii="Times New Roman" w:hAnsi="Times New Roman" w:cs="Times New Roman" w:hint="eastAsia"/>
          <w:sz w:val="24"/>
          <w:szCs w:val="24"/>
        </w:rPr>
        <w:t>.</w:t>
      </w:r>
    </w:p>
    <w:p w14:paraId="22DF4093" w14:textId="77777777" w:rsidR="00111287" w:rsidRPr="001661BF" w:rsidRDefault="00111287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512D8" w14:textId="2459EBEB" w:rsidR="00220ACC" w:rsidRPr="004915D9" w:rsidRDefault="008E17D2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5D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C011CCC" wp14:editId="5AB49824">
            <wp:extent cx="5267325" cy="2819400"/>
            <wp:effectExtent l="0" t="0" r="9525" b="0"/>
            <wp:docPr id="2288613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3DC73" w14:textId="1ED224FA" w:rsidR="007B54D0" w:rsidRDefault="001677BD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46DEA" w:rsidRPr="00F13A9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46DEA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F13A98">
        <w:rPr>
          <w:rFonts w:ascii="Times New Roman" w:hAnsi="Times New Roman" w:cs="Times New Roman"/>
          <w:b/>
          <w:bCs/>
          <w:sz w:val="24"/>
          <w:szCs w:val="24"/>
        </w:rPr>
        <w:t>. Flow cytometry gating strategy for quantifying Cy5 signal in pulmonary B cells.</w:t>
      </w:r>
    </w:p>
    <w:p w14:paraId="04A32024" w14:textId="77777777" w:rsidR="007B54D0" w:rsidRDefault="007B54D0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2162F" w14:textId="0DA27AEF" w:rsidR="00AA50F9" w:rsidRPr="004915D9" w:rsidRDefault="00EA7D9A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5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9A76F6B" wp14:editId="31E08A1C">
            <wp:extent cx="5268595" cy="2971800"/>
            <wp:effectExtent l="0" t="0" r="8255" b="0"/>
            <wp:docPr id="3316262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6909E" w14:textId="25B1D228" w:rsidR="00AA50F9" w:rsidRPr="004915D9" w:rsidRDefault="00A564DA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46DEA" w:rsidRPr="00F13A9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46DEA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. Principal component analysis of bulk RNA-seq profiles in tumor-conditioned B cells. </w:t>
      </w:r>
      <w:r w:rsidRPr="00F13A98">
        <w:rPr>
          <w:rFonts w:ascii="Times New Roman" w:hAnsi="Times New Roman" w:cs="Times New Roman"/>
          <w:sz w:val="24"/>
          <w:szCs w:val="24"/>
        </w:rPr>
        <w:t xml:space="preserve">Primary B cells stimulated with 4T1-CM were treated with </w:t>
      </w:r>
      <w:proofErr w:type="spellStart"/>
      <w:r w:rsidRPr="00F13A98">
        <w:rPr>
          <w:rFonts w:ascii="Times New Roman" w:hAnsi="Times New Roman" w:cs="Times New Roman"/>
          <w:sz w:val="24"/>
          <w:szCs w:val="24"/>
        </w:rPr>
        <w:t>siNC@p-LP</w:t>
      </w:r>
      <w:proofErr w:type="spellEnd"/>
      <w:r w:rsidRPr="00F13A98">
        <w:rPr>
          <w:rFonts w:ascii="Times New Roman" w:hAnsi="Times New Roman" w:cs="Times New Roman"/>
          <w:sz w:val="24"/>
          <w:szCs w:val="24"/>
        </w:rPr>
        <w:t xml:space="preserve"> or siANXA1@p-LP prior to transcriptomic analysis (n=3). </w:t>
      </w:r>
    </w:p>
    <w:p w14:paraId="5C89E9F0" w14:textId="77777777" w:rsidR="00EA7D9A" w:rsidRPr="004915D9" w:rsidRDefault="00EA7D9A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FA426" w14:textId="69ED8D87" w:rsidR="001E124F" w:rsidRPr="004915D9" w:rsidRDefault="00AA50F9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5D9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0680EB4" wp14:editId="4FBB77FE">
            <wp:extent cx="5268595" cy="2753995"/>
            <wp:effectExtent l="0" t="0" r="8255" b="8255"/>
            <wp:docPr id="14050164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6429" w14:textId="4AAE7390" w:rsidR="00655E42" w:rsidRPr="004915D9" w:rsidRDefault="001E124F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15D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46DEA" w:rsidRPr="004915D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46DEA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4915D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670D3" w:rsidRPr="00F13A98">
        <w:rPr>
          <w:rFonts w:ascii="Times New Roman" w:hAnsi="Times New Roman" w:cs="Times New Roman"/>
          <w:b/>
          <w:bCs/>
          <w:sz w:val="24"/>
          <w:szCs w:val="24"/>
        </w:rPr>
        <w:t>Flow cytometry gating strategy for T-cell subsets in the B cell–T cell co-culture system.</w:t>
      </w:r>
      <w:r w:rsidR="00A670D3" w:rsidRPr="00F13A98">
        <w:rPr>
          <w:rFonts w:ascii="Times New Roman" w:hAnsi="Times New Roman" w:cs="Times New Roman"/>
          <w:sz w:val="24"/>
          <w:szCs w:val="24"/>
        </w:rPr>
        <w:t xml:space="preserve"> </w:t>
      </w:r>
      <w:r w:rsidR="00A670D3" w:rsidRPr="004915D9">
        <w:rPr>
          <w:rFonts w:ascii="Times New Roman" w:hAnsi="Times New Roman" w:cs="Times New Roman"/>
          <w:sz w:val="24"/>
          <w:szCs w:val="24"/>
        </w:rPr>
        <w:t>(A) Gating strategy for CD4⁺ T cells.</w:t>
      </w:r>
      <w:r w:rsidR="00A670D3" w:rsidRPr="00F13A98">
        <w:rPr>
          <w:rFonts w:ascii="Times New Roman" w:hAnsi="Times New Roman" w:cs="Times New Roman"/>
          <w:sz w:val="24"/>
          <w:szCs w:val="24"/>
        </w:rPr>
        <w:t xml:space="preserve"> </w:t>
      </w:r>
      <w:r w:rsidR="00A670D3" w:rsidRPr="004915D9">
        <w:rPr>
          <w:rFonts w:ascii="Times New Roman" w:hAnsi="Times New Roman" w:cs="Times New Roman"/>
          <w:sz w:val="24"/>
          <w:szCs w:val="24"/>
        </w:rPr>
        <w:t>(B) Gating strategy for CD8⁺ T cells.</w:t>
      </w:r>
    </w:p>
    <w:p w14:paraId="1E9B138F" w14:textId="3C5F8AAC" w:rsidR="00A670D3" w:rsidRPr="004915D9" w:rsidRDefault="00A670D3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8C40A" w14:textId="6296F291" w:rsidR="00655E42" w:rsidRPr="004915D9" w:rsidRDefault="00655E42" w:rsidP="002C713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5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8588E23" wp14:editId="53E48FE6">
            <wp:extent cx="5268595" cy="1056005"/>
            <wp:effectExtent l="0" t="0" r="8255" b="0"/>
            <wp:docPr id="4156140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28139" w14:textId="50518D9D" w:rsidR="00655E42" w:rsidRPr="004915D9" w:rsidRDefault="00655E42" w:rsidP="002C713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46DEA" w:rsidRPr="00F13A9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46DEA">
        <w:rPr>
          <w:rFonts w:ascii="Times New Roman" w:hAnsi="Times New Roman" w:cs="Times New Roman" w:hint="eastAsia"/>
          <w:b/>
          <w:bCs/>
          <w:sz w:val="24"/>
          <w:szCs w:val="24"/>
        </w:rPr>
        <w:t>11</w:t>
      </w:r>
      <w:r w:rsidRPr="00F13A98">
        <w:rPr>
          <w:rFonts w:ascii="Times New Roman" w:hAnsi="Times New Roman" w:cs="Times New Roman"/>
          <w:b/>
          <w:bCs/>
          <w:sz w:val="24"/>
          <w:szCs w:val="24"/>
        </w:rPr>
        <w:t xml:space="preserve">. Representative gross pathology of lung metastases in the E0771-Luc model. </w:t>
      </w:r>
      <w:r w:rsidRPr="00F13A98">
        <w:rPr>
          <w:rFonts w:ascii="Times New Roman" w:hAnsi="Times New Roman" w:cs="Times New Roman"/>
          <w:sz w:val="24"/>
          <w:szCs w:val="24"/>
        </w:rPr>
        <w:t>Representative ex vivo photographs of lungs excised from mice at the experimental endpoint (Day 13).</w:t>
      </w:r>
    </w:p>
    <w:sectPr w:rsidR="00655E42" w:rsidRPr="004915D9" w:rsidSect="000907E0">
      <w:footerReference w:type="default" r:id="rId19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C5F88" w14:textId="77777777" w:rsidR="00A607F3" w:rsidRDefault="00A607F3" w:rsidP="00423AFE">
      <w:pPr>
        <w:rPr>
          <w:rFonts w:hint="eastAsia"/>
        </w:rPr>
      </w:pPr>
      <w:r>
        <w:separator/>
      </w:r>
    </w:p>
  </w:endnote>
  <w:endnote w:type="continuationSeparator" w:id="0">
    <w:p w14:paraId="20CDD247" w14:textId="77777777" w:rsidR="00A607F3" w:rsidRDefault="00A607F3" w:rsidP="00423A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325985"/>
      <w:docPartObj>
        <w:docPartGallery w:val="Page Numbers (Bottom of Page)"/>
        <w:docPartUnique/>
      </w:docPartObj>
    </w:sdtPr>
    <w:sdtContent>
      <w:p w14:paraId="0D4C0D63" w14:textId="6020F195" w:rsidR="002C7132" w:rsidRDefault="002C7132">
        <w:pPr>
          <w:pStyle w:val="af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A8CD4B5" w14:textId="77777777" w:rsidR="002C7132" w:rsidRDefault="002C7132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9F38" w14:textId="77777777" w:rsidR="00A607F3" w:rsidRDefault="00A607F3" w:rsidP="00423AFE">
      <w:pPr>
        <w:rPr>
          <w:rFonts w:hint="eastAsia"/>
        </w:rPr>
      </w:pPr>
      <w:r>
        <w:separator/>
      </w:r>
    </w:p>
  </w:footnote>
  <w:footnote w:type="continuationSeparator" w:id="0">
    <w:p w14:paraId="08B31EBD" w14:textId="77777777" w:rsidR="00A607F3" w:rsidRDefault="00A607F3" w:rsidP="00423AF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41B8D"/>
    <w:multiLevelType w:val="hybridMultilevel"/>
    <w:tmpl w:val="6E6EFADE"/>
    <w:lvl w:ilvl="0" w:tplc="BD8066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F8B2AB2"/>
    <w:multiLevelType w:val="hybridMultilevel"/>
    <w:tmpl w:val="9D460160"/>
    <w:lvl w:ilvl="0" w:tplc="08E8E8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47D67EE"/>
    <w:multiLevelType w:val="hybridMultilevel"/>
    <w:tmpl w:val="39967EBE"/>
    <w:lvl w:ilvl="0" w:tplc="2B30554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CF8175B"/>
    <w:multiLevelType w:val="hybridMultilevel"/>
    <w:tmpl w:val="499429CE"/>
    <w:lvl w:ilvl="0" w:tplc="B65ED2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EF4388C"/>
    <w:multiLevelType w:val="multilevel"/>
    <w:tmpl w:val="885490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6CA38FE"/>
    <w:multiLevelType w:val="hybridMultilevel"/>
    <w:tmpl w:val="801E90D0"/>
    <w:lvl w:ilvl="0" w:tplc="B65ED2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8D823AE"/>
    <w:multiLevelType w:val="hybridMultilevel"/>
    <w:tmpl w:val="E912DDCA"/>
    <w:lvl w:ilvl="0" w:tplc="B65ED2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56363732">
    <w:abstractNumId w:val="2"/>
  </w:num>
  <w:num w:numId="2" w16cid:durableId="720062337">
    <w:abstractNumId w:val="0"/>
  </w:num>
  <w:num w:numId="3" w16cid:durableId="1240676695">
    <w:abstractNumId w:val="1"/>
  </w:num>
  <w:num w:numId="4" w16cid:durableId="2067945686">
    <w:abstractNumId w:val="3"/>
  </w:num>
  <w:num w:numId="5" w16cid:durableId="2100369708">
    <w:abstractNumId w:val="6"/>
  </w:num>
  <w:num w:numId="6" w16cid:durableId="1387611111">
    <w:abstractNumId w:val="5"/>
  </w:num>
  <w:num w:numId="7" w16cid:durableId="424229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2B"/>
    <w:rsid w:val="00000B7E"/>
    <w:rsid w:val="0000222A"/>
    <w:rsid w:val="00012298"/>
    <w:rsid w:val="00016BB9"/>
    <w:rsid w:val="00033173"/>
    <w:rsid w:val="00043B89"/>
    <w:rsid w:val="000448B4"/>
    <w:rsid w:val="00050B26"/>
    <w:rsid w:val="00060428"/>
    <w:rsid w:val="00061831"/>
    <w:rsid w:val="0006332A"/>
    <w:rsid w:val="00074B10"/>
    <w:rsid w:val="000824AF"/>
    <w:rsid w:val="00083B80"/>
    <w:rsid w:val="00086746"/>
    <w:rsid w:val="000907E0"/>
    <w:rsid w:val="000A05A3"/>
    <w:rsid w:val="000A2C38"/>
    <w:rsid w:val="000A6E0F"/>
    <w:rsid w:val="000B2932"/>
    <w:rsid w:val="000E3CFB"/>
    <w:rsid w:val="000F3AB0"/>
    <w:rsid w:val="000F5481"/>
    <w:rsid w:val="000F7E3E"/>
    <w:rsid w:val="00100D59"/>
    <w:rsid w:val="001050A0"/>
    <w:rsid w:val="00111287"/>
    <w:rsid w:val="00111C95"/>
    <w:rsid w:val="00113A98"/>
    <w:rsid w:val="00124642"/>
    <w:rsid w:val="00124851"/>
    <w:rsid w:val="00126D75"/>
    <w:rsid w:val="001275EB"/>
    <w:rsid w:val="001379B1"/>
    <w:rsid w:val="001411D9"/>
    <w:rsid w:val="0014453E"/>
    <w:rsid w:val="001568C4"/>
    <w:rsid w:val="0016387D"/>
    <w:rsid w:val="001654C9"/>
    <w:rsid w:val="001661BF"/>
    <w:rsid w:val="001677BD"/>
    <w:rsid w:val="00176F4B"/>
    <w:rsid w:val="00177496"/>
    <w:rsid w:val="00184349"/>
    <w:rsid w:val="00196E59"/>
    <w:rsid w:val="00197F35"/>
    <w:rsid w:val="001A1E75"/>
    <w:rsid w:val="001A283B"/>
    <w:rsid w:val="001B4FA1"/>
    <w:rsid w:val="001B5A67"/>
    <w:rsid w:val="001B6058"/>
    <w:rsid w:val="001C11C7"/>
    <w:rsid w:val="001C45C9"/>
    <w:rsid w:val="001C7918"/>
    <w:rsid w:val="001E0676"/>
    <w:rsid w:val="001E124F"/>
    <w:rsid w:val="001E58D9"/>
    <w:rsid w:val="001F776A"/>
    <w:rsid w:val="001F7D03"/>
    <w:rsid w:val="00202348"/>
    <w:rsid w:val="00202DB4"/>
    <w:rsid w:val="002045CF"/>
    <w:rsid w:val="002056BF"/>
    <w:rsid w:val="0020745B"/>
    <w:rsid w:val="00212197"/>
    <w:rsid w:val="00213064"/>
    <w:rsid w:val="002152CD"/>
    <w:rsid w:val="002202CB"/>
    <w:rsid w:val="002209F3"/>
    <w:rsid w:val="00220ACC"/>
    <w:rsid w:val="00220DA9"/>
    <w:rsid w:val="00241015"/>
    <w:rsid w:val="00243D46"/>
    <w:rsid w:val="002453F5"/>
    <w:rsid w:val="0025170D"/>
    <w:rsid w:val="00254D17"/>
    <w:rsid w:val="00254D2F"/>
    <w:rsid w:val="00255003"/>
    <w:rsid w:val="00263F4F"/>
    <w:rsid w:val="00267C40"/>
    <w:rsid w:val="00281D9C"/>
    <w:rsid w:val="00282029"/>
    <w:rsid w:val="00287E5B"/>
    <w:rsid w:val="00287E8F"/>
    <w:rsid w:val="0029496D"/>
    <w:rsid w:val="002A3491"/>
    <w:rsid w:val="002A4DC3"/>
    <w:rsid w:val="002A5075"/>
    <w:rsid w:val="002A5CE1"/>
    <w:rsid w:val="002B3E15"/>
    <w:rsid w:val="002C10EC"/>
    <w:rsid w:val="002C2ABD"/>
    <w:rsid w:val="002C6935"/>
    <w:rsid w:val="002C7132"/>
    <w:rsid w:val="002D3578"/>
    <w:rsid w:val="002D64BB"/>
    <w:rsid w:val="002E0467"/>
    <w:rsid w:val="002E5264"/>
    <w:rsid w:val="002E5871"/>
    <w:rsid w:val="002E58E7"/>
    <w:rsid w:val="002E5D19"/>
    <w:rsid w:val="002E7C82"/>
    <w:rsid w:val="002F326E"/>
    <w:rsid w:val="00302E5C"/>
    <w:rsid w:val="0030487E"/>
    <w:rsid w:val="00307861"/>
    <w:rsid w:val="003133EE"/>
    <w:rsid w:val="00314E64"/>
    <w:rsid w:val="003164BE"/>
    <w:rsid w:val="003210EB"/>
    <w:rsid w:val="0032166D"/>
    <w:rsid w:val="00325107"/>
    <w:rsid w:val="00325FBD"/>
    <w:rsid w:val="0034151A"/>
    <w:rsid w:val="00341D5C"/>
    <w:rsid w:val="00354E93"/>
    <w:rsid w:val="0035622C"/>
    <w:rsid w:val="00363BFA"/>
    <w:rsid w:val="00365575"/>
    <w:rsid w:val="00371A7F"/>
    <w:rsid w:val="003741E3"/>
    <w:rsid w:val="00375C03"/>
    <w:rsid w:val="00375E3C"/>
    <w:rsid w:val="00375EB3"/>
    <w:rsid w:val="003766DD"/>
    <w:rsid w:val="003844C5"/>
    <w:rsid w:val="003926E7"/>
    <w:rsid w:val="00393E99"/>
    <w:rsid w:val="003949E8"/>
    <w:rsid w:val="0039602A"/>
    <w:rsid w:val="0039649E"/>
    <w:rsid w:val="0039676C"/>
    <w:rsid w:val="003A01E1"/>
    <w:rsid w:val="003A2F6D"/>
    <w:rsid w:val="003A7119"/>
    <w:rsid w:val="003A76DD"/>
    <w:rsid w:val="003B0FC4"/>
    <w:rsid w:val="003B0FCC"/>
    <w:rsid w:val="003B2803"/>
    <w:rsid w:val="003B5908"/>
    <w:rsid w:val="003B6C6C"/>
    <w:rsid w:val="003B713B"/>
    <w:rsid w:val="003B7298"/>
    <w:rsid w:val="003C35AA"/>
    <w:rsid w:val="003D32DC"/>
    <w:rsid w:val="003E2782"/>
    <w:rsid w:val="003F1014"/>
    <w:rsid w:val="003F3C0D"/>
    <w:rsid w:val="003F3F7E"/>
    <w:rsid w:val="003F4E31"/>
    <w:rsid w:val="003F527F"/>
    <w:rsid w:val="003F5E26"/>
    <w:rsid w:val="0040082B"/>
    <w:rsid w:val="00404B1B"/>
    <w:rsid w:val="004206E3"/>
    <w:rsid w:val="00423AFE"/>
    <w:rsid w:val="00425B8D"/>
    <w:rsid w:val="00426128"/>
    <w:rsid w:val="00426967"/>
    <w:rsid w:val="00431875"/>
    <w:rsid w:val="00432B10"/>
    <w:rsid w:val="004335CB"/>
    <w:rsid w:val="004344D8"/>
    <w:rsid w:val="0044509C"/>
    <w:rsid w:val="00445E95"/>
    <w:rsid w:val="0045537F"/>
    <w:rsid w:val="00457E63"/>
    <w:rsid w:val="0046084C"/>
    <w:rsid w:val="004653DA"/>
    <w:rsid w:val="004667C1"/>
    <w:rsid w:val="00467AE0"/>
    <w:rsid w:val="00475406"/>
    <w:rsid w:val="0047606D"/>
    <w:rsid w:val="00477432"/>
    <w:rsid w:val="00477D76"/>
    <w:rsid w:val="00480A6D"/>
    <w:rsid w:val="00481228"/>
    <w:rsid w:val="004827DF"/>
    <w:rsid w:val="00483269"/>
    <w:rsid w:val="004851BA"/>
    <w:rsid w:val="00486666"/>
    <w:rsid w:val="00487F65"/>
    <w:rsid w:val="004915D9"/>
    <w:rsid w:val="004928C9"/>
    <w:rsid w:val="00494BC6"/>
    <w:rsid w:val="00494E7A"/>
    <w:rsid w:val="004A14B4"/>
    <w:rsid w:val="004A1DAE"/>
    <w:rsid w:val="004A511B"/>
    <w:rsid w:val="004A6D03"/>
    <w:rsid w:val="004A7AA4"/>
    <w:rsid w:val="004B1220"/>
    <w:rsid w:val="004B56F4"/>
    <w:rsid w:val="004C72BD"/>
    <w:rsid w:val="004D4D08"/>
    <w:rsid w:val="004D5350"/>
    <w:rsid w:val="004E374A"/>
    <w:rsid w:val="004E4A26"/>
    <w:rsid w:val="004F7FD7"/>
    <w:rsid w:val="00500985"/>
    <w:rsid w:val="0050283D"/>
    <w:rsid w:val="00520944"/>
    <w:rsid w:val="00521C48"/>
    <w:rsid w:val="00523BF6"/>
    <w:rsid w:val="005254E0"/>
    <w:rsid w:val="00525FDE"/>
    <w:rsid w:val="0052690E"/>
    <w:rsid w:val="0053110D"/>
    <w:rsid w:val="005342AB"/>
    <w:rsid w:val="00534B59"/>
    <w:rsid w:val="00534E9B"/>
    <w:rsid w:val="00536373"/>
    <w:rsid w:val="0053680B"/>
    <w:rsid w:val="005373C9"/>
    <w:rsid w:val="00543A11"/>
    <w:rsid w:val="00543DDE"/>
    <w:rsid w:val="0055117D"/>
    <w:rsid w:val="0055519E"/>
    <w:rsid w:val="0055769D"/>
    <w:rsid w:val="005609A2"/>
    <w:rsid w:val="00560D53"/>
    <w:rsid w:val="00576333"/>
    <w:rsid w:val="005849C9"/>
    <w:rsid w:val="0058518B"/>
    <w:rsid w:val="0058569A"/>
    <w:rsid w:val="00596EC8"/>
    <w:rsid w:val="005A063E"/>
    <w:rsid w:val="005A4B9C"/>
    <w:rsid w:val="005A5AED"/>
    <w:rsid w:val="005B1A6B"/>
    <w:rsid w:val="005C24F7"/>
    <w:rsid w:val="005C39D6"/>
    <w:rsid w:val="005C5DF7"/>
    <w:rsid w:val="005D4E9F"/>
    <w:rsid w:val="005D64F7"/>
    <w:rsid w:val="005E03CB"/>
    <w:rsid w:val="005E5295"/>
    <w:rsid w:val="005E582B"/>
    <w:rsid w:val="005F3724"/>
    <w:rsid w:val="005F535B"/>
    <w:rsid w:val="005F6EE7"/>
    <w:rsid w:val="00603487"/>
    <w:rsid w:val="006075ED"/>
    <w:rsid w:val="006101EA"/>
    <w:rsid w:val="00611F96"/>
    <w:rsid w:val="00614806"/>
    <w:rsid w:val="00614AA1"/>
    <w:rsid w:val="00624D4F"/>
    <w:rsid w:val="00631DF5"/>
    <w:rsid w:val="00635088"/>
    <w:rsid w:val="006377EF"/>
    <w:rsid w:val="006416EF"/>
    <w:rsid w:val="00643D1F"/>
    <w:rsid w:val="00650C5B"/>
    <w:rsid w:val="00653902"/>
    <w:rsid w:val="00655E42"/>
    <w:rsid w:val="00661B1A"/>
    <w:rsid w:val="006624B2"/>
    <w:rsid w:val="006650C3"/>
    <w:rsid w:val="00667B2C"/>
    <w:rsid w:val="00677F0B"/>
    <w:rsid w:val="00677FCA"/>
    <w:rsid w:val="00692789"/>
    <w:rsid w:val="006955FC"/>
    <w:rsid w:val="00696D7E"/>
    <w:rsid w:val="006974A7"/>
    <w:rsid w:val="006A3289"/>
    <w:rsid w:val="006A6382"/>
    <w:rsid w:val="006A7D1F"/>
    <w:rsid w:val="006B250B"/>
    <w:rsid w:val="006B47A6"/>
    <w:rsid w:val="006B799A"/>
    <w:rsid w:val="006B7A6C"/>
    <w:rsid w:val="006C16BB"/>
    <w:rsid w:val="006C775D"/>
    <w:rsid w:val="006D01B8"/>
    <w:rsid w:val="006D45DC"/>
    <w:rsid w:val="006D75E3"/>
    <w:rsid w:val="006E0C6B"/>
    <w:rsid w:val="006F1C02"/>
    <w:rsid w:val="006F1F4C"/>
    <w:rsid w:val="006F2683"/>
    <w:rsid w:val="006F3C8E"/>
    <w:rsid w:val="006F4A4E"/>
    <w:rsid w:val="006F7172"/>
    <w:rsid w:val="00700003"/>
    <w:rsid w:val="00711910"/>
    <w:rsid w:val="00711E98"/>
    <w:rsid w:val="0071634C"/>
    <w:rsid w:val="007171A9"/>
    <w:rsid w:val="00721480"/>
    <w:rsid w:val="007234F7"/>
    <w:rsid w:val="0072472B"/>
    <w:rsid w:val="007266FE"/>
    <w:rsid w:val="007278C3"/>
    <w:rsid w:val="00731DF3"/>
    <w:rsid w:val="00734B1E"/>
    <w:rsid w:val="00736392"/>
    <w:rsid w:val="007375D9"/>
    <w:rsid w:val="00742090"/>
    <w:rsid w:val="00744B6F"/>
    <w:rsid w:val="007461C9"/>
    <w:rsid w:val="00746FFD"/>
    <w:rsid w:val="00747DE7"/>
    <w:rsid w:val="00750150"/>
    <w:rsid w:val="00753B27"/>
    <w:rsid w:val="007541CE"/>
    <w:rsid w:val="00755659"/>
    <w:rsid w:val="0076032B"/>
    <w:rsid w:val="00761521"/>
    <w:rsid w:val="00765126"/>
    <w:rsid w:val="00774EBA"/>
    <w:rsid w:val="00777E0D"/>
    <w:rsid w:val="0078007E"/>
    <w:rsid w:val="00781137"/>
    <w:rsid w:val="0078363C"/>
    <w:rsid w:val="007A05CA"/>
    <w:rsid w:val="007A1FB0"/>
    <w:rsid w:val="007B4479"/>
    <w:rsid w:val="007B54D0"/>
    <w:rsid w:val="007B68CA"/>
    <w:rsid w:val="007C2AC9"/>
    <w:rsid w:val="007D6057"/>
    <w:rsid w:val="007D75BA"/>
    <w:rsid w:val="007D7B0D"/>
    <w:rsid w:val="007D7F68"/>
    <w:rsid w:val="007E1725"/>
    <w:rsid w:val="007E1F65"/>
    <w:rsid w:val="007E7114"/>
    <w:rsid w:val="007E7EFF"/>
    <w:rsid w:val="007F3FA6"/>
    <w:rsid w:val="007F51BF"/>
    <w:rsid w:val="0080025A"/>
    <w:rsid w:val="00800A6F"/>
    <w:rsid w:val="00801AE3"/>
    <w:rsid w:val="00801D11"/>
    <w:rsid w:val="00801F32"/>
    <w:rsid w:val="00810630"/>
    <w:rsid w:val="00814FA6"/>
    <w:rsid w:val="008164A3"/>
    <w:rsid w:val="00827B37"/>
    <w:rsid w:val="00830645"/>
    <w:rsid w:val="008314FD"/>
    <w:rsid w:val="008333B6"/>
    <w:rsid w:val="00840665"/>
    <w:rsid w:val="00851537"/>
    <w:rsid w:val="00853FAB"/>
    <w:rsid w:val="00854E58"/>
    <w:rsid w:val="00855886"/>
    <w:rsid w:val="00856DEB"/>
    <w:rsid w:val="00860511"/>
    <w:rsid w:val="00860653"/>
    <w:rsid w:val="00867445"/>
    <w:rsid w:val="00870765"/>
    <w:rsid w:val="00870FD0"/>
    <w:rsid w:val="00873B4D"/>
    <w:rsid w:val="00883DD2"/>
    <w:rsid w:val="00890F98"/>
    <w:rsid w:val="008934A5"/>
    <w:rsid w:val="008A1B5B"/>
    <w:rsid w:val="008A28A9"/>
    <w:rsid w:val="008A4339"/>
    <w:rsid w:val="008B03F7"/>
    <w:rsid w:val="008B0796"/>
    <w:rsid w:val="008B1649"/>
    <w:rsid w:val="008B3CC0"/>
    <w:rsid w:val="008B3F8B"/>
    <w:rsid w:val="008B6594"/>
    <w:rsid w:val="008C4AAE"/>
    <w:rsid w:val="008C7038"/>
    <w:rsid w:val="008D6792"/>
    <w:rsid w:val="008E065E"/>
    <w:rsid w:val="008E17D2"/>
    <w:rsid w:val="008E1BCB"/>
    <w:rsid w:val="008F2D3E"/>
    <w:rsid w:val="008F3690"/>
    <w:rsid w:val="00905AAC"/>
    <w:rsid w:val="009075E0"/>
    <w:rsid w:val="009110AD"/>
    <w:rsid w:val="00915919"/>
    <w:rsid w:val="0092160C"/>
    <w:rsid w:val="0092634F"/>
    <w:rsid w:val="00930FE1"/>
    <w:rsid w:val="00932B64"/>
    <w:rsid w:val="0093570C"/>
    <w:rsid w:val="009367D2"/>
    <w:rsid w:val="00936E44"/>
    <w:rsid w:val="00947627"/>
    <w:rsid w:val="009521B6"/>
    <w:rsid w:val="00956413"/>
    <w:rsid w:val="00957368"/>
    <w:rsid w:val="0095747E"/>
    <w:rsid w:val="0096337A"/>
    <w:rsid w:val="0096430C"/>
    <w:rsid w:val="009737E7"/>
    <w:rsid w:val="00973FA3"/>
    <w:rsid w:val="009809FE"/>
    <w:rsid w:val="0098335B"/>
    <w:rsid w:val="00984AB1"/>
    <w:rsid w:val="00985DDA"/>
    <w:rsid w:val="0098752B"/>
    <w:rsid w:val="00993EE0"/>
    <w:rsid w:val="00994388"/>
    <w:rsid w:val="009A11B3"/>
    <w:rsid w:val="009A4ACE"/>
    <w:rsid w:val="009A4ED7"/>
    <w:rsid w:val="009A6CD2"/>
    <w:rsid w:val="009C2732"/>
    <w:rsid w:val="009C2BD4"/>
    <w:rsid w:val="009C4FA4"/>
    <w:rsid w:val="009D071A"/>
    <w:rsid w:val="009D37DB"/>
    <w:rsid w:val="009E47D3"/>
    <w:rsid w:val="009E4D3C"/>
    <w:rsid w:val="009F2786"/>
    <w:rsid w:val="009F2B68"/>
    <w:rsid w:val="009F438D"/>
    <w:rsid w:val="009F6287"/>
    <w:rsid w:val="00A00B6B"/>
    <w:rsid w:val="00A01F2C"/>
    <w:rsid w:val="00A02DFC"/>
    <w:rsid w:val="00A05834"/>
    <w:rsid w:val="00A05EF0"/>
    <w:rsid w:val="00A06126"/>
    <w:rsid w:val="00A15541"/>
    <w:rsid w:val="00A2420F"/>
    <w:rsid w:val="00A41B54"/>
    <w:rsid w:val="00A42BBE"/>
    <w:rsid w:val="00A4586F"/>
    <w:rsid w:val="00A47C91"/>
    <w:rsid w:val="00A51656"/>
    <w:rsid w:val="00A5209E"/>
    <w:rsid w:val="00A52B51"/>
    <w:rsid w:val="00A54DA7"/>
    <w:rsid w:val="00A564DA"/>
    <w:rsid w:val="00A57089"/>
    <w:rsid w:val="00A60344"/>
    <w:rsid w:val="00A607F3"/>
    <w:rsid w:val="00A609E5"/>
    <w:rsid w:val="00A670D3"/>
    <w:rsid w:val="00A672F1"/>
    <w:rsid w:val="00A673D3"/>
    <w:rsid w:val="00A67E57"/>
    <w:rsid w:val="00A72F15"/>
    <w:rsid w:val="00A7305D"/>
    <w:rsid w:val="00A773E4"/>
    <w:rsid w:val="00A80A40"/>
    <w:rsid w:val="00A82027"/>
    <w:rsid w:val="00A86C81"/>
    <w:rsid w:val="00A935EB"/>
    <w:rsid w:val="00AA3C2E"/>
    <w:rsid w:val="00AA50F9"/>
    <w:rsid w:val="00AB28C4"/>
    <w:rsid w:val="00AB2D8D"/>
    <w:rsid w:val="00AB338E"/>
    <w:rsid w:val="00AB3408"/>
    <w:rsid w:val="00AB69D0"/>
    <w:rsid w:val="00AB6C1C"/>
    <w:rsid w:val="00AB77CD"/>
    <w:rsid w:val="00AC17C8"/>
    <w:rsid w:val="00AC4256"/>
    <w:rsid w:val="00AC4344"/>
    <w:rsid w:val="00AC5E7A"/>
    <w:rsid w:val="00AC64F1"/>
    <w:rsid w:val="00AD0A4D"/>
    <w:rsid w:val="00AD15DD"/>
    <w:rsid w:val="00AD2165"/>
    <w:rsid w:val="00AD2813"/>
    <w:rsid w:val="00AD42F8"/>
    <w:rsid w:val="00AE33CC"/>
    <w:rsid w:val="00AF1D75"/>
    <w:rsid w:val="00AF6BE1"/>
    <w:rsid w:val="00B05BB8"/>
    <w:rsid w:val="00B11D45"/>
    <w:rsid w:val="00B11DE6"/>
    <w:rsid w:val="00B11FA1"/>
    <w:rsid w:val="00B12950"/>
    <w:rsid w:val="00B12B9E"/>
    <w:rsid w:val="00B1489C"/>
    <w:rsid w:val="00B16D61"/>
    <w:rsid w:val="00B178A2"/>
    <w:rsid w:val="00B17C84"/>
    <w:rsid w:val="00B20C5F"/>
    <w:rsid w:val="00B25A7E"/>
    <w:rsid w:val="00B3025C"/>
    <w:rsid w:val="00B3678A"/>
    <w:rsid w:val="00B4429A"/>
    <w:rsid w:val="00B52487"/>
    <w:rsid w:val="00B55B6D"/>
    <w:rsid w:val="00B605D7"/>
    <w:rsid w:val="00B662CF"/>
    <w:rsid w:val="00B757E3"/>
    <w:rsid w:val="00B81BDF"/>
    <w:rsid w:val="00B9006E"/>
    <w:rsid w:val="00B951AA"/>
    <w:rsid w:val="00BA0E23"/>
    <w:rsid w:val="00BA1620"/>
    <w:rsid w:val="00BA670B"/>
    <w:rsid w:val="00BB18CF"/>
    <w:rsid w:val="00BB285D"/>
    <w:rsid w:val="00BB2B32"/>
    <w:rsid w:val="00BB36C4"/>
    <w:rsid w:val="00BB6C5A"/>
    <w:rsid w:val="00BB6D7E"/>
    <w:rsid w:val="00BB7FCF"/>
    <w:rsid w:val="00BC4273"/>
    <w:rsid w:val="00BC58FC"/>
    <w:rsid w:val="00BD05D4"/>
    <w:rsid w:val="00BD23F3"/>
    <w:rsid w:val="00BD7511"/>
    <w:rsid w:val="00BE4E33"/>
    <w:rsid w:val="00BE7060"/>
    <w:rsid w:val="00BE7EEA"/>
    <w:rsid w:val="00BF1980"/>
    <w:rsid w:val="00BF5F68"/>
    <w:rsid w:val="00C0788E"/>
    <w:rsid w:val="00C1203B"/>
    <w:rsid w:val="00C150F6"/>
    <w:rsid w:val="00C22520"/>
    <w:rsid w:val="00C2655D"/>
    <w:rsid w:val="00C270F6"/>
    <w:rsid w:val="00C27E05"/>
    <w:rsid w:val="00C30140"/>
    <w:rsid w:val="00C30E27"/>
    <w:rsid w:val="00C318BC"/>
    <w:rsid w:val="00C327A2"/>
    <w:rsid w:val="00C363CC"/>
    <w:rsid w:val="00C44072"/>
    <w:rsid w:val="00C539F8"/>
    <w:rsid w:val="00C5434B"/>
    <w:rsid w:val="00C7329F"/>
    <w:rsid w:val="00C76031"/>
    <w:rsid w:val="00C7607F"/>
    <w:rsid w:val="00C76CD7"/>
    <w:rsid w:val="00C955C6"/>
    <w:rsid w:val="00C97970"/>
    <w:rsid w:val="00CA0DE5"/>
    <w:rsid w:val="00CA7005"/>
    <w:rsid w:val="00CB2806"/>
    <w:rsid w:val="00CC0239"/>
    <w:rsid w:val="00CC198C"/>
    <w:rsid w:val="00CC702D"/>
    <w:rsid w:val="00CD59C7"/>
    <w:rsid w:val="00CE2E7C"/>
    <w:rsid w:val="00CF14BA"/>
    <w:rsid w:val="00CF2EA6"/>
    <w:rsid w:val="00CF5FB4"/>
    <w:rsid w:val="00D003F5"/>
    <w:rsid w:val="00D02018"/>
    <w:rsid w:val="00D12774"/>
    <w:rsid w:val="00D127A5"/>
    <w:rsid w:val="00D2118B"/>
    <w:rsid w:val="00D21B10"/>
    <w:rsid w:val="00D24953"/>
    <w:rsid w:val="00D24CD7"/>
    <w:rsid w:val="00D2635D"/>
    <w:rsid w:val="00D2784E"/>
    <w:rsid w:val="00D35E25"/>
    <w:rsid w:val="00D36354"/>
    <w:rsid w:val="00D36675"/>
    <w:rsid w:val="00D37576"/>
    <w:rsid w:val="00D4406E"/>
    <w:rsid w:val="00D46081"/>
    <w:rsid w:val="00D52DE9"/>
    <w:rsid w:val="00D5663F"/>
    <w:rsid w:val="00D57C16"/>
    <w:rsid w:val="00D61DCE"/>
    <w:rsid w:val="00D64AC1"/>
    <w:rsid w:val="00D667DD"/>
    <w:rsid w:val="00D671D0"/>
    <w:rsid w:val="00D70C7D"/>
    <w:rsid w:val="00D70DEB"/>
    <w:rsid w:val="00D71D35"/>
    <w:rsid w:val="00D729B5"/>
    <w:rsid w:val="00D7505B"/>
    <w:rsid w:val="00D774E2"/>
    <w:rsid w:val="00D842B9"/>
    <w:rsid w:val="00D84D8D"/>
    <w:rsid w:val="00D8540B"/>
    <w:rsid w:val="00D866AD"/>
    <w:rsid w:val="00D914D7"/>
    <w:rsid w:val="00DA17EC"/>
    <w:rsid w:val="00DB133C"/>
    <w:rsid w:val="00DB1366"/>
    <w:rsid w:val="00DC1BA7"/>
    <w:rsid w:val="00DC67A8"/>
    <w:rsid w:val="00DC77D2"/>
    <w:rsid w:val="00DD12D0"/>
    <w:rsid w:val="00DD7BA1"/>
    <w:rsid w:val="00DE682B"/>
    <w:rsid w:val="00DE6F87"/>
    <w:rsid w:val="00DE7847"/>
    <w:rsid w:val="00DF1211"/>
    <w:rsid w:val="00DF5D9D"/>
    <w:rsid w:val="00DF646A"/>
    <w:rsid w:val="00E03750"/>
    <w:rsid w:val="00E03C06"/>
    <w:rsid w:val="00E06166"/>
    <w:rsid w:val="00E12733"/>
    <w:rsid w:val="00E16EAB"/>
    <w:rsid w:val="00E20698"/>
    <w:rsid w:val="00E21190"/>
    <w:rsid w:val="00E2792D"/>
    <w:rsid w:val="00E33B40"/>
    <w:rsid w:val="00E40E88"/>
    <w:rsid w:val="00E41E62"/>
    <w:rsid w:val="00E435C6"/>
    <w:rsid w:val="00E47E1C"/>
    <w:rsid w:val="00E52D45"/>
    <w:rsid w:val="00E566EF"/>
    <w:rsid w:val="00E6098D"/>
    <w:rsid w:val="00E6288E"/>
    <w:rsid w:val="00E62DA5"/>
    <w:rsid w:val="00E6745F"/>
    <w:rsid w:val="00E7121C"/>
    <w:rsid w:val="00E92801"/>
    <w:rsid w:val="00EA67CA"/>
    <w:rsid w:val="00EA7D9A"/>
    <w:rsid w:val="00EB313C"/>
    <w:rsid w:val="00EB4E62"/>
    <w:rsid w:val="00EB6ABE"/>
    <w:rsid w:val="00EC3853"/>
    <w:rsid w:val="00EC5FA8"/>
    <w:rsid w:val="00ED0D10"/>
    <w:rsid w:val="00ED202B"/>
    <w:rsid w:val="00ED2791"/>
    <w:rsid w:val="00ED35B1"/>
    <w:rsid w:val="00ED4CB9"/>
    <w:rsid w:val="00EE070F"/>
    <w:rsid w:val="00EE248A"/>
    <w:rsid w:val="00EF0805"/>
    <w:rsid w:val="00EF34A1"/>
    <w:rsid w:val="00EF458A"/>
    <w:rsid w:val="00EF5EF3"/>
    <w:rsid w:val="00EF6A2A"/>
    <w:rsid w:val="00EF6F50"/>
    <w:rsid w:val="00F04A60"/>
    <w:rsid w:val="00F04AC0"/>
    <w:rsid w:val="00F06CF2"/>
    <w:rsid w:val="00F10190"/>
    <w:rsid w:val="00F119B4"/>
    <w:rsid w:val="00F13A98"/>
    <w:rsid w:val="00F15566"/>
    <w:rsid w:val="00F15980"/>
    <w:rsid w:val="00F265BA"/>
    <w:rsid w:val="00F32F19"/>
    <w:rsid w:val="00F3341B"/>
    <w:rsid w:val="00F3390D"/>
    <w:rsid w:val="00F36179"/>
    <w:rsid w:val="00F4285B"/>
    <w:rsid w:val="00F4624A"/>
    <w:rsid w:val="00F46DEA"/>
    <w:rsid w:val="00F500DF"/>
    <w:rsid w:val="00F522F0"/>
    <w:rsid w:val="00F52933"/>
    <w:rsid w:val="00F536E6"/>
    <w:rsid w:val="00F54C28"/>
    <w:rsid w:val="00F561EB"/>
    <w:rsid w:val="00F56E1B"/>
    <w:rsid w:val="00F654E9"/>
    <w:rsid w:val="00F771BF"/>
    <w:rsid w:val="00F86464"/>
    <w:rsid w:val="00F913B7"/>
    <w:rsid w:val="00F96017"/>
    <w:rsid w:val="00FA2D84"/>
    <w:rsid w:val="00FA2E33"/>
    <w:rsid w:val="00FC3CCE"/>
    <w:rsid w:val="00FC4C15"/>
    <w:rsid w:val="00FD2177"/>
    <w:rsid w:val="00FD5716"/>
    <w:rsid w:val="00FD5A63"/>
    <w:rsid w:val="00FD7140"/>
    <w:rsid w:val="00FE076B"/>
    <w:rsid w:val="00FE2011"/>
    <w:rsid w:val="00FE34B5"/>
    <w:rsid w:val="00FE3FEE"/>
    <w:rsid w:val="00FF546A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AA93AE"/>
  <w15:chartTrackingRefBased/>
  <w15:docId w15:val="{E2143C21-1A0B-436E-967B-C7C20D3E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75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5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52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52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52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52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52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52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75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7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7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752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752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752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752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752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752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75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7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5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75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5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75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5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75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7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75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752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D202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D202B"/>
    <w:rPr>
      <w:color w:val="605E5C"/>
      <w:shd w:val="clear" w:color="auto" w:fill="E1DFDD"/>
    </w:rPr>
  </w:style>
  <w:style w:type="paragraph" w:styleId="af0">
    <w:name w:val="Bibliography"/>
    <w:basedOn w:val="a"/>
    <w:next w:val="a"/>
    <w:uiPriority w:val="37"/>
    <w:unhideWhenUsed/>
    <w:rsid w:val="00870765"/>
    <w:pPr>
      <w:tabs>
        <w:tab w:val="left" w:pos="0"/>
      </w:tabs>
      <w:ind w:hanging="624"/>
    </w:pPr>
  </w:style>
  <w:style w:type="paragraph" w:styleId="af1">
    <w:name w:val="header"/>
    <w:basedOn w:val="a"/>
    <w:link w:val="af2"/>
    <w:uiPriority w:val="99"/>
    <w:unhideWhenUsed/>
    <w:rsid w:val="00423A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423AFE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423A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423AFE"/>
    <w:rPr>
      <w:sz w:val="18"/>
      <w:szCs w:val="18"/>
    </w:rPr>
  </w:style>
  <w:style w:type="character" w:styleId="af5">
    <w:name w:val="annotation reference"/>
    <w:basedOn w:val="a0"/>
    <w:uiPriority w:val="99"/>
    <w:semiHidden/>
    <w:unhideWhenUsed/>
    <w:rsid w:val="00F500DF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F500DF"/>
    <w:pPr>
      <w:jc w:val="left"/>
    </w:pPr>
  </w:style>
  <w:style w:type="character" w:customStyle="1" w:styleId="af7">
    <w:name w:val="批注文字 字符"/>
    <w:basedOn w:val="a0"/>
    <w:link w:val="af6"/>
    <w:uiPriority w:val="99"/>
    <w:rsid w:val="00F500DF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500DF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F500DF"/>
    <w:rPr>
      <w:b/>
      <w:bCs/>
    </w:rPr>
  </w:style>
  <w:style w:type="table" w:styleId="afa">
    <w:name w:val="Table Grid"/>
    <w:basedOn w:val="a1"/>
    <w:qFormat/>
    <w:rsid w:val="009521B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line number"/>
    <w:basedOn w:val="a0"/>
    <w:uiPriority w:val="99"/>
    <w:semiHidden/>
    <w:unhideWhenUsed/>
    <w:rsid w:val="000907E0"/>
  </w:style>
  <w:style w:type="paragraph" w:styleId="afc">
    <w:name w:val="Revision"/>
    <w:hidden/>
    <w:uiPriority w:val="99"/>
    <w:semiHidden/>
    <w:rsid w:val="002C6935"/>
  </w:style>
  <w:style w:type="paragraph" w:customStyle="1" w:styleId="Head1">
    <w:name w:val="Head 1"/>
    <w:basedOn w:val="a"/>
    <w:autoRedefine/>
    <w:qFormat/>
    <w:rsid w:val="002C6935"/>
    <w:pPr>
      <w:widowControl/>
      <w:spacing w:line="360" w:lineRule="auto"/>
    </w:pPr>
    <w:rPr>
      <w:rFonts w:ascii="Times New Roman" w:hAnsi="Times New Roman" w:cs="Times New Roman"/>
      <w:spacing w:val="-2"/>
      <w:kern w:val="0"/>
      <w:sz w:val="24"/>
      <w:szCs w:val="24"/>
    </w:rPr>
  </w:style>
  <w:style w:type="paragraph" w:customStyle="1" w:styleId="TDAcknowledgments">
    <w:name w:val="TD_Acknowledgments"/>
    <w:basedOn w:val="a"/>
    <w:next w:val="a"/>
    <w:qFormat/>
    <w:rsid w:val="00873B4D"/>
    <w:pPr>
      <w:widowControl/>
      <w:spacing w:before="200" w:after="200"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FB8EC-7A3A-4C66-ACE2-1D38D7D3A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650</Words>
  <Characters>4233</Characters>
  <Application>Microsoft Office Word</Application>
  <DocSecurity>0</DocSecurity>
  <Lines>184</Lines>
  <Paragraphs>139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晓可 高</dc:creator>
  <cp:keywords/>
  <dc:description/>
  <cp:lastModifiedBy>晓可 高</cp:lastModifiedBy>
  <cp:revision>15</cp:revision>
  <cp:lastPrinted>2025-12-30T09:31:00Z</cp:lastPrinted>
  <dcterms:created xsi:type="dcterms:W3CDTF">2026-07-15T08:44:00Z</dcterms:created>
  <dcterms:modified xsi:type="dcterms:W3CDTF">2026-07-17T09:17:00Z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id="p7acLvdc"/&gt;&lt;style id="http://www.zotero.org/styles/advanced-functional-materials" hasBibliography="1" bibliographyStyleHasBeenSet="1"/&gt;&lt;prefs&gt;&lt;pref name="fieldType" value="Field"/&gt;&lt;/prefs&gt;&lt;/data&gt;</vt:lpwstr>
  </property>
</Properties>
</file>