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14DF23" w14:textId="03238D6F" w:rsidR="00D879F7" w:rsidRDefault="00D879F7" w:rsidP="00D879F7">
      <w:pPr>
        <w:jc w:val="center"/>
        <w:rPr>
          <w:rFonts w:cstheme="majorBidi"/>
          <w:b/>
          <w:bCs/>
          <w:sz w:val="28"/>
          <w:szCs w:val="48"/>
        </w:rPr>
      </w:pPr>
      <w:bookmarkStart w:id="0" w:name="_GoBack"/>
      <w:bookmarkEnd w:id="0"/>
      <w:r w:rsidRPr="00D879F7">
        <w:rPr>
          <w:rFonts w:cstheme="majorBidi"/>
          <w:b/>
          <w:bCs/>
          <w:sz w:val="28"/>
          <w:szCs w:val="48"/>
        </w:rPr>
        <w:t>Supplementary material</w:t>
      </w:r>
      <w:r w:rsidR="007A6CF2">
        <w:rPr>
          <w:rFonts w:cstheme="majorBidi"/>
          <w:b/>
          <w:bCs/>
          <w:sz w:val="28"/>
          <w:szCs w:val="48"/>
        </w:rPr>
        <w:t>s</w:t>
      </w:r>
    </w:p>
    <w:p w14:paraId="554BA4BC" w14:textId="63EF8D84" w:rsidR="005A3CB2" w:rsidRDefault="0038077E" w:rsidP="00D432AA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286542B4" wp14:editId="1B870310">
            <wp:extent cx="5274310" cy="6227445"/>
            <wp:effectExtent l="0" t="0" r="0" b="0"/>
            <wp:docPr id="2149701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70130" name="图片 214970130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2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6522A" w14:textId="24675887" w:rsidR="005A3CB2" w:rsidRDefault="0038077E">
      <w:pPr>
        <w:rPr>
          <w:b/>
          <w:bCs/>
          <w:color w:val="EE0000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1. Establishment and evaluation of the OVX mice model. a, </w:t>
      </w:r>
      <w:r>
        <w:t>Schematic Diagram of bilateral ovariectomy.</w:t>
      </w:r>
      <w:r>
        <w:rPr>
          <w:b/>
          <w:bCs/>
        </w:rPr>
        <w:t xml:space="preserve"> b, </w:t>
      </w:r>
      <w:r>
        <w:t xml:space="preserve">Surgical images of bilateral ovariectomy and macroscopic view of the ovaries. </w:t>
      </w:r>
      <w:r>
        <w:rPr>
          <w:b/>
          <w:bCs/>
        </w:rPr>
        <w:t>c,</w:t>
      </w:r>
      <w:r>
        <w:t xml:space="preserve"> H&amp;E staining of resected ovaries.</w:t>
      </w:r>
    </w:p>
    <w:p w14:paraId="1CFD5D8C" w14:textId="22D12605" w:rsidR="005A3CB2" w:rsidRDefault="008C07B8" w:rsidP="00E42737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1C26B781" wp14:editId="77DE82BB">
            <wp:extent cx="5274310" cy="2458085"/>
            <wp:effectExtent l="0" t="0" r="0" b="5715"/>
            <wp:docPr id="8414485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448537" name="图片 8414485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88B26" w14:textId="55DF1439" w:rsidR="0038077E" w:rsidRDefault="0038077E">
      <w:pPr>
        <w:rPr>
          <w:b/>
          <w:bCs/>
          <w:color w:val="EE0000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2. Causal relationship of migrasomes</w:t>
      </w:r>
      <w:r>
        <w:rPr>
          <w:rFonts w:hint="eastAsia"/>
          <w:b/>
          <w:bCs/>
        </w:rPr>
        <w:t>-</w:t>
      </w:r>
      <w:r>
        <w:rPr>
          <w:b/>
          <w:bCs/>
        </w:rPr>
        <w:t xml:space="preserve">related genes on the risk of osteoporosis. a,e </w:t>
      </w:r>
      <w:r>
        <w:t>Funnel plots for the overall heterogeneity of the effect of TSPAN4 (</w:t>
      </w:r>
      <w:r>
        <w:rPr>
          <w:b/>
          <w:bCs/>
        </w:rPr>
        <w:t>a</w:t>
      </w:r>
      <w:r>
        <w:t>) and NDST1 (</w:t>
      </w:r>
      <w:r>
        <w:rPr>
          <w:b/>
          <w:bCs/>
        </w:rPr>
        <w:t>e</w:t>
      </w:r>
      <w:r>
        <w:t xml:space="preserve">) on the risk of osteoporosis. </w:t>
      </w:r>
      <w:r>
        <w:rPr>
          <w:b/>
          <w:bCs/>
        </w:rPr>
        <w:t>b,f</w:t>
      </w:r>
      <w:r>
        <w:t xml:space="preserve"> Scatter plots of the causal effect of TSPAN4 (</w:t>
      </w:r>
      <w:r>
        <w:rPr>
          <w:b/>
          <w:bCs/>
        </w:rPr>
        <w:t>b</w:t>
      </w:r>
      <w:r>
        <w:t>) and NDST1 (</w:t>
      </w:r>
      <w:r>
        <w:rPr>
          <w:b/>
          <w:bCs/>
        </w:rPr>
        <w:t>f</w:t>
      </w:r>
      <w:r>
        <w:t xml:space="preserve">) on the risk of osteoporosis. The slope of each line represents the causal estimate. </w:t>
      </w:r>
      <w:r>
        <w:rPr>
          <w:b/>
          <w:bCs/>
        </w:rPr>
        <w:t>c,g</w:t>
      </w:r>
      <w:r>
        <w:t xml:space="preserve"> Forest plots of the causal effect of each SNP related to TSPAN4 (</w:t>
      </w:r>
      <w:r>
        <w:rPr>
          <w:b/>
          <w:bCs/>
        </w:rPr>
        <w:t>c</w:t>
      </w:r>
      <w:r>
        <w:t>) or NDST1 (</w:t>
      </w:r>
      <w:r>
        <w:rPr>
          <w:b/>
          <w:bCs/>
        </w:rPr>
        <w:t>g</w:t>
      </w:r>
      <w:r>
        <w:t xml:space="preserve">) on the risk of osteoporosis. The red line represents the results of MR Egger and inverse variance weighted (IVW). </w:t>
      </w:r>
      <w:r>
        <w:rPr>
          <w:b/>
          <w:bCs/>
        </w:rPr>
        <w:t>d,h</w:t>
      </w:r>
      <w:r>
        <w:t xml:space="preserve"> Leave-one-out plots of the causal effect of TSPAN4 (</w:t>
      </w:r>
      <w:r>
        <w:rPr>
          <w:b/>
          <w:bCs/>
        </w:rPr>
        <w:t>d</w:t>
      </w:r>
      <w:r>
        <w:t>) and NDST1 (</w:t>
      </w:r>
      <w:r>
        <w:rPr>
          <w:b/>
          <w:bCs/>
        </w:rPr>
        <w:t>h</w:t>
      </w:r>
      <w:r>
        <w:t>) on the risk of osteoporosis when removing SNPs one by one. Beta, the effect size of the exposure on outcome.</w:t>
      </w:r>
    </w:p>
    <w:p w14:paraId="6F40DDC7" w14:textId="275C6389" w:rsidR="0038077E" w:rsidRDefault="0038077E" w:rsidP="00F61402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1E63437B" wp14:editId="445E637D">
            <wp:extent cx="3492500" cy="4089400"/>
            <wp:effectExtent l="0" t="0" r="0" b="0"/>
            <wp:docPr id="20003483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348320" name="图片 2000348320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80F6B" w14:textId="6BD294E7" w:rsidR="0038077E" w:rsidRDefault="0038077E"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3. Determine the safe concentration range of Yoda1 through the CCK8 assay. </w:t>
      </w:r>
      <w:r>
        <w:rPr>
          <w:rFonts w:hint="eastAsia"/>
        </w:rPr>
        <w:t xml:space="preserve">All data are presented as mean </w:t>
      </w:r>
      <w:r>
        <w:rPr>
          <w:rFonts w:ascii="Times New Roman Regular" w:hAnsi="Times New Roman Regular" w:cs="SimSun"/>
        </w:rPr>
        <w:t xml:space="preserve">± </w:t>
      </w:r>
      <w:r>
        <w:rPr>
          <w:rFonts w:hint="eastAsia"/>
        </w:rPr>
        <w:t>SD</w:t>
      </w:r>
      <w:r>
        <w:t xml:space="preserve"> </w:t>
      </w:r>
      <w:r>
        <w:rPr>
          <w:rFonts w:hint="eastAsia"/>
        </w:rPr>
        <w:t>(</w:t>
      </w:r>
      <w:r>
        <w:t>n = 6</w:t>
      </w:r>
      <w:r w:rsidR="00250E1A">
        <w:rPr>
          <w:rFonts w:hint="eastAsia"/>
        </w:rPr>
        <w:t xml:space="preserve">, </w:t>
      </w:r>
      <w:r w:rsidR="00250E1A" w:rsidRPr="00E86A96">
        <w:t>biological replicates</w:t>
      </w:r>
      <w:r>
        <w:t>)</w:t>
      </w:r>
      <w:r>
        <w:rPr>
          <w:rFonts w:hint="eastAsia"/>
        </w:rPr>
        <w:t xml:space="preserve">. Statistical analysis was performed using one-way ANOVA. </w:t>
      </w:r>
      <w:r>
        <w:t>ns</w:t>
      </w:r>
      <w:r w:rsidR="00250E1A">
        <w:rPr>
          <w:rFonts w:hint="eastAsia"/>
        </w:rPr>
        <w:t>: not</w:t>
      </w:r>
      <w:r>
        <w:t xml:space="preserve"> significant different</w:t>
      </w:r>
      <w:r w:rsidR="00250E1A">
        <w:rPr>
          <w:rFonts w:hint="eastAsia"/>
        </w:rPr>
        <w:t xml:space="preserve">. </w:t>
      </w:r>
      <w:r>
        <w:t xml:space="preserve">P &gt; 0.05, </w:t>
      </w:r>
      <w:r>
        <w:rPr>
          <w:rFonts w:ascii="Arial Regular" w:hAnsi="Arial Regular" w:cs="SimSun"/>
        </w:rPr>
        <w:t>*</w:t>
      </w:r>
      <w:r>
        <w:rPr>
          <w:rFonts w:hint="eastAsia"/>
        </w:rPr>
        <w:t xml:space="preserve">P &lt; 0.05, </w:t>
      </w:r>
      <w:r>
        <w:rPr>
          <w:rFonts w:ascii="Arial Regular" w:hAnsi="Arial Regular" w:cs="Arial Regular" w:hint="eastAsia"/>
        </w:rPr>
        <w:t>**</w:t>
      </w:r>
      <w:r>
        <w:rPr>
          <w:rFonts w:hint="eastAsia"/>
        </w:rPr>
        <w:t>P &lt; 0.01.</w:t>
      </w:r>
    </w:p>
    <w:p w14:paraId="09441E6D" w14:textId="2EDB7562" w:rsidR="00315C8A" w:rsidRDefault="00315C8A" w:rsidP="00E42737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3432F65C" wp14:editId="4D661ABC">
            <wp:extent cx="5274310" cy="3031490"/>
            <wp:effectExtent l="0" t="0" r="0" b="3810"/>
            <wp:docPr id="28121944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219441" name="图片 28121944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0691A" w14:textId="4DD2356F" w:rsidR="00B66CC9" w:rsidRPr="009617D6" w:rsidRDefault="00B66CC9">
      <w:r w:rsidRPr="009617D6">
        <w:rPr>
          <w:b/>
          <w:bCs/>
        </w:rPr>
        <w:t xml:space="preserve">Supplementary Fig. </w:t>
      </w:r>
      <w:r w:rsidRPr="009617D6">
        <w:rPr>
          <w:rFonts w:hint="eastAsia"/>
          <w:b/>
          <w:bCs/>
        </w:rPr>
        <w:t>4</w:t>
      </w:r>
      <w:r w:rsidRPr="009617D6">
        <w:rPr>
          <w:b/>
          <w:bCs/>
        </w:rPr>
        <w:t>.</w:t>
      </w:r>
      <w:r w:rsidRPr="009617D6">
        <w:rPr>
          <w:rFonts w:hint="eastAsia"/>
          <w:b/>
          <w:bCs/>
        </w:rPr>
        <w:t xml:space="preserve"> </w:t>
      </w:r>
      <w:r w:rsidRPr="009617D6">
        <w:rPr>
          <w:b/>
          <w:bCs/>
        </w:rPr>
        <w:t>Identification of BMSCs.</w:t>
      </w:r>
      <w:r w:rsidRPr="009617D6">
        <w:t xml:space="preserve"> </w:t>
      </w:r>
      <w:r w:rsidRPr="009617D6">
        <w:rPr>
          <w:b/>
          <w:bCs/>
        </w:rPr>
        <w:t xml:space="preserve">a, </w:t>
      </w:r>
      <w:r w:rsidRPr="009617D6">
        <w:t xml:space="preserve">Alizarin red staining of BMSCs induced to undergo osteogenic differentiation. Scale bar, 100 µm. </w:t>
      </w:r>
      <w:r w:rsidRPr="009617D6">
        <w:rPr>
          <w:b/>
          <w:bCs/>
        </w:rPr>
        <w:t>b,</w:t>
      </w:r>
      <w:r w:rsidRPr="009617D6">
        <w:t xml:space="preserve"> Oil red O staining of BMSCs induced to undergo adipogenic differentiation. Scale bar, 50 µm. </w:t>
      </w:r>
      <w:r w:rsidRPr="009617D6">
        <w:rPr>
          <w:b/>
          <w:bCs/>
        </w:rPr>
        <w:t>c,</w:t>
      </w:r>
      <w:r w:rsidRPr="009617D6">
        <w:t xml:space="preserve"> Alcian blue staining of BMSCs induced to undergo adipogenic differentiation. Scale bar, 100 µm. </w:t>
      </w:r>
      <w:r w:rsidRPr="009617D6">
        <w:rPr>
          <w:b/>
          <w:bCs/>
        </w:rPr>
        <w:t>d,</w:t>
      </w:r>
      <w:r w:rsidRPr="009617D6">
        <w:t xml:space="preserve"> Results of surface markers of BMSCs detected by flow cytometry.</w:t>
      </w:r>
    </w:p>
    <w:p w14:paraId="1C692C01" w14:textId="4FC8CD8D" w:rsidR="0038077E" w:rsidRDefault="00086C44" w:rsidP="007C02C8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65828418" wp14:editId="0182D80F">
            <wp:extent cx="5274310" cy="2198370"/>
            <wp:effectExtent l="0" t="0" r="0" b="0"/>
            <wp:docPr id="17555645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564541" name="图片 1755564541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BE515" w14:textId="51A65D35" w:rsidR="0038077E" w:rsidRDefault="0038077E" w:rsidP="0038077E">
      <w:pPr>
        <w:rPr>
          <w:rFonts w:cs="Times New Roman"/>
          <w14:ligatures w14:val="none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5</w:t>
      </w:r>
      <w:r>
        <w:rPr>
          <w:b/>
          <w:bCs/>
        </w:rPr>
        <w:t xml:space="preserve">. </w:t>
      </w:r>
      <w:r w:rsidRPr="00E42737">
        <w:rPr>
          <w:b/>
          <w:bCs/>
        </w:rPr>
        <w:t>Schematic diagram of migrasomes purification.</w:t>
      </w:r>
      <w:r w:rsidR="00422D7A" w:rsidRPr="00E42737">
        <w:rPr>
          <w:b/>
          <w:bCs/>
        </w:rPr>
        <w:t xml:space="preserve"> </w:t>
      </w:r>
      <w:r w:rsidR="00422D7A" w:rsidRPr="00422D7A">
        <w:t xml:space="preserve">When cells reached 50% - 60% confluence, 3 μM Yoda1 was added. After 6 h, the supernatant was removed, cells were washed twice with PBS, digested with 0.25% trypsin, and collected </w:t>
      </w:r>
      <w:r w:rsidR="00422D7A" w:rsidRPr="00422D7A">
        <w:lastRenderedPageBreak/>
        <w:t xml:space="preserve">in 50 ml centrifuge tubes after digestion termination. Cells were centrifuged at 1000 × g for 10 min to remove cell bodies, followed by centrifugation at 4000 × g for 30 min to remove cell debris. Collected supernatant was first filtered through a 0.45 μm filter, then the filter was inverted and squeezed with a syringe containing </w:t>
      </w:r>
      <w:r w:rsidR="00422D7A" w:rsidRPr="00422D7A">
        <w:rPr>
          <w:rFonts w:hint="eastAsia"/>
        </w:rPr>
        <w:t xml:space="preserve">PBS to collect the filtrate. The filtrate was centrifuged at 3000 g for 5 min in a 100 kDa ultrafiltration tube to collect. The collected migrasomes were stored at -80 </w:t>
      </w:r>
      <w:r w:rsidR="00422D7A" w:rsidRPr="00255C78">
        <w:rPr>
          <w:rFonts w:cs="Times New Roman"/>
        </w:rPr>
        <w:t>℃.</w:t>
      </w:r>
    </w:p>
    <w:p w14:paraId="1FB5C3ED" w14:textId="38BF1D40" w:rsidR="0038077E" w:rsidRPr="0038077E" w:rsidRDefault="0038077E" w:rsidP="00255C78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16D1F2F9" wp14:editId="65D44C9A">
            <wp:extent cx="5274310" cy="3966210"/>
            <wp:effectExtent l="0" t="0" r="0" b="0"/>
            <wp:docPr id="12773226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322638" name="图片 1277322638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38BF" w14:textId="52810700" w:rsidR="0038077E" w:rsidRDefault="0038077E" w:rsidP="0038077E">
      <w:pPr>
        <w:rPr>
          <w:rFonts w:cs="Times New Roman"/>
          <w14:ligatures w14:val="none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6</w:t>
      </w:r>
      <w:r>
        <w:rPr>
          <w:b/>
          <w:bCs/>
        </w:rPr>
        <w:t>. Characterization of Piezo1-activated bone marrow mesenchymal stem cells-derived extracellular vesicles (EVs-Yoda1) and comparison with Mig-Yoda1 in terms of osteogenic potential. a,</w:t>
      </w:r>
      <w:r>
        <w:t xml:space="preserve"> Comparing the differences in protein contents between EVs-Yoda1 and Mig-Yoda1 generated from the same number of cells</w:t>
      </w:r>
      <w:r w:rsidR="00C63637">
        <w:rPr>
          <w:rFonts w:hint="eastAsia"/>
        </w:rPr>
        <w:t xml:space="preserve"> (</w:t>
      </w:r>
      <w:r w:rsidR="00C63637">
        <w:t xml:space="preserve">n = </w:t>
      </w:r>
      <w:r w:rsidR="00C63637">
        <w:rPr>
          <w:rFonts w:hint="eastAsia"/>
        </w:rPr>
        <w:t xml:space="preserve">5, </w:t>
      </w:r>
      <w:r w:rsidR="00C63637" w:rsidRPr="00E86A96">
        <w:t>biological replicates</w:t>
      </w:r>
      <w:r w:rsidR="00C63637">
        <w:t>)</w:t>
      </w:r>
      <w:r>
        <w:t xml:space="preserve">. </w:t>
      </w:r>
      <w:r>
        <w:rPr>
          <w:rFonts w:hint="eastAsia"/>
          <w:b/>
          <w:bCs/>
        </w:rPr>
        <w:t>b</w:t>
      </w:r>
      <w:r>
        <w:rPr>
          <w:b/>
          <w:bCs/>
        </w:rPr>
        <w:t xml:space="preserve">, </w:t>
      </w:r>
      <w:r>
        <w:t xml:space="preserve">Transmission electron microscopy (TEM) image of </w:t>
      </w:r>
      <w:r>
        <w:lastRenderedPageBreak/>
        <w:t xml:space="preserve">EVs-Yoda1. </w:t>
      </w:r>
      <w:r>
        <w:rPr>
          <w:rFonts w:hint="eastAsia"/>
          <w:b/>
          <w:bCs/>
        </w:rPr>
        <w:t>c</w:t>
      </w:r>
      <w:r>
        <w:rPr>
          <w:b/>
          <w:bCs/>
        </w:rPr>
        <w:t>,</w:t>
      </w:r>
      <w:r>
        <w:t xml:space="preserve"> </w:t>
      </w:r>
      <w:r>
        <w:rPr>
          <w:rFonts w:hint="eastAsia"/>
        </w:rPr>
        <w:t>The size distribution</w:t>
      </w:r>
      <w:r>
        <w:t xml:space="preserve"> of </w:t>
      </w:r>
      <w:r>
        <w:rPr>
          <w:rFonts w:hint="eastAsia"/>
        </w:rPr>
        <w:t>E</w:t>
      </w:r>
      <w:r>
        <w:t>V</w:t>
      </w:r>
      <w:r>
        <w:rPr>
          <w:rFonts w:hint="eastAsia"/>
        </w:rPr>
        <w:t>s</w:t>
      </w:r>
      <w:r>
        <w:t>-</w:t>
      </w:r>
      <w:r>
        <w:rPr>
          <w:rFonts w:hint="eastAsia"/>
        </w:rPr>
        <w:t>Yoda1</w:t>
      </w:r>
      <w:r>
        <w:t xml:space="preserve">. </w:t>
      </w:r>
      <w:r>
        <w:rPr>
          <w:b/>
          <w:bCs/>
        </w:rPr>
        <w:t>d-e,</w:t>
      </w:r>
      <w:r>
        <w:t xml:space="preserve"> </w:t>
      </w:r>
      <w:r>
        <w:rPr>
          <w:rFonts w:hint="eastAsia"/>
        </w:rPr>
        <w:t>Alkaline phosphatase (ALP) staining and quantitative analysis results for MC3T3-E1 following 7 days of culture under varied conditions</w:t>
      </w:r>
      <w:r w:rsidR="00C63637">
        <w:rPr>
          <w:rFonts w:hint="eastAsia"/>
        </w:rPr>
        <w:t xml:space="preserve"> (</w:t>
      </w:r>
      <w:r w:rsidR="00C63637">
        <w:t xml:space="preserve">n = </w:t>
      </w:r>
      <w:r w:rsidR="00C63637">
        <w:rPr>
          <w:rFonts w:hint="eastAsia"/>
        </w:rPr>
        <w:t xml:space="preserve">5, </w:t>
      </w:r>
      <w:r w:rsidR="00C63637" w:rsidRPr="00E86A96">
        <w:t>biological replicates</w:t>
      </w:r>
      <w:r w:rsidR="00C63637">
        <w:t>)</w:t>
      </w:r>
      <w:r>
        <w:rPr>
          <w:rFonts w:hint="eastAsia"/>
        </w:rPr>
        <w:t>.</w:t>
      </w:r>
      <w:r>
        <w:t xml:space="preserve"> </w:t>
      </w:r>
      <w:r>
        <w:rPr>
          <w:b/>
          <w:bCs/>
        </w:rPr>
        <w:t>f-g,</w:t>
      </w:r>
      <w:r>
        <w:t xml:space="preserve"> </w:t>
      </w:r>
      <w:r>
        <w:rPr>
          <w:rFonts w:hint="eastAsia"/>
        </w:rPr>
        <w:t>Alizarin red S (ARS) staining and quantitative analysis results for MC3T3-E1 after 14 days of culture under different settings</w:t>
      </w:r>
      <w:r w:rsidR="00C63637">
        <w:rPr>
          <w:rFonts w:hint="eastAsia"/>
        </w:rPr>
        <w:t xml:space="preserve"> (</w:t>
      </w:r>
      <w:r w:rsidR="00C63637">
        <w:t xml:space="preserve">n = </w:t>
      </w:r>
      <w:r w:rsidR="00C63637">
        <w:rPr>
          <w:rFonts w:hint="eastAsia"/>
        </w:rPr>
        <w:t xml:space="preserve">5, </w:t>
      </w:r>
      <w:r w:rsidR="00C63637" w:rsidRPr="00E86A96">
        <w:t>biological replicates</w:t>
      </w:r>
      <w:r w:rsidR="00C63637">
        <w:t>)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All data are presented as mean </w:t>
      </w:r>
      <w:r>
        <w:rPr>
          <w:rFonts w:ascii="Times New Roman Regular" w:hAnsi="Times New Roman Regular"/>
        </w:rPr>
        <w:t xml:space="preserve">± </w:t>
      </w:r>
      <w:r>
        <w:rPr>
          <w:rFonts w:hint="eastAsia"/>
        </w:rPr>
        <w:t xml:space="preserve">SD. Statistical analysis was performed using one-way ANOVA. </w:t>
      </w:r>
      <w:r>
        <w:rPr>
          <w:rFonts w:ascii="Arial Regular" w:hAnsi="Arial Regular"/>
        </w:rPr>
        <w:t>*</w:t>
      </w:r>
      <w:r>
        <w:rPr>
          <w:rFonts w:hint="eastAsia"/>
        </w:rPr>
        <w:t xml:space="preserve">P &lt; 0.05, </w:t>
      </w:r>
      <w:r>
        <w:rPr>
          <w:rFonts w:ascii="Arial Regular" w:hAnsi="Arial Regular" w:cs="Arial Regular" w:hint="eastAsia"/>
        </w:rPr>
        <w:t>**</w:t>
      </w:r>
      <w:r>
        <w:rPr>
          <w:rFonts w:hint="eastAsia"/>
        </w:rPr>
        <w:t xml:space="preserve">P &lt; 0.01, </w:t>
      </w:r>
      <w:r>
        <w:rPr>
          <w:rFonts w:ascii="Arial Regular" w:hAnsi="Arial Regular"/>
        </w:rPr>
        <w:t>***</w:t>
      </w:r>
      <w:r>
        <w:rPr>
          <w:rFonts w:hint="eastAsia"/>
        </w:rPr>
        <w:t xml:space="preserve">P &lt; 0.001, </w:t>
      </w:r>
      <w:r>
        <w:rPr>
          <w:rFonts w:ascii="Arial Regular" w:hAnsi="Arial Regular" w:cs="Arial Regular" w:hint="eastAsia"/>
        </w:rPr>
        <w:t>****</w:t>
      </w:r>
      <w:r>
        <w:rPr>
          <w:rFonts w:hint="eastAsia"/>
        </w:rPr>
        <w:t>P &lt; 0.0001.</w:t>
      </w:r>
    </w:p>
    <w:p w14:paraId="7341945E" w14:textId="3AF66524" w:rsidR="0038077E" w:rsidRDefault="009D741B" w:rsidP="00E42737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53B3DF8B" wp14:editId="18D8459F">
            <wp:extent cx="5274310" cy="3220085"/>
            <wp:effectExtent l="0" t="0" r="0" b="5715"/>
            <wp:docPr id="193077068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70684" name="图片 1930770684"/>
                    <pic:cNvPicPr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31390" w14:textId="42859B4C" w:rsidR="0038077E" w:rsidRDefault="0038077E">
      <w:pPr>
        <w:rPr>
          <w:b/>
          <w:bCs/>
          <w:color w:val="EE0000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7</w:t>
      </w:r>
      <w:r>
        <w:rPr>
          <w:b/>
          <w:bCs/>
        </w:rPr>
        <w:t xml:space="preserve">. Quality control of proteomic analysis and KEGG string diagrams. a, </w:t>
      </w:r>
      <w:r>
        <w:t xml:space="preserve">Principal component analysis (PCA) clustering plot of different samples. </w:t>
      </w:r>
      <w:r>
        <w:rPr>
          <w:b/>
          <w:bCs/>
        </w:rPr>
        <w:t>b,</w:t>
      </w:r>
      <w:r>
        <w:t xml:space="preserve"> Box plot of different samples. </w:t>
      </w:r>
      <w:r>
        <w:rPr>
          <w:b/>
          <w:bCs/>
        </w:rPr>
        <w:t>c,</w:t>
      </w:r>
      <w:r>
        <w:t xml:space="preserve"> </w:t>
      </w:r>
      <w:r>
        <w:rPr>
          <w:rFonts w:hint="eastAsia"/>
        </w:rPr>
        <w:t>Heatmap of the pearson correlation.</w:t>
      </w:r>
      <w:r>
        <w:t xml:space="preserve"> </w:t>
      </w:r>
      <w:r>
        <w:rPr>
          <w:b/>
          <w:bCs/>
        </w:rPr>
        <w:t xml:space="preserve">d, </w:t>
      </w:r>
      <w:r>
        <w:t>String diagram is used to visualize KEGG pathways.</w:t>
      </w:r>
    </w:p>
    <w:p w14:paraId="734B3149" w14:textId="1AA38868" w:rsidR="0038077E" w:rsidRDefault="0038077E">
      <w:pPr>
        <w:rPr>
          <w:b/>
          <w:bCs/>
          <w:color w:val="EE0000"/>
        </w:rPr>
      </w:pPr>
    </w:p>
    <w:p w14:paraId="2563F9FE" w14:textId="0175D92E" w:rsidR="00FD5C86" w:rsidRDefault="005F0EB0" w:rsidP="00E42737">
      <w:pPr>
        <w:jc w:val="center"/>
        <w:rPr>
          <w:b/>
          <w:bCs/>
          <w:color w:val="EE0000"/>
        </w:rPr>
      </w:pPr>
      <w:r>
        <w:rPr>
          <w:rFonts w:hint="eastAsia"/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21197A87" wp14:editId="620DB042">
            <wp:extent cx="5274310" cy="3891280"/>
            <wp:effectExtent l="0" t="0" r="0" b="0"/>
            <wp:docPr id="394933303" name="图片 1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933303" name="图片 1" descr="图形用户界面&#10;&#10;AI 生成的内容可能不正确。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87963" w14:textId="5C0EA528" w:rsidR="0038077E" w:rsidRDefault="00381A02">
      <w:pPr>
        <w:rPr>
          <w:b/>
          <w:bCs/>
          <w:color w:val="EE0000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>
        <w:t>MC3T3-E1 (</w:t>
      </w:r>
      <w:r>
        <w:rPr>
          <w:b/>
          <w:bCs/>
        </w:rPr>
        <w:t>a</w:t>
      </w:r>
      <w:r>
        <w:t>) and HUVECs (</w:t>
      </w:r>
      <w:r>
        <w:rPr>
          <w:b/>
          <w:bCs/>
        </w:rPr>
        <w:t>b</w:t>
      </w:r>
      <w:r>
        <w:t>) uptake WGA (red)-labeled Mig and Mig-Yoda1 in vitro.</w:t>
      </w:r>
    </w:p>
    <w:p w14:paraId="0B0BB997" w14:textId="38E2C6F9" w:rsidR="0038077E" w:rsidRDefault="0038077E">
      <w:pPr>
        <w:rPr>
          <w:b/>
          <w:bCs/>
          <w:color w:val="EE0000"/>
        </w:rPr>
      </w:pPr>
    </w:p>
    <w:p w14:paraId="605A1418" w14:textId="73BE6D6A" w:rsidR="00254B89" w:rsidRDefault="007A6229" w:rsidP="00E42737">
      <w:pPr>
        <w:jc w:val="center"/>
        <w:rPr>
          <w:b/>
          <w:bCs/>
          <w:color w:val="EE0000"/>
        </w:rPr>
      </w:pPr>
      <w:r>
        <w:rPr>
          <w:rFonts w:hint="eastAsia"/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6B786D52" wp14:editId="4B5275BD">
            <wp:extent cx="5274310" cy="3724275"/>
            <wp:effectExtent l="0" t="0" r="0" b="0"/>
            <wp:docPr id="1258866718" name="图片 3" descr="图片包含 日历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866718" name="图片 3" descr="图片包含 日历&#10;&#10;AI 生成的内容可能不正确。"/>
                    <pic:cNvPicPr/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901FD" w14:textId="6DDA09A3" w:rsidR="00381A02" w:rsidRDefault="00381A02">
      <w:pPr>
        <w:rPr>
          <w:b/>
          <w:bCs/>
          <w:color w:val="EE0000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9</w:t>
      </w:r>
      <w:r>
        <w:rPr>
          <w:b/>
          <w:bCs/>
        </w:rPr>
        <w:t xml:space="preserve">. In vitro evaluation of Mig-Yoda1 on MC3T3-E1 migration capacity. </w:t>
      </w:r>
      <w:r>
        <w:rPr>
          <w:rFonts w:hint="eastAsia"/>
          <w:b/>
          <w:bCs/>
        </w:rPr>
        <w:t xml:space="preserve">a, </w:t>
      </w:r>
      <w:r>
        <w:rPr>
          <w:rFonts w:hint="eastAsia"/>
        </w:rPr>
        <w:t>Representative images showing the scratch areas at 0</w:t>
      </w:r>
      <w:r>
        <w:t>,</w:t>
      </w:r>
      <w:r>
        <w:rPr>
          <w:rFonts w:hint="eastAsia"/>
        </w:rPr>
        <w:t xml:space="preserve"> 24</w:t>
      </w:r>
      <w:r>
        <w:t xml:space="preserve"> and 48</w:t>
      </w:r>
      <w:r>
        <w:rPr>
          <w:rFonts w:hint="eastAsia"/>
        </w:rPr>
        <w:t xml:space="preserve"> h</w:t>
      </w:r>
      <w:r>
        <w:t xml:space="preserve"> under different treatments.</w:t>
      </w:r>
      <w:r>
        <w:rPr>
          <w:rFonts w:hint="eastAsia"/>
        </w:rPr>
        <w:t xml:space="preserve"> </w:t>
      </w:r>
      <w:r>
        <w:t>T</w:t>
      </w:r>
      <w:r>
        <w:rPr>
          <w:rFonts w:hint="eastAsia"/>
        </w:rPr>
        <w:t xml:space="preserve">he red lines are the edges of the cell migration. </w:t>
      </w:r>
      <w:r>
        <w:rPr>
          <w:rFonts w:ascii="Times New Roman Bold" w:hAnsi="Times New Roman Bold" w:cs="Times New Roman Bold"/>
          <w:b/>
          <w:bCs/>
        </w:rPr>
        <w:t>b,</w:t>
      </w:r>
      <w:r>
        <w:rPr>
          <w:rFonts w:hint="eastAsia"/>
        </w:rPr>
        <w:t xml:space="preserve"> Quantitative analysis of the scratch closure rate</w:t>
      </w:r>
      <w:r w:rsidR="00E251A8">
        <w:rPr>
          <w:rFonts w:hint="eastAsia"/>
        </w:rPr>
        <w:t xml:space="preserve"> (</w:t>
      </w:r>
      <w:r w:rsidR="00E251A8">
        <w:t xml:space="preserve">n = </w:t>
      </w:r>
      <w:r w:rsidR="00E251A8">
        <w:rPr>
          <w:rFonts w:hint="eastAsia"/>
        </w:rPr>
        <w:t xml:space="preserve">3, </w:t>
      </w:r>
      <w:r w:rsidR="00E251A8" w:rsidRPr="00E86A96">
        <w:t>biological replicates</w:t>
      </w:r>
      <w:r w:rsidR="00E251A8">
        <w:t>)</w:t>
      </w:r>
      <w:r>
        <w:rPr>
          <w:rFonts w:hint="eastAsia"/>
        </w:rPr>
        <w:t xml:space="preserve">. </w:t>
      </w:r>
      <w:r>
        <w:rPr>
          <w:rFonts w:ascii="Times New Roman Bold" w:hAnsi="Times New Roman Bold" w:cs="Times New Roman Bold"/>
          <w:b/>
          <w:bCs/>
        </w:rPr>
        <w:t>c,</w:t>
      </w:r>
      <w:r>
        <w:rPr>
          <w:rFonts w:hint="eastAsia"/>
        </w:rPr>
        <w:t xml:space="preserve"> Assessment of the migratory activity of </w:t>
      </w:r>
      <w:r>
        <w:t xml:space="preserve">MC3T3-E1 </w:t>
      </w:r>
      <w:r>
        <w:rPr>
          <w:rFonts w:hint="eastAsia"/>
        </w:rPr>
        <w:t xml:space="preserve">at </w:t>
      </w:r>
      <w:r>
        <w:t xml:space="preserve">12 and </w:t>
      </w:r>
      <w:r>
        <w:rPr>
          <w:rFonts w:hint="eastAsia"/>
        </w:rPr>
        <w:t xml:space="preserve">24 h </w:t>
      </w:r>
      <w:r>
        <w:t xml:space="preserve">under different treatments </w:t>
      </w:r>
      <w:r>
        <w:rPr>
          <w:rFonts w:hint="eastAsia"/>
        </w:rPr>
        <w:t xml:space="preserve">by transwell assay. </w:t>
      </w:r>
      <w:r>
        <w:rPr>
          <w:rFonts w:ascii="Times New Roman Bold" w:hAnsi="Times New Roman Bold" w:cs="Times New Roman Bold"/>
          <w:b/>
          <w:bCs/>
        </w:rPr>
        <w:t>d,</w:t>
      </w:r>
      <w:r>
        <w:rPr>
          <w:rFonts w:hint="eastAsia"/>
        </w:rPr>
        <w:t xml:space="preserve"> Quantitative analysis of the cell migration rate</w:t>
      </w:r>
      <w:r w:rsidR="00E251A8">
        <w:rPr>
          <w:rFonts w:hint="eastAsia"/>
        </w:rPr>
        <w:t xml:space="preserve"> (</w:t>
      </w:r>
      <w:r w:rsidR="00E251A8">
        <w:t xml:space="preserve">n = </w:t>
      </w:r>
      <w:r w:rsidR="00E251A8">
        <w:rPr>
          <w:rFonts w:hint="eastAsia"/>
        </w:rPr>
        <w:t xml:space="preserve">3, </w:t>
      </w:r>
      <w:r w:rsidR="00E251A8" w:rsidRPr="00E86A96">
        <w:t>biological replicates</w:t>
      </w:r>
      <w:r w:rsidR="00E251A8">
        <w:t>)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 xml:space="preserve">All data are presented as mean </w:t>
      </w:r>
      <w:r>
        <w:rPr>
          <w:rFonts w:ascii="Times New Roman Regular" w:hAnsi="Times New Roman Regular" w:cs="SimSun"/>
        </w:rPr>
        <w:t xml:space="preserve">± </w:t>
      </w:r>
      <w:r>
        <w:rPr>
          <w:rFonts w:hint="eastAsia"/>
        </w:rPr>
        <w:t xml:space="preserve">SD. Statistical analysis was performed using one-way ANOVA. </w:t>
      </w:r>
      <w:r>
        <w:rPr>
          <w:rFonts w:ascii="Arial Regular" w:hAnsi="Arial Regular" w:cs="Arial Regular" w:hint="eastAsia"/>
        </w:rPr>
        <w:t>**</w:t>
      </w:r>
      <w:r>
        <w:rPr>
          <w:rFonts w:hint="eastAsia"/>
        </w:rPr>
        <w:t xml:space="preserve">P &lt; 0.01, </w:t>
      </w:r>
      <w:r>
        <w:rPr>
          <w:rFonts w:ascii="Arial Regular" w:hAnsi="Arial Regular" w:cs="SimSun"/>
        </w:rPr>
        <w:t>***</w:t>
      </w:r>
      <w:r>
        <w:rPr>
          <w:rFonts w:hint="eastAsia"/>
        </w:rPr>
        <w:t xml:space="preserve">P &lt; 0.001, </w:t>
      </w:r>
      <w:r>
        <w:rPr>
          <w:rFonts w:ascii="Arial Regular" w:hAnsi="Arial Regular" w:cs="Arial Regular" w:hint="eastAsia"/>
        </w:rPr>
        <w:t>****</w:t>
      </w:r>
      <w:r>
        <w:rPr>
          <w:rFonts w:hint="eastAsia"/>
        </w:rPr>
        <w:t>P &lt; 0.0001.</w:t>
      </w:r>
    </w:p>
    <w:p w14:paraId="4C29A314" w14:textId="60B096FE" w:rsidR="00381A02" w:rsidRDefault="00381A02">
      <w:pPr>
        <w:rPr>
          <w:b/>
          <w:bCs/>
          <w:color w:val="EE0000"/>
        </w:rPr>
      </w:pPr>
    </w:p>
    <w:p w14:paraId="10372D34" w14:textId="4F14A2DD" w:rsidR="00230399" w:rsidRDefault="00230399" w:rsidP="00E42737">
      <w:pPr>
        <w:jc w:val="center"/>
        <w:rPr>
          <w:b/>
          <w:bCs/>
          <w:color w:val="EE0000"/>
        </w:rPr>
      </w:pPr>
      <w:r>
        <w:rPr>
          <w:rFonts w:hint="eastAsia"/>
          <w:b/>
          <w:bCs/>
          <w:noProof/>
          <w:color w:val="EE0000"/>
          <w:lang w:val="en-IN" w:eastAsia="en-IN"/>
          <w14:ligatures w14:val="none"/>
        </w:rPr>
        <w:lastRenderedPageBreak/>
        <w:drawing>
          <wp:inline distT="0" distB="0" distL="0" distR="0" wp14:anchorId="65B8CAA1" wp14:editId="28E67868">
            <wp:extent cx="5274310" cy="1604645"/>
            <wp:effectExtent l="0" t="0" r="0" b="0"/>
            <wp:docPr id="208659150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591505" name="图片 2086591505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81B12" w14:textId="6BB6CD7B" w:rsidR="00EA4030" w:rsidRDefault="00381A02" w:rsidP="00EA4030">
      <w:pPr>
        <w:rPr>
          <w:rFonts w:cs="Times New Roman"/>
          <w14:ligatures w14:val="none"/>
        </w:rPr>
      </w:pPr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 w:rsidR="003B0CA5">
        <w:rPr>
          <w:rFonts w:hint="eastAsia"/>
          <w:b/>
          <w:bCs/>
        </w:rPr>
        <w:t>10</w:t>
      </w:r>
      <w:r>
        <w:rPr>
          <w:b/>
          <w:bCs/>
        </w:rPr>
        <w:t xml:space="preserve">. </w:t>
      </w:r>
      <w:r>
        <w:t xml:space="preserve">Bar plots display the effects of Mig-Yoda1 on the mRNA expression levels of angiogenesis-related genes (CD31: </w:t>
      </w:r>
      <w:r>
        <w:rPr>
          <w:b/>
          <w:bCs/>
        </w:rPr>
        <w:t>a</w:t>
      </w:r>
      <w:r>
        <w:t xml:space="preserve">, VEGF: </w:t>
      </w:r>
      <w:r>
        <w:rPr>
          <w:b/>
          <w:bCs/>
        </w:rPr>
        <w:t>b</w:t>
      </w:r>
      <w:r>
        <w:t xml:space="preserve">, HIF-1α: </w:t>
      </w:r>
      <w:r>
        <w:rPr>
          <w:b/>
          <w:bCs/>
        </w:rPr>
        <w:t>c</w:t>
      </w:r>
      <w:r>
        <w:t xml:space="preserve">, BFGF: </w:t>
      </w:r>
      <w:r>
        <w:rPr>
          <w:b/>
          <w:bCs/>
        </w:rPr>
        <w:t>d</w:t>
      </w:r>
      <w:r>
        <w:t>) in HUVECs in vitro</w:t>
      </w:r>
      <w:r w:rsidR="00AB6C5F">
        <w:rPr>
          <w:rFonts w:hint="eastAsia"/>
        </w:rPr>
        <w:t xml:space="preserve"> (</w:t>
      </w:r>
      <w:r w:rsidR="00AB6C5F">
        <w:t xml:space="preserve">n = </w:t>
      </w:r>
      <w:r w:rsidR="00AB6C5F">
        <w:rPr>
          <w:rFonts w:hint="eastAsia"/>
        </w:rPr>
        <w:t xml:space="preserve">3, </w:t>
      </w:r>
      <w:r w:rsidR="00AB6C5F" w:rsidRPr="00E86A96">
        <w:t>biological replicates</w:t>
      </w:r>
      <w:r w:rsidR="00AB6C5F">
        <w:t>)</w:t>
      </w:r>
      <w:r>
        <w:t>.</w:t>
      </w:r>
      <w:r w:rsidR="00EA4030">
        <w:rPr>
          <w:rFonts w:hint="eastAsia"/>
        </w:rPr>
        <w:t xml:space="preserve"> All data are presented as mean </w:t>
      </w:r>
      <w:r w:rsidR="00EA4030">
        <w:rPr>
          <w:rFonts w:ascii="Times New Roman Regular" w:hAnsi="Times New Roman Regular"/>
        </w:rPr>
        <w:t xml:space="preserve">± </w:t>
      </w:r>
      <w:r w:rsidR="00EA4030">
        <w:rPr>
          <w:rFonts w:hint="eastAsia"/>
        </w:rPr>
        <w:t xml:space="preserve">SD. Statistical analysis was performed using one-way ANOVA. </w:t>
      </w:r>
      <w:r w:rsidR="00EA4030">
        <w:rPr>
          <w:rFonts w:ascii="Arial Regular" w:hAnsi="Arial Regular"/>
        </w:rPr>
        <w:t>*</w:t>
      </w:r>
      <w:r w:rsidR="00EA4030">
        <w:rPr>
          <w:rFonts w:hint="eastAsia"/>
        </w:rPr>
        <w:t xml:space="preserve">P &lt; 0.05, </w:t>
      </w:r>
      <w:r w:rsidR="00EA4030">
        <w:rPr>
          <w:rFonts w:ascii="Arial Regular" w:hAnsi="Arial Regular" w:cs="Arial Regular" w:hint="eastAsia"/>
        </w:rPr>
        <w:t>**</w:t>
      </w:r>
      <w:r w:rsidR="00EA4030">
        <w:rPr>
          <w:rFonts w:hint="eastAsia"/>
        </w:rPr>
        <w:t xml:space="preserve">P &lt; 0.01, </w:t>
      </w:r>
      <w:r w:rsidR="00EA4030">
        <w:rPr>
          <w:rFonts w:ascii="Arial Regular" w:hAnsi="Arial Regular"/>
        </w:rPr>
        <w:t>***</w:t>
      </w:r>
      <w:r w:rsidR="00EA4030">
        <w:rPr>
          <w:rFonts w:hint="eastAsia"/>
        </w:rPr>
        <w:t xml:space="preserve">P &lt; 0.001, </w:t>
      </w:r>
      <w:r w:rsidR="00EA4030">
        <w:rPr>
          <w:rFonts w:ascii="Arial Regular" w:hAnsi="Arial Regular" w:cs="Arial Regular" w:hint="eastAsia"/>
        </w:rPr>
        <w:t>****</w:t>
      </w:r>
      <w:r w:rsidR="00EA4030">
        <w:rPr>
          <w:rFonts w:hint="eastAsia"/>
        </w:rPr>
        <w:t>P &lt; 0.0001.</w:t>
      </w:r>
    </w:p>
    <w:p w14:paraId="701698BB" w14:textId="6933378F" w:rsidR="00381A02" w:rsidRDefault="00381A02">
      <w:pPr>
        <w:rPr>
          <w:b/>
          <w:bCs/>
          <w:color w:val="EE0000"/>
        </w:rPr>
      </w:pPr>
    </w:p>
    <w:p w14:paraId="2401426F" w14:textId="49FE63DA" w:rsidR="00381A02" w:rsidRDefault="00381A02" w:rsidP="00C25579">
      <w:pPr>
        <w:jc w:val="center"/>
        <w:rPr>
          <w:b/>
          <w:bCs/>
          <w:color w:val="EE0000"/>
        </w:rPr>
      </w:pPr>
      <w:r>
        <w:rPr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3F49852D" wp14:editId="726808BE">
            <wp:extent cx="5274310" cy="3862070"/>
            <wp:effectExtent l="0" t="0" r="0" b="0"/>
            <wp:docPr id="159568545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685456" name="图片 1595685456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6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4AF3C" w14:textId="5EF5DFB8" w:rsidR="00381A02" w:rsidRDefault="00381A02">
      <w:r>
        <w:rPr>
          <w:b/>
          <w:bCs/>
        </w:rPr>
        <w:t>Supplementary Fig.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1</w:t>
      </w:r>
      <w:r w:rsidR="003B0CA5">
        <w:rPr>
          <w:rFonts w:hint="eastAsia"/>
          <w:b/>
          <w:bCs/>
        </w:rPr>
        <w:t>1</w:t>
      </w:r>
      <w:r>
        <w:rPr>
          <w:b/>
          <w:bCs/>
        </w:rPr>
        <w:t xml:space="preserve">. </w:t>
      </w:r>
      <w:r>
        <w:t>The bar plots show that the semi-quantitative analysis of red/green fluorescence ratio in JC-1 staining (</w:t>
      </w:r>
      <w:r>
        <w:rPr>
          <w:b/>
          <w:bCs/>
        </w:rPr>
        <w:t>a</w:t>
      </w:r>
      <w:r>
        <w:t xml:space="preserve">) and fluorescence intensity of </w:t>
      </w:r>
      <w:r>
        <w:rPr>
          <w:rFonts w:hint="eastAsia"/>
        </w:rPr>
        <w:t>M</w:t>
      </w:r>
      <w:r>
        <w:t xml:space="preserve">itoSOX </w:t>
      </w:r>
      <w:r>
        <w:lastRenderedPageBreak/>
        <w:t>(</w:t>
      </w:r>
      <w:r>
        <w:rPr>
          <w:b/>
          <w:bCs/>
        </w:rPr>
        <w:t>b</w:t>
      </w:r>
      <w:r>
        <w:t>), respectively</w:t>
      </w:r>
      <w:r w:rsidR="00963F94">
        <w:rPr>
          <w:rFonts w:hint="eastAsia"/>
        </w:rPr>
        <w:t xml:space="preserve"> (</w:t>
      </w:r>
      <w:r w:rsidR="00963F94">
        <w:t xml:space="preserve">n = </w:t>
      </w:r>
      <w:r w:rsidR="00963F94">
        <w:rPr>
          <w:rFonts w:hint="eastAsia"/>
        </w:rPr>
        <w:t xml:space="preserve">3, </w:t>
      </w:r>
      <w:r w:rsidR="00963F94" w:rsidRPr="00E86A96">
        <w:t>biological replicates</w:t>
      </w:r>
      <w:r w:rsidR="00963F94">
        <w:t>)</w:t>
      </w:r>
      <w:r>
        <w:rPr>
          <w:rFonts w:hint="eastAsia"/>
        </w:rPr>
        <w:t>.</w:t>
      </w:r>
      <w:r w:rsidR="00963F94">
        <w:rPr>
          <w:rFonts w:hint="eastAsia"/>
        </w:rPr>
        <w:t xml:space="preserve"> All data are presented as mean </w:t>
      </w:r>
      <w:r w:rsidR="00963F94">
        <w:rPr>
          <w:rFonts w:ascii="Times New Roman Regular" w:hAnsi="Times New Roman Regular"/>
        </w:rPr>
        <w:t xml:space="preserve">± </w:t>
      </w:r>
      <w:r w:rsidR="00963F94">
        <w:rPr>
          <w:rFonts w:hint="eastAsia"/>
        </w:rPr>
        <w:t xml:space="preserve">SD. Statistical analysis was performed using one-way ANOVA. </w:t>
      </w:r>
      <w:r w:rsidR="00963F94">
        <w:rPr>
          <w:rFonts w:ascii="Arial Regular" w:hAnsi="Arial Regular"/>
        </w:rPr>
        <w:t>*</w:t>
      </w:r>
      <w:r w:rsidR="00963F94">
        <w:rPr>
          <w:rFonts w:hint="eastAsia"/>
        </w:rPr>
        <w:t xml:space="preserve">P &lt; 0.05, </w:t>
      </w:r>
      <w:r w:rsidR="00963F94">
        <w:rPr>
          <w:rFonts w:ascii="Arial Regular" w:hAnsi="Arial Regular" w:cs="Arial Regular" w:hint="eastAsia"/>
        </w:rPr>
        <w:t>**</w:t>
      </w:r>
      <w:r w:rsidR="00963F94">
        <w:rPr>
          <w:rFonts w:hint="eastAsia"/>
        </w:rPr>
        <w:t xml:space="preserve">P &lt; 0.01, </w:t>
      </w:r>
      <w:r w:rsidR="00963F94">
        <w:rPr>
          <w:rFonts w:ascii="Arial Regular" w:hAnsi="Arial Regular"/>
        </w:rPr>
        <w:t>***</w:t>
      </w:r>
      <w:r w:rsidR="00963F94">
        <w:rPr>
          <w:rFonts w:hint="eastAsia"/>
        </w:rPr>
        <w:t xml:space="preserve">P &lt; 0.001, </w:t>
      </w:r>
      <w:r w:rsidR="00963F94">
        <w:rPr>
          <w:rFonts w:ascii="Arial Regular" w:hAnsi="Arial Regular" w:cs="Arial Regular" w:hint="eastAsia"/>
        </w:rPr>
        <w:t>****</w:t>
      </w:r>
      <w:r w:rsidR="00963F94">
        <w:rPr>
          <w:rFonts w:hint="eastAsia"/>
        </w:rPr>
        <w:t>P &lt; 0.0001.</w:t>
      </w:r>
    </w:p>
    <w:p w14:paraId="5C8574BF" w14:textId="51AF851B" w:rsidR="009B4215" w:rsidRDefault="009B4215" w:rsidP="009B4215">
      <w:pPr>
        <w:jc w:val="center"/>
      </w:pPr>
      <w:r>
        <w:rPr>
          <w:rFonts w:hint="eastAsia"/>
          <w:noProof/>
          <w:lang w:val="en-IN" w:eastAsia="en-IN"/>
          <w14:ligatures w14:val="none"/>
        </w:rPr>
        <w:drawing>
          <wp:inline distT="0" distB="0" distL="0" distR="0" wp14:anchorId="559232D3" wp14:editId="4D3F0274">
            <wp:extent cx="2413000" cy="2857500"/>
            <wp:effectExtent l="0" t="0" r="0" b="0"/>
            <wp:docPr id="2493985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98593" name="图片 249398593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AA893" w14:textId="52005F2B" w:rsidR="009B4215" w:rsidRDefault="001658E6" w:rsidP="009B4215">
      <w:r w:rsidRPr="00144CDA">
        <w:rPr>
          <w:b/>
          <w:bCs/>
          <w:highlight w:val="yellow"/>
        </w:rPr>
        <w:t>Supplementary Fig. 1</w:t>
      </w:r>
      <w:r w:rsidRPr="00144CDA">
        <w:rPr>
          <w:rFonts w:hint="eastAsia"/>
          <w:b/>
          <w:bCs/>
          <w:highlight w:val="yellow"/>
        </w:rPr>
        <w:t>2</w:t>
      </w:r>
      <w:r w:rsidRPr="00144CDA">
        <w:rPr>
          <w:b/>
          <w:bCs/>
          <w:highlight w:val="yellow"/>
        </w:rPr>
        <w:t>.</w:t>
      </w:r>
      <w:r w:rsidRPr="00144CDA">
        <w:rPr>
          <w:rFonts w:hint="eastAsia"/>
          <w:highlight w:val="yellow"/>
        </w:rPr>
        <w:t xml:space="preserve"> </w:t>
      </w:r>
      <w:r w:rsidRPr="00144CDA">
        <w:rPr>
          <w:highlight w:val="yellow"/>
        </w:rPr>
        <w:t>The representative image of the biodistribution of Mig-Yoda1.</w:t>
      </w:r>
    </w:p>
    <w:p w14:paraId="6C753DB9" w14:textId="4E8DD57B" w:rsidR="001658E6" w:rsidRDefault="001658E6" w:rsidP="001658E6">
      <w:pPr>
        <w:jc w:val="center"/>
      </w:pPr>
      <w:r>
        <w:rPr>
          <w:noProof/>
          <w:lang w:val="en-IN" w:eastAsia="en-IN"/>
          <w14:ligatures w14:val="none"/>
        </w:rPr>
        <w:drawing>
          <wp:inline distT="0" distB="0" distL="0" distR="0" wp14:anchorId="3243B690" wp14:editId="33A9D4FF">
            <wp:extent cx="5274310" cy="2055495"/>
            <wp:effectExtent l="0" t="0" r="0" b="1905"/>
            <wp:docPr id="12847268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726870" name="图片 1284726870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031D4" w14:textId="0544AE9E" w:rsidR="001658E6" w:rsidRPr="009B4215" w:rsidRDefault="00694E52" w:rsidP="009B4215">
      <w:r w:rsidRPr="00071377">
        <w:rPr>
          <w:b/>
          <w:bCs/>
        </w:rPr>
        <w:t>Supplementary Fig. 1</w:t>
      </w:r>
      <w:r w:rsidRPr="00071377">
        <w:rPr>
          <w:rFonts w:hint="eastAsia"/>
          <w:b/>
          <w:bCs/>
        </w:rPr>
        <w:t>3</w:t>
      </w:r>
      <w:r w:rsidRPr="00071377">
        <w:rPr>
          <w:b/>
          <w:bCs/>
        </w:rPr>
        <w:t>.</w:t>
      </w:r>
      <w:r w:rsidRPr="00071377">
        <w:rPr>
          <w:rFonts w:hint="eastAsia"/>
          <w:b/>
          <w:bCs/>
        </w:rPr>
        <w:t xml:space="preserve"> </w:t>
      </w:r>
      <w:r w:rsidR="00144CDA" w:rsidRPr="00071377">
        <w:t>The representative image of retention of Mig-Yoda1 in vivo.</w:t>
      </w:r>
    </w:p>
    <w:p w14:paraId="3780FA00" w14:textId="57F95150" w:rsidR="00CF7769" w:rsidRDefault="00CF7769" w:rsidP="00CF7769">
      <w:pPr>
        <w:jc w:val="center"/>
        <w:rPr>
          <w:b/>
          <w:bCs/>
          <w:color w:val="EE0000"/>
        </w:rPr>
      </w:pPr>
      <w:r>
        <w:rPr>
          <w:rFonts w:hint="eastAsia"/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12B13F42" wp14:editId="27FDBCBF">
            <wp:extent cx="5274310" cy="1258570"/>
            <wp:effectExtent l="0" t="0" r="0" b="0"/>
            <wp:docPr id="14023666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366627" name="图片 1402366627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C5330" w14:textId="677A0736" w:rsidR="00381A02" w:rsidRPr="00404688" w:rsidRDefault="00766B92" w:rsidP="00404688">
      <w:r w:rsidRPr="00071377">
        <w:rPr>
          <w:b/>
          <w:bCs/>
        </w:rPr>
        <w:t>Supplementary Fig. 1</w:t>
      </w:r>
      <w:r w:rsidR="001658E6" w:rsidRPr="00071377">
        <w:rPr>
          <w:rFonts w:hint="eastAsia"/>
          <w:b/>
          <w:bCs/>
        </w:rPr>
        <w:t>4</w:t>
      </w:r>
      <w:r w:rsidRPr="00071377">
        <w:rPr>
          <w:b/>
          <w:bCs/>
        </w:rPr>
        <w:t>.</w:t>
      </w:r>
      <w:r w:rsidRPr="00071377">
        <w:rPr>
          <w:rFonts w:hint="eastAsia"/>
          <w:b/>
          <w:bCs/>
        </w:rPr>
        <w:t xml:space="preserve"> </w:t>
      </w:r>
      <w:r w:rsidR="00CF7769" w:rsidRPr="00071377">
        <w:rPr>
          <w:b/>
          <w:bCs/>
        </w:rPr>
        <w:t>a,</w:t>
      </w:r>
      <w:r w:rsidR="00CF7769" w:rsidRPr="00071377">
        <w:t xml:space="preserve"> Immunofluorescence staining of CD31 after treatment in</w:t>
      </w:r>
      <w:r w:rsidR="00CF7769" w:rsidRPr="00DE7741">
        <w:t xml:space="preserve"> </w:t>
      </w:r>
      <w:r w:rsidR="00CF7769" w:rsidRPr="00DE7741">
        <w:lastRenderedPageBreak/>
        <w:t xml:space="preserve">different groups. </w:t>
      </w:r>
      <w:r w:rsidR="00CF7769" w:rsidRPr="00DE7741">
        <w:rPr>
          <w:b/>
          <w:bCs/>
        </w:rPr>
        <w:t>b,</w:t>
      </w:r>
      <w:r w:rsidR="00CF7769" w:rsidRPr="00DE7741">
        <w:t xml:space="preserve"> Quantitative analysis of CD31 positive staining areas (n = 5 biological replicates). All data are presented as mean ± SD. </w:t>
      </w:r>
      <w:r w:rsidR="00CF7769" w:rsidRPr="00DE7741">
        <w:rPr>
          <w:i/>
          <w:iCs/>
        </w:rPr>
        <w:t>n</w:t>
      </w:r>
      <w:r w:rsidR="00CF7769" w:rsidRPr="00DE7741">
        <w:t xml:space="preserve"> are biological replicates and independent animals. Statistical analysis was performed using one-way ANOVA. ns: not significant different.</w:t>
      </w:r>
      <w:r w:rsidR="00CF7769" w:rsidRPr="00DE7741">
        <w:rPr>
          <w:rFonts w:ascii="Arial" w:hAnsi="Arial" w:cs="Arial"/>
        </w:rPr>
        <w:t xml:space="preserve"> ****</w:t>
      </w:r>
      <w:r w:rsidR="00CF7769" w:rsidRPr="00DE7741">
        <w:t>P &lt; 0.0001.</w:t>
      </w:r>
    </w:p>
    <w:p w14:paraId="100D5605" w14:textId="506255BB" w:rsidR="005E38BC" w:rsidRPr="00381A02" w:rsidRDefault="00404688" w:rsidP="00F24984">
      <w:pPr>
        <w:jc w:val="center"/>
        <w:rPr>
          <w:b/>
          <w:bCs/>
          <w:color w:val="EE0000"/>
        </w:rPr>
      </w:pPr>
      <w:r>
        <w:rPr>
          <w:rFonts w:hint="eastAsia"/>
          <w:b/>
          <w:bCs/>
          <w:noProof/>
          <w:color w:val="EE0000"/>
          <w:lang w:val="en-IN" w:eastAsia="en-IN"/>
          <w14:ligatures w14:val="none"/>
        </w:rPr>
        <w:drawing>
          <wp:inline distT="0" distB="0" distL="0" distR="0" wp14:anchorId="677FCDBC" wp14:editId="1B94F8A9">
            <wp:extent cx="5274310" cy="3545840"/>
            <wp:effectExtent l="0" t="0" r="0" b="0"/>
            <wp:docPr id="2854917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91781" name="图片 285491781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291C5" w14:textId="6A97721A" w:rsidR="00084010" w:rsidRDefault="00381A02">
      <w:r w:rsidRPr="00071377">
        <w:rPr>
          <w:b/>
          <w:bCs/>
        </w:rPr>
        <w:t>Supplementary Fig.</w:t>
      </w:r>
      <w:r w:rsidRPr="00071377">
        <w:rPr>
          <w:rFonts w:hint="eastAsia"/>
          <w:b/>
          <w:bCs/>
        </w:rPr>
        <w:t xml:space="preserve"> </w:t>
      </w:r>
      <w:r w:rsidRPr="00071377">
        <w:rPr>
          <w:b/>
          <w:bCs/>
        </w:rPr>
        <w:t>1</w:t>
      </w:r>
      <w:r w:rsidR="001658E6" w:rsidRPr="00071377">
        <w:rPr>
          <w:rFonts w:hint="eastAsia"/>
          <w:b/>
          <w:bCs/>
        </w:rPr>
        <w:t>5</w:t>
      </w:r>
      <w:r w:rsidRPr="00071377">
        <w:rPr>
          <w:b/>
          <w:bCs/>
        </w:rPr>
        <w:t xml:space="preserve">. </w:t>
      </w:r>
      <w:r w:rsidR="005F0EAA" w:rsidRPr="00071377">
        <w:rPr>
          <w:b/>
          <w:bCs/>
        </w:rPr>
        <w:t>In vivo biosafety evaluation of Mig-Yoda1.</w:t>
      </w:r>
      <w:r w:rsidR="005F0EAA" w:rsidRPr="00071377">
        <w:rPr>
          <w:rFonts w:hint="eastAsia"/>
          <w:b/>
          <w:bCs/>
        </w:rPr>
        <w:t xml:space="preserve"> a, </w:t>
      </w:r>
      <w:r w:rsidRPr="00071377">
        <w:t>Histopathological evaluation of major organs (heart, liver, spleen, lung, kidney, brain</w:t>
      </w:r>
      <w:r w:rsidR="005E38BC" w:rsidRPr="00071377">
        <w:rPr>
          <w:rFonts w:hint="eastAsia"/>
        </w:rPr>
        <w:t>, and muscle</w:t>
      </w:r>
      <w:r w:rsidRPr="00071377">
        <w:t>) after different treatments.</w:t>
      </w:r>
      <w:r w:rsidR="005F0EAA" w:rsidRPr="00071377">
        <w:rPr>
          <w:rFonts w:hint="eastAsia"/>
        </w:rPr>
        <w:t xml:space="preserve"> </w:t>
      </w:r>
      <w:r w:rsidR="0097143F" w:rsidRPr="00071377">
        <w:t xml:space="preserve">Scale bar, 50 μm. </w:t>
      </w:r>
      <w:r w:rsidR="005F0EAA" w:rsidRPr="00071377">
        <w:rPr>
          <w:rFonts w:hint="eastAsia"/>
          <w:b/>
          <w:bCs/>
        </w:rPr>
        <w:t>b,</w:t>
      </w:r>
      <w:r w:rsidR="005F0EAA" w:rsidRPr="00071377">
        <w:rPr>
          <w:rFonts w:hint="eastAsia"/>
        </w:rPr>
        <w:t xml:space="preserve"> </w:t>
      </w:r>
      <w:r w:rsidR="003A0CBA" w:rsidRPr="00071377">
        <w:t xml:space="preserve">Blood biochemical parameters at 7 days post-treatment. (n = 5 biological replicates). All data are presented as mean ± SD. </w:t>
      </w:r>
      <w:r w:rsidR="003A0CBA" w:rsidRPr="00071377">
        <w:rPr>
          <w:i/>
          <w:iCs/>
        </w:rPr>
        <w:t>n</w:t>
      </w:r>
      <w:r w:rsidR="003A0CBA" w:rsidRPr="00071377">
        <w:t xml:space="preserve"> are biological replicates and independent animals. Statistical analysis was performed using one-way ANOVA. ns: not significant different.</w:t>
      </w:r>
    </w:p>
    <w:p w14:paraId="3572FF83" w14:textId="77777777" w:rsidR="00E95B2F" w:rsidRDefault="00E95B2F"/>
    <w:p w14:paraId="284C2960" w14:textId="77777777" w:rsidR="00E95B2F" w:rsidRPr="007E5ECD" w:rsidRDefault="00E95B2F">
      <w:pPr>
        <w:rPr>
          <w:rFonts w:cs="Times New Roman"/>
          <w14:ligatures w14:val="none"/>
        </w:rPr>
      </w:pPr>
    </w:p>
    <w:p w14:paraId="085F9C28" w14:textId="16BAF2B2" w:rsidR="00DC4DE6" w:rsidRPr="00462004" w:rsidRDefault="00491682">
      <w:pPr>
        <w:rPr>
          <w:b/>
          <w:bCs/>
        </w:rPr>
      </w:pPr>
      <w:r w:rsidRPr="00462004">
        <w:rPr>
          <w:b/>
          <w:bCs/>
        </w:rPr>
        <w:lastRenderedPageBreak/>
        <w:t xml:space="preserve">Supplementary Table </w:t>
      </w:r>
      <w:r w:rsidRPr="00462004">
        <w:rPr>
          <w:rFonts w:hint="eastAsia"/>
          <w:b/>
          <w:bCs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1213"/>
      </w:tblGrid>
      <w:tr w:rsidR="00DC4DE6" w14:paraId="2F8A388B" w14:textId="77777777">
        <w:tc>
          <w:tcPr>
            <w:tcW w:w="9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C39387E" w14:textId="77777777" w:rsidR="00DC4DE6" w:rsidRDefault="00491682">
            <w:pPr>
              <w:rPr>
                <w:b/>
                <w:bCs/>
                <w:sz w:val="20"/>
                <w:szCs w:val="20"/>
              </w:rPr>
            </w:pPr>
            <w:r>
              <w:rPr>
                <w:rFonts w:eastAsia="DengXian" w:cs="Times New Roman"/>
                <w:b/>
                <w:bCs/>
                <w:color w:val="000000"/>
                <w:sz w:val="20"/>
                <w:szCs w:val="20"/>
              </w:rPr>
              <w:t>Symbol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A38DF77" w14:textId="77777777" w:rsidR="00DC4DE6" w:rsidRDefault="0049168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42E199B8" w14:textId="77777777" w:rsidR="00DC4DE6" w:rsidRDefault="0049168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3D2F83D" w14:textId="77777777" w:rsidR="00DC4DE6" w:rsidRDefault="0049168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Uniprot ID</w:t>
            </w:r>
          </w:p>
        </w:tc>
      </w:tr>
      <w:tr w:rsidR="00DC4DE6" w14:paraId="1C80CEE0" w14:textId="77777777">
        <w:tc>
          <w:tcPr>
            <w:tcW w:w="98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4A7F40D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ITGB1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4A8279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Integrin Subunit Beta 1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77C171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E8E19CE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P05556</w:t>
            </w:r>
          </w:p>
        </w:tc>
      </w:tr>
      <w:tr w:rsidR="00DC4DE6" w14:paraId="169F98AC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D357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ITGA5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84860F6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Integrin Subunit Alpha 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BC6B39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66A49D7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P08648</w:t>
            </w:r>
          </w:p>
        </w:tc>
      </w:tr>
      <w:tr w:rsidR="00DC4DE6" w14:paraId="0DA06DE6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B09E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EOGT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C743E5E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EGF Domain Specific O-Linked N-Acetylglucosamine Transferase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28972F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Protein </w:t>
            </w:r>
            <w:r>
              <w:rPr>
                <w:sz w:val="20"/>
                <w:szCs w:val="20"/>
              </w:rPr>
              <w:t>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6E0D41C1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Q5NDL2</w:t>
            </w:r>
          </w:p>
        </w:tc>
      </w:tr>
      <w:tr w:rsidR="00DC4DE6" w14:paraId="36920F64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4C06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CPQ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1773EC8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Carboxypeptidase Q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B08468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CD44619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Q9Y646</w:t>
            </w:r>
          </w:p>
        </w:tc>
      </w:tr>
      <w:tr w:rsidR="00DC4DE6" w14:paraId="353015CA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52ECB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PIGK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0C0F5D0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Phosphatidylinositol Glycan Anchor Biosynthesis Class 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5A32520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4ED3FA2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Q92643</w:t>
            </w:r>
          </w:p>
        </w:tc>
      </w:tr>
      <w:tr w:rsidR="00DC4DE6" w14:paraId="73F92F7B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0B0A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NDST1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B453747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N-Deacetylase And N-Sulfotransferase 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66855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2D175A8A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P52848</w:t>
            </w:r>
          </w:p>
        </w:tc>
      </w:tr>
      <w:tr w:rsidR="00DC4DE6" w14:paraId="49FAE5B2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F693C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TSPAN4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394FDB0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Tetraspanin 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D50913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08CA0A5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O14817</w:t>
            </w:r>
          </w:p>
        </w:tc>
      </w:tr>
      <w:tr w:rsidR="00DC4DE6" w14:paraId="430D0303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ACBC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EPCIP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5799E7E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Exosomal Polycystin 1 Interacting Protein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C1F688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1D1B8012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Q9NYP8</w:t>
            </w:r>
          </w:p>
        </w:tc>
      </w:tr>
      <w:tr w:rsidR="00DC4DE6" w14:paraId="3686FB80" w14:textId="77777777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6713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PKD2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6342DB3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Polycystin 2, Transient Receptor Potential Cation Channel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CA1825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</w:tcPr>
          <w:p w14:paraId="360D47C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Q13563</w:t>
            </w:r>
          </w:p>
        </w:tc>
      </w:tr>
      <w:tr w:rsidR="00DC4DE6" w14:paraId="3A8C459E" w14:textId="77777777"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36B3A69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rFonts w:eastAsia="DengXian" w:cs="Times New Roman"/>
                <w:color w:val="000000"/>
                <w:sz w:val="20"/>
                <w:szCs w:val="20"/>
              </w:rPr>
              <w:t>PKD1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3ACB0F9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Polycystin 1, Transient Receptor Potential Channel Interacting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30E30C6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Protein Coding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2720090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P98161</w:t>
            </w:r>
          </w:p>
        </w:tc>
      </w:tr>
    </w:tbl>
    <w:p w14:paraId="68216D34" w14:textId="77777777" w:rsidR="003F3029" w:rsidRDefault="003F3029">
      <w:pPr>
        <w:rPr>
          <w:b/>
          <w:bCs/>
        </w:rPr>
      </w:pPr>
    </w:p>
    <w:p w14:paraId="7A2AF140" w14:textId="77777777" w:rsidR="003E1E82" w:rsidRDefault="003E1E82">
      <w:pPr>
        <w:rPr>
          <w:b/>
          <w:bCs/>
        </w:rPr>
      </w:pPr>
    </w:p>
    <w:p w14:paraId="0791FEEB" w14:textId="77777777" w:rsidR="003E1E82" w:rsidRDefault="003E1E82">
      <w:pPr>
        <w:rPr>
          <w:b/>
          <w:bCs/>
        </w:rPr>
      </w:pPr>
    </w:p>
    <w:p w14:paraId="0011CFBD" w14:textId="77777777" w:rsidR="003E1E82" w:rsidRDefault="003E1E82">
      <w:pPr>
        <w:rPr>
          <w:b/>
          <w:bCs/>
        </w:rPr>
      </w:pPr>
    </w:p>
    <w:p w14:paraId="481ABC07" w14:textId="77777777" w:rsidR="003E1E82" w:rsidRDefault="003E1E82">
      <w:pPr>
        <w:rPr>
          <w:b/>
          <w:bCs/>
        </w:rPr>
      </w:pPr>
    </w:p>
    <w:p w14:paraId="0B2CF5A7" w14:textId="521AC5C1" w:rsidR="00DC4DE6" w:rsidRPr="00462004" w:rsidRDefault="00491682">
      <w:pPr>
        <w:rPr>
          <w:b/>
          <w:bCs/>
        </w:rPr>
      </w:pPr>
      <w:r w:rsidRPr="00462004">
        <w:rPr>
          <w:b/>
          <w:bCs/>
        </w:rPr>
        <w:lastRenderedPageBreak/>
        <w:t xml:space="preserve">Supplementary Table </w:t>
      </w:r>
      <w:r w:rsidRPr="00462004">
        <w:rPr>
          <w:rFonts w:hint="eastAsia"/>
          <w:b/>
          <w:bCs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033"/>
      </w:tblGrid>
      <w:tr w:rsidR="00DC4DE6" w14:paraId="372DFAD1" w14:textId="77777777">
        <w:tc>
          <w:tcPr>
            <w:tcW w:w="226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ED1E5C6" w14:textId="77777777" w:rsidR="00DC4DE6" w:rsidRDefault="004916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6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5688E76" w14:textId="77777777" w:rsidR="00DC4DE6" w:rsidRDefault="004916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Sequence (5'</w:t>
            </w:r>
            <w:r>
              <w:rPr>
                <w:rFonts w:hint="eastAsia"/>
                <w:b/>
                <w:bCs/>
                <w:sz w:val="20"/>
                <w:szCs w:val="20"/>
              </w:rPr>
              <w:t>→</w:t>
            </w:r>
            <w:r>
              <w:rPr>
                <w:rFonts w:hint="eastAsia"/>
                <w:b/>
                <w:bCs/>
                <w:sz w:val="20"/>
                <w:szCs w:val="20"/>
              </w:rPr>
              <w:t xml:space="preserve"> 3')</w:t>
            </w:r>
          </w:p>
        </w:tc>
      </w:tr>
      <w:tr w:rsidR="00DC4DE6" w14:paraId="0E828EB4" w14:textId="77777777">
        <w:trPr>
          <w:trHeight w:val="634"/>
        </w:trPr>
        <w:tc>
          <w:tcPr>
            <w:tcW w:w="226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D855CB7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GAPDH</w:t>
            </w:r>
          </w:p>
        </w:tc>
        <w:tc>
          <w:tcPr>
            <w:tcW w:w="603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7C7C9DB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pr</w:t>
            </w:r>
            <w:r>
              <w:rPr>
                <w:sz w:val="20"/>
                <w:szCs w:val="20"/>
              </w:rPr>
              <w:t>imer: AGGTCGGTGTGAACGGATTTG</w:t>
            </w:r>
          </w:p>
          <w:p w14:paraId="3042D217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TGTAGACCATGTAGTTGAGGTCA</w:t>
            </w:r>
          </w:p>
        </w:tc>
      </w:tr>
      <w:tr w:rsidR="00DC4DE6" w14:paraId="11762C03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79FBF55F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Piezo1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36C8542A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TCATCATCCTTAACCACATGGTG</w:t>
            </w:r>
          </w:p>
          <w:p w14:paraId="5201285C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TGAAGACGATAGCTGTCATCCA</w:t>
            </w:r>
          </w:p>
        </w:tc>
      </w:tr>
      <w:tr w:rsidR="00DC4DE6" w14:paraId="572D4CD7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71F1F426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</w:t>
            </w:r>
            <w:r>
              <w:rPr>
                <w:sz w:val="20"/>
                <w:szCs w:val="20"/>
              </w:rPr>
              <w:t xml:space="preserve"> NDST1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4F5350D6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TGCCAGTGTGTTTTCTCTCG</w:t>
            </w:r>
          </w:p>
          <w:p w14:paraId="6A3039FB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ATGGCTGTTAGTGGGACAGG</w:t>
            </w:r>
          </w:p>
        </w:tc>
      </w:tr>
      <w:tr w:rsidR="00DC4DE6" w14:paraId="496E00E9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5E05F28D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TSPAN4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17873A3A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CGTCAAGTACCTCATGTTC</w:t>
            </w:r>
          </w:p>
          <w:p w14:paraId="2536FBFE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ACGGGAAGGAAGAGGAC</w:t>
            </w:r>
          </w:p>
        </w:tc>
      </w:tr>
      <w:tr w:rsidR="00DC4DE6" w14:paraId="262591E7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8F8EE56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OCN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29AD646D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GCAGCTTGGTGCACACCTAG</w:t>
            </w:r>
          </w:p>
          <w:p w14:paraId="50DC152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GGAGCTGCTGTGACATCCAT</w:t>
            </w:r>
          </w:p>
        </w:tc>
      </w:tr>
      <w:tr w:rsidR="00DC4DE6" w14:paraId="61DBBEDB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6DE96CAA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OPN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106AAAE8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AGTGAGGGTTAAGCAGGAATAC</w:t>
            </w:r>
          </w:p>
          <w:p w14:paraId="2EFAAD6B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CAGACTAAGCTAAGAGCCCAAA</w:t>
            </w:r>
          </w:p>
        </w:tc>
      </w:tr>
      <w:tr w:rsidR="00DC4DE6" w14:paraId="0368132B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5C38186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BMP2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1AE55801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CCAGGTTAGTGACTCAGAACAC</w:t>
            </w:r>
          </w:p>
          <w:p w14:paraId="084CBFD5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TCATCTTGGTGCAAAGACCTGC</w:t>
            </w:r>
          </w:p>
        </w:tc>
      </w:tr>
      <w:tr w:rsidR="00DC4DE6" w14:paraId="41873C1D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05D3D0B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OSX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6E0DB7CB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TGGAGAGGGAAAGGGATTCT</w:t>
            </w:r>
          </w:p>
          <w:p w14:paraId="63FB7A1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GAAATCTACGAGCAAGGTCTCC</w:t>
            </w:r>
          </w:p>
        </w:tc>
      </w:tr>
      <w:tr w:rsidR="00DC4DE6" w14:paraId="230BC5B5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FF59DFA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>
              <w:rPr>
                <w:rFonts w:hint="eastAsia"/>
                <w:sz w:val="20"/>
                <w:szCs w:val="20"/>
              </w:rPr>
              <w:t>ouse COL</w:t>
            </w: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007F8393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GCTCCTCTTAGGGGCCACT</w:t>
            </w:r>
          </w:p>
          <w:p w14:paraId="4CBA52EA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CCACGTCTCACCATTGGGG</w:t>
            </w:r>
          </w:p>
        </w:tc>
      </w:tr>
      <w:tr w:rsidR="00DC4DE6" w14:paraId="31DBF936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7814E8B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Human GAPDH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2483E66C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GCAAAGTGGAGATTGTTGCCAT</w:t>
            </w:r>
          </w:p>
          <w:p w14:paraId="76AEFAE4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CCTTGACTGTGCCGTTGAATTT</w:t>
            </w:r>
          </w:p>
        </w:tc>
      </w:tr>
      <w:tr w:rsidR="00DC4DE6" w14:paraId="53A0423C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0ED03253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Human CD31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29A6576F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GTGCTCTATGCAAGCCTCCA</w:t>
            </w:r>
          </w:p>
          <w:p w14:paraId="642752CC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TTCGAGGTGGTGCTGATGTC</w:t>
            </w:r>
          </w:p>
        </w:tc>
      </w:tr>
      <w:tr w:rsidR="00DC4DE6" w14:paraId="4EB26B58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6EBAAE6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Human VEGF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17F4150C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GTGAGGTTTGATCCGCATGAT</w:t>
            </w:r>
          </w:p>
          <w:p w14:paraId="6A07F798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GACCCTGGCTTTACTGCTGTA</w:t>
            </w:r>
          </w:p>
        </w:tc>
      </w:tr>
      <w:tr w:rsidR="00DC4DE6" w14:paraId="45346378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3D0FAC04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Human HIF-1</w:t>
            </w:r>
            <w:r>
              <w:rPr>
                <w:rFonts w:cs="Times New Roman"/>
                <w:sz w:val="20"/>
                <w:szCs w:val="20"/>
              </w:rPr>
              <w:t>α</w:t>
            </w:r>
          </w:p>
        </w:tc>
        <w:tc>
          <w:tcPr>
            <w:tcW w:w="6033" w:type="dxa"/>
            <w:tcBorders>
              <w:top w:val="nil"/>
              <w:left w:val="nil"/>
              <w:bottom w:val="nil"/>
              <w:right w:val="nil"/>
            </w:tcBorders>
          </w:tcPr>
          <w:p w14:paraId="326FA1F2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GGGAGATCTGGGGACAGGAGGATCGCC</w:t>
            </w:r>
          </w:p>
          <w:p w14:paraId="1D46EE65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GGGAAGCTCATAAAAAACTTTAGATTC</w:t>
            </w:r>
          </w:p>
        </w:tc>
      </w:tr>
      <w:tr w:rsidR="00DC4DE6" w14:paraId="572FC542" w14:textId="77777777">
        <w:trPr>
          <w:trHeight w:val="634"/>
        </w:trPr>
        <w:tc>
          <w:tcPr>
            <w:tcW w:w="226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E7D91BA" w14:textId="77777777" w:rsidR="00DC4DE6" w:rsidRDefault="0049168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Human BFGF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AB58183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Forward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rimer: CTCACGTGGCACCAGTGGAT</w:t>
            </w:r>
          </w:p>
          <w:p w14:paraId="524C60F0" w14:textId="77777777" w:rsidR="00DC4DE6" w:rsidRDefault="004916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Reverse </w:t>
            </w: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rimer: </w:t>
            </w:r>
            <w:r>
              <w:rPr>
                <w:sz w:val="20"/>
                <w:szCs w:val="20"/>
              </w:rPr>
              <w:t>CACAGAGGATGAATAGTAGC</w:t>
            </w:r>
          </w:p>
        </w:tc>
      </w:tr>
    </w:tbl>
    <w:p w14:paraId="258FCA04" w14:textId="77777777" w:rsidR="00DC4DE6" w:rsidRDefault="00DC4DE6"/>
    <w:sectPr w:rsidR="00DC4DE6" w:rsidSect="005E20DC">
      <w:footerReference w:type="even" r:id="rId22"/>
      <w:footerReference w:type="default" r:id="rId23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23A49B" w14:textId="77777777" w:rsidR="00491682" w:rsidRDefault="00491682" w:rsidP="008C03D1">
      <w:pPr>
        <w:spacing w:line="240" w:lineRule="auto"/>
      </w:pPr>
      <w:r>
        <w:separator/>
      </w:r>
    </w:p>
  </w:endnote>
  <w:endnote w:type="continuationSeparator" w:id="0">
    <w:p w14:paraId="34A908D6" w14:textId="77777777" w:rsidR="00491682" w:rsidRDefault="00491682" w:rsidP="008C03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 Regular">
    <w:altName w:val="Times New Roman"/>
    <w:charset w:val="00"/>
    <w:family w:val="auto"/>
    <w:pitch w:val="default"/>
  </w:font>
  <w:font w:name="Arial Regular">
    <w:altName w:val="Arial"/>
    <w:charset w:val="00"/>
    <w:family w:val="auto"/>
    <w:pitch w:val="default"/>
  </w:font>
  <w:font w:name="Times New Roman Bold">
    <w:altName w:val="Times New Roman"/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7750101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381727" w14:textId="592A6964" w:rsidR="008C03D1" w:rsidRDefault="008C03D1" w:rsidP="00F21FE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9CA379" w14:textId="77777777" w:rsidR="008C03D1" w:rsidRDefault="008C03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63808187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A10B84" w14:textId="0BDDD0C6" w:rsidR="008C03D1" w:rsidRDefault="008C03D1" w:rsidP="00F21FE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E20DC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0A8C52C" w14:textId="77777777" w:rsidR="008C03D1" w:rsidRDefault="008C03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093BF" w14:textId="77777777" w:rsidR="00491682" w:rsidRDefault="00491682" w:rsidP="008C03D1">
      <w:pPr>
        <w:spacing w:line="240" w:lineRule="auto"/>
      </w:pPr>
      <w:r>
        <w:separator/>
      </w:r>
    </w:p>
  </w:footnote>
  <w:footnote w:type="continuationSeparator" w:id="0">
    <w:p w14:paraId="6040D221" w14:textId="77777777" w:rsidR="00491682" w:rsidRDefault="00491682" w:rsidP="008C03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autoHyphenation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17"/>
    <w:rsid w:val="81DF2A10"/>
    <w:rsid w:val="8773DA7A"/>
    <w:rsid w:val="87C55F06"/>
    <w:rsid w:val="885F48C9"/>
    <w:rsid w:val="89FFC3A5"/>
    <w:rsid w:val="8B7F8B0F"/>
    <w:rsid w:val="8BFF4EB2"/>
    <w:rsid w:val="8EEF5E95"/>
    <w:rsid w:val="8EFF603A"/>
    <w:rsid w:val="8F667096"/>
    <w:rsid w:val="8FB91F53"/>
    <w:rsid w:val="8FCF1B8C"/>
    <w:rsid w:val="8FF7F89F"/>
    <w:rsid w:val="8FFFAEEA"/>
    <w:rsid w:val="91FAB573"/>
    <w:rsid w:val="93EF40ED"/>
    <w:rsid w:val="93FE8FC0"/>
    <w:rsid w:val="95FF0F51"/>
    <w:rsid w:val="972DF5E5"/>
    <w:rsid w:val="977FD065"/>
    <w:rsid w:val="97FF6B97"/>
    <w:rsid w:val="9A7FD92B"/>
    <w:rsid w:val="9D97A871"/>
    <w:rsid w:val="9DFFF01F"/>
    <w:rsid w:val="9EBF321F"/>
    <w:rsid w:val="9EE5B1AC"/>
    <w:rsid w:val="9EFC4332"/>
    <w:rsid w:val="9F5F63E6"/>
    <w:rsid w:val="9FD37941"/>
    <w:rsid w:val="9FDDB63A"/>
    <w:rsid w:val="9FDEAFB1"/>
    <w:rsid w:val="9FEBF6F2"/>
    <w:rsid w:val="9FF7A020"/>
    <w:rsid w:val="A3357DF6"/>
    <w:rsid w:val="A33F5464"/>
    <w:rsid w:val="A371A9CC"/>
    <w:rsid w:val="A57F7664"/>
    <w:rsid w:val="A5FB400B"/>
    <w:rsid w:val="A5FDDFB4"/>
    <w:rsid w:val="A5FE9F84"/>
    <w:rsid w:val="A7B6FD0E"/>
    <w:rsid w:val="AA2F26FC"/>
    <w:rsid w:val="AB2FA425"/>
    <w:rsid w:val="ACFB1A5C"/>
    <w:rsid w:val="ADDEAF05"/>
    <w:rsid w:val="ADFFE973"/>
    <w:rsid w:val="AE6AB502"/>
    <w:rsid w:val="AEFF4782"/>
    <w:rsid w:val="AF1DAA45"/>
    <w:rsid w:val="AFB761D8"/>
    <w:rsid w:val="AFE7B58A"/>
    <w:rsid w:val="AFFDC5B7"/>
    <w:rsid w:val="B1EC5CB6"/>
    <w:rsid w:val="B3B76C33"/>
    <w:rsid w:val="B3D61AF0"/>
    <w:rsid w:val="B3DF49FD"/>
    <w:rsid w:val="B3DFA630"/>
    <w:rsid w:val="B405DEBA"/>
    <w:rsid w:val="B53B959D"/>
    <w:rsid w:val="B5B72772"/>
    <w:rsid w:val="B6DC3DA3"/>
    <w:rsid w:val="B73DFCB0"/>
    <w:rsid w:val="B75758A4"/>
    <w:rsid w:val="B77DFB0F"/>
    <w:rsid w:val="B77FB74F"/>
    <w:rsid w:val="B79C7FD9"/>
    <w:rsid w:val="B7E2D56C"/>
    <w:rsid w:val="B7FE97E6"/>
    <w:rsid w:val="B7FF30A5"/>
    <w:rsid w:val="B7FF3F7F"/>
    <w:rsid w:val="B8CF1C18"/>
    <w:rsid w:val="BAD335A8"/>
    <w:rsid w:val="BB9F89C4"/>
    <w:rsid w:val="BBE493F0"/>
    <w:rsid w:val="BBF77073"/>
    <w:rsid w:val="BBFA9190"/>
    <w:rsid w:val="BBFB6549"/>
    <w:rsid w:val="BBFB7E4F"/>
    <w:rsid w:val="BBFD4E41"/>
    <w:rsid w:val="BBFFFFA8"/>
    <w:rsid w:val="BC91CD93"/>
    <w:rsid w:val="BCA74B26"/>
    <w:rsid w:val="BCB4D4E3"/>
    <w:rsid w:val="BCBF4D09"/>
    <w:rsid w:val="BCFFC736"/>
    <w:rsid w:val="BD5FB840"/>
    <w:rsid w:val="BDA9AFCC"/>
    <w:rsid w:val="BDFD3F2D"/>
    <w:rsid w:val="BDFD55A8"/>
    <w:rsid w:val="BE0E7736"/>
    <w:rsid w:val="BE557A36"/>
    <w:rsid w:val="BE781DD1"/>
    <w:rsid w:val="BEDDDE51"/>
    <w:rsid w:val="BEEFA0B8"/>
    <w:rsid w:val="BF3BA2B3"/>
    <w:rsid w:val="BF3E01C7"/>
    <w:rsid w:val="BF55F1A1"/>
    <w:rsid w:val="BF773E4B"/>
    <w:rsid w:val="BF77A944"/>
    <w:rsid w:val="BF7AA1AA"/>
    <w:rsid w:val="BF7F0D1C"/>
    <w:rsid w:val="BF7F9FB7"/>
    <w:rsid w:val="BFBA73E8"/>
    <w:rsid w:val="BFBD02B0"/>
    <w:rsid w:val="BFC73A32"/>
    <w:rsid w:val="BFC7A46C"/>
    <w:rsid w:val="BFD5F27F"/>
    <w:rsid w:val="BFDA2C13"/>
    <w:rsid w:val="BFDB58C0"/>
    <w:rsid w:val="BFDDC707"/>
    <w:rsid w:val="BFDE1796"/>
    <w:rsid w:val="BFDF5C77"/>
    <w:rsid w:val="BFE7747C"/>
    <w:rsid w:val="BFEFEE8E"/>
    <w:rsid w:val="BFF37136"/>
    <w:rsid w:val="BFF7629F"/>
    <w:rsid w:val="BFFB2378"/>
    <w:rsid w:val="BFFDD430"/>
    <w:rsid w:val="BFFE06C6"/>
    <w:rsid w:val="BFFF49D2"/>
    <w:rsid w:val="BFFFD40D"/>
    <w:rsid w:val="C35AD35E"/>
    <w:rsid w:val="C3FC6B94"/>
    <w:rsid w:val="C3FD146C"/>
    <w:rsid w:val="C67A396A"/>
    <w:rsid w:val="C67FAA21"/>
    <w:rsid w:val="C74FEA23"/>
    <w:rsid w:val="C75DE92A"/>
    <w:rsid w:val="C7FC5811"/>
    <w:rsid w:val="C97BB299"/>
    <w:rsid w:val="CA7E01AC"/>
    <w:rsid w:val="CB6E75A8"/>
    <w:rsid w:val="CB7F7980"/>
    <w:rsid w:val="CBCE6795"/>
    <w:rsid w:val="CBE7FCC3"/>
    <w:rsid w:val="CBFB5AD9"/>
    <w:rsid w:val="CCD6DDAE"/>
    <w:rsid w:val="CDF3A41A"/>
    <w:rsid w:val="CEB70C0A"/>
    <w:rsid w:val="CF7F1386"/>
    <w:rsid w:val="CFEB80B4"/>
    <w:rsid w:val="D2BBA271"/>
    <w:rsid w:val="D2BDB368"/>
    <w:rsid w:val="D3AD7A0B"/>
    <w:rsid w:val="D4EDB1B0"/>
    <w:rsid w:val="D5FF4C9F"/>
    <w:rsid w:val="D6CA641D"/>
    <w:rsid w:val="D6EF4FF9"/>
    <w:rsid w:val="D6FD1A26"/>
    <w:rsid w:val="D74742A2"/>
    <w:rsid w:val="D74D4980"/>
    <w:rsid w:val="D7E544E7"/>
    <w:rsid w:val="D7ED092D"/>
    <w:rsid w:val="D7F7C6E0"/>
    <w:rsid w:val="D7FBAC18"/>
    <w:rsid w:val="D7FC7C0A"/>
    <w:rsid w:val="D8743A36"/>
    <w:rsid w:val="D8EEBEAB"/>
    <w:rsid w:val="D9FF1E9C"/>
    <w:rsid w:val="DA6F52F7"/>
    <w:rsid w:val="DAFB2D37"/>
    <w:rsid w:val="DB7D9151"/>
    <w:rsid w:val="DB7FE848"/>
    <w:rsid w:val="DBDBEDDB"/>
    <w:rsid w:val="DBDF8F31"/>
    <w:rsid w:val="DBFCEE6A"/>
    <w:rsid w:val="DBFF6C86"/>
    <w:rsid w:val="DCDF68A2"/>
    <w:rsid w:val="DD3E2AEA"/>
    <w:rsid w:val="DD7D8121"/>
    <w:rsid w:val="DDA3A27D"/>
    <w:rsid w:val="DDBF23D2"/>
    <w:rsid w:val="DDEAA227"/>
    <w:rsid w:val="DE586B59"/>
    <w:rsid w:val="DE5F5A45"/>
    <w:rsid w:val="DEBD8816"/>
    <w:rsid w:val="DECF4C10"/>
    <w:rsid w:val="DEEC54A4"/>
    <w:rsid w:val="DF17D466"/>
    <w:rsid w:val="DF3782FC"/>
    <w:rsid w:val="DFAF4E9B"/>
    <w:rsid w:val="DFB543BE"/>
    <w:rsid w:val="DFBBA381"/>
    <w:rsid w:val="DFBFD3E6"/>
    <w:rsid w:val="DFCC51BB"/>
    <w:rsid w:val="DFDD7068"/>
    <w:rsid w:val="DFE55EC5"/>
    <w:rsid w:val="DFEB7C98"/>
    <w:rsid w:val="DFEFB46E"/>
    <w:rsid w:val="DFEFD8B7"/>
    <w:rsid w:val="DFF38734"/>
    <w:rsid w:val="DFF683D2"/>
    <w:rsid w:val="DFF6B8C8"/>
    <w:rsid w:val="DFF9E0B6"/>
    <w:rsid w:val="DFFA3D39"/>
    <w:rsid w:val="DFFB2765"/>
    <w:rsid w:val="DFFDEC68"/>
    <w:rsid w:val="DFFF36EB"/>
    <w:rsid w:val="E34D9137"/>
    <w:rsid w:val="E4FDD3D3"/>
    <w:rsid w:val="E5A80D32"/>
    <w:rsid w:val="E5AFFA4C"/>
    <w:rsid w:val="E5BF54D6"/>
    <w:rsid w:val="E5CC45A5"/>
    <w:rsid w:val="E5FF7257"/>
    <w:rsid w:val="E6D7BB22"/>
    <w:rsid w:val="E725D7B5"/>
    <w:rsid w:val="E72AC9F4"/>
    <w:rsid w:val="E7782969"/>
    <w:rsid w:val="E779D561"/>
    <w:rsid w:val="E79F7A90"/>
    <w:rsid w:val="E7DF66C8"/>
    <w:rsid w:val="E7EF9D52"/>
    <w:rsid w:val="E7FDB821"/>
    <w:rsid w:val="E7FFCC87"/>
    <w:rsid w:val="E83DEB95"/>
    <w:rsid w:val="E8ED90A2"/>
    <w:rsid w:val="E99FE948"/>
    <w:rsid w:val="E9EF15C7"/>
    <w:rsid w:val="E9F723DE"/>
    <w:rsid w:val="EAF76861"/>
    <w:rsid w:val="EB1EA729"/>
    <w:rsid w:val="EB3F67C5"/>
    <w:rsid w:val="EBADFC8E"/>
    <w:rsid w:val="EBBD1329"/>
    <w:rsid w:val="EBDBD688"/>
    <w:rsid w:val="EBF5304B"/>
    <w:rsid w:val="ECBF9A1F"/>
    <w:rsid w:val="ED5E470A"/>
    <w:rsid w:val="EDF48E18"/>
    <w:rsid w:val="EE5FCB65"/>
    <w:rsid w:val="EE6BB63F"/>
    <w:rsid w:val="EE7BA412"/>
    <w:rsid w:val="EEC67273"/>
    <w:rsid w:val="EEEDF985"/>
    <w:rsid w:val="EEF37D99"/>
    <w:rsid w:val="EF5FE9E1"/>
    <w:rsid w:val="EF6F2414"/>
    <w:rsid w:val="EF768FA6"/>
    <w:rsid w:val="EF7698FF"/>
    <w:rsid w:val="EF77DC2B"/>
    <w:rsid w:val="EF7D319F"/>
    <w:rsid w:val="EF7D823E"/>
    <w:rsid w:val="EFAB791B"/>
    <w:rsid w:val="EFDF0516"/>
    <w:rsid w:val="EFDF1784"/>
    <w:rsid w:val="EFDF8134"/>
    <w:rsid w:val="EFE1F2AB"/>
    <w:rsid w:val="EFF6C0EF"/>
    <w:rsid w:val="EFF92DAC"/>
    <w:rsid w:val="EFF9C1CD"/>
    <w:rsid w:val="EFFAB09B"/>
    <w:rsid w:val="EFFB30EB"/>
    <w:rsid w:val="EFFC3D45"/>
    <w:rsid w:val="EFFC9D43"/>
    <w:rsid w:val="EFFE2D1C"/>
    <w:rsid w:val="EFFF8E7A"/>
    <w:rsid w:val="EFFFB1C3"/>
    <w:rsid w:val="EFFFE80A"/>
    <w:rsid w:val="F11F22AA"/>
    <w:rsid w:val="F1675EBB"/>
    <w:rsid w:val="F2B635AD"/>
    <w:rsid w:val="F2EE720A"/>
    <w:rsid w:val="F3ACAC0C"/>
    <w:rsid w:val="F3BC2B41"/>
    <w:rsid w:val="F3CAB734"/>
    <w:rsid w:val="F3F35E48"/>
    <w:rsid w:val="F3FF518C"/>
    <w:rsid w:val="F4DF113D"/>
    <w:rsid w:val="F4FBE479"/>
    <w:rsid w:val="F52F7F23"/>
    <w:rsid w:val="F57F37D2"/>
    <w:rsid w:val="F5BF484A"/>
    <w:rsid w:val="F5F501A4"/>
    <w:rsid w:val="F5F841C4"/>
    <w:rsid w:val="F5FB29D9"/>
    <w:rsid w:val="F5FDA10D"/>
    <w:rsid w:val="F5FDC670"/>
    <w:rsid w:val="F5FE40CF"/>
    <w:rsid w:val="F6D46AEC"/>
    <w:rsid w:val="F6F3DFB1"/>
    <w:rsid w:val="F6FCCE8A"/>
    <w:rsid w:val="F75F608C"/>
    <w:rsid w:val="F77273D5"/>
    <w:rsid w:val="F776D9A7"/>
    <w:rsid w:val="F77F7E2A"/>
    <w:rsid w:val="F7B7C876"/>
    <w:rsid w:val="F7BF9631"/>
    <w:rsid w:val="F7CE7218"/>
    <w:rsid w:val="F7CF7D1B"/>
    <w:rsid w:val="F7DE5218"/>
    <w:rsid w:val="F7EB287E"/>
    <w:rsid w:val="F7ED17C5"/>
    <w:rsid w:val="F7EF8D06"/>
    <w:rsid w:val="F7F39EB9"/>
    <w:rsid w:val="F7F6AE88"/>
    <w:rsid w:val="F7F91817"/>
    <w:rsid w:val="F7FD5AB6"/>
    <w:rsid w:val="F7FDDCBC"/>
    <w:rsid w:val="F7FF081C"/>
    <w:rsid w:val="F7FF58C4"/>
    <w:rsid w:val="F7FF665F"/>
    <w:rsid w:val="F93F3F67"/>
    <w:rsid w:val="F95F0C94"/>
    <w:rsid w:val="F96317E5"/>
    <w:rsid w:val="F97F0AC0"/>
    <w:rsid w:val="F9BB590E"/>
    <w:rsid w:val="F9DBF0A5"/>
    <w:rsid w:val="F9DED73B"/>
    <w:rsid w:val="F9EF4D0A"/>
    <w:rsid w:val="FA5F5683"/>
    <w:rsid w:val="FAEE4539"/>
    <w:rsid w:val="FAF95311"/>
    <w:rsid w:val="FAFF25E1"/>
    <w:rsid w:val="FAFFDCED"/>
    <w:rsid w:val="FB295488"/>
    <w:rsid w:val="FB3F3C25"/>
    <w:rsid w:val="FB3F418A"/>
    <w:rsid w:val="FB6748F5"/>
    <w:rsid w:val="FB7358FA"/>
    <w:rsid w:val="FB7B381D"/>
    <w:rsid w:val="FB7F3DDA"/>
    <w:rsid w:val="FB9F2554"/>
    <w:rsid w:val="FBB787DC"/>
    <w:rsid w:val="FBBE0417"/>
    <w:rsid w:val="FBDF947A"/>
    <w:rsid w:val="FBDFD880"/>
    <w:rsid w:val="FBED195C"/>
    <w:rsid w:val="FBEFD016"/>
    <w:rsid w:val="FBF44976"/>
    <w:rsid w:val="FBF618B0"/>
    <w:rsid w:val="FBFE32B6"/>
    <w:rsid w:val="FBFE464B"/>
    <w:rsid w:val="FBFF0BD1"/>
    <w:rsid w:val="FBFF0CAF"/>
    <w:rsid w:val="FBFF1CC3"/>
    <w:rsid w:val="FC47190C"/>
    <w:rsid w:val="FCB57996"/>
    <w:rsid w:val="FCDDCDA3"/>
    <w:rsid w:val="FCDFFA83"/>
    <w:rsid w:val="FD5B587D"/>
    <w:rsid w:val="FDBD710C"/>
    <w:rsid w:val="FDBD9E8F"/>
    <w:rsid w:val="FDDF8629"/>
    <w:rsid w:val="FDE7F732"/>
    <w:rsid w:val="FDEA75F6"/>
    <w:rsid w:val="FDEF3FBE"/>
    <w:rsid w:val="FDF201DD"/>
    <w:rsid w:val="FDF7CCC1"/>
    <w:rsid w:val="FDF7E095"/>
    <w:rsid w:val="FDFB89F4"/>
    <w:rsid w:val="FDFCFDBD"/>
    <w:rsid w:val="FDFF3AC7"/>
    <w:rsid w:val="FDFF4176"/>
    <w:rsid w:val="FDFF5B9D"/>
    <w:rsid w:val="FDFFA272"/>
    <w:rsid w:val="FDFFD3F9"/>
    <w:rsid w:val="FE297272"/>
    <w:rsid w:val="FE371B26"/>
    <w:rsid w:val="FE6D9AA5"/>
    <w:rsid w:val="FE7721B4"/>
    <w:rsid w:val="FE7A83A4"/>
    <w:rsid w:val="FE7BA2D6"/>
    <w:rsid w:val="FE7D139C"/>
    <w:rsid w:val="FEB74C11"/>
    <w:rsid w:val="FEB77DBB"/>
    <w:rsid w:val="FEB9B2BD"/>
    <w:rsid w:val="FEBDD12C"/>
    <w:rsid w:val="FEC4FFC1"/>
    <w:rsid w:val="FECE266D"/>
    <w:rsid w:val="FED7AEFF"/>
    <w:rsid w:val="FED854AC"/>
    <w:rsid w:val="FEDDFF92"/>
    <w:rsid w:val="FEE5FB4E"/>
    <w:rsid w:val="FEF7DDAD"/>
    <w:rsid w:val="FEFB61C1"/>
    <w:rsid w:val="FEFC4355"/>
    <w:rsid w:val="FEFEE1CF"/>
    <w:rsid w:val="FF1D99F1"/>
    <w:rsid w:val="FF1DC662"/>
    <w:rsid w:val="FF1E7AE3"/>
    <w:rsid w:val="FF1F69B5"/>
    <w:rsid w:val="FF3D831D"/>
    <w:rsid w:val="FF3F9795"/>
    <w:rsid w:val="FF4D5B43"/>
    <w:rsid w:val="FF4DD102"/>
    <w:rsid w:val="FF5B088E"/>
    <w:rsid w:val="FF6B2283"/>
    <w:rsid w:val="FF73973E"/>
    <w:rsid w:val="FF756415"/>
    <w:rsid w:val="FF7D6A7C"/>
    <w:rsid w:val="FF7F6FB1"/>
    <w:rsid w:val="FF7FC112"/>
    <w:rsid w:val="FF7FF65A"/>
    <w:rsid w:val="FF9E01A5"/>
    <w:rsid w:val="FFAF0DEA"/>
    <w:rsid w:val="FFAFE9AE"/>
    <w:rsid w:val="FFBA392A"/>
    <w:rsid w:val="FFBAF27D"/>
    <w:rsid w:val="FFBC8419"/>
    <w:rsid w:val="FFBE7DEF"/>
    <w:rsid w:val="FFBF0720"/>
    <w:rsid w:val="FFBF5D74"/>
    <w:rsid w:val="FFBF92F0"/>
    <w:rsid w:val="FFC6711E"/>
    <w:rsid w:val="FFC78449"/>
    <w:rsid w:val="FFCF7179"/>
    <w:rsid w:val="FFDBEE41"/>
    <w:rsid w:val="FFDD172A"/>
    <w:rsid w:val="FFDFA092"/>
    <w:rsid w:val="FFE75D9B"/>
    <w:rsid w:val="FFE7AEF2"/>
    <w:rsid w:val="FFED079D"/>
    <w:rsid w:val="FFED28CE"/>
    <w:rsid w:val="FFEDA85F"/>
    <w:rsid w:val="FFEF421E"/>
    <w:rsid w:val="FFEFA818"/>
    <w:rsid w:val="FFF564A6"/>
    <w:rsid w:val="FFF67913"/>
    <w:rsid w:val="FFF71CEC"/>
    <w:rsid w:val="FFF73788"/>
    <w:rsid w:val="FFF76BD7"/>
    <w:rsid w:val="FFF7D238"/>
    <w:rsid w:val="FFFB699D"/>
    <w:rsid w:val="FFFD2D66"/>
    <w:rsid w:val="FFFDF67C"/>
    <w:rsid w:val="FFFE5E31"/>
    <w:rsid w:val="FFFE92B5"/>
    <w:rsid w:val="FFFF0097"/>
    <w:rsid w:val="FFFF26C6"/>
    <w:rsid w:val="FFFF3CF0"/>
    <w:rsid w:val="FFFF3F68"/>
    <w:rsid w:val="FFFF8EEA"/>
    <w:rsid w:val="FFFFD1A2"/>
    <w:rsid w:val="00001BA0"/>
    <w:rsid w:val="00001E51"/>
    <w:rsid w:val="0000216F"/>
    <w:rsid w:val="00002DBD"/>
    <w:rsid w:val="000030AE"/>
    <w:rsid w:val="00004406"/>
    <w:rsid w:val="000138BE"/>
    <w:rsid w:val="00013CC8"/>
    <w:rsid w:val="00013D0E"/>
    <w:rsid w:val="0002140D"/>
    <w:rsid w:val="000214C8"/>
    <w:rsid w:val="000216D8"/>
    <w:rsid w:val="00021A5F"/>
    <w:rsid w:val="0003124F"/>
    <w:rsid w:val="0003551B"/>
    <w:rsid w:val="00036B0D"/>
    <w:rsid w:val="00037233"/>
    <w:rsid w:val="00050045"/>
    <w:rsid w:val="0005148C"/>
    <w:rsid w:val="0005213D"/>
    <w:rsid w:val="0005464D"/>
    <w:rsid w:val="00054F17"/>
    <w:rsid w:val="0005531F"/>
    <w:rsid w:val="0006167B"/>
    <w:rsid w:val="00061702"/>
    <w:rsid w:val="00064CEF"/>
    <w:rsid w:val="000655B1"/>
    <w:rsid w:val="00065AD8"/>
    <w:rsid w:val="000664BA"/>
    <w:rsid w:val="0006754B"/>
    <w:rsid w:val="00071377"/>
    <w:rsid w:val="000727AF"/>
    <w:rsid w:val="00074460"/>
    <w:rsid w:val="000760FC"/>
    <w:rsid w:val="000762DE"/>
    <w:rsid w:val="000808CB"/>
    <w:rsid w:val="00080A5D"/>
    <w:rsid w:val="00084010"/>
    <w:rsid w:val="00086C44"/>
    <w:rsid w:val="0009020F"/>
    <w:rsid w:val="00091778"/>
    <w:rsid w:val="000947C0"/>
    <w:rsid w:val="00094ECB"/>
    <w:rsid w:val="000972FC"/>
    <w:rsid w:val="000978A7"/>
    <w:rsid w:val="000A1717"/>
    <w:rsid w:val="000B23E6"/>
    <w:rsid w:val="000B37CD"/>
    <w:rsid w:val="000B45D6"/>
    <w:rsid w:val="000B5506"/>
    <w:rsid w:val="000B5F47"/>
    <w:rsid w:val="000B6191"/>
    <w:rsid w:val="000C0823"/>
    <w:rsid w:val="000C515E"/>
    <w:rsid w:val="000D1568"/>
    <w:rsid w:val="000D3741"/>
    <w:rsid w:val="000D5623"/>
    <w:rsid w:val="000D74BA"/>
    <w:rsid w:val="000D78E8"/>
    <w:rsid w:val="000E1C38"/>
    <w:rsid w:val="000E2EB7"/>
    <w:rsid w:val="000E2F59"/>
    <w:rsid w:val="000E6589"/>
    <w:rsid w:val="000E76AC"/>
    <w:rsid w:val="000F0B7E"/>
    <w:rsid w:val="000F12E2"/>
    <w:rsid w:val="000F14B0"/>
    <w:rsid w:val="000F18EF"/>
    <w:rsid w:val="000F5413"/>
    <w:rsid w:val="000F57D0"/>
    <w:rsid w:val="000F7261"/>
    <w:rsid w:val="000F761E"/>
    <w:rsid w:val="001001C1"/>
    <w:rsid w:val="00105B76"/>
    <w:rsid w:val="00106283"/>
    <w:rsid w:val="001069F0"/>
    <w:rsid w:val="001079DD"/>
    <w:rsid w:val="00107B4F"/>
    <w:rsid w:val="00110E5E"/>
    <w:rsid w:val="00111679"/>
    <w:rsid w:val="001132EA"/>
    <w:rsid w:val="00113BA2"/>
    <w:rsid w:val="0011491B"/>
    <w:rsid w:val="001166EC"/>
    <w:rsid w:val="00117156"/>
    <w:rsid w:val="001202E4"/>
    <w:rsid w:val="00120300"/>
    <w:rsid w:val="001223A7"/>
    <w:rsid w:val="00123A92"/>
    <w:rsid w:val="00127DD9"/>
    <w:rsid w:val="00130AE2"/>
    <w:rsid w:val="00130F86"/>
    <w:rsid w:val="00135878"/>
    <w:rsid w:val="00136CE8"/>
    <w:rsid w:val="0014194E"/>
    <w:rsid w:val="0014295B"/>
    <w:rsid w:val="00143F38"/>
    <w:rsid w:val="00144CDA"/>
    <w:rsid w:val="0014526F"/>
    <w:rsid w:val="00146EDB"/>
    <w:rsid w:val="00146FE3"/>
    <w:rsid w:val="00150955"/>
    <w:rsid w:val="00150F65"/>
    <w:rsid w:val="0015128D"/>
    <w:rsid w:val="0015331B"/>
    <w:rsid w:val="00153521"/>
    <w:rsid w:val="0015611F"/>
    <w:rsid w:val="00160B22"/>
    <w:rsid w:val="00163086"/>
    <w:rsid w:val="001647F5"/>
    <w:rsid w:val="00164EDB"/>
    <w:rsid w:val="001655F3"/>
    <w:rsid w:val="001658E6"/>
    <w:rsid w:val="001704B9"/>
    <w:rsid w:val="00174565"/>
    <w:rsid w:val="0017462B"/>
    <w:rsid w:val="0017685A"/>
    <w:rsid w:val="00176E0F"/>
    <w:rsid w:val="00177EAF"/>
    <w:rsid w:val="00181BA0"/>
    <w:rsid w:val="001834CA"/>
    <w:rsid w:val="001840B3"/>
    <w:rsid w:val="00185263"/>
    <w:rsid w:val="001855F9"/>
    <w:rsid w:val="00185AA9"/>
    <w:rsid w:val="00185E29"/>
    <w:rsid w:val="00186FE3"/>
    <w:rsid w:val="0018701E"/>
    <w:rsid w:val="0019076D"/>
    <w:rsid w:val="0019095F"/>
    <w:rsid w:val="00190BCE"/>
    <w:rsid w:val="00191BD9"/>
    <w:rsid w:val="001932AE"/>
    <w:rsid w:val="00193D9F"/>
    <w:rsid w:val="00194215"/>
    <w:rsid w:val="0019485C"/>
    <w:rsid w:val="00197A4F"/>
    <w:rsid w:val="001A1A44"/>
    <w:rsid w:val="001A1F4B"/>
    <w:rsid w:val="001A34C9"/>
    <w:rsid w:val="001A35A6"/>
    <w:rsid w:val="001A546E"/>
    <w:rsid w:val="001A5776"/>
    <w:rsid w:val="001A6220"/>
    <w:rsid w:val="001A77C3"/>
    <w:rsid w:val="001B2BD3"/>
    <w:rsid w:val="001B4856"/>
    <w:rsid w:val="001B4FDE"/>
    <w:rsid w:val="001B5134"/>
    <w:rsid w:val="001B6C35"/>
    <w:rsid w:val="001C055C"/>
    <w:rsid w:val="001C2285"/>
    <w:rsid w:val="001C6136"/>
    <w:rsid w:val="001C6EC5"/>
    <w:rsid w:val="001C723B"/>
    <w:rsid w:val="001C7826"/>
    <w:rsid w:val="001D251B"/>
    <w:rsid w:val="001D35E4"/>
    <w:rsid w:val="001D4010"/>
    <w:rsid w:val="001D41FD"/>
    <w:rsid w:val="001D44B1"/>
    <w:rsid w:val="001D5101"/>
    <w:rsid w:val="001D55D4"/>
    <w:rsid w:val="001D5A80"/>
    <w:rsid w:val="001D71F8"/>
    <w:rsid w:val="001D72E2"/>
    <w:rsid w:val="001D7BC1"/>
    <w:rsid w:val="001E4D8F"/>
    <w:rsid w:val="001F132A"/>
    <w:rsid w:val="001F1332"/>
    <w:rsid w:val="001F2245"/>
    <w:rsid w:val="001F44E0"/>
    <w:rsid w:val="001F47AE"/>
    <w:rsid w:val="001F4EC1"/>
    <w:rsid w:val="001F7F68"/>
    <w:rsid w:val="00206F5C"/>
    <w:rsid w:val="0020773D"/>
    <w:rsid w:val="00207F74"/>
    <w:rsid w:val="0021081F"/>
    <w:rsid w:val="00210A90"/>
    <w:rsid w:val="00210EA2"/>
    <w:rsid w:val="002115B2"/>
    <w:rsid w:val="00211DA8"/>
    <w:rsid w:val="00212D10"/>
    <w:rsid w:val="00213BDF"/>
    <w:rsid w:val="00221126"/>
    <w:rsid w:val="00222D14"/>
    <w:rsid w:val="00227001"/>
    <w:rsid w:val="00227553"/>
    <w:rsid w:val="00227F4E"/>
    <w:rsid w:val="00230399"/>
    <w:rsid w:val="00231B33"/>
    <w:rsid w:val="00232EAB"/>
    <w:rsid w:val="00236118"/>
    <w:rsid w:val="00241477"/>
    <w:rsid w:val="0024190C"/>
    <w:rsid w:val="00241F16"/>
    <w:rsid w:val="00243270"/>
    <w:rsid w:val="00245084"/>
    <w:rsid w:val="002479BB"/>
    <w:rsid w:val="00250E1A"/>
    <w:rsid w:val="002510EC"/>
    <w:rsid w:val="002519FA"/>
    <w:rsid w:val="00252AD1"/>
    <w:rsid w:val="00253195"/>
    <w:rsid w:val="00254B89"/>
    <w:rsid w:val="00255C78"/>
    <w:rsid w:val="00256339"/>
    <w:rsid w:val="00256496"/>
    <w:rsid w:val="0025757F"/>
    <w:rsid w:val="00257789"/>
    <w:rsid w:val="002650EB"/>
    <w:rsid w:val="00265DBC"/>
    <w:rsid w:val="00271132"/>
    <w:rsid w:val="002802BA"/>
    <w:rsid w:val="00282DC1"/>
    <w:rsid w:val="002833C9"/>
    <w:rsid w:val="002848FB"/>
    <w:rsid w:val="00284E41"/>
    <w:rsid w:val="002854DC"/>
    <w:rsid w:val="00285A98"/>
    <w:rsid w:val="00285F81"/>
    <w:rsid w:val="002877F5"/>
    <w:rsid w:val="00290028"/>
    <w:rsid w:val="0029002D"/>
    <w:rsid w:val="00291540"/>
    <w:rsid w:val="002934AB"/>
    <w:rsid w:val="00293EBC"/>
    <w:rsid w:val="00294937"/>
    <w:rsid w:val="0029520D"/>
    <w:rsid w:val="00295E0E"/>
    <w:rsid w:val="002967D1"/>
    <w:rsid w:val="00296CF2"/>
    <w:rsid w:val="0029711A"/>
    <w:rsid w:val="002A2E9D"/>
    <w:rsid w:val="002A4043"/>
    <w:rsid w:val="002A50A1"/>
    <w:rsid w:val="002A5E2A"/>
    <w:rsid w:val="002A7102"/>
    <w:rsid w:val="002A74B9"/>
    <w:rsid w:val="002A7C84"/>
    <w:rsid w:val="002B4955"/>
    <w:rsid w:val="002B4FA8"/>
    <w:rsid w:val="002B6A7F"/>
    <w:rsid w:val="002B6EEF"/>
    <w:rsid w:val="002C2688"/>
    <w:rsid w:val="002C28CF"/>
    <w:rsid w:val="002C392C"/>
    <w:rsid w:val="002C41C8"/>
    <w:rsid w:val="002C420F"/>
    <w:rsid w:val="002C5D0D"/>
    <w:rsid w:val="002C5EAF"/>
    <w:rsid w:val="002D48DC"/>
    <w:rsid w:val="002D5725"/>
    <w:rsid w:val="002E17A1"/>
    <w:rsid w:val="002E2FDC"/>
    <w:rsid w:val="002E36A2"/>
    <w:rsid w:val="002E4C79"/>
    <w:rsid w:val="002E5A03"/>
    <w:rsid w:val="002E610D"/>
    <w:rsid w:val="002E7DD5"/>
    <w:rsid w:val="002F1E48"/>
    <w:rsid w:val="002F3206"/>
    <w:rsid w:val="002F4355"/>
    <w:rsid w:val="002F43D0"/>
    <w:rsid w:val="002F47F1"/>
    <w:rsid w:val="002F5A3A"/>
    <w:rsid w:val="0030050E"/>
    <w:rsid w:val="0030097E"/>
    <w:rsid w:val="00302710"/>
    <w:rsid w:val="00304788"/>
    <w:rsid w:val="0030688B"/>
    <w:rsid w:val="00307411"/>
    <w:rsid w:val="00307DC4"/>
    <w:rsid w:val="00310A55"/>
    <w:rsid w:val="00315102"/>
    <w:rsid w:val="00315C8A"/>
    <w:rsid w:val="00316BA4"/>
    <w:rsid w:val="00317216"/>
    <w:rsid w:val="003215E5"/>
    <w:rsid w:val="00323180"/>
    <w:rsid w:val="00324C1E"/>
    <w:rsid w:val="0032659A"/>
    <w:rsid w:val="00326D64"/>
    <w:rsid w:val="00327300"/>
    <w:rsid w:val="00327899"/>
    <w:rsid w:val="00330714"/>
    <w:rsid w:val="003321EC"/>
    <w:rsid w:val="00333E58"/>
    <w:rsid w:val="00335319"/>
    <w:rsid w:val="00335DDC"/>
    <w:rsid w:val="00340E28"/>
    <w:rsid w:val="003414B0"/>
    <w:rsid w:val="00342419"/>
    <w:rsid w:val="00342FAF"/>
    <w:rsid w:val="00344739"/>
    <w:rsid w:val="0034547D"/>
    <w:rsid w:val="00345965"/>
    <w:rsid w:val="00345EFF"/>
    <w:rsid w:val="00346FC5"/>
    <w:rsid w:val="003474B8"/>
    <w:rsid w:val="00347F4F"/>
    <w:rsid w:val="003514EA"/>
    <w:rsid w:val="00353B0A"/>
    <w:rsid w:val="00353CFB"/>
    <w:rsid w:val="00357516"/>
    <w:rsid w:val="003619CE"/>
    <w:rsid w:val="003622F0"/>
    <w:rsid w:val="00362595"/>
    <w:rsid w:val="003651E1"/>
    <w:rsid w:val="00365597"/>
    <w:rsid w:val="00367D01"/>
    <w:rsid w:val="0037258F"/>
    <w:rsid w:val="00373D5D"/>
    <w:rsid w:val="00374B89"/>
    <w:rsid w:val="00377483"/>
    <w:rsid w:val="00377B9F"/>
    <w:rsid w:val="0038077E"/>
    <w:rsid w:val="00381119"/>
    <w:rsid w:val="00381953"/>
    <w:rsid w:val="00381A02"/>
    <w:rsid w:val="00383443"/>
    <w:rsid w:val="00383843"/>
    <w:rsid w:val="00383E5D"/>
    <w:rsid w:val="003867C7"/>
    <w:rsid w:val="00387F2B"/>
    <w:rsid w:val="00391370"/>
    <w:rsid w:val="0039674F"/>
    <w:rsid w:val="00397093"/>
    <w:rsid w:val="00397D9D"/>
    <w:rsid w:val="003A0CBA"/>
    <w:rsid w:val="003A11BA"/>
    <w:rsid w:val="003A3048"/>
    <w:rsid w:val="003A31A8"/>
    <w:rsid w:val="003A3B43"/>
    <w:rsid w:val="003A4CC4"/>
    <w:rsid w:val="003A700D"/>
    <w:rsid w:val="003B0A9E"/>
    <w:rsid w:val="003B0CA5"/>
    <w:rsid w:val="003B1392"/>
    <w:rsid w:val="003B1A7E"/>
    <w:rsid w:val="003B32AA"/>
    <w:rsid w:val="003B3FD9"/>
    <w:rsid w:val="003B4313"/>
    <w:rsid w:val="003B507C"/>
    <w:rsid w:val="003B5866"/>
    <w:rsid w:val="003B6461"/>
    <w:rsid w:val="003B7003"/>
    <w:rsid w:val="003B73AA"/>
    <w:rsid w:val="003C270F"/>
    <w:rsid w:val="003C2948"/>
    <w:rsid w:val="003C3443"/>
    <w:rsid w:val="003C3CD5"/>
    <w:rsid w:val="003C521C"/>
    <w:rsid w:val="003C6F71"/>
    <w:rsid w:val="003D1529"/>
    <w:rsid w:val="003D3D55"/>
    <w:rsid w:val="003D4084"/>
    <w:rsid w:val="003D5DC8"/>
    <w:rsid w:val="003D7335"/>
    <w:rsid w:val="003E1E82"/>
    <w:rsid w:val="003E296D"/>
    <w:rsid w:val="003E3B6A"/>
    <w:rsid w:val="003E457B"/>
    <w:rsid w:val="003E51A6"/>
    <w:rsid w:val="003E77E7"/>
    <w:rsid w:val="003E7F7A"/>
    <w:rsid w:val="003F0DB4"/>
    <w:rsid w:val="003F3029"/>
    <w:rsid w:val="003F321A"/>
    <w:rsid w:val="003F3D82"/>
    <w:rsid w:val="003F5588"/>
    <w:rsid w:val="00401D65"/>
    <w:rsid w:val="00401F80"/>
    <w:rsid w:val="00403B2D"/>
    <w:rsid w:val="00404688"/>
    <w:rsid w:val="00406205"/>
    <w:rsid w:val="00407420"/>
    <w:rsid w:val="00407C60"/>
    <w:rsid w:val="00411460"/>
    <w:rsid w:val="00414B09"/>
    <w:rsid w:val="004150BC"/>
    <w:rsid w:val="004155EF"/>
    <w:rsid w:val="0041563B"/>
    <w:rsid w:val="00416F22"/>
    <w:rsid w:val="004202D9"/>
    <w:rsid w:val="004219A1"/>
    <w:rsid w:val="00422793"/>
    <w:rsid w:val="00422D7A"/>
    <w:rsid w:val="00427317"/>
    <w:rsid w:val="004324DF"/>
    <w:rsid w:val="00437E9F"/>
    <w:rsid w:val="00440960"/>
    <w:rsid w:val="00441C32"/>
    <w:rsid w:val="00445C3B"/>
    <w:rsid w:val="00446425"/>
    <w:rsid w:val="00447C4D"/>
    <w:rsid w:val="00451F23"/>
    <w:rsid w:val="0045251E"/>
    <w:rsid w:val="00452F68"/>
    <w:rsid w:val="00452F9B"/>
    <w:rsid w:val="00453BC3"/>
    <w:rsid w:val="00455A46"/>
    <w:rsid w:val="00455D1E"/>
    <w:rsid w:val="004564C3"/>
    <w:rsid w:val="00456864"/>
    <w:rsid w:val="004568A7"/>
    <w:rsid w:val="00461559"/>
    <w:rsid w:val="00462004"/>
    <w:rsid w:val="0046259F"/>
    <w:rsid w:val="00462817"/>
    <w:rsid w:val="00462A74"/>
    <w:rsid w:val="00464AB5"/>
    <w:rsid w:val="00464BF4"/>
    <w:rsid w:val="00471537"/>
    <w:rsid w:val="00471A9A"/>
    <w:rsid w:val="00480D89"/>
    <w:rsid w:val="00482A35"/>
    <w:rsid w:val="00483AE7"/>
    <w:rsid w:val="00484FC1"/>
    <w:rsid w:val="00486C88"/>
    <w:rsid w:val="004874E6"/>
    <w:rsid w:val="004913E8"/>
    <w:rsid w:val="00491682"/>
    <w:rsid w:val="0049560D"/>
    <w:rsid w:val="00496033"/>
    <w:rsid w:val="004969ED"/>
    <w:rsid w:val="0049718D"/>
    <w:rsid w:val="00497ED2"/>
    <w:rsid w:val="004A55CE"/>
    <w:rsid w:val="004A6876"/>
    <w:rsid w:val="004B0C73"/>
    <w:rsid w:val="004B1703"/>
    <w:rsid w:val="004B2D78"/>
    <w:rsid w:val="004B494E"/>
    <w:rsid w:val="004B4E84"/>
    <w:rsid w:val="004B7EB9"/>
    <w:rsid w:val="004C12E5"/>
    <w:rsid w:val="004C1F72"/>
    <w:rsid w:val="004C22AD"/>
    <w:rsid w:val="004C3DBD"/>
    <w:rsid w:val="004C3EB7"/>
    <w:rsid w:val="004C5F8B"/>
    <w:rsid w:val="004C731C"/>
    <w:rsid w:val="004C7AC4"/>
    <w:rsid w:val="004D0A0B"/>
    <w:rsid w:val="004D0D57"/>
    <w:rsid w:val="004D2215"/>
    <w:rsid w:val="004D405E"/>
    <w:rsid w:val="004D5B41"/>
    <w:rsid w:val="004D70AF"/>
    <w:rsid w:val="004E02B3"/>
    <w:rsid w:val="004E1DB9"/>
    <w:rsid w:val="004E3C11"/>
    <w:rsid w:val="004E52A8"/>
    <w:rsid w:val="004F01C0"/>
    <w:rsid w:val="004F0982"/>
    <w:rsid w:val="004F1844"/>
    <w:rsid w:val="004F23A5"/>
    <w:rsid w:val="004F3A65"/>
    <w:rsid w:val="004F4E96"/>
    <w:rsid w:val="004F625C"/>
    <w:rsid w:val="004F778B"/>
    <w:rsid w:val="005002AA"/>
    <w:rsid w:val="00506A44"/>
    <w:rsid w:val="00507F0C"/>
    <w:rsid w:val="00510542"/>
    <w:rsid w:val="005120B9"/>
    <w:rsid w:val="00513288"/>
    <w:rsid w:val="005136E5"/>
    <w:rsid w:val="0051378C"/>
    <w:rsid w:val="00514A61"/>
    <w:rsid w:val="00514E48"/>
    <w:rsid w:val="005215FA"/>
    <w:rsid w:val="00522D10"/>
    <w:rsid w:val="00525A3F"/>
    <w:rsid w:val="005266DC"/>
    <w:rsid w:val="00533CC2"/>
    <w:rsid w:val="00534777"/>
    <w:rsid w:val="00535E0E"/>
    <w:rsid w:val="00537860"/>
    <w:rsid w:val="00542611"/>
    <w:rsid w:val="00542E87"/>
    <w:rsid w:val="00544E0C"/>
    <w:rsid w:val="00546FAF"/>
    <w:rsid w:val="00547A80"/>
    <w:rsid w:val="0055026A"/>
    <w:rsid w:val="00551A47"/>
    <w:rsid w:val="00553F58"/>
    <w:rsid w:val="0055713D"/>
    <w:rsid w:val="00557DC4"/>
    <w:rsid w:val="00560272"/>
    <w:rsid w:val="00562929"/>
    <w:rsid w:val="00563E14"/>
    <w:rsid w:val="00564D70"/>
    <w:rsid w:val="005663CE"/>
    <w:rsid w:val="00567434"/>
    <w:rsid w:val="0057052A"/>
    <w:rsid w:val="005716CE"/>
    <w:rsid w:val="00573544"/>
    <w:rsid w:val="005744AF"/>
    <w:rsid w:val="005756A5"/>
    <w:rsid w:val="00577379"/>
    <w:rsid w:val="00577DB1"/>
    <w:rsid w:val="00582E67"/>
    <w:rsid w:val="00584415"/>
    <w:rsid w:val="005846AD"/>
    <w:rsid w:val="00584F1F"/>
    <w:rsid w:val="00591563"/>
    <w:rsid w:val="00591ECB"/>
    <w:rsid w:val="00595A3C"/>
    <w:rsid w:val="00596EF0"/>
    <w:rsid w:val="005A08AB"/>
    <w:rsid w:val="005A37DA"/>
    <w:rsid w:val="005A3CB2"/>
    <w:rsid w:val="005A4495"/>
    <w:rsid w:val="005A4A71"/>
    <w:rsid w:val="005A58B7"/>
    <w:rsid w:val="005A5D47"/>
    <w:rsid w:val="005B02C1"/>
    <w:rsid w:val="005C061A"/>
    <w:rsid w:val="005C3213"/>
    <w:rsid w:val="005C33A5"/>
    <w:rsid w:val="005C5074"/>
    <w:rsid w:val="005C51DF"/>
    <w:rsid w:val="005C5B11"/>
    <w:rsid w:val="005C60CE"/>
    <w:rsid w:val="005C6430"/>
    <w:rsid w:val="005D00E2"/>
    <w:rsid w:val="005D00EF"/>
    <w:rsid w:val="005D2058"/>
    <w:rsid w:val="005D3A70"/>
    <w:rsid w:val="005D579B"/>
    <w:rsid w:val="005D66F8"/>
    <w:rsid w:val="005D7546"/>
    <w:rsid w:val="005E20DC"/>
    <w:rsid w:val="005E38BC"/>
    <w:rsid w:val="005E7CD4"/>
    <w:rsid w:val="005F07B8"/>
    <w:rsid w:val="005F0EAA"/>
    <w:rsid w:val="005F0EB0"/>
    <w:rsid w:val="005F5828"/>
    <w:rsid w:val="005F5ED9"/>
    <w:rsid w:val="0060239E"/>
    <w:rsid w:val="0060261D"/>
    <w:rsid w:val="00603D3A"/>
    <w:rsid w:val="00606289"/>
    <w:rsid w:val="006100A4"/>
    <w:rsid w:val="00611B93"/>
    <w:rsid w:val="006153D3"/>
    <w:rsid w:val="00620049"/>
    <w:rsid w:val="00621438"/>
    <w:rsid w:val="00621841"/>
    <w:rsid w:val="006243F2"/>
    <w:rsid w:val="00625725"/>
    <w:rsid w:val="00627832"/>
    <w:rsid w:val="0063022D"/>
    <w:rsid w:val="006303F7"/>
    <w:rsid w:val="00632007"/>
    <w:rsid w:val="006328FA"/>
    <w:rsid w:val="00634042"/>
    <w:rsid w:val="006349D3"/>
    <w:rsid w:val="0063519F"/>
    <w:rsid w:val="00635C0E"/>
    <w:rsid w:val="00636948"/>
    <w:rsid w:val="00637BF2"/>
    <w:rsid w:val="00641E36"/>
    <w:rsid w:val="006433C0"/>
    <w:rsid w:val="00644B1A"/>
    <w:rsid w:val="00646C52"/>
    <w:rsid w:val="00647BCE"/>
    <w:rsid w:val="0065149B"/>
    <w:rsid w:val="0065265A"/>
    <w:rsid w:val="006526F0"/>
    <w:rsid w:val="00652D25"/>
    <w:rsid w:val="006534EB"/>
    <w:rsid w:val="00654313"/>
    <w:rsid w:val="00656087"/>
    <w:rsid w:val="00656B6D"/>
    <w:rsid w:val="0066147F"/>
    <w:rsid w:val="00663BF9"/>
    <w:rsid w:val="00664375"/>
    <w:rsid w:val="006644FC"/>
    <w:rsid w:val="0066463E"/>
    <w:rsid w:val="006653D1"/>
    <w:rsid w:val="006657BD"/>
    <w:rsid w:val="006657DF"/>
    <w:rsid w:val="00666D25"/>
    <w:rsid w:val="0066702C"/>
    <w:rsid w:val="00667637"/>
    <w:rsid w:val="0067316B"/>
    <w:rsid w:val="006734FE"/>
    <w:rsid w:val="00680706"/>
    <w:rsid w:val="006813B0"/>
    <w:rsid w:val="006814DC"/>
    <w:rsid w:val="0068594C"/>
    <w:rsid w:val="00686870"/>
    <w:rsid w:val="00691982"/>
    <w:rsid w:val="00692293"/>
    <w:rsid w:val="00694E52"/>
    <w:rsid w:val="006952B0"/>
    <w:rsid w:val="0069624B"/>
    <w:rsid w:val="00696866"/>
    <w:rsid w:val="006A109D"/>
    <w:rsid w:val="006A39E6"/>
    <w:rsid w:val="006A45EB"/>
    <w:rsid w:val="006A5224"/>
    <w:rsid w:val="006A5A7F"/>
    <w:rsid w:val="006A7CD4"/>
    <w:rsid w:val="006B1AC3"/>
    <w:rsid w:val="006B39D1"/>
    <w:rsid w:val="006B6692"/>
    <w:rsid w:val="006B7FB6"/>
    <w:rsid w:val="006C083E"/>
    <w:rsid w:val="006C291F"/>
    <w:rsid w:val="006C4FF0"/>
    <w:rsid w:val="006C6454"/>
    <w:rsid w:val="006C6A99"/>
    <w:rsid w:val="006C71AC"/>
    <w:rsid w:val="006D0B43"/>
    <w:rsid w:val="006D1C6C"/>
    <w:rsid w:val="006D2A69"/>
    <w:rsid w:val="006D370A"/>
    <w:rsid w:val="006D4015"/>
    <w:rsid w:val="006D4841"/>
    <w:rsid w:val="006D4C38"/>
    <w:rsid w:val="006D4CB0"/>
    <w:rsid w:val="006D6C2A"/>
    <w:rsid w:val="006E0ABF"/>
    <w:rsid w:val="006E1F1A"/>
    <w:rsid w:val="006E26E2"/>
    <w:rsid w:val="006E2FAC"/>
    <w:rsid w:val="006E3E7A"/>
    <w:rsid w:val="006F09D0"/>
    <w:rsid w:val="006F0EB4"/>
    <w:rsid w:val="006F1857"/>
    <w:rsid w:val="006F1DF1"/>
    <w:rsid w:val="006F7D8E"/>
    <w:rsid w:val="00700AA6"/>
    <w:rsid w:val="00703261"/>
    <w:rsid w:val="007040E4"/>
    <w:rsid w:val="00707AF1"/>
    <w:rsid w:val="00707D23"/>
    <w:rsid w:val="00707ECF"/>
    <w:rsid w:val="0071183A"/>
    <w:rsid w:val="007161AF"/>
    <w:rsid w:val="00716803"/>
    <w:rsid w:val="00717093"/>
    <w:rsid w:val="00717B86"/>
    <w:rsid w:val="007219FC"/>
    <w:rsid w:val="00723DB6"/>
    <w:rsid w:val="00725957"/>
    <w:rsid w:val="007262F7"/>
    <w:rsid w:val="00726337"/>
    <w:rsid w:val="00730654"/>
    <w:rsid w:val="00730662"/>
    <w:rsid w:val="007312FB"/>
    <w:rsid w:val="00733BCC"/>
    <w:rsid w:val="0073557E"/>
    <w:rsid w:val="00736697"/>
    <w:rsid w:val="00740170"/>
    <w:rsid w:val="0074106D"/>
    <w:rsid w:val="0074446E"/>
    <w:rsid w:val="00745C9A"/>
    <w:rsid w:val="007469F8"/>
    <w:rsid w:val="007479CA"/>
    <w:rsid w:val="0075046F"/>
    <w:rsid w:val="007508DC"/>
    <w:rsid w:val="00750E0E"/>
    <w:rsid w:val="00751B5C"/>
    <w:rsid w:val="007524B8"/>
    <w:rsid w:val="00752946"/>
    <w:rsid w:val="00752F43"/>
    <w:rsid w:val="00764176"/>
    <w:rsid w:val="00766A18"/>
    <w:rsid w:val="00766AB5"/>
    <w:rsid w:val="00766B42"/>
    <w:rsid w:val="00766B92"/>
    <w:rsid w:val="00767532"/>
    <w:rsid w:val="007758A2"/>
    <w:rsid w:val="00777104"/>
    <w:rsid w:val="0077748F"/>
    <w:rsid w:val="00780AE3"/>
    <w:rsid w:val="00780E8A"/>
    <w:rsid w:val="00781BCC"/>
    <w:rsid w:val="00782791"/>
    <w:rsid w:val="00783FA1"/>
    <w:rsid w:val="00786641"/>
    <w:rsid w:val="00790145"/>
    <w:rsid w:val="00790535"/>
    <w:rsid w:val="00790FF6"/>
    <w:rsid w:val="00792357"/>
    <w:rsid w:val="00793AF6"/>
    <w:rsid w:val="00793F2B"/>
    <w:rsid w:val="00794BE3"/>
    <w:rsid w:val="00794D1B"/>
    <w:rsid w:val="007952E9"/>
    <w:rsid w:val="007A07F0"/>
    <w:rsid w:val="007A0897"/>
    <w:rsid w:val="007A0B1E"/>
    <w:rsid w:val="007A0ED5"/>
    <w:rsid w:val="007A149D"/>
    <w:rsid w:val="007A3073"/>
    <w:rsid w:val="007A5887"/>
    <w:rsid w:val="007A5A3F"/>
    <w:rsid w:val="007A6229"/>
    <w:rsid w:val="007A6CF2"/>
    <w:rsid w:val="007B1867"/>
    <w:rsid w:val="007B1BA6"/>
    <w:rsid w:val="007B3656"/>
    <w:rsid w:val="007B448A"/>
    <w:rsid w:val="007B4A4B"/>
    <w:rsid w:val="007B51E3"/>
    <w:rsid w:val="007C02C8"/>
    <w:rsid w:val="007C1AD9"/>
    <w:rsid w:val="007C26D7"/>
    <w:rsid w:val="007C4EB8"/>
    <w:rsid w:val="007C773D"/>
    <w:rsid w:val="007D0F34"/>
    <w:rsid w:val="007D2554"/>
    <w:rsid w:val="007D4946"/>
    <w:rsid w:val="007D56A8"/>
    <w:rsid w:val="007D68E0"/>
    <w:rsid w:val="007E034E"/>
    <w:rsid w:val="007E11FB"/>
    <w:rsid w:val="007E4600"/>
    <w:rsid w:val="007E5ECD"/>
    <w:rsid w:val="007F11A6"/>
    <w:rsid w:val="007F17B6"/>
    <w:rsid w:val="007F1B1B"/>
    <w:rsid w:val="007F20EB"/>
    <w:rsid w:val="007F2D4E"/>
    <w:rsid w:val="007F387D"/>
    <w:rsid w:val="007F7098"/>
    <w:rsid w:val="0080186E"/>
    <w:rsid w:val="008061B1"/>
    <w:rsid w:val="008108CB"/>
    <w:rsid w:val="00811EB5"/>
    <w:rsid w:val="00814D9F"/>
    <w:rsid w:val="0082134C"/>
    <w:rsid w:val="00823E97"/>
    <w:rsid w:val="0082484B"/>
    <w:rsid w:val="00824D5F"/>
    <w:rsid w:val="00824E21"/>
    <w:rsid w:val="00825B2C"/>
    <w:rsid w:val="0082671F"/>
    <w:rsid w:val="00830864"/>
    <w:rsid w:val="008334CB"/>
    <w:rsid w:val="00834E9E"/>
    <w:rsid w:val="00836012"/>
    <w:rsid w:val="00836BBD"/>
    <w:rsid w:val="0083739C"/>
    <w:rsid w:val="00841423"/>
    <w:rsid w:val="0084265D"/>
    <w:rsid w:val="008443AE"/>
    <w:rsid w:val="008470FD"/>
    <w:rsid w:val="008475FD"/>
    <w:rsid w:val="00850829"/>
    <w:rsid w:val="008528F6"/>
    <w:rsid w:val="00852DD6"/>
    <w:rsid w:val="00854A96"/>
    <w:rsid w:val="0085582F"/>
    <w:rsid w:val="00857639"/>
    <w:rsid w:val="00860195"/>
    <w:rsid w:val="0086091C"/>
    <w:rsid w:val="00860AE4"/>
    <w:rsid w:val="00861592"/>
    <w:rsid w:val="008631FD"/>
    <w:rsid w:val="00864E4E"/>
    <w:rsid w:val="00864EFA"/>
    <w:rsid w:val="00865C3C"/>
    <w:rsid w:val="00866231"/>
    <w:rsid w:val="00870058"/>
    <w:rsid w:val="00873446"/>
    <w:rsid w:val="00874B8C"/>
    <w:rsid w:val="0087703A"/>
    <w:rsid w:val="00877CDD"/>
    <w:rsid w:val="008809BA"/>
    <w:rsid w:val="008826DC"/>
    <w:rsid w:val="00882FE5"/>
    <w:rsid w:val="00885A8D"/>
    <w:rsid w:val="008860D5"/>
    <w:rsid w:val="0088741D"/>
    <w:rsid w:val="00887A67"/>
    <w:rsid w:val="00891C9F"/>
    <w:rsid w:val="008925DC"/>
    <w:rsid w:val="00892DAF"/>
    <w:rsid w:val="0089310F"/>
    <w:rsid w:val="0089553A"/>
    <w:rsid w:val="008967EF"/>
    <w:rsid w:val="008A1BAE"/>
    <w:rsid w:val="008A5726"/>
    <w:rsid w:val="008A68E5"/>
    <w:rsid w:val="008A7FE4"/>
    <w:rsid w:val="008B0AA5"/>
    <w:rsid w:val="008B32FF"/>
    <w:rsid w:val="008B61B3"/>
    <w:rsid w:val="008B7E4D"/>
    <w:rsid w:val="008C0093"/>
    <w:rsid w:val="008C03D1"/>
    <w:rsid w:val="008C06EE"/>
    <w:rsid w:val="008C07B8"/>
    <w:rsid w:val="008C3F7B"/>
    <w:rsid w:val="008C50FB"/>
    <w:rsid w:val="008C6E3A"/>
    <w:rsid w:val="008C70A9"/>
    <w:rsid w:val="008C7807"/>
    <w:rsid w:val="008D1C20"/>
    <w:rsid w:val="008D61AC"/>
    <w:rsid w:val="008D7DAF"/>
    <w:rsid w:val="008E1321"/>
    <w:rsid w:val="008E185B"/>
    <w:rsid w:val="008E18F8"/>
    <w:rsid w:val="008E2496"/>
    <w:rsid w:val="008E494B"/>
    <w:rsid w:val="008E4974"/>
    <w:rsid w:val="008E5DA5"/>
    <w:rsid w:val="008E6829"/>
    <w:rsid w:val="008E74DB"/>
    <w:rsid w:val="008E7BF3"/>
    <w:rsid w:val="008F1927"/>
    <w:rsid w:val="008F4F60"/>
    <w:rsid w:val="008F5C76"/>
    <w:rsid w:val="0090260F"/>
    <w:rsid w:val="00902716"/>
    <w:rsid w:val="009046FE"/>
    <w:rsid w:val="009111AA"/>
    <w:rsid w:val="00915DDC"/>
    <w:rsid w:val="009206B7"/>
    <w:rsid w:val="009208C7"/>
    <w:rsid w:val="0092163D"/>
    <w:rsid w:val="009222C0"/>
    <w:rsid w:val="00923BFF"/>
    <w:rsid w:val="00923E36"/>
    <w:rsid w:val="009263E5"/>
    <w:rsid w:val="00926E71"/>
    <w:rsid w:val="009301FC"/>
    <w:rsid w:val="00932B28"/>
    <w:rsid w:val="00933284"/>
    <w:rsid w:val="0093466D"/>
    <w:rsid w:val="0093604B"/>
    <w:rsid w:val="00937A6E"/>
    <w:rsid w:val="00940B3D"/>
    <w:rsid w:val="0094356C"/>
    <w:rsid w:val="00945A1E"/>
    <w:rsid w:val="00946CE1"/>
    <w:rsid w:val="0094726A"/>
    <w:rsid w:val="00953137"/>
    <w:rsid w:val="009541F2"/>
    <w:rsid w:val="00956915"/>
    <w:rsid w:val="00956936"/>
    <w:rsid w:val="00957717"/>
    <w:rsid w:val="009606C0"/>
    <w:rsid w:val="00960F28"/>
    <w:rsid w:val="009617D6"/>
    <w:rsid w:val="00963F94"/>
    <w:rsid w:val="00967EAB"/>
    <w:rsid w:val="0097023E"/>
    <w:rsid w:val="0097143F"/>
    <w:rsid w:val="00971A8F"/>
    <w:rsid w:val="00973435"/>
    <w:rsid w:val="00980246"/>
    <w:rsid w:val="0098028F"/>
    <w:rsid w:val="0098071B"/>
    <w:rsid w:val="009807AF"/>
    <w:rsid w:val="00980A3D"/>
    <w:rsid w:val="00980B9A"/>
    <w:rsid w:val="00980F14"/>
    <w:rsid w:val="009810A2"/>
    <w:rsid w:val="00982ACF"/>
    <w:rsid w:val="00982BDB"/>
    <w:rsid w:val="009849A8"/>
    <w:rsid w:val="00985DD7"/>
    <w:rsid w:val="0098695D"/>
    <w:rsid w:val="00995A24"/>
    <w:rsid w:val="0099736B"/>
    <w:rsid w:val="009A0D6E"/>
    <w:rsid w:val="009A1C2F"/>
    <w:rsid w:val="009A44E7"/>
    <w:rsid w:val="009A6032"/>
    <w:rsid w:val="009A670E"/>
    <w:rsid w:val="009A7D37"/>
    <w:rsid w:val="009A7D81"/>
    <w:rsid w:val="009B16EC"/>
    <w:rsid w:val="009B2B22"/>
    <w:rsid w:val="009B37E2"/>
    <w:rsid w:val="009B4215"/>
    <w:rsid w:val="009B553C"/>
    <w:rsid w:val="009B55C8"/>
    <w:rsid w:val="009B6E9C"/>
    <w:rsid w:val="009C34A8"/>
    <w:rsid w:val="009C40EE"/>
    <w:rsid w:val="009C65D5"/>
    <w:rsid w:val="009D1F8A"/>
    <w:rsid w:val="009D4BB8"/>
    <w:rsid w:val="009D741B"/>
    <w:rsid w:val="009E1473"/>
    <w:rsid w:val="009E1C64"/>
    <w:rsid w:val="009E1FA2"/>
    <w:rsid w:val="009E2276"/>
    <w:rsid w:val="009E2CB1"/>
    <w:rsid w:val="009E37C2"/>
    <w:rsid w:val="009E3A2C"/>
    <w:rsid w:val="009E4BA6"/>
    <w:rsid w:val="009F086D"/>
    <w:rsid w:val="009F38F8"/>
    <w:rsid w:val="009F4D3C"/>
    <w:rsid w:val="009F4F18"/>
    <w:rsid w:val="009F50C8"/>
    <w:rsid w:val="009F65F9"/>
    <w:rsid w:val="00A0155A"/>
    <w:rsid w:val="00A03110"/>
    <w:rsid w:val="00A03BAD"/>
    <w:rsid w:val="00A04214"/>
    <w:rsid w:val="00A06D3D"/>
    <w:rsid w:val="00A070DD"/>
    <w:rsid w:val="00A07E53"/>
    <w:rsid w:val="00A1066A"/>
    <w:rsid w:val="00A10EF3"/>
    <w:rsid w:val="00A1102D"/>
    <w:rsid w:val="00A11FC2"/>
    <w:rsid w:val="00A132A5"/>
    <w:rsid w:val="00A1362F"/>
    <w:rsid w:val="00A1363B"/>
    <w:rsid w:val="00A1573C"/>
    <w:rsid w:val="00A1644E"/>
    <w:rsid w:val="00A166FC"/>
    <w:rsid w:val="00A172ED"/>
    <w:rsid w:val="00A1782B"/>
    <w:rsid w:val="00A20D94"/>
    <w:rsid w:val="00A21940"/>
    <w:rsid w:val="00A228B7"/>
    <w:rsid w:val="00A233C9"/>
    <w:rsid w:val="00A23527"/>
    <w:rsid w:val="00A23550"/>
    <w:rsid w:val="00A23669"/>
    <w:rsid w:val="00A238E1"/>
    <w:rsid w:val="00A2476C"/>
    <w:rsid w:val="00A250DB"/>
    <w:rsid w:val="00A25EA2"/>
    <w:rsid w:val="00A26997"/>
    <w:rsid w:val="00A2719B"/>
    <w:rsid w:val="00A310DF"/>
    <w:rsid w:val="00A3230F"/>
    <w:rsid w:val="00A36D5C"/>
    <w:rsid w:val="00A37854"/>
    <w:rsid w:val="00A37EAD"/>
    <w:rsid w:val="00A410AC"/>
    <w:rsid w:val="00A43107"/>
    <w:rsid w:val="00A50323"/>
    <w:rsid w:val="00A52A48"/>
    <w:rsid w:val="00A52C4F"/>
    <w:rsid w:val="00A534E6"/>
    <w:rsid w:val="00A53CFA"/>
    <w:rsid w:val="00A54A83"/>
    <w:rsid w:val="00A559E9"/>
    <w:rsid w:val="00A56062"/>
    <w:rsid w:val="00A562B7"/>
    <w:rsid w:val="00A56E7F"/>
    <w:rsid w:val="00A60352"/>
    <w:rsid w:val="00A61C8B"/>
    <w:rsid w:val="00A643E0"/>
    <w:rsid w:val="00A66415"/>
    <w:rsid w:val="00A6656C"/>
    <w:rsid w:val="00A71381"/>
    <w:rsid w:val="00A7459D"/>
    <w:rsid w:val="00A77A73"/>
    <w:rsid w:val="00A80807"/>
    <w:rsid w:val="00A80ED4"/>
    <w:rsid w:val="00A83B85"/>
    <w:rsid w:val="00A85450"/>
    <w:rsid w:val="00A85DE9"/>
    <w:rsid w:val="00A8765A"/>
    <w:rsid w:val="00A8769D"/>
    <w:rsid w:val="00A876F6"/>
    <w:rsid w:val="00A91B2C"/>
    <w:rsid w:val="00A92D6C"/>
    <w:rsid w:val="00A9512D"/>
    <w:rsid w:val="00A95988"/>
    <w:rsid w:val="00A97F2D"/>
    <w:rsid w:val="00AA2534"/>
    <w:rsid w:val="00AA35C4"/>
    <w:rsid w:val="00AA37A0"/>
    <w:rsid w:val="00AA4DF1"/>
    <w:rsid w:val="00AA5D37"/>
    <w:rsid w:val="00AB0942"/>
    <w:rsid w:val="00AB1782"/>
    <w:rsid w:val="00AB2846"/>
    <w:rsid w:val="00AB3B8A"/>
    <w:rsid w:val="00AB3B9E"/>
    <w:rsid w:val="00AB43E3"/>
    <w:rsid w:val="00AB47AC"/>
    <w:rsid w:val="00AB4C42"/>
    <w:rsid w:val="00AB4F1B"/>
    <w:rsid w:val="00AB6C5F"/>
    <w:rsid w:val="00AC04ED"/>
    <w:rsid w:val="00AC1D36"/>
    <w:rsid w:val="00AC3C01"/>
    <w:rsid w:val="00AC4877"/>
    <w:rsid w:val="00AC60D6"/>
    <w:rsid w:val="00AC7D5A"/>
    <w:rsid w:val="00AD0597"/>
    <w:rsid w:val="00AD2DE5"/>
    <w:rsid w:val="00AD393A"/>
    <w:rsid w:val="00AD6A6F"/>
    <w:rsid w:val="00AD747F"/>
    <w:rsid w:val="00AE0051"/>
    <w:rsid w:val="00AE38D6"/>
    <w:rsid w:val="00AE4E51"/>
    <w:rsid w:val="00AE57D8"/>
    <w:rsid w:val="00AF3488"/>
    <w:rsid w:val="00AF4FBD"/>
    <w:rsid w:val="00AF7869"/>
    <w:rsid w:val="00B016AF"/>
    <w:rsid w:val="00B02408"/>
    <w:rsid w:val="00B02589"/>
    <w:rsid w:val="00B03232"/>
    <w:rsid w:val="00B054EA"/>
    <w:rsid w:val="00B1069F"/>
    <w:rsid w:val="00B109C4"/>
    <w:rsid w:val="00B1369A"/>
    <w:rsid w:val="00B143E0"/>
    <w:rsid w:val="00B1775A"/>
    <w:rsid w:val="00B20633"/>
    <w:rsid w:val="00B21018"/>
    <w:rsid w:val="00B2299D"/>
    <w:rsid w:val="00B22E08"/>
    <w:rsid w:val="00B239E8"/>
    <w:rsid w:val="00B26861"/>
    <w:rsid w:val="00B32DB5"/>
    <w:rsid w:val="00B33870"/>
    <w:rsid w:val="00B3429B"/>
    <w:rsid w:val="00B35B6F"/>
    <w:rsid w:val="00B415CF"/>
    <w:rsid w:val="00B43330"/>
    <w:rsid w:val="00B50050"/>
    <w:rsid w:val="00B51D3C"/>
    <w:rsid w:val="00B5313F"/>
    <w:rsid w:val="00B53227"/>
    <w:rsid w:val="00B57CA7"/>
    <w:rsid w:val="00B60107"/>
    <w:rsid w:val="00B612E5"/>
    <w:rsid w:val="00B66BDC"/>
    <w:rsid w:val="00B66CC9"/>
    <w:rsid w:val="00B6781C"/>
    <w:rsid w:val="00B678F1"/>
    <w:rsid w:val="00B75ACE"/>
    <w:rsid w:val="00B8219A"/>
    <w:rsid w:val="00B87792"/>
    <w:rsid w:val="00B90506"/>
    <w:rsid w:val="00B91DE1"/>
    <w:rsid w:val="00B932BE"/>
    <w:rsid w:val="00B94B01"/>
    <w:rsid w:val="00B94BA7"/>
    <w:rsid w:val="00B94EA9"/>
    <w:rsid w:val="00B971F6"/>
    <w:rsid w:val="00BA02E9"/>
    <w:rsid w:val="00BA106B"/>
    <w:rsid w:val="00BA19E8"/>
    <w:rsid w:val="00BA2B5F"/>
    <w:rsid w:val="00BA2EB9"/>
    <w:rsid w:val="00BA2F4B"/>
    <w:rsid w:val="00BA323E"/>
    <w:rsid w:val="00BA515A"/>
    <w:rsid w:val="00BB273D"/>
    <w:rsid w:val="00BB5D5C"/>
    <w:rsid w:val="00BB692C"/>
    <w:rsid w:val="00BB7E44"/>
    <w:rsid w:val="00BC1D15"/>
    <w:rsid w:val="00BC32AB"/>
    <w:rsid w:val="00BC36F8"/>
    <w:rsid w:val="00BC487C"/>
    <w:rsid w:val="00BC4EF9"/>
    <w:rsid w:val="00BC7D35"/>
    <w:rsid w:val="00BC7DB8"/>
    <w:rsid w:val="00BD0649"/>
    <w:rsid w:val="00BD2A77"/>
    <w:rsid w:val="00BD3708"/>
    <w:rsid w:val="00BD46D6"/>
    <w:rsid w:val="00BD62DF"/>
    <w:rsid w:val="00BE127B"/>
    <w:rsid w:val="00BE14E5"/>
    <w:rsid w:val="00BE1502"/>
    <w:rsid w:val="00BE1B1F"/>
    <w:rsid w:val="00BE4E6F"/>
    <w:rsid w:val="00BE65C8"/>
    <w:rsid w:val="00BE7924"/>
    <w:rsid w:val="00BF2A0A"/>
    <w:rsid w:val="00BF2E7E"/>
    <w:rsid w:val="00BF452C"/>
    <w:rsid w:val="00BF47F4"/>
    <w:rsid w:val="00BF48AB"/>
    <w:rsid w:val="00BF5DA1"/>
    <w:rsid w:val="00BF7563"/>
    <w:rsid w:val="00C00332"/>
    <w:rsid w:val="00C00A54"/>
    <w:rsid w:val="00C00BA9"/>
    <w:rsid w:val="00C020F9"/>
    <w:rsid w:val="00C031F5"/>
    <w:rsid w:val="00C039EE"/>
    <w:rsid w:val="00C06065"/>
    <w:rsid w:val="00C07EB4"/>
    <w:rsid w:val="00C10304"/>
    <w:rsid w:val="00C1086D"/>
    <w:rsid w:val="00C1094E"/>
    <w:rsid w:val="00C10E68"/>
    <w:rsid w:val="00C1388A"/>
    <w:rsid w:val="00C142A1"/>
    <w:rsid w:val="00C1507A"/>
    <w:rsid w:val="00C1607D"/>
    <w:rsid w:val="00C166DD"/>
    <w:rsid w:val="00C16F0C"/>
    <w:rsid w:val="00C20878"/>
    <w:rsid w:val="00C20E7C"/>
    <w:rsid w:val="00C24755"/>
    <w:rsid w:val="00C24C76"/>
    <w:rsid w:val="00C25579"/>
    <w:rsid w:val="00C315EF"/>
    <w:rsid w:val="00C33D46"/>
    <w:rsid w:val="00C34B0B"/>
    <w:rsid w:val="00C36936"/>
    <w:rsid w:val="00C414A4"/>
    <w:rsid w:val="00C41C6B"/>
    <w:rsid w:val="00C42079"/>
    <w:rsid w:val="00C42182"/>
    <w:rsid w:val="00C42FCD"/>
    <w:rsid w:val="00C43DDF"/>
    <w:rsid w:val="00C44813"/>
    <w:rsid w:val="00C46C2B"/>
    <w:rsid w:val="00C46D91"/>
    <w:rsid w:val="00C47339"/>
    <w:rsid w:val="00C4749E"/>
    <w:rsid w:val="00C50DBE"/>
    <w:rsid w:val="00C50F43"/>
    <w:rsid w:val="00C51617"/>
    <w:rsid w:val="00C5316C"/>
    <w:rsid w:val="00C5375A"/>
    <w:rsid w:val="00C555EF"/>
    <w:rsid w:val="00C57F30"/>
    <w:rsid w:val="00C604B7"/>
    <w:rsid w:val="00C630EA"/>
    <w:rsid w:val="00C63637"/>
    <w:rsid w:val="00C64034"/>
    <w:rsid w:val="00C64708"/>
    <w:rsid w:val="00C64908"/>
    <w:rsid w:val="00C650DF"/>
    <w:rsid w:val="00C70113"/>
    <w:rsid w:val="00C702CA"/>
    <w:rsid w:val="00C756D5"/>
    <w:rsid w:val="00C76675"/>
    <w:rsid w:val="00C8135A"/>
    <w:rsid w:val="00C85581"/>
    <w:rsid w:val="00C86697"/>
    <w:rsid w:val="00C86AEF"/>
    <w:rsid w:val="00C95B95"/>
    <w:rsid w:val="00CA02BE"/>
    <w:rsid w:val="00CA0C03"/>
    <w:rsid w:val="00CA46B3"/>
    <w:rsid w:val="00CA5914"/>
    <w:rsid w:val="00CA63A6"/>
    <w:rsid w:val="00CB403A"/>
    <w:rsid w:val="00CC15AA"/>
    <w:rsid w:val="00CC29C2"/>
    <w:rsid w:val="00CC3742"/>
    <w:rsid w:val="00CC3BDE"/>
    <w:rsid w:val="00CC4E0D"/>
    <w:rsid w:val="00CC669E"/>
    <w:rsid w:val="00CC78B0"/>
    <w:rsid w:val="00CC7E7F"/>
    <w:rsid w:val="00CD19ED"/>
    <w:rsid w:val="00CD2A7D"/>
    <w:rsid w:val="00CD3390"/>
    <w:rsid w:val="00CD5D6D"/>
    <w:rsid w:val="00CD6A63"/>
    <w:rsid w:val="00CD7FDA"/>
    <w:rsid w:val="00CE0A58"/>
    <w:rsid w:val="00CE0D69"/>
    <w:rsid w:val="00CE4D16"/>
    <w:rsid w:val="00CE558C"/>
    <w:rsid w:val="00CE5D1E"/>
    <w:rsid w:val="00CE6E1B"/>
    <w:rsid w:val="00CE71EF"/>
    <w:rsid w:val="00CE7530"/>
    <w:rsid w:val="00CF31A1"/>
    <w:rsid w:val="00CF382B"/>
    <w:rsid w:val="00CF4109"/>
    <w:rsid w:val="00CF5B34"/>
    <w:rsid w:val="00CF5D24"/>
    <w:rsid w:val="00CF7473"/>
    <w:rsid w:val="00CF7769"/>
    <w:rsid w:val="00CF79BC"/>
    <w:rsid w:val="00D0076A"/>
    <w:rsid w:val="00D01390"/>
    <w:rsid w:val="00D05802"/>
    <w:rsid w:val="00D05995"/>
    <w:rsid w:val="00D1324F"/>
    <w:rsid w:val="00D134DE"/>
    <w:rsid w:val="00D13C37"/>
    <w:rsid w:val="00D14E14"/>
    <w:rsid w:val="00D14FD7"/>
    <w:rsid w:val="00D16231"/>
    <w:rsid w:val="00D21726"/>
    <w:rsid w:val="00D22A6A"/>
    <w:rsid w:val="00D23445"/>
    <w:rsid w:val="00D23F05"/>
    <w:rsid w:val="00D24796"/>
    <w:rsid w:val="00D31BE5"/>
    <w:rsid w:val="00D36DE8"/>
    <w:rsid w:val="00D406EE"/>
    <w:rsid w:val="00D41085"/>
    <w:rsid w:val="00D415D0"/>
    <w:rsid w:val="00D428CB"/>
    <w:rsid w:val="00D432AA"/>
    <w:rsid w:val="00D43580"/>
    <w:rsid w:val="00D44F17"/>
    <w:rsid w:val="00D45B61"/>
    <w:rsid w:val="00D4650A"/>
    <w:rsid w:val="00D47A26"/>
    <w:rsid w:val="00D5137C"/>
    <w:rsid w:val="00D529CE"/>
    <w:rsid w:val="00D52AEA"/>
    <w:rsid w:val="00D53521"/>
    <w:rsid w:val="00D54CFA"/>
    <w:rsid w:val="00D55086"/>
    <w:rsid w:val="00D57138"/>
    <w:rsid w:val="00D5717B"/>
    <w:rsid w:val="00D633AD"/>
    <w:rsid w:val="00D66102"/>
    <w:rsid w:val="00D6695C"/>
    <w:rsid w:val="00D72596"/>
    <w:rsid w:val="00D727CB"/>
    <w:rsid w:val="00D73B11"/>
    <w:rsid w:val="00D74933"/>
    <w:rsid w:val="00D75223"/>
    <w:rsid w:val="00D757C6"/>
    <w:rsid w:val="00D75E18"/>
    <w:rsid w:val="00D8006A"/>
    <w:rsid w:val="00D816DB"/>
    <w:rsid w:val="00D838A4"/>
    <w:rsid w:val="00D83E4F"/>
    <w:rsid w:val="00D85F93"/>
    <w:rsid w:val="00D87531"/>
    <w:rsid w:val="00D879F7"/>
    <w:rsid w:val="00D90450"/>
    <w:rsid w:val="00D91A9B"/>
    <w:rsid w:val="00D92A1B"/>
    <w:rsid w:val="00D92BEF"/>
    <w:rsid w:val="00D94F31"/>
    <w:rsid w:val="00D9627C"/>
    <w:rsid w:val="00D969C6"/>
    <w:rsid w:val="00DA064A"/>
    <w:rsid w:val="00DA101F"/>
    <w:rsid w:val="00DA1688"/>
    <w:rsid w:val="00DA2DAE"/>
    <w:rsid w:val="00DA4330"/>
    <w:rsid w:val="00DA5F79"/>
    <w:rsid w:val="00DA6E17"/>
    <w:rsid w:val="00DB0680"/>
    <w:rsid w:val="00DB1ACB"/>
    <w:rsid w:val="00DB2122"/>
    <w:rsid w:val="00DB2F65"/>
    <w:rsid w:val="00DB310C"/>
    <w:rsid w:val="00DB5913"/>
    <w:rsid w:val="00DB5D43"/>
    <w:rsid w:val="00DB6909"/>
    <w:rsid w:val="00DB733B"/>
    <w:rsid w:val="00DB7A4C"/>
    <w:rsid w:val="00DC0EF3"/>
    <w:rsid w:val="00DC16EA"/>
    <w:rsid w:val="00DC25CC"/>
    <w:rsid w:val="00DC2673"/>
    <w:rsid w:val="00DC2C21"/>
    <w:rsid w:val="00DC2CDB"/>
    <w:rsid w:val="00DC47C0"/>
    <w:rsid w:val="00DC4DE6"/>
    <w:rsid w:val="00DD070E"/>
    <w:rsid w:val="00DD1278"/>
    <w:rsid w:val="00DD2446"/>
    <w:rsid w:val="00DD4538"/>
    <w:rsid w:val="00DD5DE0"/>
    <w:rsid w:val="00DD6A26"/>
    <w:rsid w:val="00DD71B1"/>
    <w:rsid w:val="00DD776E"/>
    <w:rsid w:val="00DE1230"/>
    <w:rsid w:val="00DE16EA"/>
    <w:rsid w:val="00DE2737"/>
    <w:rsid w:val="00DE2784"/>
    <w:rsid w:val="00DE2CB3"/>
    <w:rsid w:val="00DE2E07"/>
    <w:rsid w:val="00DE3D45"/>
    <w:rsid w:val="00DE7741"/>
    <w:rsid w:val="00DF12D3"/>
    <w:rsid w:val="00DF217B"/>
    <w:rsid w:val="00DF5B57"/>
    <w:rsid w:val="00E02DBF"/>
    <w:rsid w:val="00E02F17"/>
    <w:rsid w:val="00E06F7B"/>
    <w:rsid w:val="00E1025F"/>
    <w:rsid w:val="00E12378"/>
    <w:rsid w:val="00E14560"/>
    <w:rsid w:val="00E16E0C"/>
    <w:rsid w:val="00E2012A"/>
    <w:rsid w:val="00E20AEC"/>
    <w:rsid w:val="00E217D6"/>
    <w:rsid w:val="00E22130"/>
    <w:rsid w:val="00E23209"/>
    <w:rsid w:val="00E232B9"/>
    <w:rsid w:val="00E251A8"/>
    <w:rsid w:val="00E26CA5"/>
    <w:rsid w:val="00E30697"/>
    <w:rsid w:val="00E30907"/>
    <w:rsid w:val="00E320D3"/>
    <w:rsid w:val="00E33B30"/>
    <w:rsid w:val="00E355E4"/>
    <w:rsid w:val="00E3698F"/>
    <w:rsid w:val="00E37A1B"/>
    <w:rsid w:val="00E37E40"/>
    <w:rsid w:val="00E410D9"/>
    <w:rsid w:val="00E41CF2"/>
    <w:rsid w:val="00E42737"/>
    <w:rsid w:val="00E42799"/>
    <w:rsid w:val="00E43B12"/>
    <w:rsid w:val="00E43D38"/>
    <w:rsid w:val="00E45E5F"/>
    <w:rsid w:val="00E477F5"/>
    <w:rsid w:val="00E556EF"/>
    <w:rsid w:val="00E55C07"/>
    <w:rsid w:val="00E5641F"/>
    <w:rsid w:val="00E57AC3"/>
    <w:rsid w:val="00E6091A"/>
    <w:rsid w:val="00E621BB"/>
    <w:rsid w:val="00E64BC6"/>
    <w:rsid w:val="00E677DF"/>
    <w:rsid w:val="00E706C6"/>
    <w:rsid w:val="00E708D1"/>
    <w:rsid w:val="00E71C3B"/>
    <w:rsid w:val="00E72F09"/>
    <w:rsid w:val="00E73F8E"/>
    <w:rsid w:val="00E74116"/>
    <w:rsid w:val="00E77DE4"/>
    <w:rsid w:val="00E80EFC"/>
    <w:rsid w:val="00E81200"/>
    <w:rsid w:val="00E82244"/>
    <w:rsid w:val="00E82A64"/>
    <w:rsid w:val="00E846D8"/>
    <w:rsid w:val="00E85F95"/>
    <w:rsid w:val="00E8682D"/>
    <w:rsid w:val="00E87536"/>
    <w:rsid w:val="00E9009B"/>
    <w:rsid w:val="00E937A1"/>
    <w:rsid w:val="00E93939"/>
    <w:rsid w:val="00E9558E"/>
    <w:rsid w:val="00E95829"/>
    <w:rsid w:val="00E95B2F"/>
    <w:rsid w:val="00E96B8E"/>
    <w:rsid w:val="00EA4030"/>
    <w:rsid w:val="00EA6EDF"/>
    <w:rsid w:val="00EA7709"/>
    <w:rsid w:val="00EB2A98"/>
    <w:rsid w:val="00EB3709"/>
    <w:rsid w:val="00EB69E7"/>
    <w:rsid w:val="00EB7E43"/>
    <w:rsid w:val="00EC0694"/>
    <w:rsid w:val="00EC5EBB"/>
    <w:rsid w:val="00EC6DFE"/>
    <w:rsid w:val="00ED0314"/>
    <w:rsid w:val="00ED03E7"/>
    <w:rsid w:val="00ED064D"/>
    <w:rsid w:val="00ED5692"/>
    <w:rsid w:val="00ED6246"/>
    <w:rsid w:val="00ED74C1"/>
    <w:rsid w:val="00EE13D3"/>
    <w:rsid w:val="00EE2223"/>
    <w:rsid w:val="00EE226A"/>
    <w:rsid w:val="00EE37CB"/>
    <w:rsid w:val="00EE3B91"/>
    <w:rsid w:val="00EE3E62"/>
    <w:rsid w:val="00EE6CAF"/>
    <w:rsid w:val="00EF0BD3"/>
    <w:rsid w:val="00EF116C"/>
    <w:rsid w:val="00EF1383"/>
    <w:rsid w:val="00EF1761"/>
    <w:rsid w:val="00EF2073"/>
    <w:rsid w:val="00EF51B2"/>
    <w:rsid w:val="00F01523"/>
    <w:rsid w:val="00F027B6"/>
    <w:rsid w:val="00F0432F"/>
    <w:rsid w:val="00F0660D"/>
    <w:rsid w:val="00F067BB"/>
    <w:rsid w:val="00F071A2"/>
    <w:rsid w:val="00F107A5"/>
    <w:rsid w:val="00F13657"/>
    <w:rsid w:val="00F16D79"/>
    <w:rsid w:val="00F2001A"/>
    <w:rsid w:val="00F20B5C"/>
    <w:rsid w:val="00F230B4"/>
    <w:rsid w:val="00F23446"/>
    <w:rsid w:val="00F23E32"/>
    <w:rsid w:val="00F24984"/>
    <w:rsid w:val="00F26D7D"/>
    <w:rsid w:val="00F3124B"/>
    <w:rsid w:val="00F323B4"/>
    <w:rsid w:val="00F327A3"/>
    <w:rsid w:val="00F32F84"/>
    <w:rsid w:val="00F33D0D"/>
    <w:rsid w:val="00F33ED3"/>
    <w:rsid w:val="00F34BF6"/>
    <w:rsid w:val="00F3564F"/>
    <w:rsid w:val="00F406B5"/>
    <w:rsid w:val="00F40F48"/>
    <w:rsid w:val="00F42330"/>
    <w:rsid w:val="00F444AB"/>
    <w:rsid w:val="00F45A1D"/>
    <w:rsid w:val="00F45E16"/>
    <w:rsid w:val="00F46EF2"/>
    <w:rsid w:val="00F5766C"/>
    <w:rsid w:val="00F61402"/>
    <w:rsid w:val="00F616F1"/>
    <w:rsid w:val="00F639E8"/>
    <w:rsid w:val="00F65071"/>
    <w:rsid w:val="00F6661A"/>
    <w:rsid w:val="00F67E34"/>
    <w:rsid w:val="00F707D5"/>
    <w:rsid w:val="00F72B84"/>
    <w:rsid w:val="00F72E74"/>
    <w:rsid w:val="00F74982"/>
    <w:rsid w:val="00F773D9"/>
    <w:rsid w:val="00F77DBE"/>
    <w:rsid w:val="00F83DD7"/>
    <w:rsid w:val="00F873DE"/>
    <w:rsid w:val="00F87B3B"/>
    <w:rsid w:val="00F87E8E"/>
    <w:rsid w:val="00F90333"/>
    <w:rsid w:val="00F91CDA"/>
    <w:rsid w:val="00F922C7"/>
    <w:rsid w:val="00F95A26"/>
    <w:rsid w:val="00F96EE3"/>
    <w:rsid w:val="00F976AD"/>
    <w:rsid w:val="00F97F7A"/>
    <w:rsid w:val="00FA15DC"/>
    <w:rsid w:val="00FA263A"/>
    <w:rsid w:val="00FA2FF1"/>
    <w:rsid w:val="00FA6827"/>
    <w:rsid w:val="00FA70AF"/>
    <w:rsid w:val="00FA77E3"/>
    <w:rsid w:val="00FB0044"/>
    <w:rsid w:val="00FB0CB4"/>
    <w:rsid w:val="00FB3D20"/>
    <w:rsid w:val="00FC00F8"/>
    <w:rsid w:val="00FC0233"/>
    <w:rsid w:val="00FC1F7B"/>
    <w:rsid w:val="00FC3465"/>
    <w:rsid w:val="00FC454E"/>
    <w:rsid w:val="00FC606C"/>
    <w:rsid w:val="00FC6664"/>
    <w:rsid w:val="00FC682E"/>
    <w:rsid w:val="00FD3604"/>
    <w:rsid w:val="00FD3724"/>
    <w:rsid w:val="00FD395C"/>
    <w:rsid w:val="00FD520A"/>
    <w:rsid w:val="00FD5510"/>
    <w:rsid w:val="00FD5A30"/>
    <w:rsid w:val="00FD5C86"/>
    <w:rsid w:val="00FE0823"/>
    <w:rsid w:val="00FE184F"/>
    <w:rsid w:val="00FE1859"/>
    <w:rsid w:val="00FE2159"/>
    <w:rsid w:val="00FE4A8A"/>
    <w:rsid w:val="00FE4CD2"/>
    <w:rsid w:val="00FE58C9"/>
    <w:rsid w:val="00FE7437"/>
    <w:rsid w:val="00FF04E5"/>
    <w:rsid w:val="00FF0B68"/>
    <w:rsid w:val="00FF2FBF"/>
    <w:rsid w:val="00FF40D7"/>
    <w:rsid w:val="00FF5294"/>
    <w:rsid w:val="00FF7817"/>
    <w:rsid w:val="00FF7F8B"/>
    <w:rsid w:val="0D7EABBD"/>
    <w:rsid w:val="0EEF6A13"/>
    <w:rsid w:val="0FBB841B"/>
    <w:rsid w:val="0FF82DDD"/>
    <w:rsid w:val="0FFFD11E"/>
    <w:rsid w:val="11F35499"/>
    <w:rsid w:val="11F5E1A1"/>
    <w:rsid w:val="13DBFE82"/>
    <w:rsid w:val="15798ACB"/>
    <w:rsid w:val="1736F04C"/>
    <w:rsid w:val="178BD5EE"/>
    <w:rsid w:val="17D779B0"/>
    <w:rsid w:val="17FF37CF"/>
    <w:rsid w:val="17FF61C6"/>
    <w:rsid w:val="19FBF853"/>
    <w:rsid w:val="1ABF8F1E"/>
    <w:rsid w:val="1BFDB7DD"/>
    <w:rsid w:val="1BFEC854"/>
    <w:rsid w:val="1BFFA481"/>
    <w:rsid w:val="1CDFE388"/>
    <w:rsid w:val="1D5D5F33"/>
    <w:rsid w:val="1D9492C2"/>
    <w:rsid w:val="1D9D5C7D"/>
    <w:rsid w:val="1E5FECF2"/>
    <w:rsid w:val="1E6A5B60"/>
    <w:rsid w:val="1EEB42B7"/>
    <w:rsid w:val="1F4EFFD9"/>
    <w:rsid w:val="1F72B8EE"/>
    <w:rsid w:val="1FBF38F0"/>
    <w:rsid w:val="1FCFBC34"/>
    <w:rsid w:val="1FDE7E1B"/>
    <w:rsid w:val="1FEB25D6"/>
    <w:rsid w:val="1FF6726C"/>
    <w:rsid w:val="21FF363E"/>
    <w:rsid w:val="22A531DB"/>
    <w:rsid w:val="25B7F18C"/>
    <w:rsid w:val="264D637B"/>
    <w:rsid w:val="26CC142B"/>
    <w:rsid w:val="27733447"/>
    <w:rsid w:val="27CD8FF9"/>
    <w:rsid w:val="27CF4FB1"/>
    <w:rsid w:val="27F7EEBA"/>
    <w:rsid w:val="27FB3DA9"/>
    <w:rsid w:val="27FD9962"/>
    <w:rsid w:val="2AF53946"/>
    <w:rsid w:val="2BCAC29E"/>
    <w:rsid w:val="2D29BA87"/>
    <w:rsid w:val="2DFD92CE"/>
    <w:rsid w:val="2E7A23BC"/>
    <w:rsid w:val="2ED30BF1"/>
    <w:rsid w:val="2EDFCA47"/>
    <w:rsid w:val="2EF279BC"/>
    <w:rsid w:val="2EFDA93A"/>
    <w:rsid w:val="2F5B49BD"/>
    <w:rsid w:val="2F881781"/>
    <w:rsid w:val="2F96C365"/>
    <w:rsid w:val="2F9CEEFD"/>
    <w:rsid w:val="2FAE27E8"/>
    <w:rsid w:val="2FBECD92"/>
    <w:rsid w:val="2FBF295B"/>
    <w:rsid w:val="2FCF291C"/>
    <w:rsid w:val="2FDF33DA"/>
    <w:rsid w:val="2FE6F1E5"/>
    <w:rsid w:val="2FFF3F52"/>
    <w:rsid w:val="2FFF6E99"/>
    <w:rsid w:val="32A9DCEC"/>
    <w:rsid w:val="333D730C"/>
    <w:rsid w:val="337EEA38"/>
    <w:rsid w:val="33BCB24E"/>
    <w:rsid w:val="33CD2B5A"/>
    <w:rsid w:val="33D3C128"/>
    <w:rsid w:val="33F74866"/>
    <w:rsid w:val="3575A91B"/>
    <w:rsid w:val="35CE36B6"/>
    <w:rsid w:val="35F59F4B"/>
    <w:rsid w:val="3657E007"/>
    <w:rsid w:val="36BEDEA1"/>
    <w:rsid w:val="377ED65F"/>
    <w:rsid w:val="377FA829"/>
    <w:rsid w:val="37FFC2DC"/>
    <w:rsid w:val="395EAC98"/>
    <w:rsid w:val="396FA59E"/>
    <w:rsid w:val="3ABDE8F5"/>
    <w:rsid w:val="3AF718BD"/>
    <w:rsid w:val="3AF771C4"/>
    <w:rsid w:val="3B8F820D"/>
    <w:rsid w:val="3B9B19D2"/>
    <w:rsid w:val="3BAE270E"/>
    <w:rsid w:val="3BE77F7A"/>
    <w:rsid w:val="3BEB8BB9"/>
    <w:rsid w:val="3BEDF6F4"/>
    <w:rsid w:val="3BFCC0CE"/>
    <w:rsid w:val="3BFE7B88"/>
    <w:rsid w:val="3C3F4F3D"/>
    <w:rsid w:val="3C4E1B77"/>
    <w:rsid w:val="3C614885"/>
    <w:rsid w:val="3C9F9131"/>
    <w:rsid w:val="3CA77F4B"/>
    <w:rsid w:val="3CEFA18D"/>
    <w:rsid w:val="3D33C244"/>
    <w:rsid w:val="3D7FD4F1"/>
    <w:rsid w:val="3DC1D413"/>
    <w:rsid w:val="3DF7FA94"/>
    <w:rsid w:val="3DFEE34A"/>
    <w:rsid w:val="3EA3549D"/>
    <w:rsid w:val="3ECFBB2B"/>
    <w:rsid w:val="3EF971D8"/>
    <w:rsid w:val="3EFA6F4D"/>
    <w:rsid w:val="3EFBA5AD"/>
    <w:rsid w:val="3F3AE0DA"/>
    <w:rsid w:val="3F500AB5"/>
    <w:rsid w:val="3F6AD8A8"/>
    <w:rsid w:val="3F95F2EB"/>
    <w:rsid w:val="3F9D7CA1"/>
    <w:rsid w:val="3F9FADEB"/>
    <w:rsid w:val="3FAF3FDA"/>
    <w:rsid w:val="3FB63AB4"/>
    <w:rsid w:val="3FBFEDF4"/>
    <w:rsid w:val="3FCDF752"/>
    <w:rsid w:val="3FDD565D"/>
    <w:rsid w:val="3FDE9FB9"/>
    <w:rsid w:val="3FDEC6AF"/>
    <w:rsid w:val="3FED7CB0"/>
    <w:rsid w:val="3FF70721"/>
    <w:rsid w:val="3FF77FB4"/>
    <w:rsid w:val="3FFD437E"/>
    <w:rsid w:val="3FFE0D7F"/>
    <w:rsid w:val="3FFFBB62"/>
    <w:rsid w:val="417D4A5D"/>
    <w:rsid w:val="45DFD653"/>
    <w:rsid w:val="45F41325"/>
    <w:rsid w:val="47F8E062"/>
    <w:rsid w:val="49F34FF3"/>
    <w:rsid w:val="4AB7947E"/>
    <w:rsid w:val="4AFDD0CD"/>
    <w:rsid w:val="4BDB6769"/>
    <w:rsid w:val="4D6DAD7A"/>
    <w:rsid w:val="4EBB3604"/>
    <w:rsid w:val="4ED4075B"/>
    <w:rsid w:val="4EDADD97"/>
    <w:rsid w:val="4F3696EF"/>
    <w:rsid w:val="4F3F733F"/>
    <w:rsid w:val="4F79AAA0"/>
    <w:rsid w:val="4F965268"/>
    <w:rsid w:val="4FB7AA47"/>
    <w:rsid w:val="4FBD3B07"/>
    <w:rsid w:val="4FBFBC64"/>
    <w:rsid w:val="4FF55E0A"/>
    <w:rsid w:val="4FF7F49C"/>
    <w:rsid w:val="52ED1D9D"/>
    <w:rsid w:val="52EE1512"/>
    <w:rsid w:val="53EE0839"/>
    <w:rsid w:val="55EE232B"/>
    <w:rsid w:val="55FF625F"/>
    <w:rsid w:val="56D7F02D"/>
    <w:rsid w:val="56E748C0"/>
    <w:rsid w:val="56FF161B"/>
    <w:rsid w:val="5737D5EB"/>
    <w:rsid w:val="57DE2134"/>
    <w:rsid w:val="57F2E0F2"/>
    <w:rsid w:val="57F7771E"/>
    <w:rsid w:val="5957BB9D"/>
    <w:rsid w:val="59A24AF8"/>
    <w:rsid w:val="59BFCBB3"/>
    <w:rsid w:val="5A5D15FB"/>
    <w:rsid w:val="5A7FD21F"/>
    <w:rsid w:val="5AF74AA4"/>
    <w:rsid w:val="5AFB1A38"/>
    <w:rsid w:val="5B7FB36F"/>
    <w:rsid w:val="5BCF218E"/>
    <w:rsid w:val="5BDF934B"/>
    <w:rsid w:val="5BEBB111"/>
    <w:rsid w:val="5BF7E89F"/>
    <w:rsid w:val="5BF7FF90"/>
    <w:rsid w:val="5BFFBC2D"/>
    <w:rsid w:val="5C7F660B"/>
    <w:rsid w:val="5CB71965"/>
    <w:rsid w:val="5CEF9D2D"/>
    <w:rsid w:val="5CF6EF04"/>
    <w:rsid w:val="5CF9308C"/>
    <w:rsid w:val="5DA92B69"/>
    <w:rsid w:val="5DF13AEB"/>
    <w:rsid w:val="5DF9C4FF"/>
    <w:rsid w:val="5DFFB0A8"/>
    <w:rsid w:val="5E77AFA8"/>
    <w:rsid w:val="5EA708AC"/>
    <w:rsid w:val="5EBB63FB"/>
    <w:rsid w:val="5EFC8307"/>
    <w:rsid w:val="5F29AE41"/>
    <w:rsid w:val="5F353DB1"/>
    <w:rsid w:val="5F6E75A6"/>
    <w:rsid w:val="5F7BB6DF"/>
    <w:rsid w:val="5F7F8737"/>
    <w:rsid w:val="5F89EF4A"/>
    <w:rsid w:val="5F8D59ED"/>
    <w:rsid w:val="5F9F4321"/>
    <w:rsid w:val="5FAF2D17"/>
    <w:rsid w:val="5FBD7199"/>
    <w:rsid w:val="5FC98C7F"/>
    <w:rsid w:val="5FCF425A"/>
    <w:rsid w:val="5FDF0FEC"/>
    <w:rsid w:val="5FDF6091"/>
    <w:rsid w:val="5FE1D7D2"/>
    <w:rsid w:val="5FE7188B"/>
    <w:rsid w:val="5FEF8B06"/>
    <w:rsid w:val="5FF3921E"/>
    <w:rsid w:val="5FF72140"/>
    <w:rsid w:val="5FF75DF0"/>
    <w:rsid w:val="5FF7BB1B"/>
    <w:rsid w:val="5FF7D6AE"/>
    <w:rsid w:val="5FFC693C"/>
    <w:rsid w:val="5FFD9264"/>
    <w:rsid w:val="5FFDD71F"/>
    <w:rsid w:val="5FFE7AD9"/>
    <w:rsid w:val="5FFEA0BD"/>
    <w:rsid w:val="5FFF5C3E"/>
    <w:rsid w:val="60DAF9FC"/>
    <w:rsid w:val="637FAD0C"/>
    <w:rsid w:val="6396B367"/>
    <w:rsid w:val="63D78DCE"/>
    <w:rsid w:val="63E596D0"/>
    <w:rsid w:val="63FFFB33"/>
    <w:rsid w:val="653F2769"/>
    <w:rsid w:val="659DAFD2"/>
    <w:rsid w:val="65BE5FC8"/>
    <w:rsid w:val="65BF8916"/>
    <w:rsid w:val="65F6FEC9"/>
    <w:rsid w:val="666F70B8"/>
    <w:rsid w:val="667FAA42"/>
    <w:rsid w:val="66E40B64"/>
    <w:rsid w:val="66EFC9A3"/>
    <w:rsid w:val="66FB15A6"/>
    <w:rsid w:val="673ACAE7"/>
    <w:rsid w:val="679D90B9"/>
    <w:rsid w:val="67AF3185"/>
    <w:rsid w:val="67CFC042"/>
    <w:rsid w:val="67D8528C"/>
    <w:rsid w:val="67FE983F"/>
    <w:rsid w:val="67FF1CE5"/>
    <w:rsid w:val="67FFDE38"/>
    <w:rsid w:val="68FF0800"/>
    <w:rsid w:val="6ABDC055"/>
    <w:rsid w:val="6AFF6718"/>
    <w:rsid w:val="6B9F284F"/>
    <w:rsid w:val="6B9FF66C"/>
    <w:rsid w:val="6BAF09DB"/>
    <w:rsid w:val="6BBF6A7D"/>
    <w:rsid w:val="6BF55643"/>
    <w:rsid w:val="6BF9DB4B"/>
    <w:rsid w:val="6BFB7D9A"/>
    <w:rsid w:val="6BFBB514"/>
    <w:rsid w:val="6BFBDC1D"/>
    <w:rsid w:val="6C959C47"/>
    <w:rsid w:val="6CF17109"/>
    <w:rsid w:val="6CF1D857"/>
    <w:rsid w:val="6CFA0A80"/>
    <w:rsid w:val="6D6E1BC2"/>
    <w:rsid w:val="6D7E4A23"/>
    <w:rsid w:val="6DBE0614"/>
    <w:rsid w:val="6DBE1E96"/>
    <w:rsid w:val="6DDDBA23"/>
    <w:rsid w:val="6E5F8351"/>
    <w:rsid w:val="6E7A193E"/>
    <w:rsid w:val="6E97CD99"/>
    <w:rsid w:val="6EBDEC53"/>
    <w:rsid w:val="6ECD0940"/>
    <w:rsid w:val="6EDEEEC7"/>
    <w:rsid w:val="6EEB3E6F"/>
    <w:rsid w:val="6EFFC6A7"/>
    <w:rsid w:val="6F3B8325"/>
    <w:rsid w:val="6F3EB3E0"/>
    <w:rsid w:val="6F3F9621"/>
    <w:rsid w:val="6F767DDD"/>
    <w:rsid w:val="6F7F946B"/>
    <w:rsid w:val="6F7FB6DF"/>
    <w:rsid w:val="6FAEFD66"/>
    <w:rsid w:val="6FBDDD0C"/>
    <w:rsid w:val="6FBF6332"/>
    <w:rsid w:val="6FCE8FA3"/>
    <w:rsid w:val="6FD71F00"/>
    <w:rsid w:val="6FECE9BB"/>
    <w:rsid w:val="6FEF21C9"/>
    <w:rsid w:val="6FF4463D"/>
    <w:rsid w:val="6FFB6A24"/>
    <w:rsid w:val="6FFD730D"/>
    <w:rsid w:val="6FFEE5BD"/>
    <w:rsid w:val="6FFF1981"/>
    <w:rsid w:val="70978529"/>
    <w:rsid w:val="717F57D9"/>
    <w:rsid w:val="71EE6A23"/>
    <w:rsid w:val="72082C40"/>
    <w:rsid w:val="729E686B"/>
    <w:rsid w:val="72FB742A"/>
    <w:rsid w:val="7337FE87"/>
    <w:rsid w:val="7368538D"/>
    <w:rsid w:val="73B5FDE7"/>
    <w:rsid w:val="73E6F0BD"/>
    <w:rsid w:val="73F3112C"/>
    <w:rsid w:val="73FF5997"/>
    <w:rsid w:val="74E73641"/>
    <w:rsid w:val="74FD47DA"/>
    <w:rsid w:val="74FF7B0C"/>
    <w:rsid w:val="75AF5C01"/>
    <w:rsid w:val="75BE8C14"/>
    <w:rsid w:val="75D74899"/>
    <w:rsid w:val="75DA00DC"/>
    <w:rsid w:val="75F98DDF"/>
    <w:rsid w:val="75FB8978"/>
    <w:rsid w:val="75FBAFA3"/>
    <w:rsid w:val="763C7D97"/>
    <w:rsid w:val="769EB683"/>
    <w:rsid w:val="76B3EF28"/>
    <w:rsid w:val="76BE2B84"/>
    <w:rsid w:val="76D7F5BC"/>
    <w:rsid w:val="76DBE456"/>
    <w:rsid w:val="76DFE887"/>
    <w:rsid w:val="76F681A4"/>
    <w:rsid w:val="7735E15F"/>
    <w:rsid w:val="776145AF"/>
    <w:rsid w:val="777943E5"/>
    <w:rsid w:val="777B4ACB"/>
    <w:rsid w:val="777E1DD7"/>
    <w:rsid w:val="779F9619"/>
    <w:rsid w:val="77AB3859"/>
    <w:rsid w:val="77BBB044"/>
    <w:rsid w:val="77BE8AF6"/>
    <w:rsid w:val="77BF7FC1"/>
    <w:rsid w:val="77BFD414"/>
    <w:rsid w:val="77D632B8"/>
    <w:rsid w:val="77DA2441"/>
    <w:rsid w:val="77DE9895"/>
    <w:rsid w:val="77DF4C0F"/>
    <w:rsid w:val="77E9E37C"/>
    <w:rsid w:val="77EB61A4"/>
    <w:rsid w:val="77EE7A16"/>
    <w:rsid w:val="77EF8979"/>
    <w:rsid w:val="77F94987"/>
    <w:rsid w:val="77FBA471"/>
    <w:rsid w:val="77FE5389"/>
    <w:rsid w:val="77FE968D"/>
    <w:rsid w:val="77FF363E"/>
    <w:rsid w:val="77FFCDF0"/>
    <w:rsid w:val="7875C2F0"/>
    <w:rsid w:val="790DF8F4"/>
    <w:rsid w:val="79BCE35E"/>
    <w:rsid w:val="79BF8C41"/>
    <w:rsid w:val="79BFC27F"/>
    <w:rsid w:val="79DF9C6F"/>
    <w:rsid w:val="79E9E28A"/>
    <w:rsid w:val="79F2F67F"/>
    <w:rsid w:val="79FCFABE"/>
    <w:rsid w:val="79FDB8CB"/>
    <w:rsid w:val="79FFFDB8"/>
    <w:rsid w:val="7ABF3753"/>
    <w:rsid w:val="7ADC1F5A"/>
    <w:rsid w:val="7AE34353"/>
    <w:rsid w:val="7AFDF096"/>
    <w:rsid w:val="7AFF5EF4"/>
    <w:rsid w:val="7B3455E9"/>
    <w:rsid w:val="7B3F4BC3"/>
    <w:rsid w:val="7B683ED5"/>
    <w:rsid w:val="7B6F916C"/>
    <w:rsid w:val="7B7BC3F1"/>
    <w:rsid w:val="7B7F1BCA"/>
    <w:rsid w:val="7BBB583D"/>
    <w:rsid w:val="7BCD6D14"/>
    <w:rsid w:val="7BCFCF5F"/>
    <w:rsid w:val="7BDF1A85"/>
    <w:rsid w:val="7BE64925"/>
    <w:rsid w:val="7BE9EBF6"/>
    <w:rsid w:val="7BF6678F"/>
    <w:rsid w:val="7BF7E9BF"/>
    <w:rsid w:val="7BF9E9DC"/>
    <w:rsid w:val="7BFD4121"/>
    <w:rsid w:val="7BFD8475"/>
    <w:rsid w:val="7BFE5B9A"/>
    <w:rsid w:val="7BFECA35"/>
    <w:rsid w:val="7BFF82FC"/>
    <w:rsid w:val="7BFFA803"/>
    <w:rsid w:val="7BFFAFA8"/>
    <w:rsid w:val="7BFFB8AB"/>
    <w:rsid w:val="7CDC042D"/>
    <w:rsid w:val="7CF53DF6"/>
    <w:rsid w:val="7CFB10CA"/>
    <w:rsid w:val="7CFEB242"/>
    <w:rsid w:val="7CFFC085"/>
    <w:rsid w:val="7CFFEDF4"/>
    <w:rsid w:val="7D279517"/>
    <w:rsid w:val="7D478DAB"/>
    <w:rsid w:val="7D4E6701"/>
    <w:rsid w:val="7D7592D9"/>
    <w:rsid w:val="7D7F90B3"/>
    <w:rsid w:val="7DB56D76"/>
    <w:rsid w:val="7DBD0497"/>
    <w:rsid w:val="7DBD3BD6"/>
    <w:rsid w:val="7DBFC361"/>
    <w:rsid w:val="7DC37571"/>
    <w:rsid w:val="7DD9CFCC"/>
    <w:rsid w:val="7DDF55AB"/>
    <w:rsid w:val="7DE79930"/>
    <w:rsid w:val="7DE9F722"/>
    <w:rsid w:val="7DF3687D"/>
    <w:rsid w:val="7DF5F43F"/>
    <w:rsid w:val="7DF74976"/>
    <w:rsid w:val="7DF7B7D9"/>
    <w:rsid w:val="7DFA9460"/>
    <w:rsid w:val="7DFE0CAD"/>
    <w:rsid w:val="7DFF6E0A"/>
    <w:rsid w:val="7E9FF178"/>
    <w:rsid w:val="7EB36EA2"/>
    <w:rsid w:val="7EBDC475"/>
    <w:rsid w:val="7EDBC594"/>
    <w:rsid w:val="7EDF7333"/>
    <w:rsid w:val="7EE3F710"/>
    <w:rsid w:val="7EE601E3"/>
    <w:rsid w:val="7EEF0D8F"/>
    <w:rsid w:val="7EF526D9"/>
    <w:rsid w:val="7EFD20DA"/>
    <w:rsid w:val="7EFF1544"/>
    <w:rsid w:val="7F2C66F4"/>
    <w:rsid w:val="7F2F8276"/>
    <w:rsid w:val="7F4A7E93"/>
    <w:rsid w:val="7F6BB523"/>
    <w:rsid w:val="7F6FC6C0"/>
    <w:rsid w:val="7F774F24"/>
    <w:rsid w:val="7F77732C"/>
    <w:rsid w:val="7F7DEE3D"/>
    <w:rsid w:val="7F7FA5C1"/>
    <w:rsid w:val="7F86F21D"/>
    <w:rsid w:val="7F9762EC"/>
    <w:rsid w:val="7F97B8A1"/>
    <w:rsid w:val="7F9D66AE"/>
    <w:rsid w:val="7FA5A4C3"/>
    <w:rsid w:val="7FA95106"/>
    <w:rsid w:val="7FBB5A40"/>
    <w:rsid w:val="7FBE047A"/>
    <w:rsid w:val="7FBE05F6"/>
    <w:rsid w:val="7FBE9445"/>
    <w:rsid w:val="7FBFC2D2"/>
    <w:rsid w:val="7FBFE0EB"/>
    <w:rsid w:val="7FC77CA4"/>
    <w:rsid w:val="7FC78968"/>
    <w:rsid w:val="7FC7EAF3"/>
    <w:rsid w:val="7FCDCE4A"/>
    <w:rsid w:val="7FCFC47E"/>
    <w:rsid w:val="7FD3D7FA"/>
    <w:rsid w:val="7FDD16C7"/>
    <w:rsid w:val="7FDE93A2"/>
    <w:rsid w:val="7FDF025A"/>
    <w:rsid w:val="7FDF54F0"/>
    <w:rsid w:val="7FE72C37"/>
    <w:rsid w:val="7FEE79A5"/>
    <w:rsid w:val="7FEEF651"/>
    <w:rsid w:val="7FEF83B6"/>
    <w:rsid w:val="7FEFBF21"/>
    <w:rsid w:val="7FEFEDD9"/>
    <w:rsid w:val="7FEFFF69"/>
    <w:rsid w:val="7FF14EB5"/>
    <w:rsid w:val="7FF3523E"/>
    <w:rsid w:val="7FF3F4B4"/>
    <w:rsid w:val="7FF3FC2E"/>
    <w:rsid w:val="7FF7C12C"/>
    <w:rsid w:val="7FFA1538"/>
    <w:rsid w:val="7FFB3B68"/>
    <w:rsid w:val="7FFC0E90"/>
    <w:rsid w:val="7FFD82CF"/>
    <w:rsid w:val="7FFDA9DB"/>
    <w:rsid w:val="7FFE1398"/>
    <w:rsid w:val="7FFE5E49"/>
    <w:rsid w:val="7FFE9E9C"/>
    <w:rsid w:val="7FFF0131"/>
    <w:rsid w:val="7FFF11DB"/>
    <w:rsid w:val="7FFF3F17"/>
    <w:rsid w:val="7FFF57EF"/>
    <w:rsid w:val="7FFF89C5"/>
    <w:rsid w:val="7FFF9B24"/>
    <w:rsid w:val="7FFFC8AA"/>
    <w:rsid w:val="7FFFCBCE"/>
    <w:rsid w:val="7FFFD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0D9AB"/>
  <w14:defaultImageDpi w14:val="330"/>
  <w15:docId w15:val="{8138C0B9-2719-C448-8786-57F08455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CE1"/>
    <w:pPr>
      <w:widowControl w:val="0"/>
      <w:spacing w:line="480" w:lineRule="auto"/>
      <w:jc w:val="both"/>
    </w:pPr>
    <w:rPr>
      <w:rFonts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cstheme="majorBidi"/>
      <w:color w:val="FF0000"/>
      <w:sz w:val="2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cstheme="majorBidi"/>
      <w:b/>
      <w:color w:val="00B0F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cstheme="majorBidi"/>
      <w:color w:val="000000" w:themeColor="text1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SimSun" w:hAnsi="Times New Roman" w:cstheme="majorBidi"/>
      <w:color w:val="FF0000"/>
      <w:sz w:val="2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SimSun" w:hAnsi="Times New Roman" w:cstheme="majorBidi"/>
      <w:b/>
      <w:color w:val="00B0F0"/>
      <w:sz w:val="24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SimSun" w:hAnsi="Times New Roman" w:cstheme="majorBidi"/>
      <w:color w:val="000000" w:themeColor="text1"/>
      <w:sz w:val="24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11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12">
    <w:name w:val="正文1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8C03D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C03D1"/>
    <w:rPr>
      <w:rFonts w:cstheme="minorBidi"/>
      <w:kern w:val="2"/>
      <w:sz w:val="18"/>
      <w:szCs w:val="18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8C03D1"/>
  </w:style>
  <w:style w:type="character" w:styleId="LineNumber">
    <w:name w:val="line number"/>
    <w:basedOn w:val="DefaultParagraphFont"/>
    <w:uiPriority w:val="99"/>
    <w:semiHidden/>
    <w:unhideWhenUsed/>
    <w:rsid w:val="00164EDB"/>
  </w:style>
  <w:style w:type="paragraph" w:styleId="Revision">
    <w:name w:val="Revision"/>
    <w:hidden/>
    <w:uiPriority w:val="99"/>
    <w:unhideWhenUsed/>
    <w:rsid w:val="00D55086"/>
    <w:rPr>
      <w:rFonts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2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image" Target="media/image14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2.xml"/><Relationship Id="rId10" Type="http://schemas.openxmlformats.org/officeDocument/2006/relationships/image" Target="media/image4.tif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SixthEditionOfficeOnline.xsl" Version="6"/>
</file>

<file path=customXml/itemProps1.xml><?xml version="1.0" encoding="utf-8"?>
<ds:datastoreItem xmlns:ds="http://schemas.openxmlformats.org/officeDocument/2006/customXml" ds:itemID="{A10DFB44-20B5-4F3B-8DFF-49EC9F1F9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14</Pages>
  <Words>1234</Words>
  <Characters>7038</Characters>
  <Application>Microsoft Office Word</Application>
  <DocSecurity>0</DocSecurity>
  <Lines>58</Lines>
  <Paragraphs>16</Paragraphs>
  <ScaleCrop>false</ScaleCrop>
  <Company/>
  <LinksUpToDate>false</LinksUpToDate>
  <CharactersWithSpaces>8256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Banu M</cp:lastModifiedBy>
  <cp:revision>1227</cp:revision>
  <dcterms:created xsi:type="dcterms:W3CDTF">2025-09-22T05:41:00Z</dcterms:created>
  <dcterms:modified xsi:type="dcterms:W3CDTF">2026-09-16T10:15:00Z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B63C699A150ED01F38972B69D1A57EEE_42</vt:lpwstr>
  </property>
</Properties>
</file>