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239E1" w14:textId="2AC3DA92" w:rsidR="00B7393A" w:rsidRPr="004656D3" w:rsidRDefault="00B7393A" w:rsidP="005D659A">
      <w:pPr>
        <w:pStyle w:val="BATitle"/>
        <w:spacing w:before="0" w:after="200"/>
        <w:jc w:val="both"/>
        <w:rPr>
          <w:rFonts w:ascii="Arial" w:hAnsi="Arial" w:cs="Arial"/>
          <w:b/>
          <w:bCs/>
          <w:sz w:val="24"/>
          <w:szCs w:val="24"/>
          <w:lang w:eastAsia="zh-CN"/>
        </w:rPr>
      </w:pPr>
      <w:r w:rsidRPr="004656D3">
        <w:rPr>
          <w:rFonts w:ascii="Arial" w:hAnsi="Arial" w:cs="Arial"/>
          <w:b/>
          <w:bCs/>
          <w:sz w:val="24"/>
          <w:szCs w:val="24"/>
          <w:lang w:eastAsia="zh-CN"/>
        </w:rPr>
        <w:t>Supporting Information</w:t>
      </w:r>
      <w:r w:rsidR="005D659A" w:rsidRPr="004656D3">
        <w:rPr>
          <w:rFonts w:ascii="Arial" w:hAnsi="Arial" w:cs="Arial"/>
          <w:b/>
          <w:bCs/>
          <w:sz w:val="24"/>
          <w:szCs w:val="24"/>
          <w:lang w:eastAsia="zh-CN"/>
        </w:rPr>
        <w:t xml:space="preserve"> for</w:t>
      </w:r>
    </w:p>
    <w:p w14:paraId="58F506E3" w14:textId="77777777" w:rsidR="005D659A" w:rsidRPr="004656D3" w:rsidRDefault="005D659A" w:rsidP="005D659A">
      <w:pPr>
        <w:pStyle w:val="BBAuthorName"/>
        <w:jc w:val="both"/>
        <w:rPr>
          <w:rFonts w:ascii="Arial" w:hAnsi="Arial" w:cs="Arial"/>
          <w:i w:val="0"/>
          <w:iCs/>
          <w:lang w:eastAsia="zh-CN"/>
        </w:rPr>
      </w:pPr>
    </w:p>
    <w:p w14:paraId="338F5117" w14:textId="77777777" w:rsidR="00B7393A" w:rsidRPr="004656D3" w:rsidRDefault="00B7393A" w:rsidP="005D659A">
      <w:pPr>
        <w:pStyle w:val="ad"/>
        <w:spacing w:beforeLines="50" w:before="120" w:afterLines="50" w:after="120" w:line="480" w:lineRule="auto"/>
        <w:jc w:val="both"/>
        <w:rPr>
          <w:rFonts w:ascii="Arial" w:hAnsi="Arial" w:cs="Arial"/>
          <w:lang w:eastAsia="zh-CN"/>
        </w:rPr>
      </w:pPr>
      <w:bookmarkStart w:id="0" w:name="OLE_LINK178"/>
      <w:r w:rsidRPr="004656D3">
        <w:rPr>
          <w:rFonts w:ascii="Arial" w:hAnsi="Arial" w:cs="Arial"/>
        </w:rPr>
        <w:t xml:space="preserve">Core-Shell </w:t>
      </w:r>
      <w:proofErr w:type="spellStart"/>
      <w:r w:rsidRPr="004656D3">
        <w:rPr>
          <w:rFonts w:ascii="Arial" w:hAnsi="Arial" w:cs="Arial"/>
        </w:rPr>
        <w:t>Au@HOF</w:t>
      </w:r>
      <w:proofErr w:type="spellEnd"/>
      <w:r w:rsidRPr="004656D3">
        <w:rPr>
          <w:rFonts w:ascii="Arial" w:hAnsi="Arial" w:cs="Arial"/>
        </w:rPr>
        <w:t xml:space="preserve"> </w:t>
      </w:r>
      <w:proofErr w:type="spellStart"/>
      <w:r w:rsidRPr="004656D3">
        <w:rPr>
          <w:rFonts w:ascii="Arial" w:hAnsi="Arial" w:cs="Arial"/>
        </w:rPr>
        <w:t>nanoradiosensitizers</w:t>
      </w:r>
      <w:proofErr w:type="spellEnd"/>
      <w:r w:rsidRPr="004656D3">
        <w:rPr>
          <w:rFonts w:ascii="Arial" w:hAnsi="Arial" w:cs="Arial"/>
        </w:rPr>
        <w:t xml:space="preserve"> activate potent immunogenic cell death for enhanced radio–</w:t>
      </w:r>
      <w:proofErr w:type="spellStart"/>
      <w:r w:rsidRPr="004656D3">
        <w:rPr>
          <w:rFonts w:ascii="Arial" w:hAnsi="Arial" w:cs="Arial"/>
        </w:rPr>
        <w:t>radiodynamic</w:t>
      </w:r>
      <w:proofErr w:type="spellEnd"/>
      <w:r w:rsidRPr="004656D3">
        <w:rPr>
          <w:rFonts w:ascii="Arial" w:hAnsi="Arial" w:cs="Arial"/>
        </w:rPr>
        <w:t>–immunotherapy</w:t>
      </w:r>
    </w:p>
    <w:p w14:paraId="1C26B5E6" w14:textId="77777777" w:rsidR="00B7393A" w:rsidRPr="004656D3" w:rsidRDefault="00B7393A" w:rsidP="005D659A">
      <w:pPr>
        <w:pStyle w:val="BCAuthorAddress"/>
        <w:spacing w:beforeLines="50" w:before="120" w:afterLines="50" w:after="120"/>
        <w:jc w:val="both"/>
        <w:rPr>
          <w:rFonts w:ascii="Arial" w:hAnsi="Arial" w:cs="Arial"/>
          <w:bCs/>
          <w:iCs/>
          <w:szCs w:val="24"/>
        </w:rPr>
      </w:pPr>
      <w:r w:rsidRPr="004656D3">
        <w:rPr>
          <w:rFonts w:ascii="Arial" w:hAnsi="Arial" w:cs="Arial"/>
          <w:bCs/>
          <w:iCs/>
          <w:szCs w:val="24"/>
        </w:rPr>
        <w:t>Bo Wang,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1</w:t>
      </w:r>
      <w:r w:rsidRPr="004656D3">
        <w:rPr>
          <w:rFonts w:ascii="Arial" w:hAnsi="Arial" w:cs="Arial"/>
          <w:iCs/>
          <w:szCs w:val="24"/>
          <w:vertAlign w:val="superscript"/>
        </w:rPr>
        <w:t>†</w:t>
      </w:r>
      <w:r w:rsidRPr="004656D3">
        <w:rPr>
          <w:rFonts w:ascii="Arial" w:hAnsi="Arial" w:cs="Arial"/>
          <w:bCs/>
          <w:iCs/>
          <w:szCs w:val="24"/>
        </w:rPr>
        <w:t xml:space="preserve"> Qingming Xiang,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2</w:t>
      </w:r>
      <w:r w:rsidRPr="004656D3">
        <w:rPr>
          <w:rFonts w:ascii="Arial" w:hAnsi="Arial" w:cs="Arial"/>
          <w:iCs/>
          <w:szCs w:val="24"/>
          <w:vertAlign w:val="superscript"/>
        </w:rPr>
        <w:t>†</w:t>
      </w:r>
      <w:r w:rsidRPr="004656D3">
        <w:rPr>
          <w:rFonts w:ascii="Arial" w:hAnsi="Arial" w:cs="Arial"/>
          <w:bCs/>
          <w:iCs/>
          <w:szCs w:val="24"/>
        </w:rPr>
        <w:t xml:space="preserve"> </w:t>
      </w:r>
      <w:proofErr w:type="spellStart"/>
      <w:r w:rsidRPr="004656D3">
        <w:rPr>
          <w:rFonts w:ascii="Arial" w:hAnsi="Arial" w:cs="Arial"/>
          <w:bCs/>
          <w:iCs/>
          <w:szCs w:val="24"/>
        </w:rPr>
        <w:t>Baiyi</w:t>
      </w:r>
      <w:proofErr w:type="spellEnd"/>
      <w:r w:rsidRPr="004656D3">
        <w:rPr>
          <w:rFonts w:ascii="Arial" w:hAnsi="Arial" w:cs="Arial"/>
          <w:bCs/>
          <w:iCs/>
          <w:szCs w:val="24"/>
        </w:rPr>
        <w:t xml:space="preserve"> Luo,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1</w:t>
      </w:r>
      <w:r w:rsidRPr="004656D3">
        <w:rPr>
          <w:rFonts w:ascii="Arial" w:hAnsi="Arial" w:cs="Arial"/>
          <w:bCs/>
          <w:iCs/>
          <w:szCs w:val="24"/>
        </w:rPr>
        <w:t xml:space="preserve"> Yu Zhao,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1</w:t>
      </w:r>
      <w:r w:rsidRPr="004656D3">
        <w:rPr>
          <w:rFonts w:ascii="Arial" w:hAnsi="Arial" w:cs="Arial"/>
          <w:bCs/>
          <w:iCs/>
          <w:szCs w:val="24"/>
        </w:rPr>
        <w:t xml:space="preserve"> </w:t>
      </w:r>
      <w:proofErr w:type="spellStart"/>
      <w:r w:rsidRPr="004656D3">
        <w:rPr>
          <w:rFonts w:ascii="Arial" w:hAnsi="Arial" w:cs="Arial"/>
          <w:bCs/>
          <w:iCs/>
          <w:szCs w:val="24"/>
        </w:rPr>
        <w:t>Junyang</w:t>
      </w:r>
      <w:proofErr w:type="spellEnd"/>
      <w:r w:rsidRPr="004656D3">
        <w:rPr>
          <w:rFonts w:ascii="Arial" w:hAnsi="Arial" w:cs="Arial"/>
          <w:bCs/>
          <w:iCs/>
          <w:szCs w:val="24"/>
        </w:rPr>
        <w:t xml:space="preserve"> Chen,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1</w:t>
      </w:r>
      <w:r w:rsidRPr="004656D3">
        <w:rPr>
          <w:rFonts w:ascii="Arial" w:hAnsi="Arial" w:cs="Arial"/>
          <w:bCs/>
          <w:iCs/>
          <w:szCs w:val="24"/>
        </w:rPr>
        <w:t xml:space="preserve"> Yingling Xie,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1</w:t>
      </w:r>
      <w:r w:rsidRPr="004656D3">
        <w:rPr>
          <w:rFonts w:ascii="Arial" w:hAnsi="Arial" w:cs="Arial"/>
          <w:bCs/>
          <w:iCs/>
          <w:szCs w:val="24"/>
        </w:rPr>
        <w:t xml:space="preserve"> </w:t>
      </w:r>
      <w:bookmarkStart w:id="1" w:name="_Hlk198235062"/>
      <w:r w:rsidRPr="004656D3">
        <w:rPr>
          <w:rFonts w:ascii="Arial" w:hAnsi="Arial" w:cs="Arial"/>
          <w:bCs/>
          <w:iCs/>
          <w:szCs w:val="24"/>
        </w:rPr>
        <w:t>Yu Xu,</w:t>
      </w:r>
      <w:r w:rsidRPr="004656D3">
        <w:rPr>
          <w:rFonts w:ascii="Arial" w:hAnsi="Arial" w:cs="Arial"/>
          <w:bCs/>
          <w:iCs/>
          <w:szCs w:val="24"/>
          <w:vertAlign w:val="superscript"/>
        </w:rPr>
        <w:t>3</w:t>
      </w:r>
      <w:r w:rsidRPr="004656D3">
        <w:rPr>
          <w:rFonts w:ascii="Arial" w:hAnsi="Arial" w:cs="Arial"/>
          <w:bCs/>
          <w:iCs/>
          <w:szCs w:val="24"/>
          <w:lang w:val="en-GB"/>
        </w:rPr>
        <w:t>*</w:t>
      </w:r>
      <w:r w:rsidRPr="004656D3">
        <w:rPr>
          <w:rFonts w:ascii="Arial" w:hAnsi="Arial" w:cs="Arial"/>
          <w:bCs/>
          <w:iCs/>
          <w:szCs w:val="24"/>
        </w:rPr>
        <w:t xml:space="preserve"> Jian Tian</w:t>
      </w:r>
      <w:bookmarkEnd w:id="1"/>
      <w:r w:rsidRPr="004656D3">
        <w:rPr>
          <w:rFonts w:ascii="Arial" w:hAnsi="Arial" w:cs="Arial"/>
          <w:bCs/>
          <w:iCs/>
          <w:szCs w:val="24"/>
          <w:vertAlign w:val="superscript"/>
        </w:rPr>
        <w:t>1,4</w:t>
      </w:r>
      <w:r w:rsidRPr="004656D3">
        <w:rPr>
          <w:rFonts w:ascii="Arial" w:hAnsi="Arial" w:cs="Arial"/>
          <w:bCs/>
          <w:iCs/>
          <w:szCs w:val="24"/>
          <w:lang w:val="en-GB"/>
        </w:rPr>
        <w:t>*</w:t>
      </w:r>
    </w:p>
    <w:p w14:paraId="141D0A87" w14:textId="77777777" w:rsidR="00B7393A" w:rsidRPr="004656D3" w:rsidRDefault="00B7393A" w:rsidP="005D659A">
      <w:pPr>
        <w:pStyle w:val="BCAuthorAddress"/>
        <w:spacing w:beforeLines="50" w:before="120" w:afterLines="50" w:after="120"/>
        <w:jc w:val="both"/>
        <w:rPr>
          <w:rFonts w:ascii="Arial" w:hAnsi="Arial" w:cs="Arial"/>
          <w:szCs w:val="24"/>
        </w:rPr>
      </w:pPr>
      <w:r w:rsidRPr="004656D3">
        <w:rPr>
          <w:rFonts w:ascii="Arial" w:hAnsi="Arial" w:cs="Arial"/>
          <w:szCs w:val="24"/>
          <w:vertAlign w:val="superscript"/>
        </w:rPr>
        <w:t>1</w:t>
      </w:r>
      <w:r w:rsidRPr="004656D3">
        <w:rPr>
          <w:rFonts w:ascii="Arial" w:hAnsi="Arial" w:cs="Arial"/>
          <w:szCs w:val="24"/>
        </w:rPr>
        <w:t xml:space="preserve"> Department of Cardiovascular Surgery, </w:t>
      </w:r>
      <w:proofErr w:type="spellStart"/>
      <w:r w:rsidRPr="004656D3">
        <w:rPr>
          <w:rFonts w:ascii="Arial" w:hAnsi="Arial" w:cs="Arial"/>
          <w:szCs w:val="24"/>
        </w:rPr>
        <w:t>Zhongnan</w:t>
      </w:r>
      <w:proofErr w:type="spellEnd"/>
      <w:r w:rsidRPr="004656D3">
        <w:rPr>
          <w:rFonts w:ascii="Arial" w:hAnsi="Arial" w:cs="Arial"/>
          <w:szCs w:val="24"/>
        </w:rPr>
        <w:t xml:space="preserve"> Hospital of Wuhan University, School of Pharmaceutical Sciences, Wuhan University, Wuhan 430071, China.</w:t>
      </w:r>
    </w:p>
    <w:p w14:paraId="3929ABF1" w14:textId="77777777" w:rsidR="00B7393A" w:rsidRPr="004656D3" w:rsidRDefault="00B7393A" w:rsidP="005D659A">
      <w:pPr>
        <w:pStyle w:val="BIEmailAddress"/>
        <w:spacing w:beforeLines="50" w:before="120" w:afterLines="50" w:after="120"/>
        <w:rPr>
          <w:rFonts w:ascii="Arial" w:hAnsi="Arial" w:cs="Arial"/>
          <w:szCs w:val="24"/>
          <w:lang w:eastAsia="zh-CN"/>
        </w:rPr>
      </w:pPr>
      <w:r w:rsidRPr="004656D3">
        <w:rPr>
          <w:rFonts w:ascii="Arial" w:hAnsi="Arial" w:cs="Arial"/>
          <w:szCs w:val="24"/>
          <w:vertAlign w:val="superscript"/>
          <w:lang w:eastAsia="zh-CN"/>
        </w:rPr>
        <w:t>2</w:t>
      </w:r>
      <w:r w:rsidRPr="004656D3">
        <w:rPr>
          <w:rFonts w:ascii="Arial" w:hAnsi="Arial" w:cs="Arial"/>
          <w:szCs w:val="24"/>
          <w:lang w:eastAsia="zh-CN"/>
        </w:rPr>
        <w:t xml:space="preserve"> Department of Radiation and Medical Oncology, Hubei Provincial Clinical Research Center for Cancer, Hubei Key Laboratory of Tumor Biological Behaviors, </w:t>
      </w:r>
      <w:proofErr w:type="spellStart"/>
      <w:r w:rsidRPr="004656D3">
        <w:rPr>
          <w:rFonts w:ascii="Arial" w:hAnsi="Arial" w:cs="Arial"/>
          <w:szCs w:val="24"/>
          <w:lang w:eastAsia="zh-CN"/>
        </w:rPr>
        <w:t>Zhongnan</w:t>
      </w:r>
      <w:proofErr w:type="spellEnd"/>
      <w:r w:rsidRPr="004656D3">
        <w:rPr>
          <w:rFonts w:ascii="Arial" w:hAnsi="Arial" w:cs="Arial"/>
          <w:szCs w:val="24"/>
          <w:lang w:eastAsia="zh-CN"/>
        </w:rPr>
        <w:t xml:space="preserve"> Hospital of Wuhan University, Wuhan, 430071, China.</w:t>
      </w:r>
    </w:p>
    <w:p w14:paraId="0EB620A9" w14:textId="77777777" w:rsidR="00B7393A" w:rsidRPr="004656D3" w:rsidRDefault="00B7393A" w:rsidP="005D659A">
      <w:pPr>
        <w:pStyle w:val="BIEmailAddress"/>
        <w:spacing w:beforeLines="50" w:before="120" w:afterLines="50" w:after="120"/>
        <w:rPr>
          <w:rFonts w:ascii="Arial" w:hAnsi="Arial" w:cs="Arial"/>
          <w:szCs w:val="24"/>
          <w:lang w:eastAsia="zh-CN"/>
        </w:rPr>
      </w:pPr>
      <w:r w:rsidRPr="004656D3">
        <w:rPr>
          <w:rFonts w:ascii="Arial" w:hAnsi="Arial" w:cs="Arial"/>
          <w:szCs w:val="24"/>
          <w:vertAlign w:val="superscript"/>
          <w:lang w:eastAsia="zh-CN"/>
        </w:rPr>
        <w:t>3</w:t>
      </w:r>
      <w:r w:rsidRPr="004656D3">
        <w:rPr>
          <w:rFonts w:ascii="Arial" w:hAnsi="Arial" w:cs="Arial"/>
          <w:szCs w:val="24"/>
          <w:lang w:eastAsia="zh-CN"/>
        </w:rPr>
        <w:t xml:space="preserve"> Department of Pulmonary Oncology, Hubei Province Cancer Clinical Study Center, Hubei Key Laboratory of Tumor Biological Behaviors, </w:t>
      </w:r>
      <w:proofErr w:type="spellStart"/>
      <w:r w:rsidRPr="004656D3">
        <w:rPr>
          <w:rFonts w:ascii="Arial" w:hAnsi="Arial" w:cs="Arial"/>
          <w:szCs w:val="24"/>
          <w:lang w:eastAsia="zh-CN"/>
        </w:rPr>
        <w:t>Zhongnan</w:t>
      </w:r>
      <w:proofErr w:type="spellEnd"/>
      <w:r w:rsidRPr="004656D3">
        <w:rPr>
          <w:rFonts w:ascii="Arial" w:hAnsi="Arial" w:cs="Arial"/>
          <w:szCs w:val="24"/>
          <w:lang w:eastAsia="zh-CN"/>
        </w:rPr>
        <w:t xml:space="preserve"> Hospital of Wuhan University, Wuhan 430071, China.</w:t>
      </w:r>
    </w:p>
    <w:p w14:paraId="7C0F9A47" w14:textId="77777777" w:rsidR="00B7393A" w:rsidRPr="004656D3" w:rsidRDefault="00B7393A" w:rsidP="005D659A">
      <w:pPr>
        <w:pStyle w:val="BIEmailAddress"/>
        <w:spacing w:beforeLines="50" w:before="120" w:afterLines="50" w:after="120"/>
        <w:rPr>
          <w:rFonts w:ascii="Arial" w:hAnsi="Arial" w:cs="Arial"/>
          <w:szCs w:val="24"/>
          <w:lang w:eastAsia="zh-CN"/>
        </w:rPr>
      </w:pPr>
      <w:r w:rsidRPr="004656D3">
        <w:rPr>
          <w:rFonts w:ascii="Arial" w:hAnsi="Arial" w:cs="Arial"/>
          <w:szCs w:val="24"/>
          <w:vertAlign w:val="superscript"/>
          <w:lang w:eastAsia="zh-CN"/>
        </w:rPr>
        <w:t>4</w:t>
      </w:r>
      <w:r w:rsidRPr="004656D3">
        <w:rPr>
          <w:rFonts w:ascii="Arial" w:hAnsi="Arial" w:cs="Arial"/>
          <w:szCs w:val="24"/>
          <w:lang w:eastAsia="zh-CN"/>
        </w:rPr>
        <w:t xml:space="preserve"> State Key Laboratory of Metabolism and Regulation in Complex Organisms, College of Life Sciences, Wuhan University, Wuhan 430071, China.</w:t>
      </w:r>
    </w:p>
    <w:p w14:paraId="7D9EA068" w14:textId="77777777" w:rsidR="00B7393A" w:rsidRPr="004656D3" w:rsidRDefault="00B7393A" w:rsidP="005D659A">
      <w:pPr>
        <w:pStyle w:val="AIReceivedDate"/>
        <w:spacing w:beforeLines="50" w:before="120" w:afterLines="50" w:after="120"/>
        <w:rPr>
          <w:rFonts w:ascii="Arial" w:hAnsi="Arial" w:cs="Arial"/>
          <w:b w:val="0"/>
          <w:bCs/>
          <w:lang w:eastAsia="zh-CN"/>
        </w:rPr>
      </w:pPr>
      <w:r w:rsidRPr="004656D3">
        <w:rPr>
          <w:rFonts w:ascii="Arial" w:hAnsi="Arial" w:cs="Arial"/>
          <w:b w:val="0"/>
          <w:bCs/>
          <w:vertAlign w:val="superscript"/>
          <w:lang w:eastAsia="zh-CN"/>
        </w:rPr>
        <w:t xml:space="preserve">† </w:t>
      </w:r>
      <w:r w:rsidRPr="004656D3">
        <w:rPr>
          <w:rFonts w:ascii="Arial" w:hAnsi="Arial" w:cs="Arial"/>
          <w:b w:val="0"/>
          <w:bCs/>
          <w:lang w:eastAsia="zh-CN"/>
        </w:rPr>
        <w:t>These authors have contributed equally to this work</w:t>
      </w:r>
    </w:p>
    <w:p w14:paraId="07CE8577" w14:textId="4880E35D" w:rsidR="00B7393A" w:rsidRPr="004656D3" w:rsidRDefault="00B7393A" w:rsidP="005D659A">
      <w:pPr>
        <w:pStyle w:val="Paragraph"/>
        <w:spacing w:beforeLines="50" w:afterLines="50" w:after="120" w:line="480" w:lineRule="auto"/>
        <w:ind w:firstLine="0"/>
        <w:rPr>
          <w:rFonts w:ascii="Arial" w:hAnsi="Arial" w:cs="Arial"/>
          <w:lang w:eastAsia="zh-CN"/>
        </w:rPr>
      </w:pPr>
      <w:r w:rsidRPr="004656D3">
        <w:rPr>
          <w:rFonts w:ascii="Arial" w:hAnsi="Arial" w:cs="Arial"/>
          <w:bCs/>
          <w:lang w:val="en-GB"/>
        </w:rPr>
        <w:t>* Corresponding author. Email:</w:t>
      </w:r>
      <w:r w:rsidRPr="004656D3">
        <w:rPr>
          <w:rFonts w:ascii="Arial" w:hAnsi="Arial" w:cs="Arial"/>
          <w:bCs/>
          <w:lang w:val="en-GB" w:eastAsia="zh-CN"/>
        </w:rPr>
        <w:t xml:space="preserve"> </w:t>
      </w:r>
      <w:hyperlink r:id="rId8" w:history="1">
        <w:r w:rsidRPr="004656D3">
          <w:rPr>
            <w:rStyle w:val="a6"/>
            <w:rFonts w:ascii="Arial" w:eastAsia="DengXian" w:hAnsi="Arial" w:cs="Arial"/>
            <w:lang w:eastAsia="zh-CN"/>
          </w:rPr>
          <w:t>xuyu</w:t>
        </w:r>
        <w:r w:rsidRPr="004656D3">
          <w:rPr>
            <w:rStyle w:val="a6"/>
            <w:rFonts w:ascii="Arial" w:eastAsia="DengXian" w:hAnsi="Arial" w:cs="Arial"/>
          </w:rPr>
          <w:t>@whu.edu.cn</w:t>
        </w:r>
      </w:hyperlink>
      <w:r w:rsidRPr="004656D3">
        <w:rPr>
          <w:rFonts w:ascii="Arial" w:hAnsi="Arial" w:cs="Arial"/>
          <w:lang w:eastAsia="zh-CN"/>
        </w:rPr>
        <w:t xml:space="preserve"> (Y. Xu); </w:t>
      </w:r>
      <w:hyperlink r:id="rId9" w:history="1">
        <w:r w:rsidRPr="004656D3">
          <w:rPr>
            <w:rStyle w:val="a6"/>
            <w:rFonts w:ascii="Arial" w:hAnsi="Arial" w:cs="Arial"/>
            <w:lang w:eastAsia="zh-CN"/>
          </w:rPr>
          <w:t>jian.tian@whu.edu.cn</w:t>
        </w:r>
      </w:hyperlink>
      <w:r w:rsidRPr="004656D3">
        <w:rPr>
          <w:rFonts w:ascii="Arial" w:hAnsi="Arial" w:cs="Arial"/>
          <w:lang w:eastAsia="zh-CN"/>
        </w:rPr>
        <w:t xml:space="preserve"> (J. Tian).</w:t>
      </w:r>
    </w:p>
    <w:p w14:paraId="2A028E23" w14:textId="6B1A7A86" w:rsidR="00B7393A" w:rsidRPr="004656D3" w:rsidRDefault="0016764F" w:rsidP="005D659A">
      <w:pPr>
        <w:spacing w:line="480" w:lineRule="auto"/>
        <w:jc w:val="center"/>
        <w:rPr>
          <w:rFonts w:ascii="Arial" w:hAnsi="Arial" w:cs="Arial"/>
        </w:rPr>
      </w:pPr>
      <w:r w:rsidRPr="004656D3">
        <w:rPr>
          <w:rFonts w:ascii="Arial" w:hAnsi="Arial" w:cs="Arial"/>
          <w:noProof/>
        </w:rPr>
        <w:lastRenderedPageBreak/>
        <w:drawing>
          <wp:inline distT="0" distB="0" distL="0" distR="0" wp14:anchorId="71DB605C" wp14:editId="732DAEEE">
            <wp:extent cx="5943600" cy="1704340"/>
            <wp:effectExtent l="0" t="0" r="0" b="0"/>
            <wp:docPr id="1293893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9301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4E477" w14:textId="19E5A091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color w:val="000000" w:themeColor="text1"/>
          <w:lang w:eastAsia="zh-CN"/>
        </w:rPr>
      </w:pPr>
      <w:r w:rsidRPr="004656D3">
        <w:rPr>
          <w:rFonts w:ascii="Arial" w:hAnsi="Arial" w:cs="Arial"/>
          <w:b/>
          <w:bCs/>
          <w:color w:val="000000" w:themeColor="text1"/>
        </w:rPr>
        <w:t xml:space="preserve">Figure S1. </w:t>
      </w:r>
      <w:bookmarkStart w:id="2" w:name="_Hlk186570576"/>
      <w:r w:rsidR="007B0692" w:rsidRPr="004656D3">
        <w:rPr>
          <w:rFonts w:ascii="Arial" w:hAnsi="Arial" w:cs="Arial"/>
          <w:b/>
          <w:bCs/>
          <w:color w:val="000000" w:themeColor="text1"/>
        </w:rPr>
        <w:t xml:space="preserve">(A) </w:t>
      </w:r>
      <w:r w:rsidRPr="004656D3">
        <w:rPr>
          <w:rFonts w:ascii="Arial" w:hAnsi="Arial" w:cs="Arial"/>
          <w:color w:val="000000" w:themeColor="text1"/>
        </w:rPr>
        <w:t xml:space="preserve">SEM image of </w:t>
      </w:r>
      <w:proofErr w:type="spellStart"/>
      <w:r w:rsidRPr="004656D3">
        <w:rPr>
          <w:rFonts w:ascii="Arial" w:hAnsi="Arial" w:cs="Arial"/>
          <w:color w:val="000000" w:themeColor="text1"/>
        </w:rPr>
        <w:t>Au@HOF</w:t>
      </w:r>
      <w:proofErr w:type="spellEnd"/>
      <w:r w:rsidRPr="004656D3">
        <w:rPr>
          <w:rFonts w:ascii="Arial" w:hAnsi="Arial" w:cs="Arial"/>
          <w:color w:val="000000" w:themeColor="text1"/>
        </w:rPr>
        <w:t>.</w:t>
      </w:r>
      <w:bookmarkEnd w:id="2"/>
      <w:r w:rsidR="007B0692" w:rsidRPr="004656D3">
        <w:rPr>
          <w:rFonts w:ascii="Arial" w:hAnsi="Arial" w:cs="Arial"/>
          <w:color w:val="000000" w:themeColor="text1"/>
        </w:rPr>
        <w:t xml:space="preserve"> (</w:t>
      </w:r>
      <w:r w:rsidR="007B0692" w:rsidRPr="004656D3">
        <w:rPr>
          <w:rFonts w:ascii="Arial" w:hAnsi="Arial" w:cs="Arial"/>
          <w:b/>
          <w:bCs/>
          <w:color w:val="000000" w:themeColor="text1"/>
        </w:rPr>
        <w:t>B</w:t>
      </w:r>
      <w:r w:rsidR="007B0692" w:rsidRPr="004656D3">
        <w:rPr>
          <w:rFonts w:ascii="Arial" w:hAnsi="Arial" w:cs="Arial"/>
          <w:color w:val="000000" w:themeColor="text1"/>
        </w:rPr>
        <w:t xml:space="preserve">) Hydrodynamic diameter of </w:t>
      </w:r>
      <w:proofErr w:type="spellStart"/>
      <w:r w:rsidR="007B0692" w:rsidRPr="004656D3">
        <w:rPr>
          <w:rFonts w:ascii="Arial" w:hAnsi="Arial" w:cs="Arial"/>
          <w:color w:val="000000" w:themeColor="text1"/>
        </w:rPr>
        <w:t>Au@HOF</w:t>
      </w:r>
      <w:proofErr w:type="spellEnd"/>
      <w:r w:rsidR="007B0692" w:rsidRPr="004656D3">
        <w:rPr>
          <w:rFonts w:ascii="Arial" w:hAnsi="Arial" w:cs="Arial"/>
          <w:color w:val="000000" w:themeColor="text1"/>
        </w:rPr>
        <w:t xml:space="preserve"> measured by DLS.</w:t>
      </w:r>
      <w:r w:rsidR="0016764F" w:rsidRPr="004656D3">
        <w:rPr>
          <w:rFonts w:ascii="Arial" w:hAnsi="Arial" w:cs="Arial"/>
          <w:color w:val="000000" w:themeColor="text1"/>
        </w:rPr>
        <w:t xml:space="preserve"> (</w:t>
      </w:r>
      <w:r w:rsidR="0016764F" w:rsidRPr="004656D3">
        <w:rPr>
          <w:rFonts w:ascii="Arial" w:hAnsi="Arial" w:cs="Arial"/>
          <w:b/>
          <w:bCs/>
          <w:color w:val="000000" w:themeColor="text1"/>
        </w:rPr>
        <w:t>C</w:t>
      </w:r>
      <w:r w:rsidR="0016764F" w:rsidRPr="004656D3">
        <w:rPr>
          <w:rFonts w:ascii="Arial" w:hAnsi="Arial" w:cs="Arial"/>
          <w:color w:val="000000" w:themeColor="text1"/>
        </w:rPr>
        <w:t xml:space="preserve">) </w:t>
      </w:r>
      <w:r w:rsidR="0016764F" w:rsidRPr="004656D3">
        <w:rPr>
          <w:rFonts w:ascii="Arial" w:hAnsi="Arial" w:cs="Arial"/>
          <w:bCs/>
          <w:color w:val="000000" w:themeColor="text1"/>
        </w:rPr>
        <w:t xml:space="preserve">Zeta potential of </w:t>
      </w:r>
      <w:proofErr w:type="spellStart"/>
      <w:r w:rsidR="0016764F" w:rsidRPr="004656D3">
        <w:rPr>
          <w:rFonts w:ascii="Arial" w:hAnsi="Arial" w:cs="Arial"/>
          <w:bCs/>
          <w:color w:val="000000" w:themeColor="text1"/>
        </w:rPr>
        <w:t>Au@HOF</w:t>
      </w:r>
      <w:proofErr w:type="spellEnd"/>
      <w:r w:rsidR="0016764F" w:rsidRPr="004656D3">
        <w:rPr>
          <w:rFonts w:ascii="Arial" w:hAnsi="Arial" w:cs="Arial"/>
          <w:bCs/>
          <w:color w:val="000000" w:themeColor="text1"/>
        </w:rPr>
        <w:t>.</w:t>
      </w:r>
    </w:p>
    <w:p w14:paraId="16C3B79C" w14:textId="77777777" w:rsidR="00EF4EC3" w:rsidRPr="004656D3" w:rsidRDefault="00EF4EC3" w:rsidP="00EF4EC3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3D2A0598" wp14:editId="10255A62">
            <wp:extent cx="5943600" cy="3086100"/>
            <wp:effectExtent l="0" t="0" r="0" b="0"/>
            <wp:docPr id="720825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02989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CBE6" w14:textId="0EB097B9" w:rsidR="002D0096" w:rsidRPr="004656D3" w:rsidRDefault="00EF4EC3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  <w:color w:val="000000" w:themeColor="text1"/>
        </w:rPr>
        <w:t>Figure S2.</w:t>
      </w:r>
      <w:r w:rsidRPr="004656D3">
        <w:rPr>
          <w:rFonts w:ascii="Arial" w:hAnsi="Arial" w:cs="Arial"/>
          <w:b/>
          <w:bCs/>
          <w:iCs/>
        </w:rPr>
        <w:t xml:space="preserve">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TEM image of Au NPs.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EDS elemental mapping analyses of Au NP.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Elemental dispersed spectrum of Au NPs.</w:t>
      </w:r>
      <w:r w:rsidRPr="004656D3">
        <w:rPr>
          <w:rFonts w:ascii="Arial" w:hAnsi="Arial" w:cs="Arial" w:hint="eastAsia"/>
          <w:iCs/>
          <w:lang w:eastAsia="zh-CN"/>
        </w:rPr>
        <w:t xml:space="preserve"> </w:t>
      </w:r>
      <w:r w:rsidRPr="004656D3">
        <w:rPr>
          <w:rFonts w:ascii="Arial" w:hAnsi="Arial" w:cs="Arial"/>
          <w:iCs/>
          <w:color w:val="000000" w:themeColor="text1"/>
          <w:lang w:eastAsia="zh-CN"/>
        </w:rPr>
        <w:t>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D</w:t>
      </w:r>
      <w:r w:rsidRPr="004656D3">
        <w:rPr>
          <w:rFonts w:ascii="Arial" w:hAnsi="Arial" w:cs="Arial"/>
          <w:iCs/>
          <w:color w:val="000000" w:themeColor="text1"/>
          <w:lang w:eastAsia="zh-CN"/>
        </w:rPr>
        <w:t xml:space="preserve">) 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Particle size of Au in H</w:t>
      </w:r>
      <w:r w:rsidRPr="004656D3">
        <w:rPr>
          <w:rFonts w:ascii="Arial" w:hAnsi="Arial" w:cs="Arial"/>
          <w:bCs/>
          <w:iCs/>
          <w:color w:val="000000" w:themeColor="text1"/>
          <w:vertAlign w:val="subscript"/>
          <w:lang w:eastAsia="zh-CN"/>
        </w:rPr>
        <w:t>2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O.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E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Zeta potential of Au.</w:t>
      </w:r>
    </w:p>
    <w:p w14:paraId="2703FD33" w14:textId="67C60BE2" w:rsidR="002D0096" w:rsidRPr="004656D3" w:rsidRDefault="0016764F" w:rsidP="005C4F00">
      <w:pPr>
        <w:pStyle w:val="SMcaption"/>
        <w:spacing w:line="480" w:lineRule="auto"/>
        <w:jc w:val="center"/>
        <w:rPr>
          <w:rFonts w:ascii="Arial" w:hAnsi="Arial" w:cs="Arial"/>
          <w:b/>
          <w:bCs/>
          <w:iCs/>
        </w:rPr>
      </w:pPr>
      <w:r w:rsidRPr="004656D3">
        <w:rPr>
          <w:rFonts w:ascii="Arial" w:hAnsi="Arial" w:cs="Arial"/>
          <w:b/>
          <w:bCs/>
          <w:iCs/>
          <w:noProof/>
        </w:rPr>
        <w:lastRenderedPageBreak/>
        <w:drawing>
          <wp:inline distT="0" distB="0" distL="0" distR="0" wp14:anchorId="33C2D7C3" wp14:editId="1742A7D7">
            <wp:extent cx="3600000" cy="3020385"/>
            <wp:effectExtent l="0" t="0" r="0" b="2540"/>
            <wp:docPr id="1446771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77120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2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9D9FC" w14:textId="144AFDB0" w:rsidR="00B7393A" w:rsidRPr="004656D3" w:rsidRDefault="00B7393A" w:rsidP="005D659A">
      <w:pPr>
        <w:pStyle w:val="SMcaption"/>
        <w:spacing w:line="480" w:lineRule="auto"/>
        <w:rPr>
          <w:rFonts w:ascii="Arial" w:hAnsi="Arial" w:cs="Arial"/>
          <w:color w:val="000000" w:themeColor="text1"/>
          <w:szCs w:val="24"/>
          <w:lang w:eastAsia="zh-CN"/>
        </w:rPr>
      </w:pPr>
      <w:r w:rsidRPr="004656D3">
        <w:rPr>
          <w:rFonts w:ascii="Arial" w:hAnsi="Arial" w:cs="Arial"/>
          <w:b/>
          <w:bCs/>
          <w:color w:val="000000" w:themeColor="text1"/>
        </w:rPr>
        <w:t>Figure S</w:t>
      </w:r>
      <w:r w:rsidR="00EF4EC3" w:rsidRPr="004656D3">
        <w:rPr>
          <w:rFonts w:ascii="Arial" w:hAnsi="Arial" w:cs="Arial"/>
          <w:b/>
          <w:bCs/>
          <w:color w:val="000000" w:themeColor="text1"/>
        </w:rPr>
        <w:t>3</w:t>
      </w:r>
      <w:r w:rsidRPr="004656D3">
        <w:rPr>
          <w:rFonts w:ascii="Arial" w:hAnsi="Arial" w:cs="Arial"/>
          <w:b/>
          <w:bCs/>
          <w:color w:val="000000" w:themeColor="text1"/>
        </w:rPr>
        <w:t xml:space="preserve">. </w:t>
      </w:r>
      <w:r w:rsidR="002D0096" w:rsidRPr="004656D3">
        <w:rPr>
          <w:rFonts w:ascii="Arial" w:hAnsi="Arial" w:cs="Arial"/>
          <w:color w:val="000000" w:themeColor="text1"/>
          <w:szCs w:val="24"/>
        </w:rPr>
        <w:t xml:space="preserve">FT-Raman spectra of TCPP and </w:t>
      </w:r>
      <w:proofErr w:type="spellStart"/>
      <w:r w:rsidR="002D0096" w:rsidRPr="004656D3">
        <w:rPr>
          <w:rFonts w:ascii="Arial" w:hAnsi="Arial" w:cs="Arial"/>
          <w:color w:val="000000" w:themeColor="text1"/>
          <w:szCs w:val="24"/>
        </w:rPr>
        <w:t>Au@HOF</w:t>
      </w:r>
      <w:proofErr w:type="spellEnd"/>
      <w:r w:rsidR="002D0096" w:rsidRPr="004656D3">
        <w:rPr>
          <w:rFonts w:ascii="Arial" w:hAnsi="Arial" w:cs="Arial"/>
          <w:color w:val="000000" w:themeColor="text1"/>
          <w:szCs w:val="24"/>
        </w:rPr>
        <w:t xml:space="preserve">. </w:t>
      </w:r>
    </w:p>
    <w:p w14:paraId="760C63B2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15F155F3" wp14:editId="298CBD30">
            <wp:extent cx="4182533" cy="2768600"/>
            <wp:effectExtent l="0" t="0" r="8890" b="0"/>
            <wp:docPr id="19943889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388941" name="图片 199438894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3176" b="22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72" cy="2768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01610A" w14:textId="10B51C8A" w:rsidR="00B7393A" w:rsidRPr="004656D3" w:rsidRDefault="00B7393A" w:rsidP="005D659A">
      <w:pPr>
        <w:pStyle w:val="SMcaption"/>
        <w:spacing w:line="480" w:lineRule="auto"/>
        <w:rPr>
          <w:rFonts w:ascii="Arial" w:hAnsi="Arial" w:cs="Arial"/>
          <w:iCs/>
        </w:rPr>
      </w:pPr>
      <w:r w:rsidRPr="004656D3">
        <w:rPr>
          <w:rFonts w:ascii="Arial" w:hAnsi="Arial" w:cs="Arial"/>
          <w:b/>
          <w:bCs/>
          <w:iCs/>
        </w:rPr>
        <w:t>Figure S</w:t>
      </w:r>
      <w:r w:rsidR="00EF4EC3" w:rsidRPr="004656D3">
        <w:rPr>
          <w:rFonts w:ascii="Arial" w:hAnsi="Arial" w:cs="Arial"/>
          <w:b/>
          <w:bCs/>
          <w:iCs/>
        </w:rPr>
        <w:t>4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 xml:space="preserve">Elemental dispersed spectrum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>.</w:t>
      </w:r>
    </w:p>
    <w:p w14:paraId="3EA1A512" w14:textId="77777777" w:rsidR="00A4310A" w:rsidRPr="004656D3" w:rsidRDefault="00A4310A" w:rsidP="00A4310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B6D591E" wp14:editId="0D00C4F8">
            <wp:extent cx="5040000" cy="1988539"/>
            <wp:effectExtent l="0" t="0" r="1905" b="5715"/>
            <wp:docPr id="1211990117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990117" name="图片 1" descr="图表, 直方图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98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0AB1F" w14:textId="338F6F57" w:rsidR="00A4310A" w:rsidRPr="004656D3" w:rsidRDefault="00A4310A" w:rsidP="005D659A">
      <w:pPr>
        <w:pStyle w:val="SMcaption"/>
        <w:spacing w:line="480" w:lineRule="auto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</w:t>
      </w:r>
      <w:r w:rsidR="00740063" w:rsidRPr="004656D3">
        <w:rPr>
          <w:rFonts w:ascii="Arial" w:hAnsi="Arial" w:cs="Arial"/>
          <w:b/>
          <w:bCs/>
          <w:iCs/>
        </w:rPr>
        <w:t>5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 xml:space="preserve">) </w:t>
      </w:r>
      <w:bookmarkStart w:id="3" w:name="_Hlk196836649"/>
      <w:r w:rsidRPr="004656D3">
        <w:rPr>
          <w:rFonts w:ascii="Arial" w:hAnsi="Arial" w:cs="Arial"/>
          <w:iCs/>
        </w:rPr>
        <w:t xml:space="preserve">XPS spectrum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>.</w:t>
      </w:r>
      <w:bookmarkEnd w:id="3"/>
      <w:r w:rsidRPr="004656D3">
        <w:rPr>
          <w:rFonts w:ascii="Arial" w:hAnsi="Arial" w:cs="Arial"/>
          <w:iCs/>
        </w:rPr>
        <w:t xml:space="preserve">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XPS spectra of Au 4f, C 1s, N 1s, and O 1s.</w:t>
      </w:r>
    </w:p>
    <w:p w14:paraId="6F0E1F7E" w14:textId="7AE08E52" w:rsidR="00EF4EC3" w:rsidRPr="004656D3" w:rsidRDefault="009A1092" w:rsidP="00EF4EC3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13C0E431" wp14:editId="7C60D307">
            <wp:extent cx="3600000" cy="2356538"/>
            <wp:effectExtent l="0" t="0" r="0" b="5715"/>
            <wp:docPr id="18021977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73191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5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1432" w14:textId="1630F1AE" w:rsidR="00EF4EC3" w:rsidRPr="004656D3" w:rsidRDefault="00EF4EC3" w:rsidP="00EF4EC3">
      <w:pPr>
        <w:pStyle w:val="SMcaption"/>
        <w:spacing w:line="480" w:lineRule="auto"/>
        <w:rPr>
          <w:rFonts w:ascii="Arial" w:hAnsi="Arial" w:cs="Arial"/>
          <w:iCs/>
          <w:color w:val="000000" w:themeColor="text1"/>
          <w:lang w:eastAsia="zh-CN"/>
        </w:rPr>
      </w:pPr>
      <w:r w:rsidRPr="004656D3">
        <w:rPr>
          <w:rFonts w:ascii="Arial" w:hAnsi="Arial" w:cs="Arial"/>
          <w:b/>
          <w:bCs/>
          <w:iCs/>
          <w:color w:val="000000" w:themeColor="text1"/>
        </w:rPr>
        <w:t>Figure S</w:t>
      </w:r>
      <w:r w:rsidR="00A4310A" w:rsidRPr="004656D3">
        <w:rPr>
          <w:rFonts w:ascii="Arial" w:hAnsi="Arial" w:cs="Arial"/>
          <w:b/>
          <w:bCs/>
          <w:iCs/>
          <w:color w:val="000000" w:themeColor="text1"/>
        </w:rPr>
        <w:t>6</w:t>
      </w:r>
      <w:r w:rsidRPr="004656D3">
        <w:rPr>
          <w:rFonts w:ascii="Arial" w:hAnsi="Arial" w:cs="Arial"/>
          <w:b/>
          <w:bCs/>
          <w:iCs/>
          <w:color w:val="000000" w:themeColor="text1"/>
        </w:rPr>
        <w:t xml:space="preserve">. </w:t>
      </w:r>
      <w:r w:rsidRPr="004656D3">
        <w:rPr>
          <w:rFonts w:ascii="Arial" w:hAnsi="Arial" w:cs="Arial"/>
          <w:iCs/>
          <w:color w:val="000000" w:themeColor="text1"/>
        </w:rPr>
        <w:t xml:space="preserve">The thermogravimetric analysis of Au and </w:t>
      </w:r>
      <w:proofErr w:type="spellStart"/>
      <w:r w:rsidRPr="004656D3">
        <w:rPr>
          <w:rFonts w:ascii="Arial" w:hAnsi="Arial" w:cs="Arial"/>
          <w:iCs/>
          <w:color w:val="000000" w:themeColor="text1"/>
        </w:rPr>
        <w:t>Au@HOF</w:t>
      </w:r>
      <w:proofErr w:type="spellEnd"/>
      <w:r w:rsidR="00ED28E8">
        <w:rPr>
          <w:rFonts w:ascii="Arial" w:hAnsi="Arial" w:cs="Arial"/>
          <w:iCs/>
          <w:color w:val="000000" w:themeColor="text1"/>
        </w:rPr>
        <w:t xml:space="preserve"> NPs</w:t>
      </w:r>
      <w:r w:rsidRPr="004656D3">
        <w:rPr>
          <w:rFonts w:ascii="Arial" w:hAnsi="Arial" w:cs="Arial"/>
          <w:iCs/>
          <w:color w:val="000000" w:themeColor="text1"/>
        </w:rPr>
        <w:t>.</w:t>
      </w:r>
    </w:p>
    <w:p w14:paraId="6E49FF41" w14:textId="77777777" w:rsidR="00EF4EC3" w:rsidRPr="004656D3" w:rsidRDefault="00EF4EC3" w:rsidP="00EF4EC3">
      <w:pPr>
        <w:pStyle w:val="SMcaption"/>
        <w:spacing w:line="480" w:lineRule="auto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485E1733" wp14:editId="5CACD398">
            <wp:extent cx="5943600" cy="2481580"/>
            <wp:effectExtent l="0" t="0" r="0" b="0"/>
            <wp:docPr id="641729977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29977" name="图片 1" descr="图表, 折线图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A766D" w14:textId="22EA2E50" w:rsidR="00EF4EC3" w:rsidRPr="004656D3" w:rsidRDefault="00EF4EC3" w:rsidP="005D659A">
      <w:pPr>
        <w:pStyle w:val="SMcaption"/>
        <w:spacing w:line="480" w:lineRule="auto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</w:t>
      </w:r>
      <w:r w:rsidR="00A4310A" w:rsidRPr="004656D3">
        <w:rPr>
          <w:rFonts w:ascii="Arial" w:hAnsi="Arial" w:cs="Arial"/>
          <w:b/>
          <w:bCs/>
          <w:iCs/>
        </w:rPr>
        <w:t>7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N</w:t>
      </w:r>
      <w:r w:rsidRPr="004656D3">
        <w:rPr>
          <w:rFonts w:ascii="Arial" w:hAnsi="Arial" w:cs="Arial"/>
          <w:iCs/>
          <w:vertAlign w:val="subscript"/>
        </w:rPr>
        <w:t>2</w:t>
      </w:r>
      <w:r w:rsidRPr="004656D3">
        <w:rPr>
          <w:rFonts w:ascii="Arial" w:hAnsi="Arial" w:cs="Arial"/>
          <w:iCs/>
        </w:rPr>
        <w:t xml:space="preserve"> adsorption and desorption isotherms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>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 xml:space="preserve">) Pore size distribution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>.</w:t>
      </w:r>
    </w:p>
    <w:p w14:paraId="1B3C653F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473ECADB" wp14:editId="4EF8FC2A">
            <wp:extent cx="5201478" cy="3739952"/>
            <wp:effectExtent l="0" t="0" r="5715" b="0"/>
            <wp:docPr id="832609831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09831" name="图片 1" descr="图表, 直方图&#10;&#10;AI 生成的内容可能不正确。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714" cy="374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0E55D" w14:textId="0AFC0D85" w:rsidR="00B7393A" w:rsidRPr="004656D3" w:rsidRDefault="00B7393A" w:rsidP="005D659A">
      <w:pPr>
        <w:pStyle w:val="SMcaption"/>
        <w:spacing w:line="480" w:lineRule="auto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</w:t>
      </w:r>
      <w:r w:rsidR="00A4310A" w:rsidRPr="004656D3">
        <w:rPr>
          <w:rFonts w:ascii="Arial" w:hAnsi="Arial" w:cs="Arial"/>
          <w:b/>
          <w:bCs/>
          <w:iCs/>
        </w:rPr>
        <w:t>8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 xml:space="preserve">Fluorescence emission spectra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 xml:space="preserve"> NPs incubated in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DMSO,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NaOH,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H</w:t>
      </w:r>
      <w:r w:rsidRPr="004656D3">
        <w:rPr>
          <w:rFonts w:ascii="Arial" w:hAnsi="Arial" w:cs="Arial"/>
          <w:iCs/>
          <w:vertAlign w:val="subscript"/>
        </w:rPr>
        <w:t>2</w:t>
      </w:r>
      <w:r w:rsidRPr="004656D3">
        <w:rPr>
          <w:rFonts w:ascii="Arial" w:hAnsi="Arial" w:cs="Arial"/>
          <w:iCs/>
        </w:rPr>
        <w:t>O, and (</w:t>
      </w:r>
      <w:r w:rsidRPr="004656D3">
        <w:rPr>
          <w:rFonts w:ascii="Arial" w:hAnsi="Arial" w:cs="Arial"/>
          <w:b/>
          <w:bCs/>
          <w:iCs/>
        </w:rPr>
        <w:t>D</w:t>
      </w:r>
      <w:r w:rsidRPr="004656D3">
        <w:rPr>
          <w:rFonts w:ascii="Arial" w:hAnsi="Arial" w:cs="Arial"/>
          <w:iCs/>
        </w:rPr>
        <w:t>) PBS solutions with excitation at 420 nm.</w:t>
      </w:r>
    </w:p>
    <w:p w14:paraId="60E8E641" w14:textId="544F8441" w:rsidR="00B7393A" w:rsidRPr="004656D3" w:rsidRDefault="002D5909" w:rsidP="002D5909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0991A11C" wp14:editId="0A93C2FE">
            <wp:extent cx="5472000" cy="2951726"/>
            <wp:effectExtent l="0" t="0" r="1905" b="0"/>
            <wp:docPr id="2070106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06616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295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A9FA3" w14:textId="7783CF80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  <w:color w:val="000000" w:themeColor="text1"/>
        </w:rPr>
        <w:t>Figure S9.</w:t>
      </w:r>
      <w:r w:rsidRPr="004656D3">
        <w:rPr>
          <w:rFonts w:ascii="Arial" w:hAnsi="Arial" w:cs="Arial"/>
          <w:b/>
          <w:bCs/>
          <w:iCs/>
          <w:color w:val="EE0000"/>
          <w:vertAlign w:val="superscript"/>
        </w:rPr>
        <w:t xml:space="preserve">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 xml:space="preserve">) </w:t>
      </w:r>
      <w:bookmarkStart w:id="4" w:name="_Hlk196837008"/>
      <w:r w:rsidRPr="004656D3">
        <w:rPr>
          <w:rFonts w:ascii="Arial" w:hAnsi="Arial" w:cs="Arial"/>
          <w:iCs/>
        </w:rPr>
        <w:t>ROS detection statistics by DCFH-DA probes with different treatments.</w:t>
      </w:r>
      <w:bookmarkEnd w:id="4"/>
      <w:r w:rsidRPr="004656D3">
        <w:rPr>
          <w:rFonts w:ascii="Arial" w:hAnsi="Arial" w:cs="Arial"/>
          <w:iCs/>
        </w:rPr>
        <w:t xml:space="preserve">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 xml:space="preserve">) </w:t>
      </w:r>
      <w:bookmarkStart w:id="5" w:name="_Hlk196837030"/>
      <w:r w:rsidRPr="004656D3">
        <w:rPr>
          <w:rFonts w:ascii="Arial" w:hAnsi="Arial" w:cs="Arial"/>
          <w:iCs/>
        </w:rPr>
        <w:t xml:space="preserve">ROS detection by DCFH-DA probes with different concentrations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 xml:space="preserve"> under 6 Gy X-ray irradiation.</w:t>
      </w:r>
      <w:bookmarkEnd w:id="5"/>
      <w:r w:rsidRPr="004656D3">
        <w:rPr>
          <w:rFonts w:ascii="Arial" w:hAnsi="Arial" w:cs="Arial"/>
          <w:iCs/>
        </w:rPr>
        <w:t xml:space="preserve">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 xml:space="preserve">) </w:t>
      </w:r>
      <w:r w:rsidRPr="004656D3">
        <w:rPr>
          <w:rFonts w:ascii="Arial" w:hAnsi="Arial" w:cs="Arial"/>
          <w:iCs/>
          <w:vertAlign w:val="superscript"/>
        </w:rPr>
        <w:t>1</w:t>
      </w:r>
      <w:r w:rsidRPr="004656D3">
        <w:rPr>
          <w:rFonts w:ascii="Arial" w:hAnsi="Arial" w:cs="Arial"/>
          <w:iCs/>
        </w:rPr>
        <w:t>O</w:t>
      </w:r>
      <w:r w:rsidRPr="004656D3">
        <w:rPr>
          <w:rFonts w:ascii="Arial" w:hAnsi="Arial" w:cs="Arial"/>
          <w:iCs/>
          <w:vertAlign w:val="subscript"/>
        </w:rPr>
        <w:t>2</w:t>
      </w:r>
      <w:r w:rsidRPr="004656D3">
        <w:rPr>
          <w:rFonts w:ascii="Arial" w:hAnsi="Arial" w:cs="Arial"/>
          <w:iCs/>
        </w:rPr>
        <w:t xml:space="preserve"> detection by SOSG with various doses of X-ray.</w:t>
      </w:r>
      <w:r w:rsidR="002D5909" w:rsidRPr="004656D3">
        <w:rPr>
          <w:rFonts w:ascii="Arial" w:hAnsi="Arial" w:cs="Arial" w:hint="eastAsia"/>
          <w:iCs/>
          <w:lang w:eastAsia="zh-CN"/>
        </w:rPr>
        <w:t xml:space="preserve"> </w:t>
      </w:r>
      <w:r w:rsidR="002D5909" w:rsidRPr="004656D3">
        <w:rPr>
          <w:rFonts w:ascii="Arial" w:hAnsi="Arial" w:cs="Arial"/>
          <w:iCs/>
          <w:color w:val="000000" w:themeColor="text1"/>
          <w:lang w:eastAsia="zh-CN"/>
        </w:rPr>
        <w:t>(</w:t>
      </w:r>
      <w:r w:rsidR="002D5909"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D</w:t>
      </w:r>
      <w:r w:rsidR="002D5909" w:rsidRPr="004656D3">
        <w:rPr>
          <w:rFonts w:ascii="Arial" w:hAnsi="Arial" w:cs="Arial"/>
          <w:iCs/>
          <w:color w:val="000000" w:themeColor="text1"/>
          <w:lang w:eastAsia="zh-CN"/>
        </w:rPr>
        <w:t xml:space="preserve">) </w:t>
      </w:r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Fluorescence emission spectrum of HOF and </w:t>
      </w:r>
      <w:proofErr w:type="spellStart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>Au@HOF</w:t>
      </w:r>
      <w:proofErr w:type="spellEnd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under 420 nm excitation. (</w:t>
      </w:r>
      <w:r w:rsidR="002D5909" w:rsidRPr="004656D3">
        <w:rPr>
          <w:rFonts w:ascii="Arial" w:hAnsi="Arial" w:cs="Arial" w:hint="eastAsia"/>
          <w:b/>
          <w:iCs/>
          <w:color w:val="000000" w:themeColor="text1"/>
          <w:lang w:eastAsia="zh-CN"/>
        </w:rPr>
        <w:t>E</w:t>
      </w:r>
      <w:r w:rsidR="002D5909" w:rsidRPr="004656D3">
        <w:rPr>
          <w:rFonts w:ascii="Arial" w:hAnsi="Arial" w:cs="Arial" w:hint="eastAsia"/>
          <w:bCs/>
          <w:iCs/>
          <w:color w:val="000000" w:themeColor="text1"/>
          <w:lang w:eastAsia="zh-CN"/>
        </w:rPr>
        <w:t xml:space="preserve">) </w:t>
      </w:r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ROS detection by DCFH-DA probes with different treatments (X-ray, HOF + X-ray, Au + X-ray, and </w:t>
      </w:r>
      <w:proofErr w:type="spellStart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>Au@HOF</w:t>
      </w:r>
      <w:proofErr w:type="spellEnd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+ X-ray). (</w:t>
      </w:r>
      <w:r w:rsidR="002D5909" w:rsidRPr="004656D3">
        <w:rPr>
          <w:rFonts w:ascii="Arial" w:hAnsi="Arial" w:cs="Arial"/>
          <w:b/>
          <w:iCs/>
          <w:color w:val="000000" w:themeColor="text1"/>
          <w:lang w:eastAsia="zh-CN"/>
        </w:rPr>
        <w:t>F</w:t>
      </w:r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) </w:t>
      </w:r>
      <w:r w:rsidR="002D5909" w:rsidRPr="004656D3">
        <w:rPr>
          <w:rFonts w:ascii="Arial" w:hAnsi="Arial" w:cs="Arial"/>
          <w:iCs/>
          <w:color w:val="000000" w:themeColor="text1"/>
        </w:rPr>
        <w:t xml:space="preserve">ROS detection statistics by DCFH-DA probes with different treatments </w:t>
      </w:r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(X-ray, HOF + X-ray, Au + X-ray, and </w:t>
      </w:r>
      <w:proofErr w:type="spellStart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>Au@HOF</w:t>
      </w:r>
      <w:proofErr w:type="spellEnd"/>
      <w:r w:rsidR="002D5909"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+ X-ray)</w:t>
      </w:r>
      <w:r w:rsidR="002D5909" w:rsidRPr="004656D3">
        <w:rPr>
          <w:rFonts w:ascii="Arial" w:hAnsi="Arial" w:cs="Arial"/>
          <w:iCs/>
          <w:color w:val="000000" w:themeColor="text1"/>
        </w:rPr>
        <w:t>.</w:t>
      </w:r>
    </w:p>
    <w:p w14:paraId="312B2494" w14:textId="7F5219BF" w:rsidR="00B7393A" w:rsidRPr="004656D3" w:rsidRDefault="005E6C93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0BB2A395" wp14:editId="1407CEC3">
            <wp:extent cx="4320000" cy="1902462"/>
            <wp:effectExtent l="0" t="0" r="0" b="2540"/>
            <wp:docPr id="2024791848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791848" name="图片 1" descr="图表, 直方图&#10;&#10;AI 生成的内容可能不正确。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0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F1507" w14:textId="725316EA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color w:val="000000" w:themeColor="text1"/>
          <w:lang w:eastAsia="zh-CN"/>
        </w:rPr>
      </w:pPr>
      <w:r w:rsidRPr="004656D3">
        <w:rPr>
          <w:rFonts w:ascii="Arial" w:hAnsi="Arial" w:cs="Arial"/>
          <w:b/>
          <w:bCs/>
          <w:iCs/>
          <w:color w:val="000000" w:themeColor="text1"/>
        </w:rPr>
        <w:t>Figure S10.</w:t>
      </w:r>
      <w:r w:rsidRPr="004656D3">
        <w:rPr>
          <w:rFonts w:ascii="Arial" w:hAnsi="Arial" w:cs="Arial"/>
          <w:b/>
          <w:bCs/>
          <w:iCs/>
          <w:color w:val="EE0000"/>
        </w:rPr>
        <w:t xml:space="preserve"> </w:t>
      </w:r>
      <w:r w:rsidR="005E6C93" w:rsidRPr="004656D3">
        <w:rPr>
          <w:rFonts w:ascii="Arial" w:hAnsi="Arial" w:cs="Arial"/>
          <w:iCs/>
          <w:color w:val="000000" w:themeColor="text1"/>
          <w:lang w:eastAsia="zh-CN"/>
        </w:rPr>
        <w:t xml:space="preserve">(A) </w:t>
      </w:r>
      <w:r w:rsidRPr="004656D3">
        <w:rPr>
          <w:rFonts w:ascii="Arial" w:hAnsi="Arial" w:cs="Arial"/>
          <w:iCs/>
          <w:color w:val="000000" w:themeColor="text1"/>
        </w:rPr>
        <w:t xml:space="preserve">Mean fluorescence intensity of </w:t>
      </w:r>
      <w:proofErr w:type="spellStart"/>
      <w:r w:rsidR="005E6C93" w:rsidRPr="004656D3">
        <w:rPr>
          <w:rFonts w:ascii="Arial" w:hAnsi="Arial" w:cs="Arial"/>
          <w:iCs/>
          <w:color w:val="000000" w:themeColor="text1"/>
        </w:rPr>
        <w:t>Au@HOF</w:t>
      </w:r>
      <w:proofErr w:type="spellEnd"/>
      <w:r w:rsidR="005E6C93" w:rsidRPr="004656D3">
        <w:rPr>
          <w:rFonts w:ascii="Arial" w:hAnsi="Arial" w:cs="Arial"/>
          <w:iCs/>
          <w:color w:val="000000" w:themeColor="text1"/>
        </w:rPr>
        <w:t xml:space="preserve"> </w:t>
      </w:r>
      <w:r w:rsidRPr="004656D3">
        <w:rPr>
          <w:rFonts w:ascii="Arial" w:hAnsi="Arial" w:cs="Arial"/>
          <w:iCs/>
          <w:color w:val="000000" w:themeColor="text1"/>
        </w:rPr>
        <w:t>cellular uptake.</w:t>
      </w:r>
      <w:r w:rsidR="005E6C93" w:rsidRPr="004656D3">
        <w:rPr>
          <w:rFonts w:ascii="Arial" w:hAnsi="Arial" w:cs="Arial" w:hint="eastAsia"/>
          <w:iCs/>
          <w:color w:val="000000" w:themeColor="text1"/>
          <w:lang w:eastAsia="zh-CN"/>
        </w:rPr>
        <w:t xml:space="preserve"> </w:t>
      </w:r>
      <w:r w:rsidR="005E6C93" w:rsidRPr="004656D3">
        <w:rPr>
          <w:rFonts w:ascii="Arial" w:hAnsi="Arial" w:cs="Arial"/>
          <w:iCs/>
          <w:color w:val="000000" w:themeColor="text1"/>
          <w:lang w:eastAsia="zh-CN"/>
        </w:rPr>
        <w:t>(B) ICP analysis of substantial Au content in CT26 cells following incubation with Au NPs.</w:t>
      </w:r>
    </w:p>
    <w:p w14:paraId="5B36AF8B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486B6476" wp14:editId="520DF445">
            <wp:extent cx="2520000" cy="2944253"/>
            <wp:effectExtent l="0" t="0" r="0" b="8890"/>
            <wp:docPr id="18804968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944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6C817" w14:textId="71B6E7D4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S11. </w:t>
      </w:r>
      <w:r w:rsidRPr="004656D3">
        <w:rPr>
          <w:rFonts w:ascii="Arial" w:hAnsi="Arial" w:cs="Arial"/>
          <w:iCs/>
        </w:rPr>
        <w:t>Relative fluorescence intensity of ROS using DCFH-DA as the probe after different treatments.</w:t>
      </w:r>
    </w:p>
    <w:p w14:paraId="3BD6C717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3C16BA23" wp14:editId="06504FB1">
            <wp:extent cx="4320000" cy="2441898"/>
            <wp:effectExtent l="0" t="0" r="4445" b="0"/>
            <wp:docPr id="775909669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909669" name="图片 1" descr="图表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41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C2FF3" w14:textId="20F195C8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S12. </w:t>
      </w:r>
      <w:r w:rsidRPr="004656D3">
        <w:rPr>
          <w:rFonts w:ascii="Arial" w:hAnsi="Arial" w:cs="Arial"/>
          <w:iCs/>
        </w:rPr>
        <w:t xml:space="preserve">Hemocompatibility after treatments with different concentrations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</w:rPr>
        <w:t>.</w:t>
      </w:r>
    </w:p>
    <w:p w14:paraId="4BE87683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A7D661F" wp14:editId="0842D0C8">
            <wp:extent cx="5890528" cy="1944000"/>
            <wp:effectExtent l="0" t="0" r="0" b="0"/>
            <wp:docPr id="242639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3933" name="图片 2426393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528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3699F" w14:textId="363BDB52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S13. </w:t>
      </w:r>
      <w:r w:rsidRPr="004656D3">
        <w:rPr>
          <w:rFonts w:ascii="Arial" w:hAnsi="Arial" w:cs="Arial"/>
          <w:iCs/>
        </w:rPr>
        <w:t xml:space="preserve">Serum biochemical index in mice after treatment with PBS or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 xml:space="preserve"> + X-ray.</w:t>
      </w:r>
    </w:p>
    <w:p w14:paraId="7167A424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441A2F57" wp14:editId="396F83A3">
            <wp:extent cx="4640826" cy="4633382"/>
            <wp:effectExtent l="0" t="0" r="0" b="2540"/>
            <wp:docPr id="105689057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90570" name="图片 10568905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961" cy="46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22594" w14:textId="5937DB62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</w:rPr>
      </w:pPr>
      <w:r w:rsidRPr="004656D3">
        <w:rPr>
          <w:rFonts w:ascii="Arial" w:hAnsi="Arial" w:cs="Arial"/>
          <w:b/>
          <w:bCs/>
          <w:iCs/>
        </w:rPr>
        <w:t xml:space="preserve">Figure S14. </w:t>
      </w:r>
      <w:r w:rsidRPr="004656D3">
        <w:rPr>
          <w:rFonts w:ascii="Arial" w:hAnsi="Arial" w:cs="Arial"/>
          <w:iCs/>
        </w:rPr>
        <w:t>H&amp;E staining of the heart, liver, spleen, lung, and kidney with different treatments.</w:t>
      </w:r>
    </w:p>
    <w:p w14:paraId="62DA8994" w14:textId="46300FAB" w:rsidR="00A4310A" w:rsidRPr="004656D3" w:rsidRDefault="00A4310A" w:rsidP="00A4310A">
      <w:pPr>
        <w:pStyle w:val="SMcaption"/>
        <w:spacing w:line="480" w:lineRule="auto"/>
        <w:jc w:val="center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eastAsia="DengXian"/>
          <w:iCs/>
          <w:noProof/>
          <w:color w:val="000000" w:themeColor="text1"/>
        </w:rPr>
        <w:lastRenderedPageBreak/>
        <w:drawing>
          <wp:inline distT="0" distB="0" distL="0" distR="0" wp14:anchorId="3CD5EEFC" wp14:editId="763E078B">
            <wp:extent cx="3479800" cy="2540000"/>
            <wp:effectExtent l="0" t="0" r="0" b="0"/>
            <wp:docPr id="2051835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3501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F6E22" w14:textId="119E1F69" w:rsidR="00A4310A" w:rsidRPr="004656D3" w:rsidRDefault="00A4310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S15. </w:t>
      </w:r>
      <w:r w:rsidRPr="004656D3">
        <w:rPr>
          <w:rFonts w:ascii="Arial" w:hAnsi="Arial" w:cs="Arial"/>
          <w:iCs/>
        </w:rPr>
        <w:t xml:space="preserve">Cell viability of HCT116 cells treated with different concentrations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 xml:space="preserve"> under 6 Gy X-ray irradiation.</w:t>
      </w:r>
    </w:p>
    <w:p w14:paraId="0A1D0D7D" w14:textId="77777777" w:rsidR="00A4310A" w:rsidRPr="004656D3" w:rsidRDefault="00A4310A" w:rsidP="00A4310A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</w:p>
    <w:p w14:paraId="79D86AE4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2B732E53" wp14:editId="401DBE2A">
            <wp:extent cx="5024063" cy="2542626"/>
            <wp:effectExtent l="0" t="0" r="5715" b="0"/>
            <wp:docPr id="1754877084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877084" name="图片 1" descr="图表&#10;&#10;AI 生成的内容可能不正确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178" cy="256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4FBA9" w14:textId="27FD4893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S1</w:t>
      </w:r>
      <w:r w:rsidR="00A4310A" w:rsidRPr="004656D3">
        <w:rPr>
          <w:rFonts w:ascii="Arial" w:hAnsi="Arial" w:cs="Arial"/>
          <w:b/>
          <w:bCs/>
          <w:iCs/>
        </w:rPr>
        <w:t>6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>Corresponding relative fluorescence intensity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CRT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HMGB1 in different treatment groups.</w:t>
      </w:r>
    </w:p>
    <w:p w14:paraId="25D73978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  <w:lang w:val="fr-FR"/>
        </w:rPr>
      </w:pPr>
      <w:r w:rsidRPr="004656D3">
        <w:rPr>
          <w:rFonts w:ascii="Arial" w:hAnsi="Arial" w:cs="Arial"/>
          <w:b/>
          <w:bCs/>
          <w:noProof/>
          <w:lang w:val="fr-FR"/>
        </w:rPr>
        <w:lastRenderedPageBreak/>
        <w:drawing>
          <wp:inline distT="0" distB="0" distL="0" distR="0" wp14:anchorId="2D163F84" wp14:editId="498F70B6">
            <wp:extent cx="5223647" cy="2700000"/>
            <wp:effectExtent l="0" t="0" r="0" b="5715"/>
            <wp:docPr id="19327405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40575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647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8651A" w14:textId="3FBD463D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S1</w:t>
      </w:r>
      <w:r w:rsidR="00A4310A" w:rsidRPr="004656D3">
        <w:rPr>
          <w:rFonts w:ascii="Arial" w:hAnsi="Arial" w:cs="Arial"/>
          <w:b/>
          <w:bCs/>
          <w:iCs/>
        </w:rPr>
        <w:t>7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Pr="004656D3">
        <w:rPr>
          <w:rFonts w:ascii="Arial" w:hAnsi="Arial" w:cs="Arial"/>
          <w:iCs/>
        </w:rPr>
        <w:t>Corresponding relative fluorescence intensity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CD206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CD86 in different treatment groups.</w:t>
      </w:r>
    </w:p>
    <w:p w14:paraId="30BB71DC" w14:textId="056883C0" w:rsidR="00B7393A" w:rsidRPr="004656D3" w:rsidRDefault="00187D24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1593122D" wp14:editId="424FBE42">
            <wp:extent cx="5943600" cy="2334895"/>
            <wp:effectExtent l="0" t="0" r="0" b="1905"/>
            <wp:docPr id="3121035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103595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D0948" w14:textId="6A9C41EC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S1</w:t>
      </w:r>
      <w:r w:rsidR="00A4310A" w:rsidRPr="004656D3">
        <w:rPr>
          <w:rFonts w:ascii="Arial" w:hAnsi="Arial" w:cs="Arial"/>
          <w:b/>
          <w:bCs/>
          <w:iCs/>
        </w:rPr>
        <w:t>8</w:t>
      </w:r>
      <w:r w:rsidRPr="004656D3">
        <w:rPr>
          <w:rFonts w:ascii="Arial" w:hAnsi="Arial" w:cs="Arial"/>
          <w:b/>
          <w:bCs/>
          <w:iCs/>
        </w:rPr>
        <w:t xml:space="preserve">. </w:t>
      </w:r>
      <w:r w:rsidR="00A4310A" w:rsidRPr="004656D3">
        <w:rPr>
          <w:rFonts w:ascii="Arial" w:hAnsi="Arial" w:cs="Arial"/>
          <w:iCs/>
        </w:rPr>
        <w:t>(</w:t>
      </w:r>
      <w:r w:rsidR="00A4310A" w:rsidRPr="004656D3">
        <w:rPr>
          <w:rFonts w:ascii="Arial" w:hAnsi="Arial" w:cs="Arial"/>
          <w:b/>
          <w:bCs/>
          <w:iCs/>
        </w:rPr>
        <w:t>A</w:t>
      </w:r>
      <w:r w:rsidR="00A4310A" w:rsidRPr="004656D3">
        <w:rPr>
          <w:rFonts w:ascii="Arial" w:hAnsi="Arial" w:cs="Arial"/>
          <w:iCs/>
        </w:rPr>
        <w:t>)</w:t>
      </w:r>
      <w:r w:rsidR="00A4310A" w:rsidRPr="004656D3">
        <w:rPr>
          <w:rFonts w:ascii="Arial" w:hAnsi="Arial" w:cs="Arial"/>
          <w:b/>
          <w:bCs/>
          <w:iCs/>
        </w:rPr>
        <w:t xml:space="preserve"> </w:t>
      </w:r>
      <w:r w:rsidRPr="004656D3">
        <w:rPr>
          <w:rFonts w:ascii="Arial" w:hAnsi="Arial" w:cs="Arial"/>
          <w:iCs/>
        </w:rPr>
        <w:t xml:space="preserve">Tumor accumulation of </w:t>
      </w:r>
      <w:proofErr w:type="spellStart"/>
      <w:r w:rsidRPr="004656D3">
        <w:rPr>
          <w:rFonts w:ascii="Arial" w:hAnsi="Arial" w:cs="Arial"/>
          <w:iCs/>
        </w:rPr>
        <w:t>Au@HOF</w:t>
      </w:r>
      <w:proofErr w:type="spellEnd"/>
      <w:r w:rsidRPr="004656D3">
        <w:rPr>
          <w:rFonts w:ascii="Arial" w:hAnsi="Arial" w:cs="Arial"/>
          <w:iCs/>
        </w:rPr>
        <w:t xml:space="preserve"> in mice at 2, 4, 6, 8, 12, and 24 h after intravenous injection.</w:t>
      </w:r>
      <w:r w:rsidR="00A4310A" w:rsidRPr="004656D3">
        <w:rPr>
          <w:rFonts w:ascii="Arial" w:hAnsi="Arial" w:cs="Arial"/>
          <w:iCs/>
        </w:rPr>
        <w:t xml:space="preserve"> (</w:t>
      </w:r>
      <w:r w:rsidR="00A4310A" w:rsidRPr="004656D3">
        <w:rPr>
          <w:rFonts w:ascii="Arial" w:hAnsi="Arial" w:cs="Arial"/>
          <w:b/>
          <w:bCs/>
          <w:iCs/>
        </w:rPr>
        <w:t>B</w:t>
      </w:r>
      <w:r w:rsidR="00A4310A" w:rsidRPr="004656D3">
        <w:rPr>
          <w:rFonts w:ascii="Arial" w:hAnsi="Arial" w:cs="Arial"/>
          <w:iCs/>
        </w:rPr>
        <w:t xml:space="preserve">) The distribution of </w:t>
      </w:r>
      <w:proofErr w:type="spellStart"/>
      <w:r w:rsidR="00A4310A" w:rsidRPr="004656D3">
        <w:rPr>
          <w:rFonts w:ascii="Arial" w:hAnsi="Arial" w:cs="Arial"/>
          <w:iCs/>
        </w:rPr>
        <w:t>Au@HOF</w:t>
      </w:r>
      <w:proofErr w:type="spellEnd"/>
      <w:r w:rsidR="00A4310A" w:rsidRPr="004656D3">
        <w:rPr>
          <w:rFonts w:ascii="Arial" w:hAnsi="Arial" w:cs="Arial"/>
          <w:iCs/>
        </w:rPr>
        <w:t xml:space="preserve"> in major organs at 24 and 72 h after intravenous injection.</w:t>
      </w:r>
    </w:p>
    <w:p w14:paraId="53FD129E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  <w:lang w:val="fr-FR"/>
        </w:rPr>
      </w:pPr>
      <w:r w:rsidRPr="004656D3">
        <w:rPr>
          <w:rFonts w:ascii="Arial" w:hAnsi="Arial" w:cs="Arial"/>
          <w:b/>
          <w:bCs/>
          <w:noProof/>
          <w:lang w:val="fr-FR"/>
        </w:rPr>
        <w:lastRenderedPageBreak/>
        <w:drawing>
          <wp:inline distT="0" distB="0" distL="0" distR="0" wp14:anchorId="5EAAEE03" wp14:editId="75C6C47C">
            <wp:extent cx="5229546" cy="2102433"/>
            <wp:effectExtent l="0" t="0" r="3175" b="6350"/>
            <wp:docPr id="936435278" name="图片 1" descr="图片包含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35278" name="图片 1" descr="图片包含 表格&#10;&#10;AI 生成的内容可能不正确。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608" cy="21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9D417" w14:textId="25E1AAFE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S19.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Fluorescence staining images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corresponding relative fluorescence intensity of ROS in tumor tissues after different treatments.</w:t>
      </w:r>
    </w:p>
    <w:p w14:paraId="003A464F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00C7AFAC" wp14:editId="6A7F270B">
            <wp:extent cx="5116531" cy="2056998"/>
            <wp:effectExtent l="0" t="0" r="1905" b="635"/>
            <wp:docPr id="8992259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25945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1617" cy="209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D492" w14:textId="39672CEF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S20.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Fluorescence staining images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corresponding relative fluorescence intensity of γ-H2AX in tumor tissues after different treatments.</w:t>
      </w:r>
    </w:p>
    <w:p w14:paraId="23D49033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45E9A463" wp14:editId="017360A8">
            <wp:extent cx="5661061" cy="1611226"/>
            <wp:effectExtent l="0" t="0" r="3175" b="1905"/>
            <wp:docPr id="502442366" name="图片 5" descr="手机屏幕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442366" name="图片 5" descr="手机屏幕截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163" cy="162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DD6A6" w14:textId="441AF59F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S21. </w:t>
      </w:r>
      <w:r w:rsidRPr="004656D3">
        <w:rPr>
          <w:rFonts w:ascii="Arial" w:hAnsi="Arial" w:cs="Arial"/>
          <w:iCs/>
        </w:rPr>
        <w:t>Individual tumor growth curves of the mice in each treatment group.</w:t>
      </w:r>
    </w:p>
    <w:p w14:paraId="17308FAD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0B280D9" wp14:editId="6B05E75C">
            <wp:extent cx="5849773" cy="3168000"/>
            <wp:effectExtent l="0" t="0" r="0" b="0"/>
            <wp:docPr id="1499340554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40554" name="图片 1" descr="图表&#10;&#10;AI 生成的内容可能不正确。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773" cy="31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F476" w14:textId="168600B8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S22. </w:t>
      </w:r>
      <w:r w:rsidRPr="004656D3">
        <w:rPr>
          <w:rFonts w:ascii="Arial" w:hAnsi="Arial" w:cs="Arial"/>
          <w:iCs/>
        </w:rPr>
        <w:t>Positive area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Ki67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Caspase-3 after different treatments.</w:t>
      </w:r>
    </w:p>
    <w:p w14:paraId="645C45E1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5C89AF27" wp14:editId="2911593D">
            <wp:extent cx="5943600" cy="2113915"/>
            <wp:effectExtent l="0" t="0" r="0" b="0"/>
            <wp:docPr id="19457041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04187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E231F" w14:textId="14091EC9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S23. </w:t>
      </w:r>
      <w:r w:rsidRPr="004656D3">
        <w:rPr>
          <w:rFonts w:ascii="Arial" w:hAnsi="Arial" w:cs="Arial"/>
          <w:iCs/>
        </w:rPr>
        <w:t>Corresponding relative fluorescence intensity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CD86,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CD4, and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CD8 in different treatment groups.</w:t>
      </w:r>
    </w:p>
    <w:p w14:paraId="66863127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19994C7C" wp14:editId="501724E1">
            <wp:extent cx="5548045" cy="3232803"/>
            <wp:effectExtent l="0" t="0" r="1905" b="5715"/>
            <wp:docPr id="281373583" name="图片 1" descr="图表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73583" name="图片 1" descr="图表, 图示&#10;&#10;AI 生成的内容可能不正确。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8459" cy="325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4EC81" w14:textId="30420E1E" w:rsidR="00B7393A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</w:rPr>
      </w:pPr>
      <w:r w:rsidRPr="004656D3">
        <w:rPr>
          <w:rFonts w:ascii="Arial" w:hAnsi="Arial" w:cs="Arial"/>
          <w:b/>
          <w:bCs/>
          <w:iCs/>
        </w:rPr>
        <w:t xml:space="preserve">Figure S24.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Photograph of primary tumors from each treatment group.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Primary tumor weights on day 14 for each group.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Primary tumor volume of mice in each group. (</w:t>
      </w:r>
      <w:r w:rsidRPr="004656D3">
        <w:rPr>
          <w:rFonts w:ascii="Arial" w:hAnsi="Arial" w:cs="Arial"/>
          <w:b/>
          <w:bCs/>
          <w:iCs/>
        </w:rPr>
        <w:t>D</w:t>
      </w:r>
      <w:r w:rsidRPr="004656D3">
        <w:rPr>
          <w:rFonts w:ascii="Arial" w:hAnsi="Arial" w:cs="Arial"/>
          <w:iCs/>
        </w:rPr>
        <w:t>) Individual primary tumor growth curves of the mice in each group.</w:t>
      </w:r>
    </w:p>
    <w:p w14:paraId="064243D3" w14:textId="77777777" w:rsidR="00ED28E8" w:rsidRDefault="00ED28E8" w:rsidP="00ED28E8">
      <w:pPr>
        <w:pStyle w:val="SMcaption"/>
        <w:spacing w:line="480" w:lineRule="auto"/>
        <w:jc w:val="both"/>
        <w:rPr>
          <w:rFonts w:ascii="Arial" w:hAnsi="Arial" w:cs="Arial"/>
          <w:iCs/>
        </w:rPr>
      </w:pPr>
    </w:p>
    <w:p w14:paraId="5E38CEC3" w14:textId="77777777" w:rsidR="00ED28E8" w:rsidRPr="004656D3" w:rsidRDefault="00ED28E8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</w:p>
    <w:p w14:paraId="26D1ECBA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148FBB64" wp14:editId="4941EECF">
            <wp:extent cx="5904959" cy="1692000"/>
            <wp:effectExtent l="0" t="0" r="635" b="3810"/>
            <wp:docPr id="1957150437" name="图片 1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50437" name="图片 11" descr="图表, 直方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959" cy="1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5E341" w14:textId="19ED860C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S25. </w:t>
      </w:r>
      <w:r w:rsidRPr="004656D3">
        <w:rPr>
          <w:rFonts w:ascii="Arial" w:hAnsi="Arial" w:cs="Arial"/>
          <w:iCs/>
        </w:rPr>
        <w:t>Individual distant tumor growth curves of the mice in each treatment group.</w:t>
      </w:r>
    </w:p>
    <w:p w14:paraId="530BE697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63CE098" wp14:editId="78810F24">
            <wp:extent cx="5112000" cy="6348493"/>
            <wp:effectExtent l="0" t="0" r="0" b="0"/>
            <wp:docPr id="545003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003276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634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F7C1E" w14:textId="7C57845E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S26. </w:t>
      </w:r>
      <w:bookmarkStart w:id="6" w:name="OLE_LINK1"/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Representative H&amp;E staining images, immunofluorescence images (TUNEL), and immunohistochemical images (Ki67, Caspase-3) of primary tumors from each treatment group.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Relative fluorescence intensity of TUNEL. Positive area of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Ki67 and (</w:t>
      </w:r>
      <w:r w:rsidRPr="004656D3">
        <w:rPr>
          <w:rFonts w:ascii="Arial" w:hAnsi="Arial" w:cs="Arial"/>
          <w:b/>
          <w:bCs/>
          <w:iCs/>
        </w:rPr>
        <w:t>D</w:t>
      </w:r>
      <w:r w:rsidRPr="004656D3">
        <w:rPr>
          <w:rFonts w:ascii="Arial" w:hAnsi="Arial" w:cs="Arial"/>
          <w:iCs/>
        </w:rPr>
        <w:t>) Caspase-3</w:t>
      </w:r>
      <w:bookmarkEnd w:id="6"/>
      <w:r w:rsidRPr="004656D3">
        <w:rPr>
          <w:rFonts w:ascii="Arial" w:hAnsi="Arial" w:cs="Arial"/>
          <w:iCs/>
        </w:rPr>
        <w:t>.</w:t>
      </w:r>
    </w:p>
    <w:p w14:paraId="5FB977FE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0A2ED5D0" wp14:editId="41CD3819">
            <wp:extent cx="5112000" cy="6427139"/>
            <wp:effectExtent l="0" t="0" r="0" b="0"/>
            <wp:docPr id="8397586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58672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642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77C2B" w14:textId="31BC17BD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S27.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Representative H&amp;E staining images, immunofluorescence images (TUNEL), and immunohistochemical images (Ki67, Caspase-3) of distant tumors from each treatment group.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Relative fluorescence intensity of TUNEL. Positive area of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Ki67 and (</w:t>
      </w:r>
      <w:r w:rsidRPr="004656D3">
        <w:rPr>
          <w:rFonts w:ascii="Arial" w:hAnsi="Arial" w:cs="Arial"/>
          <w:b/>
          <w:bCs/>
          <w:iCs/>
        </w:rPr>
        <w:t>D</w:t>
      </w:r>
      <w:r w:rsidRPr="004656D3">
        <w:rPr>
          <w:rFonts w:ascii="Arial" w:hAnsi="Arial" w:cs="Arial"/>
          <w:iCs/>
        </w:rPr>
        <w:t>) Caspase-3.</w:t>
      </w:r>
    </w:p>
    <w:p w14:paraId="3EE35F67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78EDDF03" wp14:editId="251F9FCB">
            <wp:extent cx="5904000" cy="1718011"/>
            <wp:effectExtent l="0" t="0" r="1905" b="0"/>
            <wp:docPr id="1847946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000" cy="1718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B0ECE" w14:textId="28E9E3CD" w:rsidR="00B7393A" w:rsidRDefault="00B7393A" w:rsidP="005D659A">
      <w:pPr>
        <w:pStyle w:val="SMcaption"/>
        <w:spacing w:line="480" w:lineRule="auto"/>
        <w:rPr>
          <w:rFonts w:ascii="Arial" w:hAnsi="Arial" w:cs="Arial"/>
          <w:iCs/>
        </w:rPr>
      </w:pPr>
      <w:r w:rsidRPr="004656D3">
        <w:rPr>
          <w:rFonts w:ascii="Arial" w:hAnsi="Arial" w:cs="Arial"/>
          <w:b/>
          <w:bCs/>
          <w:iCs/>
        </w:rPr>
        <w:t xml:space="preserve">Figure S28. </w:t>
      </w:r>
      <w:r w:rsidRPr="004656D3">
        <w:rPr>
          <w:rFonts w:ascii="Arial" w:hAnsi="Arial" w:cs="Arial"/>
          <w:iCs/>
        </w:rPr>
        <w:t>Image of the lungs of different treatment groups.</w:t>
      </w:r>
    </w:p>
    <w:p w14:paraId="713B3AED" w14:textId="77777777" w:rsidR="00ED28E8" w:rsidRPr="004656D3" w:rsidRDefault="00ED28E8" w:rsidP="005D659A">
      <w:pPr>
        <w:pStyle w:val="SMcaption"/>
        <w:spacing w:line="480" w:lineRule="auto"/>
        <w:rPr>
          <w:rFonts w:ascii="Arial" w:hAnsi="Arial" w:cs="Arial"/>
          <w:iCs/>
          <w:lang w:eastAsia="zh-CN"/>
        </w:rPr>
      </w:pPr>
    </w:p>
    <w:p w14:paraId="1713C04B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5BDC1660" wp14:editId="28CEEB24">
            <wp:extent cx="5400000" cy="1790198"/>
            <wp:effectExtent l="0" t="0" r="0" b="635"/>
            <wp:docPr id="14213313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31313" name="图片 1421331313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9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B20B2" w14:textId="2548070F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S29. </w:t>
      </w:r>
      <w:r w:rsidRPr="004656D3">
        <w:rPr>
          <w:rFonts w:ascii="Arial" w:hAnsi="Arial" w:cs="Arial"/>
          <w:iCs/>
        </w:rPr>
        <w:t>Flow cytometry analysis of macrophage infiltration in primary tumors of different treatment groups.</w:t>
      </w:r>
    </w:p>
    <w:p w14:paraId="3E624620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08224C13" wp14:editId="26CD290E">
            <wp:extent cx="5943600" cy="1724025"/>
            <wp:effectExtent l="0" t="0" r="0" b="3175"/>
            <wp:docPr id="1791798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79858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72E4" w14:textId="5498CF61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S30. </w:t>
      </w:r>
      <w:r w:rsidRPr="004656D3">
        <w:rPr>
          <w:rFonts w:ascii="Arial" w:hAnsi="Arial" w:cs="Arial"/>
          <w:iCs/>
        </w:rPr>
        <w:t>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Immunofluorescence staining images of CD86 in primary tumors of different treatment groups.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Corresponding relative fluorescence intensity of CD86 in primary tumors of each group.</w:t>
      </w:r>
    </w:p>
    <w:p w14:paraId="62926393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27ACC1BF" wp14:editId="474B24C8">
            <wp:extent cx="2880000" cy="3411212"/>
            <wp:effectExtent l="0" t="0" r="0" b="0"/>
            <wp:docPr id="8606021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41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17850" w14:textId="2E3ED628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S31. </w:t>
      </w:r>
      <w:r w:rsidRPr="004656D3">
        <w:rPr>
          <w:rFonts w:ascii="Arial" w:hAnsi="Arial" w:cs="Arial"/>
          <w:iCs/>
        </w:rPr>
        <w:t>Corresponding relative fluorescence intensity of CD86 in distant tumors of different treatment groups.</w:t>
      </w:r>
    </w:p>
    <w:p w14:paraId="7C519EED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515C9F52" wp14:editId="1C24B547">
            <wp:extent cx="5556957" cy="2880000"/>
            <wp:effectExtent l="0" t="0" r="5715" b="0"/>
            <wp:docPr id="3933131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13120" name="图片 39331312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695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D4F3B" w14:textId="1663B9B6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S32. </w:t>
      </w:r>
      <w:r w:rsidRPr="004656D3">
        <w:rPr>
          <w:rFonts w:ascii="Arial" w:hAnsi="Arial" w:cs="Arial"/>
          <w:iCs/>
        </w:rPr>
        <w:t>Flow cytometry analysis of CD3 CD4 T cells and CD3 CD8 T cells infiltration in primary tumors of different treatment groups.</w:t>
      </w:r>
    </w:p>
    <w:p w14:paraId="60E58FF4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1177ECF7" wp14:editId="40CA8B1C">
            <wp:extent cx="5943600" cy="1695450"/>
            <wp:effectExtent l="0" t="0" r="0" b="6350"/>
            <wp:docPr id="1863212012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12012" name="图片 1" descr="图表&#10;&#10;AI 生成的内容可能不正确。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1C18" w14:textId="215B1C16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S33. </w:t>
      </w:r>
      <w:r w:rsidRPr="004656D3">
        <w:rPr>
          <w:rFonts w:ascii="Arial" w:hAnsi="Arial" w:cs="Arial"/>
          <w:iCs/>
        </w:rPr>
        <w:t>Immunofluorescence staining images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CD4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CD8 in primary tumors of each treatment group. Corresponding relative fluorescence intensity of (</w:t>
      </w:r>
      <w:r w:rsidRPr="004656D3">
        <w:rPr>
          <w:rFonts w:ascii="Arial" w:hAnsi="Arial" w:cs="Arial"/>
          <w:b/>
          <w:bCs/>
          <w:iCs/>
        </w:rPr>
        <w:t>C</w:t>
      </w:r>
      <w:r w:rsidRPr="004656D3">
        <w:rPr>
          <w:rFonts w:ascii="Arial" w:hAnsi="Arial" w:cs="Arial"/>
          <w:iCs/>
        </w:rPr>
        <w:t>) CD4 and (</w:t>
      </w:r>
      <w:r w:rsidRPr="004656D3">
        <w:rPr>
          <w:rFonts w:ascii="Arial" w:hAnsi="Arial" w:cs="Arial"/>
          <w:b/>
          <w:bCs/>
          <w:iCs/>
        </w:rPr>
        <w:t>D</w:t>
      </w:r>
      <w:r w:rsidRPr="004656D3">
        <w:rPr>
          <w:rFonts w:ascii="Arial" w:hAnsi="Arial" w:cs="Arial"/>
          <w:iCs/>
        </w:rPr>
        <w:t>) CD8 in primary tumors of each treatment group.</w:t>
      </w:r>
    </w:p>
    <w:p w14:paraId="617B872E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354780AC" wp14:editId="1320159D">
            <wp:extent cx="5040000" cy="3253385"/>
            <wp:effectExtent l="0" t="0" r="1905" b="0"/>
            <wp:docPr id="2104147842" name="图片 1" descr="图表, 直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47842" name="图片 1" descr="图表, 直方图&#10;&#10;AI 生成的内容可能不正确。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39043" w14:textId="27ACEFE3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b/>
          <w:bCs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S34. </w:t>
      </w:r>
      <w:r w:rsidRPr="004656D3">
        <w:rPr>
          <w:rFonts w:ascii="Arial" w:hAnsi="Arial" w:cs="Arial"/>
          <w:iCs/>
        </w:rPr>
        <w:t>Corresponding relative fluorescence intensity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CD4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CD8 in distant tumors of different treatment groups.</w:t>
      </w:r>
    </w:p>
    <w:p w14:paraId="30524D22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0E9D451" wp14:editId="670A95E1">
            <wp:extent cx="2232000" cy="2867447"/>
            <wp:effectExtent l="0" t="0" r="0" b="0"/>
            <wp:docPr id="48445109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0" cy="286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A8404" w14:textId="14480F45" w:rsidR="00B7393A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 xml:space="preserve">Figure S35. </w:t>
      </w:r>
      <w:r w:rsidRPr="004656D3">
        <w:rPr>
          <w:rFonts w:ascii="Arial" w:hAnsi="Arial" w:cs="Arial"/>
          <w:iCs/>
        </w:rPr>
        <w:t>Corresponding relative fluorescence intensity of CD86 in spleens.</w:t>
      </w:r>
    </w:p>
    <w:p w14:paraId="32679021" w14:textId="77777777" w:rsidR="00B7393A" w:rsidRPr="004656D3" w:rsidRDefault="00B7393A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</w:rPr>
      </w:pPr>
      <w:r w:rsidRPr="004656D3">
        <w:rPr>
          <w:rFonts w:ascii="Arial" w:hAnsi="Arial" w:cs="Arial"/>
          <w:b/>
          <w:bCs/>
          <w:noProof/>
        </w:rPr>
        <w:drawing>
          <wp:inline distT="0" distB="0" distL="0" distR="0" wp14:anchorId="7FD6E839" wp14:editId="7297C9B1">
            <wp:extent cx="5040000" cy="3305077"/>
            <wp:effectExtent l="0" t="0" r="1905" b="0"/>
            <wp:docPr id="1256961432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961432" name="图片 1" descr="图表&#10;&#10;AI 生成的内容可能不正确。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B390" w14:textId="1F448EB4" w:rsidR="00326CD4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</w:rPr>
        <w:t>Figure S36.</w:t>
      </w:r>
      <w:r w:rsidRPr="004656D3">
        <w:rPr>
          <w:rFonts w:ascii="Arial" w:hAnsi="Arial" w:cs="Arial"/>
          <w:iCs/>
        </w:rPr>
        <w:t xml:space="preserve"> Corresponding relative fluorescence intensity of (</w:t>
      </w:r>
      <w:r w:rsidRPr="004656D3">
        <w:rPr>
          <w:rFonts w:ascii="Arial" w:hAnsi="Arial" w:cs="Arial"/>
          <w:b/>
          <w:bCs/>
          <w:iCs/>
        </w:rPr>
        <w:t>A</w:t>
      </w:r>
      <w:r w:rsidRPr="004656D3">
        <w:rPr>
          <w:rFonts w:ascii="Arial" w:hAnsi="Arial" w:cs="Arial"/>
          <w:iCs/>
        </w:rPr>
        <w:t>) CD4 and (</w:t>
      </w:r>
      <w:r w:rsidRPr="004656D3">
        <w:rPr>
          <w:rFonts w:ascii="Arial" w:hAnsi="Arial" w:cs="Arial"/>
          <w:b/>
          <w:bCs/>
          <w:iCs/>
        </w:rPr>
        <w:t>B</w:t>
      </w:r>
      <w:r w:rsidRPr="004656D3">
        <w:rPr>
          <w:rFonts w:ascii="Arial" w:hAnsi="Arial" w:cs="Arial"/>
          <w:iCs/>
        </w:rPr>
        <w:t>) CD8 in spleens.</w:t>
      </w:r>
    </w:p>
    <w:p w14:paraId="472C9693" w14:textId="22CBC63E" w:rsidR="00B7393A" w:rsidRPr="004656D3" w:rsidRDefault="00326CD4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  <w:lang w:eastAsia="zh-CN"/>
        </w:rPr>
      </w:pPr>
      <w:r w:rsidRPr="004656D3">
        <w:rPr>
          <w:rFonts w:ascii="Arial" w:hAnsi="Arial" w:cs="Arial"/>
          <w:b/>
          <w:bCs/>
          <w:noProof/>
          <w:lang w:eastAsia="zh-CN"/>
        </w:rPr>
        <w:lastRenderedPageBreak/>
        <w:drawing>
          <wp:inline distT="0" distB="0" distL="0" distR="0" wp14:anchorId="7E80FCEE" wp14:editId="498AB40A">
            <wp:extent cx="5943600" cy="6297295"/>
            <wp:effectExtent l="0" t="0" r="0" b="1905"/>
            <wp:docPr id="270235833" name="图片 1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35833" name="图片 1" descr="图表&#10;&#10;AI 生成的内容可能不正确。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9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E3E04" w14:textId="6DB9BD3C" w:rsidR="00637639" w:rsidRPr="004656D3" w:rsidRDefault="00637639" w:rsidP="00ED28E8">
      <w:pPr>
        <w:pStyle w:val="SMcaption"/>
        <w:spacing w:line="480" w:lineRule="auto"/>
        <w:jc w:val="both"/>
        <w:rPr>
          <w:rFonts w:ascii="Arial" w:hAnsi="Arial" w:cs="Arial"/>
          <w:iCs/>
          <w:color w:val="000000" w:themeColor="text1"/>
          <w:lang w:eastAsia="zh-CN"/>
        </w:rPr>
      </w:pPr>
      <w:r w:rsidRPr="004656D3">
        <w:rPr>
          <w:rFonts w:ascii="Arial" w:hAnsi="Arial" w:cs="Arial"/>
          <w:b/>
          <w:bCs/>
          <w:color w:val="000000" w:themeColor="text1"/>
          <w:lang w:eastAsia="zh-CN"/>
        </w:rPr>
        <w:t xml:space="preserve">Figure S37. 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Immunofluorescence staining images of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A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CD25,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B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C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distant tumors of each treatment group. Corresponding relative fluorescence intensity of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D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CD25,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E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F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distant tumors of each treatment group.</w:t>
      </w:r>
    </w:p>
    <w:p w14:paraId="598FF935" w14:textId="6CBC3D96" w:rsidR="00326CD4" w:rsidRPr="004656D3" w:rsidRDefault="00326CD4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  <w:lang w:eastAsia="zh-CN"/>
        </w:rPr>
      </w:pPr>
      <w:r w:rsidRPr="004656D3">
        <w:rPr>
          <w:rFonts w:ascii="Arial" w:hAnsi="Arial" w:cs="Arial" w:hint="eastAsia"/>
          <w:b/>
          <w:bCs/>
          <w:noProof/>
          <w:lang w:eastAsia="zh-CN"/>
        </w:rPr>
        <w:lastRenderedPageBreak/>
        <w:drawing>
          <wp:inline distT="0" distB="0" distL="0" distR="0" wp14:anchorId="0C938AE6" wp14:editId="1F1D7E80">
            <wp:extent cx="5943600" cy="6355715"/>
            <wp:effectExtent l="0" t="0" r="0" b="0"/>
            <wp:docPr id="15584494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449423" name="图片 1558449423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3CFDB" w14:textId="1630EB26" w:rsidR="00637639" w:rsidRPr="004656D3" w:rsidRDefault="00637639" w:rsidP="00ED28E8">
      <w:pPr>
        <w:pStyle w:val="SMcaption"/>
        <w:spacing w:line="480" w:lineRule="auto"/>
        <w:jc w:val="both"/>
        <w:rPr>
          <w:rFonts w:ascii="Arial" w:hAnsi="Arial" w:cs="Arial"/>
          <w:iCs/>
          <w:color w:val="000000" w:themeColor="text1"/>
          <w:lang w:eastAsia="zh-CN"/>
        </w:rPr>
      </w:pPr>
      <w:r w:rsidRPr="004656D3">
        <w:rPr>
          <w:rFonts w:ascii="Arial" w:hAnsi="Arial" w:cs="Arial"/>
          <w:b/>
          <w:bCs/>
          <w:color w:val="000000" w:themeColor="text1"/>
          <w:lang w:eastAsia="zh-CN"/>
        </w:rPr>
        <w:t xml:space="preserve">Figure S38. 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Immunofluorescence staining images of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A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CD25,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B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C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spleens of each treatment group. Corresponding relative fluorescence intensity of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D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CD25,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E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F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spleens of each treatment group.</w:t>
      </w:r>
    </w:p>
    <w:p w14:paraId="7BF66035" w14:textId="6A3747DB" w:rsidR="00326CD4" w:rsidRPr="004656D3" w:rsidRDefault="00326CD4" w:rsidP="005D659A">
      <w:pPr>
        <w:pStyle w:val="SMcaption"/>
        <w:spacing w:line="480" w:lineRule="auto"/>
        <w:jc w:val="center"/>
        <w:rPr>
          <w:rFonts w:ascii="Arial" w:hAnsi="Arial" w:cs="Arial"/>
          <w:b/>
          <w:bCs/>
          <w:lang w:eastAsia="zh-CN"/>
        </w:rPr>
      </w:pPr>
      <w:r w:rsidRPr="004656D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65CC8515" wp14:editId="32B50EEE">
            <wp:extent cx="2160000" cy="2841475"/>
            <wp:effectExtent l="0" t="0" r="0" b="0"/>
            <wp:docPr id="153549078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4B6C3" w14:textId="222E68B2" w:rsidR="00326CD4" w:rsidRPr="004656D3" w:rsidRDefault="00B7393A" w:rsidP="00ED28E8">
      <w:pPr>
        <w:pStyle w:val="SMcaption"/>
        <w:spacing w:line="480" w:lineRule="auto"/>
        <w:jc w:val="both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b/>
          <w:bCs/>
          <w:iCs/>
          <w:color w:val="000000" w:themeColor="text1"/>
        </w:rPr>
        <w:t>Figure S3</w:t>
      </w:r>
      <w:r w:rsidR="00326CD4" w:rsidRPr="004656D3">
        <w:rPr>
          <w:rFonts w:ascii="Arial" w:hAnsi="Arial" w:cs="Arial" w:hint="eastAsia"/>
          <w:b/>
          <w:bCs/>
          <w:iCs/>
          <w:color w:val="000000" w:themeColor="text1"/>
          <w:lang w:eastAsia="zh-CN"/>
        </w:rPr>
        <w:t>9</w:t>
      </w:r>
      <w:r w:rsidRPr="004656D3">
        <w:rPr>
          <w:rFonts w:ascii="Arial" w:hAnsi="Arial" w:cs="Arial"/>
          <w:b/>
          <w:bCs/>
          <w:iCs/>
          <w:color w:val="000000" w:themeColor="text1"/>
        </w:rPr>
        <w:t xml:space="preserve">. </w:t>
      </w:r>
      <w:r w:rsidRPr="004656D3">
        <w:rPr>
          <w:rFonts w:ascii="Arial" w:hAnsi="Arial" w:cs="Arial"/>
          <w:iCs/>
        </w:rPr>
        <w:t>Corresponding relative fluorescence intensity of PD-L1 in spleens.</w:t>
      </w:r>
    </w:p>
    <w:p w14:paraId="172B411F" w14:textId="77777777" w:rsidR="00326CD4" w:rsidRPr="004656D3" w:rsidRDefault="00326CD4" w:rsidP="005D659A">
      <w:pPr>
        <w:pStyle w:val="SMcaption"/>
        <w:spacing w:line="480" w:lineRule="auto"/>
        <w:rPr>
          <w:rFonts w:ascii="Arial" w:hAnsi="Arial" w:cs="Arial"/>
          <w:iCs/>
          <w:lang w:eastAsia="zh-CN"/>
        </w:rPr>
      </w:pPr>
      <w:r w:rsidRPr="004656D3">
        <w:rPr>
          <w:rFonts w:ascii="Arial" w:hAnsi="Arial" w:cs="Arial"/>
          <w:iCs/>
          <w:noProof/>
        </w:rPr>
        <w:lastRenderedPageBreak/>
        <w:drawing>
          <wp:inline distT="0" distB="0" distL="0" distR="0" wp14:anchorId="5FC7C849" wp14:editId="2041661A">
            <wp:extent cx="5943600" cy="5820410"/>
            <wp:effectExtent l="0" t="0" r="0" b="0"/>
            <wp:docPr id="5403467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346702" name="图片 540346702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D9327" w14:textId="76070BDD" w:rsidR="00665210" w:rsidRPr="00127602" w:rsidRDefault="00326CD4" w:rsidP="00ED28E8">
      <w:pPr>
        <w:pStyle w:val="SMcaption"/>
        <w:spacing w:line="480" w:lineRule="auto"/>
        <w:jc w:val="both"/>
        <w:rPr>
          <w:rFonts w:ascii="Arial" w:hAnsi="Arial" w:cs="Arial"/>
          <w:iCs/>
          <w:color w:val="000000" w:themeColor="text1"/>
          <w:lang w:eastAsia="zh-CN"/>
        </w:rPr>
      </w:pPr>
      <w:r w:rsidRPr="004656D3">
        <w:rPr>
          <w:rFonts w:ascii="Arial" w:hAnsi="Arial" w:cs="Arial" w:hint="eastAsia"/>
          <w:b/>
          <w:bCs/>
          <w:iCs/>
          <w:color w:val="000000" w:themeColor="text1"/>
          <w:lang w:eastAsia="zh-CN"/>
        </w:rPr>
        <w:t>Figure S40.</w:t>
      </w:r>
      <w:r w:rsidRPr="004656D3">
        <w:rPr>
          <w:rFonts w:ascii="Arial" w:hAnsi="Arial" w:cs="Arial" w:hint="eastAsia"/>
          <w:iCs/>
          <w:color w:val="000000" w:themeColor="text1"/>
          <w:lang w:eastAsia="zh-CN"/>
        </w:rPr>
        <w:t xml:space="preserve"> 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A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Tumor photograph of the distant tumors.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B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Distant tumor weights on day 14 for each group.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C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Growth curves of distant tumors after different treatments.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D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Body weights of mice in each group. Immunofluorescence staining images of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E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CD8,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F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G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distant tumors of each treatment group. Corresponding relative fluorescence intensity of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H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CD8, (</w:t>
      </w:r>
      <w:r w:rsidRPr="004656D3">
        <w:rPr>
          <w:rFonts w:ascii="Arial" w:hAnsi="Arial" w:cs="Arial"/>
          <w:b/>
          <w:iCs/>
          <w:color w:val="000000" w:themeColor="text1"/>
          <w:lang w:eastAsia="zh-CN"/>
        </w:rPr>
        <w:t>I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CD69 and (</w:t>
      </w:r>
      <w:r w:rsidRPr="004656D3">
        <w:rPr>
          <w:rFonts w:ascii="Arial" w:hAnsi="Arial" w:cs="Arial"/>
          <w:b/>
          <w:bCs/>
          <w:iCs/>
          <w:color w:val="000000" w:themeColor="text1"/>
          <w:lang w:eastAsia="zh-CN"/>
        </w:rPr>
        <w:t>J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>) IFN-</w:t>
      </w:r>
      <w:r w:rsidRPr="004656D3">
        <w:rPr>
          <w:rFonts w:ascii="Arial" w:hAnsi="Arial" w:cs="Arial"/>
          <w:bCs/>
          <w:iCs/>
          <w:color w:val="000000" w:themeColor="text1"/>
          <w:lang w:val="el-GR" w:eastAsia="zh-CN"/>
        </w:rPr>
        <w:t>γ</w:t>
      </w:r>
      <w:r w:rsidRPr="004656D3">
        <w:rPr>
          <w:rFonts w:ascii="Arial" w:hAnsi="Arial" w:cs="Arial"/>
          <w:bCs/>
          <w:iCs/>
          <w:color w:val="000000" w:themeColor="text1"/>
          <w:lang w:eastAsia="zh-CN"/>
        </w:rPr>
        <w:t xml:space="preserve"> in distant tumors of each treatment group.</w:t>
      </w:r>
      <w:r w:rsidR="00B7393A" w:rsidRPr="004656D3">
        <w:rPr>
          <w:rFonts w:ascii="Arial" w:hAnsi="Arial" w:cs="Arial"/>
          <w:iCs/>
          <w:color w:val="000000" w:themeColor="text1"/>
        </w:rPr>
        <w:fldChar w:fldCharType="begin"/>
      </w:r>
      <w:r w:rsidR="00B7393A" w:rsidRPr="004656D3">
        <w:rPr>
          <w:rFonts w:ascii="Arial" w:hAnsi="Arial" w:cs="Arial"/>
          <w:iCs/>
          <w:color w:val="000000" w:themeColor="text1"/>
        </w:rPr>
        <w:instrText xml:space="preserve"> ADDIN EN.REFLIST </w:instrText>
      </w:r>
      <w:r w:rsidR="00B7393A" w:rsidRPr="004656D3">
        <w:rPr>
          <w:rFonts w:ascii="Arial" w:hAnsi="Arial" w:cs="Arial"/>
          <w:iCs/>
          <w:color w:val="000000" w:themeColor="text1"/>
        </w:rPr>
        <w:fldChar w:fldCharType="separate"/>
      </w:r>
      <w:r w:rsidR="00B7393A" w:rsidRPr="004656D3">
        <w:rPr>
          <w:rFonts w:ascii="Arial" w:hAnsi="Arial" w:cs="Arial"/>
          <w:color w:val="000000" w:themeColor="text1"/>
        </w:rPr>
        <w:fldChar w:fldCharType="end"/>
      </w:r>
      <w:bookmarkStart w:id="7" w:name="_Hlk186035175"/>
      <w:bookmarkEnd w:id="0"/>
      <w:bookmarkEnd w:id="7"/>
    </w:p>
    <w:sectPr w:rsidR="00665210" w:rsidRPr="00127602" w:rsidSect="000B5610">
      <w:footerReference w:type="even" r:id="rId50"/>
      <w:footerReference w:type="default" r:id="rId51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3A5B39" w14:textId="77777777" w:rsidR="00722194" w:rsidRDefault="00722194">
      <w:r>
        <w:separator/>
      </w:r>
    </w:p>
  </w:endnote>
  <w:endnote w:type="continuationSeparator" w:id="0">
    <w:p w14:paraId="09D3B2A1" w14:textId="77777777" w:rsidR="00722194" w:rsidRDefault="00722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 Light">
    <w:altName w:val="Segoe UI Light"/>
    <w:panose1 w:val="020B0604020202020204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A9508" w14:textId="77777777"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6F141864" w14:textId="77777777" w:rsidR="003B4AF3" w:rsidRDefault="003B4AF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02104D" w14:textId="77777777"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A42F0">
      <w:rPr>
        <w:rStyle w:val="a8"/>
        <w:noProof/>
      </w:rPr>
      <w:t>1</w:t>
    </w:r>
    <w:r>
      <w:rPr>
        <w:rStyle w:val="a8"/>
      </w:rPr>
      <w:fldChar w:fldCharType="end"/>
    </w:r>
  </w:p>
  <w:p w14:paraId="00380B0E" w14:textId="77777777" w:rsidR="003B4AF3" w:rsidRDefault="003B4AF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F20A18" w14:textId="77777777" w:rsidR="00722194" w:rsidRDefault="00722194">
      <w:r>
        <w:separator/>
      </w:r>
    </w:p>
  </w:footnote>
  <w:footnote w:type="continuationSeparator" w:id="0">
    <w:p w14:paraId="4A6218E3" w14:textId="77777777" w:rsidR="00722194" w:rsidRDefault="00722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B405A"/>
    <w:multiLevelType w:val="multilevel"/>
    <w:tmpl w:val="07EAD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9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0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584484196">
    <w:abstractNumId w:val="9"/>
  </w:num>
  <w:num w:numId="2" w16cid:durableId="284777614">
    <w:abstractNumId w:val="7"/>
  </w:num>
  <w:num w:numId="3" w16cid:durableId="957682410">
    <w:abstractNumId w:val="10"/>
  </w:num>
  <w:num w:numId="4" w16cid:durableId="1671130834">
    <w:abstractNumId w:val="8"/>
  </w:num>
  <w:num w:numId="5" w16cid:durableId="1604461005">
    <w:abstractNumId w:val="6"/>
  </w:num>
  <w:num w:numId="6" w16cid:durableId="667485145">
    <w:abstractNumId w:val="5"/>
  </w:num>
  <w:num w:numId="7" w16cid:durableId="147671344">
    <w:abstractNumId w:val="4"/>
  </w:num>
  <w:num w:numId="8" w16cid:durableId="1559125552">
    <w:abstractNumId w:val="2"/>
  </w:num>
  <w:num w:numId="9" w16cid:durableId="260845415">
    <w:abstractNumId w:val="1"/>
  </w:num>
  <w:num w:numId="10" w16cid:durableId="388303855">
    <w:abstractNumId w:val="3"/>
  </w:num>
  <w:num w:numId="11" w16cid:durableId="5011198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CwsDAyNzQzMTcxtDBS0lEKTi0uzszPAykwrAUAKu6GrSwAAAA="/>
  </w:docVars>
  <w:rsids>
    <w:rsidRoot w:val="00440011"/>
    <w:rsid w:val="000002F2"/>
    <w:rsid w:val="00045734"/>
    <w:rsid w:val="00055DBF"/>
    <w:rsid w:val="0005660F"/>
    <w:rsid w:val="000702AD"/>
    <w:rsid w:val="00080D52"/>
    <w:rsid w:val="000844AB"/>
    <w:rsid w:val="00095699"/>
    <w:rsid w:val="000B2EEB"/>
    <w:rsid w:val="000B5610"/>
    <w:rsid w:val="000C05CC"/>
    <w:rsid w:val="000F0A19"/>
    <w:rsid w:val="00115430"/>
    <w:rsid w:val="00125439"/>
    <w:rsid w:val="00125CEF"/>
    <w:rsid w:val="00127602"/>
    <w:rsid w:val="001318C4"/>
    <w:rsid w:val="00142F6A"/>
    <w:rsid w:val="0016117D"/>
    <w:rsid w:val="0016764F"/>
    <w:rsid w:val="001776FE"/>
    <w:rsid w:val="00187D24"/>
    <w:rsid w:val="00195ACA"/>
    <w:rsid w:val="00197524"/>
    <w:rsid w:val="001A3F6E"/>
    <w:rsid w:val="001A7A90"/>
    <w:rsid w:val="001B5B60"/>
    <w:rsid w:val="001D0DAF"/>
    <w:rsid w:val="00212B1D"/>
    <w:rsid w:val="00212B5D"/>
    <w:rsid w:val="00222C16"/>
    <w:rsid w:val="002334A9"/>
    <w:rsid w:val="0025259B"/>
    <w:rsid w:val="00254780"/>
    <w:rsid w:val="0025608E"/>
    <w:rsid w:val="00271A02"/>
    <w:rsid w:val="00284AC6"/>
    <w:rsid w:val="002A0176"/>
    <w:rsid w:val="002A7493"/>
    <w:rsid w:val="002B4DF6"/>
    <w:rsid w:val="002C3431"/>
    <w:rsid w:val="002D0096"/>
    <w:rsid w:val="002D5909"/>
    <w:rsid w:val="002E14D9"/>
    <w:rsid w:val="002F1356"/>
    <w:rsid w:val="002F2713"/>
    <w:rsid w:val="00307FD2"/>
    <w:rsid w:val="0031373B"/>
    <w:rsid w:val="00324128"/>
    <w:rsid w:val="00326CD4"/>
    <w:rsid w:val="00327B02"/>
    <w:rsid w:val="00335B53"/>
    <w:rsid w:val="00361E35"/>
    <w:rsid w:val="003664E9"/>
    <w:rsid w:val="003679A1"/>
    <w:rsid w:val="003728DF"/>
    <w:rsid w:val="00396C79"/>
    <w:rsid w:val="00396FE5"/>
    <w:rsid w:val="003A42F0"/>
    <w:rsid w:val="003B22B4"/>
    <w:rsid w:val="003B4AF3"/>
    <w:rsid w:val="003C0D88"/>
    <w:rsid w:val="003C7808"/>
    <w:rsid w:val="003E1F76"/>
    <w:rsid w:val="003E5CE0"/>
    <w:rsid w:val="00415A90"/>
    <w:rsid w:val="00440011"/>
    <w:rsid w:val="00440EF0"/>
    <w:rsid w:val="00461708"/>
    <w:rsid w:val="004656D3"/>
    <w:rsid w:val="00475FD2"/>
    <w:rsid w:val="004769C0"/>
    <w:rsid w:val="00480B5B"/>
    <w:rsid w:val="0049501F"/>
    <w:rsid w:val="004B395B"/>
    <w:rsid w:val="004B4891"/>
    <w:rsid w:val="004C2491"/>
    <w:rsid w:val="004C3184"/>
    <w:rsid w:val="004D05BE"/>
    <w:rsid w:val="004D59BA"/>
    <w:rsid w:val="004E283C"/>
    <w:rsid w:val="004E7185"/>
    <w:rsid w:val="004F2122"/>
    <w:rsid w:val="004F43E7"/>
    <w:rsid w:val="004F74B8"/>
    <w:rsid w:val="00503E14"/>
    <w:rsid w:val="00511C20"/>
    <w:rsid w:val="00515359"/>
    <w:rsid w:val="00541700"/>
    <w:rsid w:val="005510DB"/>
    <w:rsid w:val="005553EF"/>
    <w:rsid w:val="00561467"/>
    <w:rsid w:val="00567E81"/>
    <w:rsid w:val="0057198B"/>
    <w:rsid w:val="00591A57"/>
    <w:rsid w:val="005A3D44"/>
    <w:rsid w:val="005A7387"/>
    <w:rsid w:val="005C4F00"/>
    <w:rsid w:val="005C5237"/>
    <w:rsid w:val="005D0C10"/>
    <w:rsid w:val="005D659A"/>
    <w:rsid w:val="005D6AED"/>
    <w:rsid w:val="005E2E02"/>
    <w:rsid w:val="005E6C93"/>
    <w:rsid w:val="00635514"/>
    <w:rsid w:val="00637639"/>
    <w:rsid w:val="00644950"/>
    <w:rsid w:val="006455A5"/>
    <w:rsid w:val="00665210"/>
    <w:rsid w:val="00673B5D"/>
    <w:rsid w:val="00683131"/>
    <w:rsid w:val="006A3E34"/>
    <w:rsid w:val="006B2581"/>
    <w:rsid w:val="006B5F34"/>
    <w:rsid w:val="006C2692"/>
    <w:rsid w:val="006F5718"/>
    <w:rsid w:val="007000D9"/>
    <w:rsid w:val="007006A2"/>
    <w:rsid w:val="00703E5A"/>
    <w:rsid w:val="0070490B"/>
    <w:rsid w:val="00722194"/>
    <w:rsid w:val="00740063"/>
    <w:rsid w:val="00747701"/>
    <w:rsid w:val="007629D3"/>
    <w:rsid w:val="00777459"/>
    <w:rsid w:val="00791DC4"/>
    <w:rsid w:val="00794616"/>
    <w:rsid w:val="007A11AD"/>
    <w:rsid w:val="007B0692"/>
    <w:rsid w:val="007C5762"/>
    <w:rsid w:val="007C6444"/>
    <w:rsid w:val="007C6F71"/>
    <w:rsid w:val="007D4425"/>
    <w:rsid w:val="008047DE"/>
    <w:rsid w:val="00832051"/>
    <w:rsid w:val="008367AB"/>
    <w:rsid w:val="008464B0"/>
    <w:rsid w:val="00861B9A"/>
    <w:rsid w:val="008633FA"/>
    <w:rsid w:val="0086354F"/>
    <w:rsid w:val="00863C2B"/>
    <w:rsid w:val="00865424"/>
    <w:rsid w:val="008655C0"/>
    <w:rsid w:val="008C591D"/>
    <w:rsid w:val="008D30F9"/>
    <w:rsid w:val="008D53B2"/>
    <w:rsid w:val="008E0879"/>
    <w:rsid w:val="008E2D1D"/>
    <w:rsid w:val="008F2942"/>
    <w:rsid w:val="0090447E"/>
    <w:rsid w:val="00912169"/>
    <w:rsid w:val="0092037A"/>
    <w:rsid w:val="009246AD"/>
    <w:rsid w:val="00953BD4"/>
    <w:rsid w:val="00975921"/>
    <w:rsid w:val="0098004D"/>
    <w:rsid w:val="009815C6"/>
    <w:rsid w:val="00985330"/>
    <w:rsid w:val="009A1092"/>
    <w:rsid w:val="009A7E10"/>
    <w:rsid w:val="009F2E7E"/>
    <w:rsid w:val="009F6689"/>
    <w:rsid w:val="009F791F"/>
    <w:rsid w:val="00A02D62"/>
    <w:rsid w:val="00A13B4D"/>
    <w:rsid w:val="00A20EB5"/>
    <w:rsid w:val="00A30871"/>
    <w:rsid w:val="00A4310A"/>
    <w:rsid w:val="00A7067F"/>
    <w:rsid w:val="00A764EF"/>
    <w:rsid w:val="00A80B4A"/>
    <w:rsid w:val="00A94A30"/>
    <w:rsid w:val="00AA2390"/>
    <w:rsid w:val="00AA258E"/>
    <w:rsid w:val="00AB34C5"/>
    <w:rsid w:val="00AD13C2"/>
    <w:rsid w:val="00AD19D5"/>
    <w:rsid w:val="00AF4F6D"/>
    <w:rsid w:val="00AF7F6A"/>
    <w:rsid w:val="00B05A88"/>
    <w:rsid w:val="00B22E78"/>
    <w:rsid w:val="00B344A8"/>
    <w:rsid w:val="00B44641"/>
    <w:rsid w:val="00B61240"/>
    <w:rsid w:val="00B6569F"/>
    <w:rsid w:val="00B7393A"/>
    <w:rsid w:val="00B7618D"/>
    <w:rsid w:val="00B83081"/>
    <w:rsid w:val="00B94A36"/>
    <w:rsid w:val="00BD2C44"/>
    <w:rsid w:val="00BD7B96"/>
    <w:rsid w:val="00BE1C76"/>
    <w:rsid w:val="00BF122D"/>
    <w:rsid w:val="00BF3618"/>
    <w:rsid w:val="00C03924"/>
    <w:rsid w:val="00C10EE0"/>
    <w:rsid w:val="00C12556"/>
    <w:rsid w:val="00C31455"/>
    <w:rsid w:val="00C324AA"/>
    <w:rsid w:val="00C42DD8"/>
    <w:rsid w:val="00C43778"/>
    <w:rsid w:val="00C466F5"/>
    <w:rsid w:val="00C51A03"/>
    <w:rsid w:val="00C6170A"/>
    <w:rsid w:val="00C70318"/>
    <w:rsid w:val="00C775B2"/>
    <w:rsid w:val="00C83C60"/>
    <w:rsid w:val="00CA0D9E"/>
    <w:rsid w:val="00CB10EE"/>
    <w:rsid w:val="00CB549C"/>
    <w:rsid w:val="00D00D39"/>
    <w:rsid w:val="00D318E5"/>
    <w:rsid w:val="00D32E24"/>
    <w:rsid w:val="00D52D1D"/>
    <w:rsid w:val="00D858A0"/>
    <w:rsid w:val="00D9065D"/>
    <w:rsid w:val="00D971C2"/>
    <w:rsid w:val="00DD6DBB"/>
    <w:rsid w:val="00DD7B96"/>
    <w:rsid w:val="00DE2C03"/>
    <w:rsid w:val="00E074F2"/>
    <w:rsid w:val="00E31AD7"/>
    <w:rsid w:val="00E378AE"/>
    <w:rsid w:val="00E43D12"/>
    <w:rsid w:val="00E705F7"/>
    <w:rsid w:val="00E74B08"/>
    <w:rsid w:val="00E91482"/>
    <w:rsid w:val="00E96302"/>
    <w:rsid w:val="00ED28E8"/>
    <w:rsid w:val="00EF4EC3"/>
    <w:rsid w:val="00F0563A"/>
    <w:rsid w:val="00F134F5"/>
    <w:rsid w:val="00F1609C"/>
    <w:rsid w:val="00F24B29"/>
    <w:rsid w:val="00F441EA"/>
    <w:rsid w:val="00F47B85"/>
    <w:rsid w:val="00F54BDD"/>
    <w:rsid w:val="00F5645C"/>
    <w:rsid w:val="00F568D7"/>
    <w:rsid w:val="00F5763A"/>
    <w:rsid w:val="00F60B49"/>
    <w:rsid w:val="00F83BED"/>
    <w:rsid w:val="00FA2F92"/>
    <w:rsid w:val="00FA3463"/>
    <w:rsid w:val="00FA416B"/>
    <w:rsid w:val="00FA57B2"/>
    <w:rsid w:val="00FB1335"/>
    <w:rsid w:val="00FC1D7F"/>
    <w:rsid w:val="00FE6219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D0B78"/>
  <w14:defaultImageDpi w14:val="330"/>
  <w15:docId w15:val="{40B43D9A-8D23-4779-AB63-C949B863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Theme="minorEastAsia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1">
    <w:name w:val="heading 1"/>
    <w:basedOn w:val="a"/>
    <w:next w:val="a"/>
    <w:link w:val="10"/>
    <w:qFormat/>
    <w:rsid w:val="00A706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A7067F"/>
    <w:pPr>
      <w:keepNext/>
      <w:spacing w:before="60" w:after="60"/>
      <w:outlineLvl w:val="1"/>
    </w:pPr>
    <w:rPr>
      <w:rFonts w:ascii="Myriad Pro Light" w:eastAsia="宋体" w:hAnsi="Myriad Pro Light" w:cs="Arial"/>
      <w:b/>
      <w:bCs/>
      <w:i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pPr>
      <w:jc w:val="center"/>
    </w:pPr>
    <w:rPr>
      <w:b/>
      <w:sz w:val="40"/>
    </w:rPr>
  </w:style>
  <w:style w:type="paragraph" w:styleId="a5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6">
    <w:name w:val="Hyperlink"/>
    <w:rPr>
      <w:color w:val="0000FF"/>
      <w:u w:val="single"/>
    </w:r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styleId="aa">
    <w:name w:val="header"/>
    <w:basedOn w:val="a"/>
    <w:link w:val="ab"/>
    <w:rsid w:val="00284A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284AC6"/>
    <w:rPr>
      <w:rFonts w:ascii="Times" w:hAnsi="Times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284AC6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rsid w:val="00A7067F"/>
    <w:rPr>
      <w:rFonts w:ascii="Myriad Pro Light" w:eastAsia="宋体" w:hAnsi="Myriad Pro Light" w:cs="Arial"/>
      <w:b/>
      <w:bCs/>
      <w:iCs/>
      <w:szCs w:val="28"/>
    </w:rPr>
  </w:style>
  <w:style w:type="paragraph" w:customStyle="1" w:styleId="11">
    <w:name w:val="样式1"/>
    <w:basedOn w:val="2"/>
    <w:link w:val="12"/>
    <w:qFormat/>
    <w:rsid w:val="00A7067F"/>
    <w:rPr>
      <w:rFonts w:ascii="Times New Roman" w:hAnsi="Times New Roman" w:cs="Times New Roman"/>
      <w:color w:val="000000"/>
      <w:sz w:val="24"/>
      <w:szCs w:val="24"/>
    </w:rPr>
  </w:style>
  <w:style w:type="character" w:customStyle="1" w:styleId="12">
    <w:name w:val="样式1 字符"/>
    <w:link w:val="11"/>
    <w:rsid w:val="00A7067F"/>
    <w:rPr>
      <w:rFonts w:ascii="Times New Roman" w:eastAsia="宋体" w:hAnsi="Times New Roman"/>
      <w:b/>
      <w:bCs/>
      <w:iCs/>
      <w:color w:val="000000"/>
      <w:sz w:val="24"/>
      <w:szCs w:val="24"/>
    </w:rPr>
  </w:style>
  <w:style w:type="character" w:customStyle="1" w:styleId="10">
    <w:name w:val="标题 1 字符"/>
    <w:basedOn w:val="a0"/>
    <w:link w:val="1"/>
    <w:rsid w:val="00A7067F"/>
    <w:rPr>
      <w:rFonts w:ascii="Times" w:hAnsi="Times"/>
      <w:b/>
      <w:bCs/>
      <w:kern w:val="44"/>
      <w:sz w:val="44"/>
      <w:szCs w:val="44"/>
    </w:rPr>
  </w:style>
  <w:style w:type="paragraph" w:customStyle="1" w:styleId="Paragraph">
    <w:name w:val="Paragraph"/>
    <w:basedOn w:val="a"/>
    <w:link w:val="Paragraph0"/>
    <w:rsid w:val="00B7393A"/>
    <w:pPr>
      <w:spacing w:before="120" w:after="0"/>
      <w:ind w:firstLine="720"/>
      <w:jc w:val="left"/>
    </w:pPr>
    <w:rPr>
      <w:rFonts w:ascii="Times New Roman" w:eastAsia="Times New Roman" w:hAnsi="Times New Roman"/>
      <w:szCs w:val="24"/>
    </w:rPr>
  </w:style>
  <w:style w:type="character" w:customStyle="1" w:styleId="Paragraph0">
    <w:name w:val="Paragraph 字符"/>
    <w:basedOn w:val="a0"/>
    <w:link w:val="Paragraph"/>
    <w:rsid w:val="00B7393A"/>
    <w:rPr>
      <w:rFonts w:ascii="Times New Roman" w:eastAsia="Times New Roman" w:hAnsi="Times New Roman"/>
      <w:sz w:val="24"/>
      <w:szCs w:val="24"/>
    </w:rPr>
  </w:style>
  <w:style w:type="paragraph" w:styleId="ad">
    <w:name w:val="Title"/>
    <w:basedOn w:val="a"/>
    <w:next w:val="a"/>
    <w:link w:val="ae"/>
    <w:qFormat/>
    <w:rsid w:val="00B7393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e">
    <w:name w:val="标题 字符"/>
    <w:basedOn w:val="a0"/>
    <w:link w:val="ad"/>
    <w:rsid w:val="00B7393A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SMcaption">
    <w:name w:val="SM caption"/>
    <w:basedOn w:val="a"/>
    <w:qFormat/>
    <w:rsid w:val="00B7393A"/>
    <w:pPr>
      <w:spacing w:after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8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tiff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tiff"/><Relationship Id="rId34" Type="http://schemas.openxmlformats.org/officeDocument/2006/relationships/image" Target="media/image25.tiff"/><Relationship Id="rId42" Type="http://schemas.openxmlformats.org/officeDocument/2006/relationships/image" Target="media/image33.png"/><Relationship Id="rId47" Type="http://schemas.openxmlformats.org/officeDocument/2006/relationships/image" Target="media/image38.tiff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emf"/><Relationship Id="rId32" Type="http://schemas.openxmlformats.org/officeDocument/2006/relationships/image" Target="media/image23.png"/><Relationship Id="rId37" Type="http://schemas.openxmlformats.org/officeDocument/2006/relationships/image" Target="media/image28.tiff"/><Relationship Id="rId40" Type="http://schemas.openxmlformats.org/officeDocument/2006/relationships/image" Target="media/image31.tiff"/><Relationship Id="rId45" Type="http://schemas.openxmlformats.org/officeDocument/2006/relationships/image" Target="media/image36.pn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tif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ian.tian@whu.edu.cn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tiff"/><Relationship Id="rId27" Type="http://schemas.openxmlformats.org/officeDocument/2006/relationships/image" Target="media/image18.png"/><Relationship Id="rId30" Type="http://schemas.openxmlformats.org/officeDocument/2006/relationships/image" Target="media/image21.tiff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tiff"/><Relationship Id="rId8" Type="http://schemas.openxmlformats.org/officeDocument/2006/relationships/hyperlink" Target="mailto:jian.tian@whu.edu.cn" TargetMode="External"/><Relationship Id="rId51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tiff"/><Relationship Id="rId46" Type="http://schemas.openxmlformats.org/officeDocument/2006/relationships/image" Target="media/image37.tiff"/><Relationship Id="rId20" Type="http://schemas.openxmlformats.org/officeDocument/2006/relationships/image" Target="media/image11.tiff"/><Relationship Id="rId41" Type="http://schemas.openxmlformats.org/officeDocument/2006/relationships/image" Target="media/image3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9579;&#27874;\Downloads\acstemplate_msw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97803-1E43-486D-BE5D-2FE9BFC6A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C:\Users\王波\Downloads\acstemplate_msw2010.dotx</Template>
  <TotalTime>9</TotalTime>
  <Pages>23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7370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王波</dc:creator>
  <cp:keywords/>
  <dc:description/>
  <cp:lastModifiedBy>间 田</cp:lastModifiedBy>
  <cp:revision>2</cp:revision>
  <cp:lastPrinted>2008-06-11T21:33:00Z</cp:lastPrinted>
  <dcterms:created xsi:type="dcterms:W3CDTF">2026-07-30T13:15:00Z</dcterms:created>
  <dcterms:modified xsi:type="dcterms:W3CDTF">2026-07-30T13:15:00Z</dcterms:modified>
</cp:coreProperties>
</file>