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A7BB57" w14:textId="11C5CA21" w:rsidR="00206D74" w:rsidRDefault="00A0669A">
      <w:pPr>
        <w:rPr>
          <w:rFonts w:hint="eastAsia"/>
        </w:rPr>
      </w:pPr>
      <w:r>
        <w:rPr>
          <w:noProof/>
        </w:rPr>
        <w:drawing>
          <wp:inline distT="0" distB="0" distL="0" distR="0" wp14:anchorId="2A33D782" wp14:editId="284E9A84">
            <wp:extent cx="5274310" cy="5023485"/>
            <wp:effectExtent l="0" t="0" r="2540" b="5715"/>
            <wp:docPr id="173753232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023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CD304A" w14:textId="5410EBB1" w:rsidR="00EB11AF" w:rsidRPr="00104BC4" w:rsidRDefault="007D2806" w:rsidP="00A0669A">
      <w:pPr>
        <w:spacing w:after="0" w:line="360" w:lineRule="auto"/>
        <w:jc w:val="both"/>
        <w:rPr>
          <w:rFonts w:ascii="Times New Roman" w:eastAsia="等线" w:hAnsi="Times New Roman" w:cs="Times New Roman"/>
          <w:sz w:val="24"/>
          <w14:ligatures w14:val="none"/>
        </w:rPr>
      </w:pPr>
      <w:r w:rsidRPr="00104BC4">
        <w:rPr>
          <w:rFonts w:ascii="Times New Roman" w:eastAsia="等线" w:hAnsi="Times New Roman" w:cs="Times New Roman" w:hint="eastAsia"/>
          <w:b/>
          <w:bCs/>
          <w:sz w:val="24"/>
          <w14:ligatures w14:val="none"/>
        </w:rPr>
        <w:t xml:space="preserve">Supplemental Figure </w:t>
      </w:r>
      <w:r w:rsidR="003B2328" w:rsidRPr="00104BC4">
        <w:rPr>
          <w:rFonts w:ascii="Times New Roman" w:eastAsia="等线" w:hAnsi="Times New Roman" w:cs="Times New Roman" w:hint="eastAsia"/>
          <w:b/>
          <w:bCs/>
          <w:sz w:val="24"/>
          <w14:ligatures w14:val="none"/>
        </w:rPr>
        <w:t>10</w:t>
      </w:r>
      <w:r w:rsidR="00073F05" w:rsidRPr="00104BC4">
        <w:rPr>
          <w:rFonts w:ascii="Times New Roman" w:eastAsia="等线" w:hAnsi="Times New Roman" w:cs="Times New Roman" w:hint="eastAsia"/>
          <w:b/>
          <w:bCs/>
          <w:sz w:val="24"/>
          <w14:ligatures w14:val="none"/>
        </w:rPr>
        <w:t xml:space="preserve">. </w:t>
      </w:r>
      <w:r w:rsidR="00CC01E7" w:rsidRPr="00104BC4">
        <w:rPr>
          <w:rFonts w:ascii="Times New Roman" w:eastAsia="等线" w:hAnsi="Times New Roman" w:cs="Times New Roman"/>
          <w:b/>
          <w:bCs/>
          <w:sz w:val="24"/>
          <w14:ligatures w14:val="none"/>
        </w:rPr>
        <w:t>Therapeutic effects of MC3-LNPs-HA@ASO-Hotair following early or delayed treatment in CLP-induced sepsis.</w:t>
      </w:r>
      <w:r w:rsidR="00CC01E7" w:rsidRPr="00104BC4">
        <w:rPr>
          <w:rFonts w:ascii="Times New Roman" w:eastAsia="等线" w:hAnsi="Times New Roman" w:cs="Times New Roman" w:hint="eastAsia"/>
          <w:b/>
          <w:bCs/>
          <w:sz w:val="24"/>
          <w14:ligatures w14:val="none"/>
        </w:rPr>
        <w:t xml:space="preserve"> </w:t>
      </w:r>
      <w:r w:rsidR="00CC01E7" w:rsidRPr="00104BC4">
        <w:rPr>
          <w:rFonts w:ascii="Times New Roman" w:eastAsia="等线" w:hAnsi="Times New Roman" w:cs="Times New Roman"/>
          <w:sz w:val="24"/>
          <w14:ligatures w14:val="none"/>
        </w:rPr>
        <w:t>Mice were subjected to CLP surgery and subsequently administered MC3-LNPs-HA@ASO-Hotair (L-H@A) via tail vein injection at 2 or 8 h after surgery. Samples were collected 12 h after surgery. (</w:t>
      </w:r>
      <w:r w:rsidR="00CC01E7" w:rsidRPr="00104BC4">
        <w:rPr>
          <w:rFonts w:ascii="Times New Roman" w:eastAsia="等线" w:hAnsi="Times New Roman" w:cs="Times New Roman"/>
          <w:b/>
          <w:bCs/>
          <w:sz w:val="24"/>
          <w14:ligatures w14:val="none"/>
        </w:rPr>
        <w:t>A</w:t>
      </w:r>
      <w:r w:rsidR="00CC01E7" w:rsidRPr="00104BC4">
        <w:rPr>
          <w:rFonts w:ascii="Times New Roman" w:eastAsia="等线" w:hAnsi="Times New Roman" w:cs="Times New Roman"/>
          <w:sz w:val="24"/>
          <w14:ligatures w14:val="none"/>
        </w:rPr>
        <w:t xml:space="preserve">) ELISA analysis of </w:t>
      </w:r>
      <w:r w:rsidR="00345182" w:rsidRPr="00345182">
        <w:rPr>
          <w:rFonts w:ascii="Times New Roman" w:eastAsia="等线" w:hAnsi="Times New Roman" w:cs="Times New Roman"/>
          <w:sz w:val="24"/>
          <w14:ligatures w14:val="none"/>
        </w:rPr>
        <w:t>plasma</w:t>
      </w:r>
      <w:r w:rsidR="00CC01E7" w:rsidRPr="00104BC4">
        <w:rPr>
          <w:rFonts w:ascii="Times New Roman" w:eastAsia="等线" w:hAnsi="Times New Roman" w:cs="Times New Roman"/>
          <w:sz w:val="24"/>
          <w14:ligatures w14:val="none"/>
        </w:rPr>
        <w:t xml:space="preserve"> IL-1β, IL-6, TNF-α, ICAM-1, and VE-cadherin levels; (</w:t>
      </w:r>
      <w:r w:rsidR="00CC01E7" w:rsidRPr="00104BC4">
        <w:rPr>
          <w:rFonts w:ascii="Times New Roman" w:eastAsia="等线" w:hAnsi="Times New Roman" w:cs="Times New Roman"/>
          <w:b/>
          <w:bCs/>
          <w:sz w:val="24"/>
          <w14:ligatures w14:val="none"/>
        </w:rPr>
        <w:t>B</w:t>
      </w:r>
      <w:r w:rsidR="00CC01E7" w:rsidRPr="00104BC4">
        <w:rPr>
          <w:rFonts w:ascii="Times New Roman" w:eastAsia="等线" w:hAnsi="Times New Roman" w:cs="Times New Roman"/>
          <w:sz w:val="24"/>
          <w14:ligatures w14:val="none"/>
        </w:rPr>
        <w:t>) Representative immunofluorescence images of F4/80 (orange) and DAPI (blue) in lung tissues, showing macrophage infiltration. Scale bar: 100 µm; (</w:t>
      </w:r>
      <w:r w:rsidR="00CC01E7" w:rsidRPr="00104BC4">
        <w:rPr>
          <w:rFonts w:ascii="Times New Roman" w:eastAsia="等线" w:hAnsi="Times New Roman" w:cs="Times New Roman"/>
          <w:b/>
          <w:bCs/>
          <w:sz w:val="24"/>
          <w14:ligatures w14:val="none"/>
        </w:rPr>
        <w:t>C</w:t>
      </w:r>
      <w:r w:rsidR="00CC01E7" w:rsidRPr="00104BC4">
        <w:rPr>
          <w:rFonts w:ascii="Times New Roman" w:eastAsia="等线" w:hAnsi="Times New Roman" w:cs="Times New Roman"/>
          <w:sz w:val="24"/>
          <w14:ligatures w14:val="none"/>
        </w:rPr>
        <w:t>) Quantification of F4/80-positive macrophages; (</w:t>
      </w:r>
      <w:r w:rsidR="00CC01E7" w:rsidRPr="00104BC4">
        <w:rPr>
          <w:rFonts w:ascii="Times New Roman" w:eastAsia="等线" w:hAnsi="Times New Roman" w:cs="Times New Roman"/>
          <w:b/>
          <w:bCs/>
          <w:sz w:val="24"/>
          <w14:ligatures w14:val="none"/>
        </w:rPr>
        <w:t>D</w:t>
      </w:r>
      <w:r w:rsidR="00CC01E7" w:rsidRPr="00104BC4">
        <w:rPr>
          <w:rFonts w:ascii="Times New Roman" w:eastAsia="等线" w:hAnsi="Times New Roman" w:cs="Times New Roman" w:hint="eastAsia"/>
          <w:sz w:val="24"/>
          <w14:ligatures w14:val="none"/>
        </w:rPr>
        <w:t xml:space="preserve">, </w:t>
      </w:r>
      <w:r w:rsidR="00CC01E7" w:rsidRPr="00104BC4">
        <w:rPr>
          <w:rFonts w:ascii="Times New Roman" w:eastAsia="等线" w:hAnsi="Times New Roman" w:cs="Times New Roman" w:hint="eastAsia"/>
          <w:b/>
          <w:bCs/>
          <w:sz w:val="24"/>
          <w14:ligatures w14:val="none"/>
        </w:rPr>
        <w:t>E</w:t>
      </w:r>
      <w:r w:rsidR="00CC01E7" w:rsidRPr="00104BC4">
        <w:rPr>
          <w:rFonts w:ascii="Times New Roman" w:eastAsia="等线" w:hAnsi="Times New Roman" w:cs="Times New Roman"/>
          <w:sz w:val="24"/>
          <w14:ligatures w14:val="none"/>
        </w:rPr>
        <w:t>) Representative H&amp;E-stained lung sections showing alveolar architecture and inflammatory cell infiltration. Scale bar: 100 µm; Quantification of acute lung injury scores based on histopathological assessment; (</w:t>
      </w:r>
      <w:r w:rsidR="00CC01E7" w:rsidRPr="00104BC4">
        <w:rPr>
          <w:rFonts w:ascii="Times New Roman" w:eastAsia="等线" w:hAnsi="Times New Roman" w:cs="Times New Roman"/>
          <w:b/>
          <w:bCs/>
          <w:sz w:val="24"/>
          <w14:ligatures w14:val="none"/>
        </w:rPr>
        <w:t>F</w:t>
      </w:r>
      <w:r w:rsidR="00CC01E7" w:rsidRPr="00104BC4">
        <w:rPr>
          <w:rFonts w:ascii="Times New Roman" w:eastAsia="等线" w:hAnsi="Times New Roman" w:cs="Times New Roman"/>
          <w:sz w:val="24"/>
          <w14:ligatures w14:val="none"/>
        </w:rPr>
        <w:t xml:space="preserve">) Kaplan–Meier survival curves of mice in </w:t>
      </w:r>
      <w:r w:rsidR="00987546">
        <w:rPr>
          <w:rFonts w:ascii="Times New Roman" w:eastAsia="等线" w:hAnsi="Times New Roman" w:cs="Times New Roman" w:hint="eastAsia"/>
          <w:sz w:val="24"/>
          <w14:ligatures w14:val="none"/>
        </w:rPr>
        <w:t>three</w:t>
      </w:r>
      <w:r w:rsidR="00CC01E7" w:rsidRPr="00104BC4">
        <w:rPr>
          <w:rFonts w:ascii="Times New Roman" w:eastAsia="等线" w:hAnsi="Times New Roman" w:cs="Times New Roman"/>
          <w:sz w:val="24"/>
          <w14:ligatures w14:val="none"/>
        </w:rPr>
        <w:t xml:space="preserve"> experimental groups (n = 10 per group).</w:t>
      </w:r>
      <w:r w:rsidR="00987546">
        <w:rPr>
          <w:rFonts w:ascii="Times New Roman" w:eastAsia="等线" w:hAnsi="Times New Roman" w:cs="Times New Roman" w:hint="eastAsia"/>
          <w:sz w:val="24"/>
          <w14:ligatures w14:val="none"/>
        </w:rPr>
        <w:t xml:space="preserve"> </w:t>
      </w:r>
      <w:r w:rsidR="00EB11AF" w:rsidRPr="00104BC4">
        <w:rPr>
          <w:rFonts w:ascii="Times New Roman" w:eastAsia="等线" w:hAnsi="Times New Roman" w:cs="Times New Roman" w:hint="eastAsia"/>
          <w:sz w:val="24"/>
          <w14:ligatures w14:val="none"/>
        </w:rPr>
        <w:t>2-h group</w:t>
      </w:r>
      <w:r w:rsidR="00EB11AF" w:rsidRPr="00104BC4">
        <w:rPr>
          <w:rFonts w:ascii="Times New Roman" w:eastAsia="等线" w:hAnsi="Times New Roman" w:cs="Times New Roman" w:hint="eastAsia"/>
          <w:i/>
          <w:iCs/>
          <w:sz w:val="24"/>
          <w14:ligatures w14:val="none"/>
        </w:rPr>
        <w:t xml:space="preserve"> vs.</w:t>
      </w:r>
      <w:r w:rsidR="00EB11AF" w:rsidRPr="00104BC4">
        <w:rPr>
          <w:rFonts w:ascii="Times New Roman" w:eastAsia="等线" w:hAnsi="Times New Roman" w:cs="Times New Roman" w:hint="eastAsia"/>
          <w:sz w:val="24"/>
          <w14:ligatures w14:val="none"/>
        </w:rPr>
        <w:t xml:space="preserve"> CLP group, </w:t>
      </w:r>
      <w:r w:rsidR="00EB11AF" w:rsidRPr="00104BC4">
        <w:rPr>
          <w:rFonts w:ascii="Times New Roman" w:eastAsia="等线" w:hAnsi="Times New Roman" w:cs="Times New Roman"/>
          <w:sz w:val="24"/>
          <w14:ligatures w14:val="none"/>
        </w:rPr>
        <w:t>log-rank=</w:t>
      </w:r>
      <w:r w:rsidR="00EB11AF" w:rsidRPr="00104BC4">
        <w:rPr>
          <w:rFonts w:ascii="Times New Roman" w:eastAsia="等线" w:hAnsi="Times New Roman" w:cs="Times New Roman" w:hint="eastAsia"/>
          <w:sz w:val="24"/>
          <w14:ligatures w14:val="none"/>
        </w:rPr>
        <w:t xml:space="preserve">4.470, </w:t>
      </w:r>
      <w:r w:rsidR="00EB11AF" w:rsidRPr="00104BC4">
        <w:rPr>
          <w:rFonts w:ascii="Times New Roman" w:eastAsia="等线" w:hAnsi="Times New Roman" w:cs="Times New Roman" w:hint="eastAsia"/>
          <w:i/>
          <w:iCs/>
          <w:sz w:val="24"/>
          <w14:ligatures w14:val="none"/>
        </w:rPr>
        <w:t>P</w:t>
      </w:r>
      <w:r w:rsidR="00EB11AF" w:rsidRPr="00104BC4">
        <w:rPr>
          <w:rFonts w:ascii="Times New Roman" w:eastAsia="等线" w:hAnsi="Times New Roman" w:cs="Times New Roman" w:hint="eastAsia"/>
          <w:sz w:val="24"/>
          <w14:ligatures w14:val="none"/>
        </w:rPr>
        <w:t xml:space="preserve">=0.035; 8-h group </w:t>
      </w:r>
      <w:r w:rsidR="00EB11AF" w:rsidRPr="00104BC4">
        <w:rPr>
          <w:rFonts w:ascii="Times New Roman" w:eastAsia="等线" w:hAnsi="Times New Roman" w:cs="Times New Roman" w:hint="eastAsia"/>
          <w:i/>
          <w:iCs/>
          <w:sz w:val="24"/>
          <w14:ligatures w14:val="none"/>
        </w:rPr>
        <w:t>vs.</w:t>
      </w:r>
      <w:r w:rsidR="00EB11AF" w:rsidRPr="00104BC4">
        <w:rPr>
          <w:rFonts w:ascii="Times New Roman" w:eastAsia="等线" w:hAnsi="Times New Roman" w:cs="Times New Roman" w:hint="eastAsia"/>
          <w:sz w:val="24"/>
          <w14:ligatures w14:val="none"/>
        </w:rPr>
        <w:t xml:space="preserve"> CLP group, </w:t>
      </w:r>
      <w:r w:rsidR="00EB11AF" w:rsidRPr="00104BC4">
        <w:rPr>
          <w:rFonts w:ascii="Times New Roman" w:eastAsia="等线" w:hAnsi="Times New Roman" w:cs="Times New Roman"/>
          <w:sz w:val="24"/>
          <w14:ligatures w14:val="none"/>
        </w:rPr>
        <w:t>log-</w:t>
      </w:r>
      <w:r w:rsidR="00EB11AF" w:rsidRPr="00104BC4">
        <w:rPr>
          <w:rFonts w:ascii="Times New Roman" w:eastAsia="等线" w:hAnsi="Times New Roman" w:cs="Times New Roman"/>
          <w:sz w:val="24"/>
          <w14:ligatures w14:val="none"/>
        </w:rPr>
        <w:lastRenderedPageBreak/>
        <w:t>rank=</w:t>
      </w:r>
      <w:r w:rsidR="00EB11AF" w:rsidRPr="00104BC4">
        <w:rPr>
          <w:rFonts w:ascii="Times New Roman" w:eastAsia="等线" w:hAnsi="Times New Roman" w:cs="Times New Roman" w:hint="eastAsia"/>
          <w:sz w:val="24"/>
          <w14:ligatures w14:val="none"/>
        </w:rPr>
        <w:t xml:space="preserve">1.356, </w:t>
      </w:r>
      <w:r w:rsidR="00EB11AF" w:rsidRPr="00104BC4">
        <w:rPr>
          <w:rFonts w:ascii="Times New Roman" w:eastAsia="等线" w:hAnsi="Times New Roman" w:cs="Times New Roman" w:hint="eastAsia"/>
          <w:i/>
          <w:iCs/>
          <w:sz w:val="24"/>
          <w14:ligatures w14:val="none"/>
        </w:rPr>
        <w:t>P</w:t>
      </w:r>
      <w:r w:rsidR="00EB11AF" w:rsidRPr="00104BC4">
        <w:rPr>
          <w:rFonts w:ascii="Times New Roman" w:eastAsia="等线" w:hAnsi="Times New Roman" w:cs="Times New Roman" w:hint="eastAsia"/>
          <w:sz w:val="24"/>
          <w14:ligatures w14:val="none"/>
        </w:rPr>
        <w:t>=0.451.</w:t>
      </w:r>
    </w:p>
    <w:sectPr w:rsidR="00EB11AF" w:rsidRPr="00104BC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D3F708" w14:textId="77777777" w:rsidR="00BA6B56" w:rsidRDefault="00BA6B56" w:rsidP="00023504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324608D9" w14:textId="77777777" w:rsidR="00BA6B56" w:rsidRDefault="00BA6B56" w:rsidP="00023504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5760E8" w14:textId="77777777" w:rsidR="00BA6B56" w:rsidRDefault="00BA6B56" w:rsidP="00023504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22EB8665" w14:textId="77777777" w:rsidR="00BA6B56" w:rsidRDefault="00BA6B56" w:rsidP="00023504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D74"/>
    <w:rsid w:val="00003473"/>
    <w:rsid w:val="00023504"/>
    <w:rsid w:val="00073F05"/>
    <w:rsid w:val="00095B90"/>
    <w:rsid w:val="000A499A"/>
    <w:rsid w:val="00104BC4"/>
    <w:rsid w:val="001E7EA9"/>
    <w:rsid w:val="00206D74"/>
    <w:rsid w:val="002A2D82"/>
    <w:rsid w:val="00315C36"/>
    <w:rsid w:val="00345182"/>
    <w:rsid w:val="00377274"/>
    <w:rsid w:val="003B2328"/>
    <w:rsid w:val="0050587E"/>
    <w:rsid w:val="005325CB"/>
    <w:rsid w:val="00715D7C"/>
    <w:rsid w:val="00736287"/>
    <w:rsid w:val="007471EA"/>
    <w:rsid w:val="007D2806"/>
    <w:rsid w:val="007D7204"/>
    <w:rsid w:val="008D007F"/>
    <w:rsid w:val="00987546"/>
    <w:rsid w:val="009B76DE"/>
    <w:rsid w:val="00A0669A"/>
    <w:rsid w:val="00B71E31"/>
    <w:rsid w:val="00BA6B56"/>
    <w:rsid w:val="00C5161B"/>
    <w:rsid w:val="00CC01E7"/>
    <w:rsid w:val="00EB11AF"/>
    <w:rsid w:val="00EF1F41"/>
    <w:rsid w:val="00F07986"/>
    <w:rsid w:val="00F42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FAD916"/>
  <w15:chartTrackingRefBased/>
  <w15:docId w15:val="{827B9019-584E-4A51-BF63-541701808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06D7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6D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06D7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06D74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06D74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06D74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6D74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06D74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06D74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06D74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06D7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06D7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06D74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06D74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206D74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06D7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06D7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06D7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06D7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06D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06D7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06D7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06D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206D7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06D7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06D7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06D7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206D7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06D74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23504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023504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023504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02350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150</Words>
  <Characters>856</Characters>
  <Application>Microsoft Office Word</Application>
  <DocSecurity>0</DocSecurity>
  <Lines>7</Lines>
  <Paragraphs>2</Paragraphs>
  <ScaleCrop>false</ScaleCrop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 J</dc:creator>
  <cp:keywords/>
  <dc:description/>
  <cp:lastModifiedBy>He J</cp:lastModifiedBy>
  <cp:revision>19</cp:revision>
  <dcterms:created xsi:type="dcterms:W3CDTF">2026-04-22T15:44:00Z</dcterms:created>
  <dcterms:modified xsi:type="dcterms:W3CDTF">2026-09-09T07:13:00Z</dcterms:modified>
</cp:coreProperties>
</file>