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C38" w:rsidRDefault="00056C38" w:rsidP="009F349D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C38" w:rsidRDefault="00056C38" w:rsidP="009F349D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49D" w:rsidRPr="00A71D22" w:rsidRDefault="009F349D" w:rsidP="009F349D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1D2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364E5">
        <w:rPr>
          <w:rFonts w:ascii="Times New Roman" w:hAnsi="Times New Roman" w:cs="Times New Roman"/>
          <w:b/>
          <w:sz w:val="24"/>
          <w:szCs w:val="24"/>
        </w:rPr>
        <w:t>1</w:t>
      </w:r>
      <w:r w:rsidRPr="00A71D2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7DFB">
        <w:rPr>
          <w:rFonts w:ascii="Times New Roman" w:hAnsi="Times New Roman" w:cs="Times New Roman"/>
          <w:b/>
          <w:sz w:val="24"/>
          <w:szCs w:val="24"/>
        </w:rPr>
        <w:t>Organic m</w:t>
      </w:r>
      <w:r w:rsidRPr="00A71D22">
        <w:rPr>
          <w:rFonts w:ascii="Times New Roman" w:hAnsi="Times New Roman" w:cs="Times New Roman"/>
          <w:b/>
          <w:sz w:val="24"/>
          <w:szCs w:val="24"/>
        </w:rPr>
        <w:t>atrix yields</w:t>
      </w:r>
    </w:p>
    <w:tbl>
      <w:tblPr>
        <w:tblStyle w:val="TableGrid"/>
        <w:tblW w:w="5584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2867"/>
        <w:gridCol w:w="1497"/>
      </w:tblGrid>
      <w:tr w:rsidR="009F349D" w:rsidTr="00946F03">
        <w:trPr>
          <w:trHeight w:hRule="exact" w:val="90"/>
        </w:trPr>
        <w:tc>
          <w:tcPr>
            <w:tcW w:w="1494" w:type="dxa"/>
            <w:tcBorders>
              <w:top w:val="single" w:sz="8" w:space="0" w:color="auto"/>
            </w:tcBorders>
          </w:tcPr>
          <w:p w:rsidR="009F349D" w:rsidRDefault="009F349D" w:rsidP="00946F0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auto"/>
            </w:tcBorders>
          </w:tcPr>
          <w:p w:rsidR="009F349D" w:rsidRDefault="009F349D" w:rsidP="00946F0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9F349D" w:rsidRDefault="009F349D" w:rsidP="00946F0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49D" w:rsidTr="00946F03">
        <w:trPr>
          <w:trHeight w:hRule="exact" w:val="432"/>
        </w:trPr>
        <w:tc>
          <w:tcPr>
            <w:tcW w:w="1494" w:type="dxa"/>
            <w:tcBorders>
              <w:bottom w:val="single" w:sz="8" w:space="0" w:color="auto"/>
            </w:tcBorders>
          </w:tcPr>
          <w:p w:rsidR="009F349D" w:rsidRPr="00A71D22" w:rsidRDefault="009F349D" w:rsidP="00946F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D22">
              <w:rPr>
                <w:rFonts w:ascii="Times New Roman" w:hAnsi="Times New Roman" w:cs="Times New Roman"/>
                <w:b/>
                <w:sz w:val="28"/>
                <w:szCs w:val="28"/>
              </w:rPr>
              <w:t>Method</w:t>
            </w:r>
          </w:p>
        </w:tc>
        <w:tc>
          <w:tcPr>
            <w:tcW w:w="3600" w:type="dxa"/>
            <w:tcBorders>
              <w:bottom w:val="single" w:sz="8" w:space="0" w:color="auto"/>
            </w:tcBorders>
          </w:tcPr>
          <w:p w:rsidR="009F349D" w:rsidRPr="00A71D22" w:rsidRDefault="009F349D" w:rsidP="00946F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D22">
              <w:rPr>
                <w:rFonts w:ascii="Times New Roman" w:hAnsi="Times New Roman" w:cs="Times New Roman"/>
                <w:b/>
                <w:sz w:val="28"/>
                <w:szCs w:val="28"/>
              </w:rPr>
              <w:t>Fraction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9F349D" w:rsidRPr="00A71D22" w:rsidRDefault="009F349D" w:rsidP="00946F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D22">
              <w:rPr>
                <w:rFonts w:ascii="Times New Roman" w:hAnsi="Times New Roman" w:cs="Times New Roman"/>
                <w:b/>
                <w:sz w:val="28"/>
                <w:szCs w:val="28"/>
              </w:rPr>
              <w:t>Yield</w:t>
            </w:r>
          </w:p>
        </w:tc>
      </w:tr>
      <w:tr w:rsidR="009F349D" w:rsidTr="00946F03">
        <w:trPr>
          <w:trHeight w:hRule="exact" w:val="144"/>
        </w:trPr>
        <w:tc>
          <w:tcPr>
            <w:tcW w:w="1494" w:type="dxa"/>
            <w:tcBorders>
              <w:top w:val="single" w:sz="8" w:space="0" w:color="auto"/>
            </w:tcBorders>
          </w:tcPr>
          <w:p w:rsidR="009F349D" w:rsidRPr="00A71D22" w:rsidRDefault="009F349D" w:rsidP="00946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auto"/>
            </w:tcBorders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auto"/>
            </w:tcBorders>
          </w:tcPr>
          <w:p w:rsidR="009F349D" w:rsidRDefault="009F349D" w:rsidP="0094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49D" w:rsidTr="00946F03">
        <w:trPr>
          <w:trHeight w:hRule="exact" w:val="432"/>
        </w:trPr>
        <w:tc>
          <w:tcPr>
            <w:tcW w:w="1494" w:type="dxa"/>
          </w:tcPr>
          <w:p w:rsidR="009F349D" w:rsidRPr="00A71D22" w:rsidRDefault="009F349D" w:rsidP="00946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2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3600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Nacre, soluble</w:t>
            </w:r>
          </w:p>
        </w:tc>
        <w:tc>
          <w:tcPr>
            <w:tcW w:w="1848" w:type="dxa"/>
          </w:tcPr>
          <w:p w:rsidR="009F349D" w:rsidRDefault="009F349D" w:rsidP="0094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2.2mg/g</w:t>
            </w:r>
          </w:p>
        </w:tc>
      </w:tr>
      <w:tr w:rsidR="009F349D" w:rsidTr="00946F03">
        <w:trPr>
          <w:trHeight w:hRule="exact" w:val="432"/>
        </w:trPr>
        <w:tc>
          <w:tcPr>
            <w:tcW w:w="1494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Nacre, insoluble</w:t>
            </w:r>
          </w:p>
        </w:tc>
        <w:tc>
          <w:tcPr>
            <w:tcW w:w="1848" w:type="dxa"/>
          </w:tcPr>
          <w:p w:rsidR="009F349D" w:rsidRDefault="009F349D" w:rsidP="0094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15.1mg/g</w:t>
            </w:r>
          </w:p>
        </w:tc>
      </w:tr>
      <w:tr w:rsidR="009F349D" w:rsidTr="00946F03">
        <w:trPr>
          <w:trHeight w:hRule="exact" w:val="432"/>
        </w:trPr>
        <w:tc>
          <w:tcPr>
            <w:tcW w:w="1494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Prismatic layer, soluble</w:t>
            </w:r>
          </w:p>
        </w:tc>
        <w:tc>
          <w:tcPr>
            <w:tcW w:w="1848" w:type="dxa"/>
          </w:tcPr>
          <w:p w:rsidR="009F349D" w:rsidRDefault="009F349D" w:rsidP="0094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7.1mg/g</w:t>
            </w:r>
          </w:p>
        </w:tc>
      </w:tr>
      <w:tr w:rsidR="009F349D" w:rsidTr="00946F03">
        <w:trPr>
          <w:trHeight w:hRule="exact" w:val="432"/>
        </w:trPr>
        <w:tc>
          <w:tcPr>
            <w:tcW w:w="1494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Prismatic layer, insoluble</w:t>
            </w:r>
          </w:p>
        </w:tc>
        <w:tc>
          <w:tcPr>
            <w:tcW w:w="1848" w:type="dxa"/>
          </w:tcPr>
          <w:p w:rsidR="009F349D" w:rsidRDefault="009F349D" w:rsidP="0094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2.5mg/g</w:t>
            </w:r>
          </w:p>
        </w:tc>
      </w:tr>
      <w:tr w:rsidR="009F349D" w:rsidTr="00946F03">
        <w:trPr>
          <w:trHeight w:hRule="exact" w:val="432"/>
        </w:trPr>
        <w:tc>
          <w:tcPr>
            <w:tcW w:w="1494" w:type="dxa"/>
          </w:tcPr>
          <w:p w:rsidR="009F349D" w:rsidRPr="00826DCE" w:rsidRDefault="009F349D" w:rsidP="00946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DC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3600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Nacre, soluble</w:t>
            </w:r>
          </w:p>
        </w:tc>
        <w:tc>
          <w:tcPr>
            <w:tcW w:w="1848" w:type="dxa"/>
          </w:tcPr>
          <w:p w:rsidR="009F349D" w:rsidRDefault="009F349D" w:rsidP="0094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2.9mg/g</w:t>
            </w:r>
          </w:p>
        </w:tc>
      </w:tr>
      <w:tr w:rsidR="009F349D" w:rsidTr="00946F03">
        <w:trPr>
          <w:trHeight w:hRule="exact" w:val="432"/>
        </w:trPr>
        <w:tc>
          <w:tcPr>
            <w:tcW w:w="1494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Nacre, insoluble</w:t>
            </w:r>
          </w:p>
        </w:tc>
        <w:tc>
          <w:tcPr>
            <w:tcW w:w="1848" w:type="dxa"/>
          </w:tcPr>
          <w:p w:rsidR="009F349D" w:rsidRDefault="009F349D" w:rsidP="0094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13.8mg/g</w:t>
            </w:r>
          </w:p>
        </w:tc>
      </w:tr>
      <w:tr w:rsidR="009F349D" w:rsidTr="00946F03">
        <w:trPr>
          <w:trHeight w:hRule="exact" w:val="432"/>
        </w:trPr>
        <w:tc>
          <w:tcPr>
            <w:tcW w:w="1494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Prismatic layer, soluble</w:t>
            </w:r>
          </w:p>
        </w:tc>
        <w:tc>
          <w:tcPr>
            <w:tcW w:w="1848" w:type="dxa"/>
          </w:tcPr>
          <w:p w:rsidR="009F349D" w:rsidRDefault="009F349D" w:rsidP="0094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3.3mg/g</w:t>
            </w:r>
          </w:p>
        </w:tc>
      </w:tr>
      <w:tr w:rsidR="009F349D" w:rsidTr="00946F03">
        <w:trPr>
          <w:trHeight w:hRule="exact" w:val="432"/>
        </w:trPr>
        <w:tc>
          <w:tcPr>
            <w:tcW w:w="1494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F349D" w:rsidRDefault="009F349D" w:rsidP="00946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Prismatic layer, insoluble</w:t>
            </w:r>
          </w:p>
        </w:tc>
        <w:tc>
          <w:tcPr>
            <w:tcW w:w="1848" w:type="dxa"/>
          </w:tcPr>
          <w:p w:rsidR="009F349D" w:rsidRDefault="009F349D" w:rsidP="0094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2.6mg/g</w:t>
            </w:r>
          </w:p>
        </w:tc>
      </w:tr>
      <w:tr w:rsidR="009F349D" w:rsidTr="00946F03">
        <w:trPr>
          <w:trHeight w:hRule="exact" w:val="432"/>
        </w:trPr>
        <w:tc>
          <w:tcPr>
            <w:tcW w:w="1494" w:type="dxa"/>
          </w:tcPr>
          <w:p w:rsidR="009F349D" w:rsidRPr="00826DCE" w:rsidRDefault="009F349D" w:rsidP="00946F0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DC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3600" w:type="dxa"/>
          </w:tcPr>
          <w:p w:rsidR="009F349D" w:rsidRDefault="009F349D" w:rsidP="00946F0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Nacre, soluble</w:t>
            </w:r>
          </w:p>
        </w:tc>
        <w:tc>
          <w:tcPr>
            <w:tcW w:w="1848" w:type="dxa"/>
          </w:tcPr>
          <w:p w:rsidR="009F349D" w:rsidRDefault="009F349D" w:rsidP="00946F0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2.2mg/g</w:t>
            </w:r>
          </w:p>
        </w:tc>
      </w:tr>
      <w:tr w:rsidR="009F349D" w:rsidTr="00946F03">
        <w:trPr>
          <w:trHeight w:hRule="exact" w:val="432"/>
        </w:trPr>
        <w:tc>
          <w:tcPr>
            <w:tcW w:w="1494" w:type="dxa"/>
            <w:tcBorders>
              <w:bottom w:val="single" w:sz="8" w:space="0" w:color="auto"/>
            </w:tcBorders>
          </w:tcPr>
          <w:p w:rsidR="009F349D" w:rsidRDefault="009F349D" w:rsidP="00946F0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</w:tcPr>
          <w:p w:rsidR="009F349D" w:rsidRDefault="009F349D" w:rsidP="00946F0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Nacre, insoluble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:rsidR="009F349D" w:rsidRDefault="009F349D" w:rsidP="00946F0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13.7mg/g</w:t>
            </w:r>
          </w:p>
        </w:tc>
      </w:tr>
    </w:tbl>
    <w:p w:rsidR="009F349D" w:rsidRDefault="009F349D" w:rsidP="009F349D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F349D" w:rsidRPr="009F349D" w:rsidRDefault="009F349D"/>
    <w:sectPr w:rsidR="009F349D" w:rsidRPr="009F349D" w:rsidSect="00056C38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9D"/>
    <w:rsid w:val="00056C38"/>
    <w:rsid w:val="004D66A9"/>
    <w:rsid w:val="008364E5"/>
    <w:rsid w:val="009F349D"/>
    <w:rsid w:val="00E47DFB"/>
    <w:rsid w:val="00FD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349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349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Max-Planck-Institut of Biochemistry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Mann, Karlheinz</dc:creator>
  <cp:lastModifiedBy>Mann, Karlheinz</cp:lastModifiedBy>
  <cp:revision>4</cp:revision>
  <dcterms:created xsi:type="dcterms:W3CDTF">2017-02-09T07:51:00Z</dcterms:created>
  <dcterms:modified xsi:type="dcterms:W3CDTF">2017-04-06T10:00:00Z</dcterms:modified>
</cp:coreProperties>
</file>