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F07" w:rsidRPr="00FC47D5" w:rsidRDefault="003F10BB" w:rsidP="00FC47D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A2B14">
        <w:rPr>
          <w:rFonts w:ascii="Times New Roman" w:hAnsi="Times New Roman" w:cs="Times New Roman"/>
          <w:b/>
          <w:sz w:val="24"/>
          <w:szCs w:val="24"/>
          <w:lang w:val="en-GB"/>
        </w:rPr>
        <w:t>Table S1</w:t>
      </w:r>
      <w:r w:rsidR="00D43DEC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bookmarkStart w:id="0" w:name="_GoBack"/>
      <w:bookmarkEnd w:id="0"/>
      <w:r w:rsidRPr="00FC47D5">
        <w:rPr>
          <w:rFonts w:ascii="Times New Roman" w:hAnsi="Times New Roman" w:cs="Times New Roman"/>
          <w:sz w:val="24"/>
          <w:szCs w:val="24"/>
          <w:lang w:val="en-GB"/>
        </w:rPr>
        <w:t>Genome</w:t>
      </w:r>
      <w:r w:rsidR="00577F07" w:rsidRPr="00FC47D5">
        <w:rPr>
          <w:rFonts w:ascii="Times New Roman" w:hAnsi="Times New Roman" w:cs="Times New Roman"/>
          <w:sz w:val="24"/>
          <w:szCs w:val="24"/>
          <w:lang w:val="en-GB"/>
        </w:rPr>
        <w:t xml:space="preserve"> of </w:t>
      </w:r>
      <w:proofErr w:type="spellStart"/>
      <w:r w:rsidR="00577F07" w:rsidRPr="00FC47D5">
        <w:rPr>
          <w:rFonts w:ascii="Times New Roman" w:hAnsi="Times New Roman" w:cs="Times New Roman"/>
          <w:i/>
          <w:iCs/>
          <w:sz w:val="24"/>
          <w:szCs w:val="24"/>
          <w:lang w:val="en-GB"/>
        </w:rPr>
        <w:t>Butyrivibrio</w:t>
      </w:r>
      <w:proofErr w:type="spellEnd"/>
      <w:r w:rsidR="00577F07" w:rsidRPr="00FC47D5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fibrisolvens</w:t>
      </w:r>
      <w:r w:rsidR="00577F07" w:rsidRPr="00FC47D5">
        <w:rPr>
          <w:rFonts w:ascii="Times New Roman" w:hAnsi="Times New Roman" w:cs="Times New Roman"/>
          <w:sz w:val="24"/>
          <w:szCs w:val="24"/>
          <w:lang w:val="en-GB"/>
        </w:rPr>
        <w:t xml:space="preserve"> 3071 sequenced by PacBio annotated with Blast Koala (KEGG). </w:t>
      </w:r>
    </w:p>
    <w:p w:rsidR="00577F07" w:rsidRPr="00FC47D5" w:rsidRDefault="00577F07" w:rsidP="00FC47D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Mkatabulky"/>
        <w:tblW w:w="10217" w:type="dxa"/>
        <w:tblInd w:w="-5" w:type="dxa"/>
        <w:tblLook w:val="04A0" w:firstRow="1" w:lastRow="0" w:firstColumn="1" w:lastColumn="0" w:noHBand="0" w:noVBand="1"/>
      </w:tblPr>
      <w:tblGrid>
        <w:gridCol w:w="1054"/>
        <w:gridCol w:w="2762"/>
        <w:gridCol w:w="932"/>
        <w:gridCol w:w="756"/>
        <w:gridCol w:w="910"/>
        <w:gridCol w:w="803"/>
        <w:gridCol w:w="790"/>
        <w:gridCol w:w="1235"/>
        <w:gridCol w:w="975"/>
      </w:tblGrid>
      <w:tr w:rsidR="00DC457B" w:rsidRPr="00FC47D5" w:rsidTr="00DC457B">
        <w:tc>
          <w:tcPr>
            <w:tcW w:w="1117" w:type="dxa"/>
          </w:tcPr>
          <w:p w:rsidR="00DC457B" w:rsidRPr="00FC47D5" w:rsidRDefault="00DC457B" w:rsidP="00FC4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16" w:type="dxa"/>
          </w:tcPr>
          <w:p w:rsidR="00DC457B" w:rsidRPr="00FC47D5" w:rsidRDefault="00DC457B" w:rsidP="00FC4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Sequence</w:t>
            </w:r>
          </w:p>
        </w:tc>
        <w:tc>
          <w:tcPr>
            <w:tcW w:w="984" w:type="dxa"/>
          </w:tcPr>
          <w:p w:rsidR="00DC457B" w:rsidRPr="00FC47D5" w:rsidRDefault="00DC457B" w:rsidP="00FC47D5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Size (Mb)</w:t>
            </w:r>
          </w:p>
        </w:tc>
        <w:tc>
          <w:tcPr>
            <w:tcW w:w="718" w:type="dxa"/>
          </w:tcPr>
          <w:p w:rsidR="00DC457B" w:rsidRPr="00FC47D5" w:rsidRDefault="00DC457B" w:rsidP="00FC4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GC %</w:t>
            </w:r>
          </w:p>
        </w:tc>
        <w:tc>
          <w:tcPr>
            <w:tcW w:w="872" w:type="dxa"/>
          </w:tcPr>
          <w:p w:rsidR="00DC457B" w:rsidRPr="00FC47D5" w:rsidRDefault="00DC457B" w:rsidP="00FC4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Protein</w:t>
            </w:r>
          </w:p>
        </w:tc>
        <w:tc>
          <w:tcPr>
            <w:tcW w:w="695" w:type="dxa"/>
          </w:tcPr>
          <w:p w:rsidR="00DC457B" w:rsidRPr="00FC47D5" w:rsidRDefault="00DC457B" w:rsidP="00FC4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rRNA</w:t>
            </w:r>
          </w:p>
        </w:tc>
        <w:tc>
          <w:tcPr>
            <w:tcW w:w="695" w:type="dxa"/>
          </w:tcPr>
          <w:p w:rsidR="00DC457B" w:rsidRPr="00FC47D5" w:rsidRDefault="00DC457B" w:rsidP="00FC4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C47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tRNA</w:t>
            </w:r>
            <w:proofErr w:type="spellEnd"/>
          </w:p>
        </w:tc>
        <w:tc>
          <w:tcPr>
            <w:tcW w:w="1317" w:type="dxa"/>
          </w:tcPr>
          <w:p w:rsidR="00DC457B" w:rsidRPr="00FC47D5" w:rsidRDefault="00DC457B" w:rsidP="00FC4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Other RNA</w:t>
            </w:r>
          </w:p>
        </w:tc>
        <w:tc>
          <w:tcPr>
            <w:tcW w:w="1003" w:type="dxa"/>
          </w:tcPr>
          <w:p w:rsidR="00DC457B" w:rsidRPr="00FC47D5" w:rsidRDefault="00DC457B" w:rsidP="00FC4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Genes</w:t>
            </w:r>
          </w:p>
        </w:tc>
      </w:tr>
      <w:tr w:rsidR="00DC457B" w:rsidRPr="00FC47D5" w:rsidTr="00DC457B">
        <w:tc>
          <w:tcPr>
            <w:tcW w:w="1117" w:type="dxa"/>
          </w:tcPr>
          <w:p w:rsidR="00DC457B" w:rsidRPr="00FC47D5" w:rsidRDefault="00FC47D5" w:rsidP="00FC4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B.</w:t>
            </w:r>
            <w:r w:rsidR="00DC457B" w:rsidRPr="00FC47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f. 3071</w:t>
            </w:r>
          </w:p>
        </w:tc>
        <w:tc>
          <w:tcPr>
            <w:tcW w:w="2816" w:type="dxa"/>
            <w:tcBorders>
              <w:top w:val="nil"/>
              <w:left w:val="nil"/>
              <w:bottom w:val="dotted" w:sz="2" w:space="0" w:color="AAAAAA"/>
              <w:right w:val="dotted" w:sz="2" w:space="0" w:color="AAAAAA"/>
            </w:tcBorders>
            <w:shd w:val="clear" w:color="auto" w:fill="auto"/>
          </w:tcPr>
          <w:p w:rsidR="00DC457B" w:rsidRPr="00FC47D5" w:rsidRDefault="00D43DEC" w:rsidP="00FC47D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sa-IN"/>
              </w:rPr>
            </w:pPr>
            <w:hyperlink r:id="rId5" w:tgtFrame="_blank" w:history="1">
              <w:r w:rsidR="00DC457B" w:rsidRPr="00FC47D5">
                <w:rPr>
                  <w:rFonts w:ascii="Times New Roman" w:eastAsia="Times New Roman" w:hAnsi="Times New Roman" w:cs="Times New Roman"/>
                  <w:sz w:val="24"/>
                  <w:szCs w:val="24"/>
                  <w:lang w:val="en-US" w:bidi="sa-IN"/>
                </w:rPr>
                <w:t>NZ_FQXK00000000.1</w:t>
              </w:r>
            </w:hyperlink>
            <w:r w:rsidR="00AA2B14">
              <w:rPr>
                <w:rFonts w:ascii="Times New Roman" w:eastAsia="Times New Roman" w:hAnsi="Times New Roman" w:cs="Times New Roman"/>
                <w:sz w:val="24"/>
                <w:szCs w:val="24"/>
                <w:lang w:val="en-US" w:bidi="sa-IN"/>
              </w:rPr>
              <w:t xml:space="preserve"> *</w:t>
            </w:r>
          </w:p>
        </w:tc>
        <w:tc>
          <w:tcPr>
            <w:tcW w:w="984" w:type="dxa"/>
          </w:tcPr>
          <w:p w:rsidR="00DC457B" w:rsidRPr="00FC47D5" w:rsidRDefault="00DC457B" w:rsidP="00FC4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4.84</w:t>
            </w:r>
          </w:p>
        </w:tc>
        <w:tc>
          <w:tcPr>
            <w:tcW w:w="718" w:type="dxa"/>
          </w:tcPr>
          <w:p w:rsidR="00DC457B" w:rsidRPr="00FC47D5" w:rsidRDefault="00DC457B" w:rsidP="00FC4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39.70</w:t>
            </w:r>
          </w:p>
        </w:tc>
        <w:tc>
          <w:tcPr>
            <w:tcW w:w="872" w:type="dxa"/>
          </w:tcPr>
          <w:p w:rsidR="00DC457B" w:rsidRPr="00FC47D5" w:rsidRDefault="00DC457B" w:rsidP="00FC4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4062</w:t>
            </w:r>
          </w:p>
        </w:tc>
        <w:tc>
          <w:tcPr>
            <w:tcW w:w="695" w:type="dxa"/>
          </w:tcPr>
          <w:p w:rsidR="00DC457B" w:rsidRPr="00FC47D5" w:rsidRDefault="00DC457B" w:rsidP="00FC4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</w:t>
            </w:r>
          </w:p>
        </w:tc>
        <w:tc>
          <w:tcPr>
            <w:tcW w:w="695" w:type="dxa"/>
          </w:tcPr>
          <w:p w:rsidR="00DC457B" w:rsidRPr="00FC47D5" w:rsidRDefault="00DC457B" w:rsidP="00FC4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44</w:t>
            </w:r>
          </w:p>
        </w:tc>
        <w:tc>
          <w:tcPr>
            <w:tcW w:w="1317" w:type="dxa"/>
          </w:tcPr>
          <w:p w:rsidR="00DC457B" w:rsidRPr="00FC47D5" w:rsidRDefault="00DC457B" w:rsidP="00FC4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</w:t>
            </w:r>
          </w:p>
        </w:tc>
        <w:tc>
          <w:tcPr>
            <w:tcW w:w="1003" w:type="dxa"/>
          </w:tcPr>
          <w:p w:rsidR="00DC457B" w:rsidRPr="00FC47D5" w:rsidRDefault="00DC457B" w:rsidP="00FC4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4130</w:t>
            </w:r>
          </w:p>
        </w:tc>
      </w:tr>
      <w:tr w:rsidR="00DC457B" w:rsidRPr="00FC47D5" w:rsidTr="00DC457B">
        <w:tc>
          <w:tcPr>
            <w:tcW w:w="1117" w:type="dxa"/>
          </w:tcPr>
          <w:p w:rsidR="00DC457B" w:rsidRPr="00FC47D5" w:rsidRDefault="00FC47D5" w:rsidP="00FC4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B.</w:t>
            </w:r>
            <w:r w:rsidR="00DC457B" w:rsidRPr="00FC47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f. 3071</w:t>
            </w:r>
          </w:p>
        </w:tc>
        <w:tc>
          <w:tcPr>
            <w:tcW w:w="2816" w:type="dxa"/>
          </w:tcPr>
          <w:p w:rsidR="00DC457B" w:rsidRPr="00FC47D5" w:rsidRDefault="00AA2B14" w:rsidP="00FC4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77237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B.</w:t>
            </w:r>
            <w:r w:rsidR="00777237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="007545E4" w:rsidRPr="00777237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fibrisolvens</w:t>
            </w:r>
            <w:r w:rsidR="007545E4" w:rsidRPr="00FC47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.gbk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**</w:t>
            </w:r>
          </w:p>
        </w:tc>
        <w:tc>
          <w:tcPr>
            <w:tcW w:w="984" w:type="dxa"/>
          </w:tcPr>
          <w:p w:rsidR="00DC457B" w:rsidRPr="00FC47D5" w:rsidRDefault="00DC457B" w:rsidP="00FC4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4.90</w:t>
            </w:r>
          </w:p>
        </w:tc>
        <w:tc>
          <w:tcPr>
            <w:tcW w:w="718" w:type="dxa"/>
          </w:tcPr>
          <w:p w:rsidR="00DC457B" w:rsidRPr="00FC47D5" w:rsidRDefault="00DC457B" w:rsidP="00FC4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39.73</w:t>
            </w:r>
          </w:p>
        </w:tc>
        <w:tc>
          <w:tcPr>
            <w:tcW w:w="872" w:type="dxa"/>
          </w:tcPr>
          <w:p w:rsidR="00DC457B" w:rsidRPr="00FC47D5" w:rsidRDefault="00DC457B" w:rsidP="00FC4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4081</w:t>
            </w:r>
          </w:p>
        </w:tc>
        <w:tc>
          <w:tcPr>
            <w:tcW w:w="695" w:type="dxa"/>
          </w:tcPr>
          <w:p w:rsidR="00DC457B" w:rsidRPr="00FC47D5" w:rsidRDefault="00DC457B" w:rsidP="00FC4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695" w:type="dxa"/>
          </w:tcPr>
          <w:p w:rsidR="00DC457B" w:rsidRPr="00FC47D5" w:rsidRDefault="00DC457B" w:rsidP="00FC4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46</w:t>
            </w:r>
          </w:p>
        </w:tc>
        <w:tc>
          <w:tcPr>
            <w:tcW w:w="1317" w:type="dxa"/>
          </w:tcPr>
          <w:p w:rsidR="00DC457B" w:rsidRPr="00FC47D5" w:rsidRDefault="00DC457B" w:rsidP="00FC4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</w:t>
            </w:r>
          </w:p>
        </w:tc>
        <w:tc>
          <w:tcPr>
            <w:tcW w:w="1003" w:type="dxa"/>
          </w:tcPr>
          <w:p w:rsidR="00DC457B" w:rsidRPr="00FC47D5" w:rsidRDefault="00DC457B" w:rsidP="00FC4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4150</w:t>
            </w:r>
          </w:p>
        </w:tc>
      </w:tr>
    </w:tbl>
    <w:p w:rsidR="007545E4" w:rsidRDefault="007545E4" w:rsidP="00FC47D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AA2B14" w:rsidRDefault="00AA2B14" w:rsidP="00AA2B14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*</w:t>
      </w:r>
      <w:r w:rsidRPr="00FC47D5">
        <w:rPr>
          <w:rFonts w:ascii="Times New Roman" w:hAnsi="Times New Roman" w:cs="Times New Roman"/>
          <w:sz w:val="24"/>
          <w:szCs w:val="24"/>
          <w:lang w:val="en-GB"/>
        </w:rPr>
        <w:t xml:space="preserve">The general available genome data of the </w:t>
      </w:r>
      <w:r w:rsidRPr="00777237">
        <w:rPr>
          <w:rFonts w:ascii="Times New Roman" w:hAnsi="Times New Roman" w:cs="Times New Roman"/>
          <w:i/>
          <w:sz w:val="24"/>
          <w:szCs w:val="24"/>
          <w:lang w:val="en-GB"/>
        </w:rPr>
        <w:t>B.</w:t>
      </w:r>
      <w:r w:rsidR="00777237" w:rsidRPr="00777237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Pr="00777237">
        <w:rPr>
          <w:rFonts w:ascii="Times New Roman" w:hAnsi="Times New Roman" w:cs="Times New Roman"/>
          <w:i/>
          <w:sz w:val="24"/>
          <w:szCs w:val="24"/>
          <w:lang w:val="en-GB"/>
        </w:rPr>
        <w:t>f</w:t>
      </w:r>
      <w:r w:rsidR="00777237" w:rsidRPr="00777237">
        <w:rPr>
          <w:rFonts w:ascii="Times New Roman" w:hAnsi="Times New Roman" w:cs="Times New Roman"/>
          <w:i/>
          <w:sz w:val="24"/>
          <w:szCs w:val="24"/>
          <w:lang w:val="en-GB"/>
        </w:rPr>
        <w:t>ibrisolvens</w:t>
      </w:r>
      <w:r w:rsidR="0077723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FC47D5">
        <w:rPr>
          <w:rFonts w:ascii="Times New Roman" w:hAnsi="Times New Roman" w:cs="Times New Roman"/>
          <w:sz w:val="24"/>
          <w:szCs w:val="24"/>
          <w:lang w:val="en-GB"/>
        </w:rPr>
        <w:t xml:space="preserve">3071 isolate were done by N. Varghese (DOE - Joint Genome Institute, CA) and are presented in </w:t>
      </w:r>
      <w:proofErr w:type="spellStart"/>
      <w:r w:rsidRPr="00FC47D5">
        <w:rPr>
          <w:rFonts w:ascii="Times New Roman" w:hAnsi="Times New Roman" w:cs="Times New Roman"/>
          <w:sz w:val="24"/>
          <w:szCs w:val="24"/>
          <w:lang w:val="en-GB"/>
        </w:rPr>
        <w:t>GenBank</w:t>
      </w:r>
      <w:proofErr w:type="spellEnd"/>
      <w:r w:rsidRPr="00FC47D5">
        <w:rPr>
          <w:rFonts w:ascii="Times New Roman" w:hAnsi="Times New Roman" w:cs="Times New Roman"/>
          <w:sz w:val="24"/>
          <w:szCs w:val="24"/>
          <w:lang w:val="en-GB"/>
        </w:rPr>
        <w:t xml:space="preserve"> accession FQXK01000003.1 (</w:t>
      </w:r>
      <w:hyperlink r:id="rId6" w:history="1">
        <w:r w:rsidRPr="00AA2B14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  <w:t>https://www.ncbi.nlm.nih.gov/nuccore/NZ_FQXK00000000.1</w:t>
        </w:r>
      </w:hyperlink>
      <w:r w:rsidRPr="00FC47D5">
        <w:rPr>
          <w:rFonts w:ascii="Times New Roman" w:hAnsi="Times New Roman" w:cs="Times New Roman"/>
          <w:sz w:val="24"/>
          <w:szCs w:val="24"/>
          <w:lang w:val="en-GB"/>
        </w:rPr>
        <w:t>).</w:t>
      </w:r>
    </w:p>
    <w:p w:rsidR="00AA2B14" w:rsidRPr="00FC47D5" w:rsidRDefault="00AA2B14" w:rsidP="00AA2B14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**Genome of </w:t>
      </w:r>
      <w:r w:rsidRPr="00777237">
        <w:rPr>
          <w:rFonts w:ascii="Times New Roman" w:hAnsi="Times New Roman" w:cs="Times New Roman"/>
          <w:i/>
          <w:sz w:val="24"/>
          <w:szCs w:val="24"/>
          <w:lang w:val="en-GB"/>
        </w:rPr>
        <w:t>B. fibrisolvens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3071 processed in our lab (file enclosed). </w:t>
      </w:r>
    </w:p>
    <w:p w:rsidR="00AA2B14" w:rsidRPr="00FC47D5" w:rsidRDefault="00AA2B14" w:rsidP="00FC47D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sectPr w:rsidR="00AA2B14" w:rsidRPr="00FC47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0BB"/>
    <w:rsid w:val="003F10BB"/>
    <w:rsid w:val="00502358"/>
    <w:rsid w:val="00577F07"/>
    <w:rsid w:val="005F0F0E"/>
    <w:rsid w:val="0060580A"/>
    <w:rsid w:val="007545E4"/>
    <w:rsid w:val="00777237"/>
    <w:rsid w:val="00A811E8"/>
    <w:rsid w:val="00AA2B14"/>
    <w:rsid w:val="00BA1F2F"/>
    <w:rsid w:val="00D43DEC"/>
    <w:rsid w:val="00D6676D"/>
    <w:rsid w:val="00DC457B"/>
    <w:rsid w:val="00E239D8"/>
    <w:rsid w:val="00FC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81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AA2B1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81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AA2B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nuccore/NZ_FQXK00000000.1" TargetMode="External"/><Relationship Id="rId5" Type="http://schemas.openxmlformats.org/officeDocument/2006/relationships/hyperlink" Target="https://www.ncbi.nlm.nih.gov/nuccore/NZ_FQXK00000000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Kopecny</dc:creator>
  <cp:lastModifiedBy>Hanka</cp:lastModifiedBy>
  <cp:revision>6</cp:revision>
  <dcterms:created xsi:type="dcterms:W3CDTF">2019-03-29T12:02:00Z</dcterms:created>
  <dcterms:modified xsi:type="dcterms:W3CDTF">2019-04-01T06:52:00Z</dcterms:modified>
</cp:coreProperties>
</file>