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69A50" w14:textId="3F976393" w:rsidR="00D37559" w:rsidRPr="002D56DB" w:rsidRDefault="00D37559" w:rsidP="00D37559">
      <w:pPr>
        <w:rPr>
          <w:rFonts w:ascii="Times New Roman" w:eastAsia="Times New Roman" w:hAnsi="Times New Roman" w:cs="Times New Roman"/>
          <w:b/>
          <w:bCs/>
          <w:sz w:val="24"/>
          <w:szCs w:val="24"/>
        </w:rPr>
      </w:pPr>
      <w:r w:rsidRPr="5A531554">
        <w:rPr>
          <w:rFonts w:ascii="Times New Roman" w:eastAsia="Times New Roman" w:hAnsi="Times New Roman" w:cs="Times New Roman"/>
          <w:b/>
          <w:bCs/>
          <w:sz w:val="28"/>
          <w:szCs w:val="28"/>
        </w:rPr>
        <w:t>Additional File 1</w:t>
      </w:r>
    </w:p>
    <w:p w14:paraId="5DE9FCDA" w14:textId="77777777" w:rsidR="00564486" w:rsidRDefault="00564486" w:rsidP="00D37559">
      <w:pPr>
        <w:rPr>
          <w:rFonts w:ascii="Times New Roman" w:eastAsia="Times New Roman" w:hAnsi="Times New Roman" w:cs="Times New Roman"/>
          <w:b/>
          <w:bCs/>
          <w:sz w:val="24"/>
          <w:szCs w:val="24"/>
          <w:highlight w:val="yellow"/>
        </w:rPr>
      </w:pPr>
    </w:p>
    <w:p w14:paraId="449A66C7" w14:textId="7B66C8E5" w:rsidR="00ED5767" w:rsidRPr="00021E26" w:rsidRDefault="008D5034" w:rsidP="00ED5767">
      <w:pPr>
        <w:spacing w:line="480" w:lineRule="auto"/>
        <w:rPr>
          <w:rFonts w:ascii="Times New Roman" w:eastAsia="Times New Roman" w:hAnsi="Times New Roman" w:cs="Times New Roman"/>
          <w:b/>
          <w:bCs/>
          <w:sz w:val="24"/>
          <w:szCs w:val="24"/>
        </w:rPr>
      </w:pPr>
      <w:bookmarkStart w:id="0" w:name="_Hlk154679031"/>
      <w:r w:rsidRPr="00021E26">
        <w:rPr>
          <w:rFonts w:ascii="Times New Roman" w:eastAsia="Times New Roman" w:hAnsi="Times New Roman" w:cs="Times New Roman"/>
          <w:b/>
          <w:bCs/>
          <w:sz w:val="24"/>
          <w:szCs w:val="24"/>
        </w:rPr>
        <w:t xml:space="preserve">NHIS </w:t>
      </w:r>
      <w:r w:rsidR="00ED5767" w:rsidRPr="00021E26">
        <w:rPr>
          <w:rFonts w:ascii="Times New Roman" w:eastAsia="Times New Roman" w:hAnsi="Times New Roman" w:cs="Times New Roman"/>
          <w:b/>
          <w:bCs/>
          <w:sz w:val="24"/>
          <w:szCs w:val="24"/>
        </w:rPr>
        <w:t>Questionnaire E-Cigarette Definitions</w:t>
      </w:r>
    </w:p>
    <w:bookmarkEnd w:id="0"/>
    <w:p w14:paraId="4728E386" w14:textId="174F7779" w:rsidR="00564486" w:rsidRPr="00021E26" w:rsidRDefault="00564486" w:rsidP="00564486">
      <w:pPr>
        <w:spacing w:line="480" w:lineRule="auto"/>
        <w:ind w:firstLine="720"/>
        <w:rPr>
          <w:rFonts w:ascii="Times New Roman" w:eastAsia="Times New Roman" w:hAnsi="Times New Roman" w:cs="Times New Roman"/>
          <w:sz w:val="24"/>
          <w:szCs w:val="24"/>
        </w:rPr>
      </w:pPr>
      <w:r w:rsidRPr="00021E26">
        <w:rPr>
          <w:rFonts w:ascii="Times New Roman" w:eastAsia="Times New Roman" w:hAnsi="Times New Roman" w:cs="Times New Roman"/>
          <w:sz w:val="24"/>
          <w:szCs w:val="24"/>
        </w:rPr>
        <w:t xml:space="preserve">In 2014, e-cigarettes were defined as “electronic cigarettes, often called e-cigarettes. E-cigarettes look like regular </w:t>
      </w:r>
      <w:proofErr w:type="gramStart"/>
      <w:r w:rsidRPr="00021E26">
        <w:rPr>
          <w:rFonts w:ascii="Times New Roman" w:eastAsia="Times New Roman" w:hAnsi="Times New Roman" w:cs="Times New Roman"/>
          <w:sz w:val="24"/>
          <w:szCs w:val="24"/>
        </w:rPr>
        <w:t>cigarettes, but</w:t>
      </w:r>
      <w:proofErr w:type="gramEnd"/>
      <w:r w:rsidRPr="00021E26">
        <w:rPr>
          <w:rFonts w:ascii="Times New Roman" w:eastAsia="Times New Roman" w:hAnsi="Times New Roman" w:cs="Times New Roman"/>
          <w:sz w:val="24"/>
          <w:szCs w:val="24"/>
        </w:rPr>
        <w:t xml:space="preserve"> are battery-powered and produce vapor instead of smoke.”</w:t>
      </w:r>
    </w:p>
    <w:p w14:paraId="45C6095C" w14:textId="77777777" w:rsidR="00564486" w:rsidRPr="00021E26" w:rsidRDefault="00564486" w:rsidP="00564486">
      <w:pPr>
        <w:spacing w:line="480" w:lineRule="auto"/>
        <w:ind w:firstLine="720"/>
        <w:rPr>
          <w:rFonts w:ascii="Times New Roman" w:eastAsia="Times New Roman" w:hAnsi="Times New Roman" w:cs="Times New Roman"/>
          <w:sz w:val="24"/>
          <w:szCs w:val="24"/>
        </w:rPr>
      </w:pPr>
      <w:r w:rsidRPr="00021E26">
        <w:rPr>
          <w:rFonts w:ascii="Times New Roman" w:eastAsia="Times New Roman" w:hAnsi="Times New Roman" w:cs="Times New Roman"/>
          <w:sz w:val="24"/>
          <w:szCs w:val="24"/>
        </w:rPr>
        <w:t xml:space="preserve">From 2015–2018, e-cigarettes were defined as “vape-pens, hookah-pens, e-hookahs, or e-vaporizers. Some look like cigarettes, and others look like pens or small pipes. These are battery-powered, usually contain liquid nicotine, and produce vapor instead of smoke… E-cigarettes and similar products can be bought as one-time, disposable products, as re-usable kits with a cartridge, or with refillable chambers. These usually contain a liquid, often called an “e-liquid” or “e-juice.” Popular brands include NJOY, BLU, LOGIC, and VUSE.” </w:t>
      </w:r>
    </w:p>
    <w:p w14:paraId="43A8E129" w14:textId="06AD69F1" w:rsidR="00564486" w:rsidRDefault="00564486" w:rsidP="00564486">
      <w:pPr>
        <w:spacing w:line="480" w:lineRule="auto"/>
        <w:ind w:firstLine="720"/>
        <w:rPr>
          <w:rFonts w:ascii="Times New Roman" w:eastAsia="Times New Roman" w:hAnsi="Times New Roman" w:cs="Times New Roman"/>
          <w:sz w:val="24"/>
          <w:szCs w:val="24"/>
        </w:rPr>
      </w:pPr>
      <w:r w:rsidRPr="00021E26">
        <w:rPr>
          <w:rFonts w:ascii="Times New Roman" w:eastAsia="Times New Roman" w:hAnsi="Times New Roman" w:cs="Times New Roman"/>
          <w:sz w:val="24"/>
          <w:szCs w:val="24"/>
        </w:rPr>
        <w:t>In 2019, e-cigarettes were defined as “Electronic cigarettes (e-cigarettes) and other electronic vaping products include electronic hookahs (e-hookahs), vape pens, e-cigars, and others. These products are battery-powered and usually contain nicotine and flavors such as fruit, mint, or candy… These questions concern electronic vaping products for nicotine use. The use of electronic vaping products for marijuana use is not included in these questions.”</w:t>
      </w:r>
    </w:p>
    <w:p w14:paraId="210D45F7" w14:textId="6516C899" w:rsidR="00851370" w:rsidRDefault="005F243B" w:rsidP="00423E1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From</w:t>
      </w:r>
      <w:r w:rsidR="005B7E69">
        <w:rPr>
          <w:rFonts w:ascii="Times New Roman" w:eastAsia="Times New Roman" w:hAnsi="Times New Roman" w:cs="Times New Roman"/>
          <w:sz w:val="24"/>
          <w:szCs w:val="24"/>
        </w:rPr>
        <w:t xml:space="preserve"> 2020</w:t>
      </w:r>
      <w:r w:rsidRPr="005F243B">
        <w:rPr>
          <w:rFonts w:ascii="Times New Roman" w:eastAsia="Times New Roman" w:hAnsi="Times New Roman" w:cs="Times New Roman"/>
          <w:sz w:val="24"/>
          <w:szCs w:val="24"/>
        </w:rPr>
        <w:t>–</w:t>
      </w:r>
      <w:r>
        <w:rPr>
          <w:rFonts w:ascii="Times New Roman" w:eastAsia="Times New Roman" w:hAnsi="Times New Roman" w:cs="Times New Roman"/>
          <w:sz w:val="24"/>
          <w:szCs w:val="24"/>
        </w:rPr>
        <w:t>2022</w:t>
      </w:r>
      <w:r w:rsidR="005B7E69">
        <w:rPr>
          <w:rFonts w:ascii="Times New Roman" w:eastAsia="Times New Roman" w:hAnsi="Times New Roman" w:cs="Times New Roman"/>
          <w:sz w:val="24"/>
          <w:szCs w:val="24"/>
        </w:rPr>
        <w:t>, e-cigarettes were defined as “</w:t>
      </w:r>
      <w:r w:rsidR="005B7E69" w:rsidRPr="005B7E69">
        <w:rPr>
          <w:rFonts w:ascii="Times New Roman" w:eastAsia="Times New Roman" w:hAnsi="Times New Roman" w:cs="Times New Roman"/>
          <w:sz w:val="24"/>
          <w:szCs w:val="24"/>
        </w:rPr>
        <w:t>Electronic cigarettes (e-cigarettes) and other electronic vaping products include JUULs, vape pens, e-cigars, and others. These products are battery-powered and usually contain nicotine and flavors such as fruit, mint, or candy</w:t>
      </w:r>
      <w:r w:rsidR="005B7E69">
        <w:rPr>
          <w:rFonts w:ascii="Times New Roman" w:eastAsia="Times New Roman" w:hAnsi="Times New Roman" w:cs="Times New Roman"/>
          <w:sz w:val="24"/>
          <w:szCs w:val="24"/>
        </w:rPr>
        <w:t xml:space="preserve">… </w:t>
      </w:r>
      <w:r w:rsidR="005B7E69" w:rsidRPr="005B7E69">
        <w:rPr>
          <w:rFonts w:ascii="Times New Roman" w:eastAsia="Times New Roman" w:hAnsi="Times New Roman" w:cs="Times New Roman"/>
          <w:sz w:val="24"/>
          <w:szCs w:val="24"/>
        </w:rPr>
        <w:t>These questions concern electronic vaping products for nicotine use.</w:t>
      </w:r>
      <w:r w:rsidR="005B7E69">
        <w:rPr>
          <w:rFonts w:ascii="Times New Roman" w:eastAsia="Times New Roman" w:hAnsi="Times New Roman" w:cs="Times New Roman"/>
          <w:sz w:val="24"/>
          <w:szCs w:val="24"/>
        </w:rPr>
        <w:t xml:space="preserve"> </w:t>
      </w:r>
      <w:r w:rsidR="005B7E69" w:rsidRPr="005B7E69">
        <w:rPr>
          <w:rFonts w:ascii="Times New Roman" w:eastAsia="Times New Roman" w:hAnsi="Times New Roman" w:cs="Times New Roman"/>
          <w:sz w:val="24"/>
          <w:szCs w:val="24"/>
        </w:rPr>
        <w:t>Do not include marijuana use.</w:t>
      </w:r>
      <w:r w:rsidR="005B7E69">
        <w:rPr>
          <w:rFonts w:ascii="Times New Roman" w:eastAsia="Times New Roman" w:hAnsi="Times New Roman" w:cs="Times New Roman"/>
          <w:sz w:val="24"/>
          <w:szCs w:val="24"/>
        </w:rPr>
        <w:t>”</w:t>
      </w:r>
    </w:p>
    <w:p w14:paraId="634AA92C" w14:textId="1FF91565" w:rsidR="00851370" w:rsidRDefault="00851370" w:rsidP="00851370">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Considerations Related to the Impacts of the FSPTCA and Tips Campaign</w:t>
      </w:r>
    </w:p>
    <w:p w14:paraId="31ED7990" w14:textId="7C5C31CA" w:rsidR="0008154B" w:rsidRDefault="001C3FC7" w:rsidP="0008154B">
      <w:pPr>
        <w:spacing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Rossheim</w:t>
      </w:r>
      <w:proofErr w:type="spellEnd"/>
      <w:r>
        <w:rPr>
          <w:rFonts w:ascii="Times New Roman" w:hAnsi="Times New Roman" w:cs="Times New Roman"/>
          <w:sz w:val="24"/>
          <w:szCs w:val="24"/>
        </w:rPr>
        <w:t xml:space="preserve"> et al. </w:t>
      </w:r>
      <w:r>
        <w:rPr>
          <w:rFonts w:ascii="Times New Roman" w:hAnsi="Times New Roman" w:cs="Times New Roman"/>
          <w:sz w:val="24"/>
          <w:szCs w:val="24"/>
        </w:rPr>
        <w:fldChar w:fldCharType="begin">
          <w:fldData xml:space="preserve">PEVuZE5vdGU+PENpdGU+PEF1dGhvcj5Sb3NzaGVpbTwvQXV0aG9yPjxZZWFyPjIwMjA8L1llYXI+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PEVuZE5vdGU+PENpdGU+PEF1dGhvcj5Sb3NzaGVpbTwvQXV0aG9yPjxZZWFyPjIwMjA8L1llYXI+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C2DF0">
        <w:rPr>
          <w:rFonts w:ascii="Times New Roman" w:hAnsi="Times New Roman" w:cs="Times New Roman"/>
          <w:sz w:val="24"/>
          <w:szCs w:val="24"/>
        </w:rPr>
        <w:t xml:space="preserve">estimated </w:t>
      </w:r>
      <w:r>
        <w:rPr>
          <w:rFonts w:ascii="Times New Roman" w:hAnsi="Times New Roman" w:cs="Times New Roman"/>
          <w:sz w:val="24"/>
          <w:szCs w:val="24"/>
        </w:rPr>
        <w:t>that the FSPTCA was associated with a</w:t>
      </w:r>
      <w:r w:rsidRPr="00CC2DF0">
        <w:rPr>
          <w:rFonts w:ascii="Times New Roman" w:hAnsi="Times New Roman" w:cs="Times New Roman"/>
          <w:sz w:val="24"/>
          <w:szCs w:val="24"/>
        </w:rPr>
        <w:t xml:space="preserve"> 0.6% reduction in US adult smoking prevalence e</w:t>
      </w:r>
      <w:r>
        <w:rPr>
          <w:rFonts w:ascii="Times New Roman" w:hAnsi="Times New Roman" w:cs="Times New Roman"/>
          <w:sz w:val="24"/>
          <w:szCs w:val="24"/>
        </w:rPr>
        <w:t>ach</w:t>
      </w:r>
      <w:r w:rsidRPr="00CC2DF0">
        <w:rPr>
          <w:rFonts w:ascii="Times New Roman" w:hAnsi="Times New Roman" w:cs="Times New Roman"/>
          <w:sz w:val="24"/>
          <w:szCs w:val="24"/>
        </w:rPr>
        <w:t xml:space="preserve"> quarter </w:t>
      </w:r>
      <w:r>
        <w:rPr>
          <w:rFonts w:ascii="Times New Roman" w:hAnsi="Times New Roman" w:cs="Times New Roman"/>
          <w:sz w:val="24"/>
          <w:szCs w:val="24"/>
        </w:rPr>
        <w:t>from</w:t>
      </w:r>
      <w:r w:rsidRPr="00CC2DF0">
        <w:rPr>
          <w:rFonts w:ascii="Times New Roman" w:hAnsi="Times New Roman" w:cs="Times New Roman"/>
          <w:sz w:val="24"/>
          <w:szCs w:val="24"/>
        </w:rPr>
        <w:t xml:space="preserve"> June 2009</w:t>
      </w:r>
      <w:r>
        <w:rPr>
          <w:rFonts w:ascii="Times New Roman" w:hAnsi="Times New Roman" w:cs="Times New Roman"/>
          <w:sz w:val="24"/>
          <w:szCs w:val="24"/>
        </w:rPr>
        <w:t xml:space="preserve">, or an approximate </w:t>
      </w:r>
      <w:r w:rsidRPr="00CC2DF0">
        <w:rPr>
          <w:rFonts w:ascii="Times New Roman" w:hAnsi="Times New Roman" w:cs="Times New Roman"/>
          <w:sz w:val="24"/>
          <w:szCs w:val="24"/>
        </w:rPr>
        <w:t>31.2% reduction in</w:t>
      </w:r>
      <w:r>
        <w:rPr>
          <w:rFonts w:ascii="Times New Roman" w:hAnsi="Times New Roman" w:cs="Times New Roman"/>
          <w:sz w:val="24"/>
          <w:szCs w:val="24"/>
        </w:rPr>
        <w:t xml:space="preserve"> </w:t>
      </w:r>
      <w:r w:rsidRPr="00CC2DF0">
        <w:rPr>
          <w:rFonts w:ascii="Times New Roman" w:hAnsi="Times New Roman" w:cs="Times New Roman"/>
          <w:sz w:val="24"/>
          <w:szCs w:val="24"/>
        </w:rPr>
        <w:t>smoking prevalence from mid-2009 to mid-20</w:t>
      </w:r>
      <w:r>
        <w:rPr>
          <w:rFonts w:ascii="Times New Roman" w:hAnsi="Times New Roman" w:cs="Times New Roman"/>
          <w:sz w:val="24"/>
          <w:szCs w:val="24"/>
        </w:rPr>
        <w:t>22</w:t>
      </w:r>
      <w:r w:rsidRPr="00CC2DF0">
        <w:rPr>
          <w:rFonts w:ascii="Times New Roman" w:hAnsi="Times New Roman" w:cs="Times New Roman"/>
          <w:sz w:val="24"/>
          <w:szCs w:val="24"/>
        </w:rPr>
        <w:t xml:space="preserve"> (0.6% times </w:t>
      </w:r>
      <w:r>
        <w:rPr>
          <w:rFonts w:ascii="Times New Roman" w:hAnsi="Times New Roman" w:cs="Times New Roman"/>
          <w:sz w:val="24"/>
          <w:szCs w:val="24"/>
        </w:rPr>
        <w:t>52</w:t>
      </w:r>
      <w:r w:rsidRPr="00CC2DF0">
        <w:rPr>
          <w:rFonts w:ascii="Times New Roman" w:hAnsi="Times New Roman" w:cs="Times New Roman"/>
          <w:sz w:val="24"/>
          <w:szCs w:val="24"/>
        </w:rPr>
        <w:t xml:space="preserve"> quarters</w:t>
      </w:r>
      <w:r>
        <w:rPr>
          <w:rFonts w:ascii="Times New Roman" w:hAnsi="Times New Roman" w:cs="Times New Roman"/>
          <w:sz w:val="24"/>
          <w:szCs w:val="24"/>
        </w:rPr>
        <w:t xml:space="preserve"> and conservatively assuming that the impact of the FSPTCA did not decline at all over time</w:t>
      </w:r>
      <w:r w:rsidRPr="00CC2DF0">
        <w:rPr>
          <w:rFonts w:ascii="Times New Roman" w:hAnsi="Times New Roman" w:cs="Times New Roman"/>
          <w:sz w:val="24"/>
          <w:szCs w:val="24"/>
        </w:rPr>
        <w:t xml:space="preserve">). </w:t>
      </w:r>
      <w:r>
        <w:rPr>
          <w:rFonts w:ascii="Times New Roman" w:hAnsi="Times New Roman" w:cs="Times New Roman"/>
          <w:sz w:val="24"/>
          <w:szCs w:val="24"/>
        </w:rPr>
        <w:t xml:space="preserve">Since </w:t>
      </w:r>
      <w:r w:rsidRPr="00CC2DF0">
        <w:rPr>
          <w:rFonts w:ascii="Times New Roman" w:hAnsi="Times New Roman" w:cs="Times New Roman"/>
          <w:sz w:val="24"/>
          <w:szCs w:val="24"/>
        </w:rPr>
        <w:t>NHIS smoking prevalence among all adults was 20.6±0.4%</w:t>
      </w:r>
      <w:r>
        <w:rPr>
          <w:rFonts w:ascii="Times New Roman" w:hAnsi="Times New Roman" w:cs="Times New Roman"/>
          <w:sz w:val="24"/>
          <w:szCs w:val="24"/>
        </w:rPr>
        <w:t xml:space="preserve"> </w:t>
      </w:r>
      <w:r w:rsidRPr="00AB187E">
        <w:rPr>
          <w:rFonts w:ascii="Times New Roman" w:hAnsi="Times New Roman" w:cs="Times New Roman"/>
          <w:sz w:val="24"/>
          <w:szCs w:val="24"/>
        </w:rPr>
        <w:t>in 2009</w:t>
      </w:r>
      <w:r w:rsidRPr="00CC2DF0">
        <w:rPr>
          <w:rFonts w:ascii="Times New Roman" w:hAnsi="Times New Roman" w:cs="Times New Roman"/>
          <w:sz w:val="24"/>
          <w:szCs w:val="24"/>
        </w:rPr>
        <w:t xml:space="preserve"> (</w:t>
      </w:r>
      <w:r>
        <w:rPr>
          <w:rFonts w:ascii="Times New Roman" w:hAnsi="Times New Roman" w:cs="Times New Roman"/>
          <w:sz w:val="24"/>
          <w:szCs w:val="24"/>
        </w:rPr>
        <w:t>Figure 1</w:t>
      </w:r>
      <w:r w:rsidR="0001134D">
        <w:rPr>
          <w:rFonts w:ascii="Times New Roman" w:hAnsi="Times New Roman" w:cs="Times New Roman"/>
          <w:sz w:val="24"/>
          <w:szCs w:val="24"/>
        </w:rPr>
        <w:t xml:space="preserve"> of the main article</w:t>
      </w:r>
      <w:r w:rsidRPr="00CC2DF0">
        <w:rPr>
          <w:rFonts w:ascii="Times New Roman" w:hAnsi="Times New Roman" w:cs="Times New Roman"/>
          <w:sz w:val="24"/>
          <w:szCs w:val="24"/>
        </w:rPr>
        <w:t>)</w:t>
      </w:r>
      <w:r>
        <w:rPr>
          <w:rFonts w:ascii="Times New Roman" w:hAnsi="Times New Roman" w:cs="Times New Roman"/>
          <w:sz w:val="24"/>
          <w:szCs w:val="24"/>
        </w:rPr>
        <w:t>, a</w:t>
      </w:r>
      <w:r w:rsidRPr="00CC2DF0">
        <w:rPr>
          <w:rFonts w:ascii="Times New Roman" w:hAnsi="Times New Roman" w:cs="Times New Roman"/>
          <w:sz w:val="24"/>
          <w:szCs w:val="24"/>
        </w:rPr>
        <w:t xml:space="preserve">pplying </w:t>
      </w:r>
      <w:proofErr w:type="spellStart"/>
      <w:r>
        <w:rPr>
          <w:rFonts w:ascii="Times New Roman" w:hAnsi="Times New Roman" w:cs="Times New Roman"/>
          <w:sz w:val="24"/>
          <w:szCs w:val="24"/>
        </w:rPr>
        <w:t>Rossheim</w:t>
      </w:r>
      <w:proofErr w:type="spellEnd"/>
      <w:r>
        <w:rPr>
          <w:rFonts w:ascii="Times New Roman" w:hAnsi="Times New Roman" w:cs="Times New Roman"/>
          <w:sz w:val="24"/>
          <w:szCs w:val="24"/>
        </w:rPr>
        <w:t xml:space="preserve"> et al.’s </w:t>
      </w:r>
      <w:r w:rsidRPr="00AB187E">
        <w:rPr>
          <w:rFonts w:ascii="Times New Roman" w:hAnsi="Times New Roman" w:cs="Times New Roman"/>
          <w:sz w:val="24"/>
          <w:szCs w:val="24"/>
        </w:rPr>
        <w:t xml:space="preserve">31.2% reduction </w:t>
      </w:r>
      <w:r>
        <w:rPr>
          <w:rFonts w:ascii="Times New Roman" w:hAnsi="Times New Roman" w:cs="Times New Roman"/>
          <w:sz w:val="24"/>
          <w:szCs w:val="24"/>
        </w:rPr>
        <w:t xml:space="preserve">gives a </w:t>
      </w:r>
      <w:r w:rsidRPr="00CC2DF0">
        <w:rPr>
          <w:rFonts w:ascii="Times New Roman" w:hAnsi="Times New Roman" w:cs="Times New Roman"/>
          <w:sz w:val="24"/>
          <w:szCs w:val="24"/>
        </w:rPr>
        <w:t xml:space="preserve">predicted smoking prevalence of </w:t>
      </w:r>
      <w:r>
        <w:rPr>
          <w:rFonts w:ascii="Times New Roman" w:hAnsi="Times New Roman" w:cs="Times New Roman"/>
          <w:sz w:val="24"/>
          <w:szCs w:val="24"/>
        </w:rPr>
        <w:t>14.2% in 2022 from FSPTCA effects.</w:t>
      </w:r>
    </w:p>
    <w:p w14:paraId="712246A9" w14:textId="77777777" w:rsidR="0001134D" w:rsidRDefault="001C3FC7" w:rsidP="006F47E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Similarly, </w:t>
      </w:r>
      <w:r w:rsidRPr="00CC2DF0">
        <w:rPr>
          <w:rFonts w:ascii="Times New Roman" w:hAnsi="Times New Roman" w:cs="Times New Roman"/>
          <w:sz w:val="24"/>
          <w:szCs w:val="24"/>
        </w:rPr>
        <w:t xml:space="preserve">Murphy-Hoefer et al. </w:t>
      </w:r>
      <w:r w:rsidRPr="00CC2DF0">
        <w:rPr>
          <w:rFonts w:ascii="Times New Roman" w:hAnsi="Times New Roman" w:cs="Times New Roman"/>
          <w:sz w:val="24"/>
          <w:szCs w:val="24"/>
        </w:rPr>
        <w:fldChar w:fldCharType="begin">
          <w:fldData xml:space="preserve">PEVuZE5vdGU+PENpdGU+PEF1dGhvcj5NdXJwaHktSG9lZmVyPC9BdXRob3I+PFllYXI+MjAyMDwv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==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PEVuZE5vdGU+PENpdGU+PEF1dGhvcj5NdXJwaHktSG9lZmVyPC9BdXRob3I+PFllYXI+MjAyMDwv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==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CC2DF0">
        <w:rPr>
          <w:rFonts w:ascii="Times New Roman" w:hAnsi="Times New Roman" w:cs="Times New Roman"/>
          <w:sz w:val="24"/>
          <w:szCs w:val="24"/>
        </w:rPr>
      </w:r>
      <w:r w:rsidRPr="00CC2DF0">
        <w:rPr>
          <w:rFonts w:ascii="Times New Roman" w:hAnsi="Times New Roman" w:cs="Times New Roman"/>
          <w:sz w:val="24"/>
          <w:szCs w:val="24"/>
        </w:rPr>
        <w:fldChar w:fldCharType="separate"/>
      </w:r>
      <w:r>
        <w:rPr>
          <w:rFonts w:ascii="Times New Roman" w:hAnsi="Times New Roman" w:cs="Times New Roman"/>
          <w:noProof/>
          <w:sz w:val="24"/>
          <w:szCs w:val="24"/>
        </w:rPr>
        <w:t>[2]</w:t>
      </w:r>
      <w:r w:rsidRPr="00CC2DF0">
        <w:rPr>
          <w:rFonts w:ascii="Times New Roman" w:hAnsi="Times New Roman" w:cs="Times New Roman"/>
          <w:sz w:val="24"/>
          <w:szCs w:val="24"/>
        </w:rPr>
        <w:fldChar w:fldCharType="end"/>
      </w:r>
      <w:r w:rsidRPr="00CC2DF0">
        <w:rPr>
          <w:rFonts w:ascii="Times New Roman" w:hAnsi="Times New Roman" w:cs="Times New Roman"/>
          <w:sz w:val="24"/>
          <w:szCs w:val="24"/>
        </w:rPr>
        <w:t xml:space="preserve"> estimated that the Tips® campaign was associa</w:t>
      </w:r>
      <w:r>
        <w:rPr>
          <w:rFonts w:ascii="Times New Roman" w:hAnsi="Times New Roman" w:cs="Times New Roman"/>
          <w:sz w:val="24"/>
          <w:szCs w:val="24"/>
        </w:rPr>
        <w:t>ted with 1 million sustained cigarette smoking quits from 2012</w:t>
      </w:r>
      <w:r w:rsidRPr="00E27934">
        <w:rPr>
          <w:rFonts w:ascii="Times New Roman" w:hAnsi="Times New Roman" w:cs="Times New Roman"/>
          <w:sz w:val="24"/>
          <w:szCs w:val="24"/>
        </w:rPr>
        <w:t>–</w:t>
      </w:r>
      <w:r>
        <w:rPr>
          <w:rFonts w:ascii="Times New Roman" w:hAnsi="Times New Roman" w:cs="Times New Roman"/>
          <w:sz w:val="24"/>
          <w:szCs w:val="24"/>
        </w:rPr>
        <w:t xml:space="preserve">2018, or an approximate 0.4 percentage point decline in smoking prevalence (the US adult population was ~258.3 million in the 2020 </w:t>
      </w:r>
      <w:r w:rsidRPr="00885AA3">
        <w:rPr>
          <w:rFonts w:ascii="Times New Roman" w:hAnsi="Times New Roman" w:cs="Times New Roman"/>
          <w:sz w:val="24"/>
          <w:szCs w:val="24"/>
        </w:rPr>
        <w:t xml:space="preserve">Census </w:t>
      </w:r>
      <w:r w:rsidRPr="00885AA3">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&lt;EndNote&gt;&lt;Cite&gt;&lt;Author&gt;United States Census Bureau&lt;/Author&gt;&lt;Year&gt;2021&lt;/Year&gt;&lt;RecNum&gt;46&lt;/RecNum&gt;&lt;DisplayText&gt;[3]&lt;/DisplayText&gt;&lt;record&gt;&lt;rec-number&gt;46&lt;/rec-number&gt;&lt;foreign-keys&gt;&lt;key app="EN" db-id="xpaa0zpto0fds6ew5dyxede52ra5s9rsxavt" timestamp="1648753485"&gt;46&lt;/key&gt;&lt;/foreign-keys&gt;&lt;ref-type name="Web Page"&gt;12&lt;/ref-type&gt;&lt;contributors&gt;&lt;authors&gt;&lt;author&gt;United States Census Bureau,&lt;/author&gt;&lt;/authors&gt;&lt;/contributors&gt;&lt;titles&gt;&lt;title&gt;The U.S. Adult and Under-Age-18 Populations: 2020 Census&lt;/title&gt;&lt;/titles&gt;&lt;volume&gt;2022&lt;/volume&gt;&lt;number&gt;March 31&lt;/number&gt;&lt;dates&gt;&lt;year&gt;2021&lt;/year&gt;&lt;/dates&gt;&lt;urls&gt;&lt;related-urls&gt;&lt;url&gt;https://www.census.gov/library/visualizations/interactive/adult-and-under-the-age-of-18-populations-2020-census.html&lt;/url&gt;&lt;/related-urls&gt;&lt;/urls&gt;&lt;/record&gt;&lt;/Cite&gt;&lt;/EndNote&gt;</w:instrText>
      </w:r>
      <w:r w:rsidRPr="00885AA3">
        <w:rPr>
          <w:rFonts w:ascii="Times New Roman" w:hAnsi="Times New Roman" w:cs="Times New Roman"/>
          <w:sz w:val="24"/>
          <w:szCs w:val="24"/>
        </w:rPr>
        <w:fldChar w:fldCharType="separate"/>
      </w:r>
      <w:r>
        <w:rPr>
          <w:rFonts w:ascii="Times New Roman" w:hAnsi="Times New Roman" w:cs="Times New Roman"/>
          <w:noProof/>
          <w:sz w:val="24"/>
          <w:szCs w:val="24"/>
        </w:rPr>
        <w:t>[3]</w:t>
      </w:r>
      <w:r w:rsidRPr="00885AA3">
        <w:rPr>
          <w:rFonts w:ascii="Times New Roman" w:hAnsi="Times New Roman" w:cs="Times New Roman"/>
          <w:sz w:val="24"/>
          <w:szCs w:val="24"/>
        </w:rPr>
        <w:fldChar w:fldCharType="end"/>
      </w:r>
      <w:r w:rsidRPr="00885AA3">
        <w:rPr>
          <w:rFonts w:ascii="Times New Roman" w:hAnsi="Times New Roman" w:cs="Times New Roman"/>
          <w:sz w:val="24"/>
          <w:szCs w:val="24"/>
        </w:rPr>
        <w:t>, and</w:t>
      </w:r>
      <w:r>
        <w:rPr>
          <w:rFonts w:ascii="Times New Roman" w:hAnsi="Times New Roman" w:cs="Times New Roman"/>
          <w:sz w:val="24"/>
          <w:szCs w:val="24"/>
        </w:rPr>
        <w:t xml:space="preserve"> 1/258.3</w:t>
      </w:r>
      <w:r w:rsidRPr="008623DD">
        <w:rPr>
          <w:rFonts w:ascii="Times New Roman" w:hAnsi="Times New Roman" w:cs="Times New Roman"/>
          <w:sz w:val="24"/>
          <w:szCs w:val="24"/>
        </w:rPr>
        <w:t>≈</w:t>
      </w:r>
      <w:r>
        <w:rPr>
          <w:rFonts w:ascii="Times New Roman" w:hAnsi="Times New Roman" w:cs="Times New Roman"/>
          <w:sz w:val="24"/>
          <w:szCs w:val="24"/>
        </w:rPr>
        <w:t xml:space="preserve">0.004). Subtracting Murphy-Hoefer et al.’s 0.4 percentage point decline from </w:t>
      </w:r>
      <w:proofErr w:type="spellStart"/>
      <w:r>
        <w:rPr>
          <w:rFonts w:ascii="Times New Roman" w:hAnsi="Times New Roman" w:cs="Times New Roman"/>
          <w:sz w:val="24"/>
          <w:szCs w:val="24"/>
        </w:rPr>
        <w:t>Rossheim</w:t>
      </w:r>
      <w:proofErr w:type="spellEnd"/>
      <w:r>
        <w:rPr>
          <w:rFonts w:ascii="Times New Roman" w:hAnsi="Times New Roman" w:cs="Times New Roman"/>
          <w:sz w:val="24"/>
          <w:szCs w:val="24"/>
        </w:rPr>
        <w:t xml:space="preserve"> et al.’s 14.2% prevalence gives an expected smoking prevalence among all adults in 2022 of 13.8%, combining the impacts of the FSPTCA and </w:t>
      </w:r>
      <w:r w:rsidRPr="0058708E">
        <w:rPr>
          <w:rFonts w:ascii="Times New Roman" w:hAnsi="Times New Roman" w:cs="Times New Roman"/>
          <w:sz w:val="24"/>
          <w:szCs w:val="24"/>
        </w:rPr>
        <w:t>Tips® campaign</w:t>
      </w:r>
      <w:r>
        <w:rPr>
          <w:rFonts w:ascii="Times New Roman" w:hAnsi="Times New Roman" w:cs="Times New Roman"/>
          <w:sz w:val="24"/>
          <w:szCs w:val="24"/>
        </w:rPr>
        <w:t xml:space="preserve">. </w:t>
      </w:r>
    </w:p>
    <w:p w14:paraId="47DC3F1C" w14:textId="6049C165" w:rsidR="00900FFC" w:rsidRDefault="001C3FC7" w:rsidP="0001134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actual observed NHIS smoking prevalence among all adults </w:t>
      </w:r>
      <w:r w:rsidRPr="001B2565">
        <w:rPr>
          <w:rFonts w:ascii="Times New Roman" w:hAnsi="Times New Roman" w:cs="Times New Roman"/>
          <w:sz w:val="24"/>
          <w:szCs w:val="24"/>
        </w:rPr>
        <w:t>in 2022</w:t>
      </w:r>
      <w:r>
        <w:rPr>
          <w:rFonts w:ascii="Times New Roman" w:hAnsi="Times New Roman" w:cs="Times New Roman"/>
          <w:sz w:val="24"/>
          <w:szCs w:val="24"/>
        </w:rPr>
        <w:t xml:space="preserve"> was 11.6</w:t>
      </w:r>
      <w:r w:rsidRPr="001B2565">
        <w:rPr>
          <w:rFonts w:ascii="Times New Roman" w:hAnsi="Times New Roman" w:cs="Times New Roman"/>
          <w:sz w:val="24"/>
          <w:szCs w:val="24"/>
        </w:rPr>
        <w:t>±</w:t>
      </w:r>
      <w:r>
        <w:rPr>
          <w:rFonts w:ascii="Times New Roman" w:hAnsi="Times New Roman" w:cs="Times New Roman"/>
          <w:sz w:val="24"/>
          <w:szCs w:val="24"/>
        </w:rPr>
        <w:t>0.3% (Figure 1</w:t>
      </w:r>
      <w:r w:rsidR="0001134D">
        <w:rPr>
          <w:rFonts w:ascii="Times New Roman" w:hAnsi="Times New Roman" w:cs="Times New Roman"/>
          <w:sz w:val="24"/>
          <w:szCs w:val="24"/>
        </w:rPr>
        <w:t xml:space="preserve"> of the main article</w:t>
      </w:r>
      <w:r>
        <w:rPr>
          <w:rFonts w:ascii="Times New Roman" w:hAnsi="Times New Roman" w:cs="Times New Roman"/>
          <w:sz w:val="24"/>
          <w:szCs w:val="24"/>
        </w:rPr>
        <w:t>). Since the expected smoking prevalence from FSPTCA and Tips</w:t>
      </w:r>
      <w:r w:rsidRPr="00AC37BC">
        <w:rPr>
          <w:rFonts w:ascii="Times New Roman" w:hAnsi="Times New Roman" w:cs="Times New Roman"/>
          <w:sz w:val="24"/>
          <w:szCs w:val="24"/>
        </w:rPr>
        <w:t>® campaign</w:t>
      </w:r>
      <w:r>
        <w:rPr>
          <w:rFonts w:ascii="Times New Roman" w:hAnsi="Times New Roman" w:cs="Times New Roman"/>
          <w:sz w:val="24"/>
          <w:szCs w:val="24"/>
        </w:rPr>
        <w:t xml:space="preserve"> effects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greater than the actual observed smoking prevalence by 2.2 percentage points (13.8%-11.6%=2.2%)</w:t>
      </w:r>
      <w:r w:rsidR="00900FFC">
        <w:rPr>
          <w:rFonts w:ascii="Times New Roman" w:hAnsi="Times New Roman" w:cs="Times New Roman"/>
          <w:sz w:val="24"/>
          <w:szCs w:val="24"/>
        </w:rPr>
        <w:t>,</w:t>
      </w:r>
      <w:r w:rsidR="001B456C">
        <w:rPr>
          <w:rFonts w:ascii="Times New Roman" w:hAnsi="Times New Roman" w:cs="Times New Roman"/>
          <w:sz w:val="24"/>
          <w:szCs w:val="24"/>
        </w:rPr>
        <w:t xml:space="preserve"> </w:t>
      </w:r>
      <w:r w:rsidR="001B456C" w:rsidRPr="001B456C">
        <w:rPr>
          <w:rFonts w:ascii="Times New Roman" w:hAnsi="Times New Roman" w:cs="Times New Roman"/>
          <w:sz w:val="24"/>
          <w:szCs w:val="24"/>
        </w:rPr>
        <w:t xml:space="preserve">even </w:t>
      </w:r>
      <w:r w:rsidR="009C56CD" w:rsidRPr="009C56CD">
        <w:rPr>
          <w:rFonts w:ascii="Times New Roman" w:hAnsi="Times New Roman" w:cs="Times New Roman"/>
          <w:i/>
          <w:iCs/>
          <w:sz w:val="24"/>
          <w:szCs w:val="24"/>
        </w:rPr>
        <w:t>extremely</w:t>
      </w:r>
      <w:r w:rsidR="001B456C" w:rsidRPr="001B456C">
        <w:rPr>
          <w:rFonts w:ascii="Times New Roman" w:hAnsi="Times New Roman" w:cs="Times New Roman"/>
          <w:sz w:val="24"/>
          <w:szCs w:val="24"/>
        </w:rPr>
        <w:t xml:space="preserve"> optimistic estimates of the FSPTCA and Tips® campaign effects combined are unable to fully explain the observed smoking prevalence in NHIS</w:t>
      </w:r>
      <w:r w:rsidR="001B456C">
        <w:rPr>
          <w:rFonts w:ascii="Times New Roman" w:hAnsi="Times New Roman" w:cs="Times New Roman"/>
          <w:sz w:val="24"/>
          <w:szCs w:val="24"/>
        </w:rPr>
        <w:t>.</w:t>
      </w:r>
    </w:p>
    <w:p w14:paraId="403D1BD6" w14:textId="49AE6082" w:rsidR="00851370" w:rsidRPr="0008154B" w:rsidRDefault="0008154B" w:rsidP="0001134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Furthermore, the estimates from </w:t>
      </w:r>
      <w:proofErr w:type="spellStart"/>
      <w:r w:rsidRPr="0023598E">
        <w:rPr>
          <w:rFonts w:ascii="Times New Roman" w:hAnsi="Times New Roman" w:cs="Times New Roman"/>
          <w:sz w:val="24"/>
          <w:szCs w:val="24"/>
        </w:rPr>
        <w:t>Rossheim</w:t>
      </w:r>
      <w:proofErr w:type="spellEnd"/>
      <w:r w:rsidRPr="0023598E">
        <w:rPr>
          <w:rFonts w:ascii="Times New Roman" w:hAnsi="Times New Roman" w:cs="Times New Roman"/>
          <w:sz w:val="24"/>
          <w:szCs w:val="24"/>
        </w:rPr>
        <w:t xml:space="preserve"> et al.</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PEVuZE5vdGU+PENpdGU+PEF1dGhvcj5Sb3NzaGVpbTwvQXV0aG9yPjxZZWFyPjIwMjA8L1llYXI+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PEVuZE5vdGU+PENpdGU+PEF1dGhvcj5Sb3NzaGVpbTwvQXV0aG9yPjxZZWFyPjIwMjA8L1llYXI+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sidRPr="0023598E">
        <w:rPr>
          <w:rFonts w:ascii="Times New Roman" w:hAnsi="Times New Roman" w:cs="Times New Roman"/>
          <w:sz w:val="24"/>
          <w:szCs w:val="24"/>
        </w:rPr>
        <w:t xml:space="preserve"> </w:t>
      </w:r>
      <w:r>
        <w:rPr>
          <w:rFonts w:ascii="Times New Roman" w:hAnsi="Times New Roman" w:cs="Times New Roman"/>
          <w:sz w:val="24"/>
          <w:szCs w:val="24"/>
        </w:rPr>
        <w:t xml:space="preserve">likely </w:t>
      </w:r>
      <w:r w:rsidRPr="009E47B1">
        <w:rPr>
          <w:rFonts w:ascii="Times New Roman" w:hAnsi="Times New Roman" w:cs="Times New Roman"/>
          <w:i/>
          <w:iCs/>
          <w:sz w:val="24"/>
          <w:szCs w:val="24"/>
        </w:rPr>
        <w:t>overestimate</w:t>
      </w:r>
      <w:r>
        <w:rPr>
          <w:rFonts w:ascii="Times New Roman" w:hAnsi="Times New Roman" w:cs="Times New Roman"/>
          <w:sz w:val="24"/>
          <w:szCs w:val="24"/>
        </w:rPr>
        <w:t xml:space="preserve"> the impact of the FSPTCA because their analysis failed to account for the possibility that </w:t>
      </w:r>
      <w:r w:rsidRPr="00B905FD">
        <w:rPr>
          <w:rFonts w:ascii="Times New Roman" w:hAnsi="Times New Roman" w:cs="Times New Roman"/>
          <w:i/>
          <w:iCs/>
          <w:sz w:val="24"/>
          <w:szCs w:val="24"/>
        </w:rPr>
        <w:t>any</w:t>
      </w:r>
      <w:r>
        <w:rPr>
          <w:rFonts w:ascii="Times New Roman" w:hAnsi="Times New Roman" w:cs="Times New Roman"/>
          <w:sz w:val="24"/>
          <w:szCs w:val="24"/>
        </w:rPr>
        <w:t xml:space="preserve"> other factor besides the flavored cigarette ban was responsible for the declines in smoking they observed, making our </w:t>
      </w:r>
      <w:r>
        <w:rPr>
          <w:rFonts w:ascii="Times New Roman" w:hAnsi="Times New Roman" w:cs="Times New Roman"/>
          <w:sz w:val="24"/>
          <w:szCs w:val="24"/>
        </w:rPr>
        <w:lastRenderedPageBreak/>
        <w:t xml:space="preserve">analyses even more conservative (i.e., working </w:t>
      </w:r>
      <w:r w:rsidRPr="00F91DF2">
        <w:rPr>
          <w:rFonts w:ascii="Times New Roman" w:hAnsi="Times New Roman" w:cs="Times New Roman"/>
          <w:i/>
          <w:iCs/>
          <w:sz w:val="24"/>
          <w:szCs w:val="24"/>
        </w:rPr>
        <w:t>against</w:t>
      </w:r>
      <w:r w:rsidRPr="00F91DF2">
        <w:rPr>
          <w:rFonts w:ascii="Times New Roman" w:hAnsi="Times New Roman" w:cs="Times New Roman"/>
          <w:sz w:val="24"/>
          <w:szCs w:val="24"/>
        </w:rPr>
        <w:t xml:space="preserve"> </w:t>
      </w:r>
      <w:r>
        <w:rPr>
          <w:rFonts w:ascii="Times New Roman" w:hAnsi="Times New Roman" w:cs="Times New Roman"/>
          <w:sz w:val="24"/>
          <w:szCs w:val="24"/>
        </w:rPr>
        <w:t>an</w:t>
      </w:r>
      <w:r w:rsidRPr="00F91DF2">
        <w:rPr>
          <w:rFonts w:ascii="Times New Roman" w:hAnsi="Times New Roman" w:cs="Times New Roman"/>
          <w:sz w:val="24"/>
          <w:szCs w:val="24"/>
        </w:rPr>
        <w:t xml:space="preserve"> association between</w:t>
      </w:r>
      <w:r>
        <w:rPr>
          <w:rFonts w:ascii="Times New Roman" w:hAnsi="Times New Roman" w:cs="Times New Roman"/>
          <w:sz w:val="24"/>
          <w:szCs w:val="24"/>
        </w:rPr>
        <w:t xml:space="preserve"> </w:t>
      </w:r>
      <w:r w:rsidRPr="00F91DF2">
        <w:rPr>
          <w:rFonts w:ascii="Times New Roman" w:hAnsi="Times New Roman" w:cs="Times New Roman"/>
          <w:sz w:val="24"/>
          <w:szCs w:val="24"/>
        </w:rPr>
        <w:t xml:space="preserve">e-cigarette use </w:t>
      </w:r>
      <w:r>
        <w:rPr>
          <w:rFonts w:ascii="Times New Roman" w:hAnsi="Times New Roman" w:cs="Times New Roman"/>
          <w:sz w:val="24"/>
          <w:szCs w:val="24"/>
        </w:rPr>
        <w:t xml:space="preserve">and </w:t>
      </w:r>
      <w:r w:rsidRPr="00F91DF2">
        <w:rPr>
          <w:rFonts w:ascii="Times New Roman" w:hAnsi="Times New Roman" w:cs="Times New Roman"/>
          <w:sz w:val="24"/>
          <w:szCs w:val="24"/>
        </w:rPr>
        <w:t>smoking</w:t>
      </w:r>
      <w:r>
        <w:rPr>
          <w:rFonts w:ascii="Times New Roman" w:hAnsi="Times New Roman" w:cs="Times New Roman"/>
          <w:sz w:val="24"/>
          <w:szCs w:val="24"/>
        </w:rPr>
        <w:t xml:space="preserve">). </w:t>
      </w:r>
      <w:proofErr w:type="spellStart"/>
      <w:r w:rsidRPr="00B6793F">
        <w:rPr>
          <w:rFonts w:ascii="Times New Roman" w:hAnsi="Times New Roman" w:cs="Times New Roman"/>
          <w:sz w:val="24"/>
          <w:szCs w:val="24"/>
        </w:rPr>
        <w:t>Rossheim</w:t>
      </w:r>
      <w:proofErr w:type="spellEnd"/>
      <w:r w:rsidRPr="00B6793F">
        <w:rPr>
          <w:rFonts w:ascii="Times New Roman" w:hAnsi="Times New Roman" w:cs="Times New Roman"/>
          <w:sz w:val="24"/>
          <w:szCs w:val="24"/>
        </w:rPr>
        <w:t xml:space="preserve"> et al. </w:t>
      </w:r>
      <w:r w:rsidR="007A7941">
        <w:rPr>
          <w:rFonts w:ascii="Times New Roman" w:hAnsi="Times New Roman" w:cs="Times New Roman"/>
          <w:sz w:val="24"/>
          <w:szCs w:val="24"/>
        </w:rPr>
        <w:fldChar w:fldCharType="begin">
          <w:fldData xml:space="preserve">PEVuZE5vdGU+PENpdGU+PEF1dGhvcj5Sb3NzaGVpbTwvQXV0aG9yPjxZZWFyPjIwMjA8L1llYXI+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</w:fldData>
        </w:fldChar>
      </w:r>
      <w:r w:rsidR="007A7941">
        <w:rPr>
          <w:rFonts w:ascii="Times New Roman" w:hAnsi="Times New Roman" w:cs="Times New Roman"/>
          <w:sz w:val="24"/>
          <w:szCs w:val="24"/>
        </w:rPr>
        <w:instrText xml:space="preserve"> ADDIN EN.CITE </w:instrText>
      </w:r>
      <w:r w:rsidR="007A7941">
        <w:rPr>
          <w:rFonts w:ascii="Times New Roman" w:hAnsi="Times New Roman" w:cs="Times New Roman"/>
          <w:sz w:val="24"/>
          <w:szCs w:val="24"/>
        </w:rPr>
        <w:fldChar w:fldCharType="begin">
          <w:fldData xml:space="preserve">PEVuZE5vdGU+PENpdGU+PEF1dGhvcj5Sb3NzaGVpbTwvQXV0aG9yPjxZZWFyPjIwMjA8L1llYXI+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</w:fldData>
        </w:fldChar>
      </w:r>
      <w:r w:rsidR="007A7941">
        <w:rPr>
          <w:rFonts w:ascii="Times New Roman" w:hAnsi="Times New Roman" w:cs="Times New Roman"/>
          <w:sz w:val="24"/>
          <w:szCs w:val="24"/>
        </w:rPr>
        <w:instrText xml:space="preserve"> ADDIN EN.CITE.DATA </w:instrText>
      </w:r>
      <w:r w:rsidR="007A7941">
        <w:rPr>
          <w:rFonts w:ascii="Times New Roman" w:hAnsi="Times New Roman" w:cs="Times New Roman"/>
          <w:sz w:val="24"/>
          <w:szCs w:val="24"/>
        </w:rPr>
      </w:r>
      <w:r w:rsidR="007A7941">
        <w:rPr>
          <w:rFonts w:ascii="Times New Roman" w:hAnsi="Times New Roman" w:cs="Times New Roman"/>
          <w:sz w:val="24"/>
          <w:szCs w:val="24"/>
        </w:rPr>
        <w:fldChar w:fldCharType="end"/>
      </w:r>
      <w:r w:rsidR="007A7941">
        <w:rPr>
          <w:rFonts w:ascii="Times New Roman" w:hAnsi="Times New Roman" w:cs="Times New Roman"/>
          <w:sz w:val="24"/>
          <w:szCs w:val="24"/>
        </w:rPr>
      </w:r>
      <w:r w:rsidR="007A7941">
        <w:rPr>
          <w:rFonts w:ascii="Times New Roman" w:hAnsi="Times New Roman" w:cs="Times New Roman"/>
          <w:sz w:val="24"/>
          <w:szCs w:val="24"/>
        </w:rPr>
        <w:fldChar w:fldCharType="separate"/>
      </w:r>
      <w:r w:rsidR="007A7941">
        <w:rPr>
          <w:rFonts w:ascii="Times New Roman" w:hAnsi="Times New Roman" w:cs="Times New Roman"/>
          <w:noProof/>
          <w:sz w:val="24"/>
          <w:szCs w:val="24"/>
        </w:rPr>
        <w:t>[1]</w:t>
      </w:r>
      <w:r w:rsidR="007A7941">
        <w:rPr>
          <w:rFonts w:ascii="Times New Roman" w:hAnsi="Times New Roman" w:cs="Times New Roman"/>
          <w:sz w:val="24"/>
          <w:szCs w:val="24"/>
        </w:rPr>
        <w:fldChar w:fldCharType="end"/>
      </w:r>
      <w:r w:rsidRPr="00B6793F">
        <w:rPr>
          <w:rFonts w:ascii="Times New Roman" w:hAnsi="Times New Roman" w:cs="Times New Roman"/>
          <w:sz w:val="24"/>
          <w:szCs w:val="24"/>
        </w:rPr>
        <w:t xml:space="preserve"> actually showed that the impact of the flavored cigarette ban was strongest immediately after the ban and diminished thereafter,</w:t>
      </w:r>
      <w:r>
        <w:rPr>
          <w:rFonts w:ascii="Times New Roman" w:hAnsi="Times New Roman" w:cs="Times New Roman"/>
          <w:sz w:val="24"/>
          <w:szCs w:val="24"/>
        </w:rPr>
        <w:t xml:space="preserve"> whereas here</w:t>
      </w:r>
      <w:r w:rsidRPr="00B6793F">
        <w:rPr>
          <w:rFonts w:ascii="Times New Roman" w:hAnsi="Times New Roman" w:cs="Times New Roman"/>
          <w:sz w:val="24"/>
          <w:szCs w:val="24"/>
        </w:rPr>
        <w:t xml:space="preserve"> we conservatively assumed that the impact of these interventions were constant (i.e., did not diminish) and sustained (i.e., did not end) in every year</w:t>
      </w:r>
      <w:r>
        <w:rPr>
          <w:rFonts w:ascii="Times New Roman" w:hAnsi="Times New Roman" w:cs="Times New Roman"/>
          <w:sz w:val="24"/>
          <w:szCs w:val="24"/>
        </w:rPr>
        <w:t>.</w:t>
      </w:r>
    </w:p>
    <w:p w14:paraId="201ABD0E" w14:textId="003647F0" w:rsidR="001C3FC7" w:rsidRPr="00CD5CFA" w:rsidRDefault="001C3FC7" w:rsidP="00CD5CFA">
      <w:pPr>
        <w:spacing w:line="480" w:lineRule="auto"/>
        <w:rPr>
          <w:rFonts w:ascii="Times New Roman" w:hAnsi="Times New Roman" w:cs="Times New Roman"/>
          <w:b/>
          <w:bCs/>
          <w:sz w:val="24"/>
          <w:szCs w:val="24"/>
          <w:shd w:val="clear" w:color="auto" w:fill="FFFFFF"/>
        </w:rPr>
      </w:pPr>
      <w:r w:rsidRPr="001C3FC7">
        <w:rPr>
          <w:rFonts w:ascii="Times New Roman" w:hAnsi="Times New Roman" w:cs="Times New Roman"/>
          <w:b/>
          <w:bCs/>
          <w:sz w:val="24"/>
          <w:szCs w:val="24"/>
          <w:shd w:val="clear" w:color="auto" w:fill="FFFFFF"/>
        </w:rPr>
        <w:t>References</w:t>
      </w:r>
    </w:p>
    <w:p w14:paraId="5544187B" w14:textId="77777777" w:rsidR="00CD5CFA" w:rsidRPr="00CD5CFA" w:rsidRDefault="001C3FC7" w:rsidP="00CD5CFA">
      <w:pPr>
        <w:pStyle w:val="EndNoteBibliography"/>
        <w:spacing w:after="0" w:line="480" w:lineRule="auto"/>
        <w:ind w:left="720" w:hanging="720"/>
        <w:rPr>
          <w:rFonts w:ascii="Times New Roman" w:hAnsi="Times New Roman" w:cs="Times New Roman"/>
          <w:sz w:val="24"/>
          <w:szCs w:val="24"/>
        </w:rPr>
      </w:pPr>
      <w:r w:rsidRPr="00CD5CFA">
        <w:rPr>
          <w:rFonts w:ascii="Times New Roman" w:hAnsi="Times New Roman" w:cs="Times New Roman"/>
          <w:sz w:val="24"/>
          <w:szCs w:val="24"/>
          <w:shd w:val="clear" w:color="auto" w:fill="FFFFFF"/>
        </w:rPr>
        <w:fldChar w:fldCharType="begin"/>
      </w:r>
      <w:r w:rsidRPr="00CD5CFA">
        <w:rPr>
          <w:rFonts w:ascii="Times New Roman" w:hAnsi="Times New Roman" w:cs="Times New Roman"/>
          <w:sz w:val="24"/>
          <w:szCs w:val="24"/>
          <w:shd w:val="clear" w:color="auto" w:fill="FFFFFF"/>
        </w:rPr>
        <w:instrText xml:space="preserve"> ADDIN EN.REFLIST </w:instrText>
      </w:r>
      <w:r w:rsidRPr="00CD5CFA">
        <w:rPr>
          <w:rFonts w:ascii="Times New Roman" w:hAnsi="Times New Roman" w:cs="Times New Roman"/>
          <w:sz w:val="24"/>
          <w:szCs w:val="24"/>
          <w:shd w:val="clear" w:color="auto" w:fill="FFFFFF"/>
        </w:rPr>
        <w:fldChar w:fldCharType="separate"/>
      </w:r>
      <w:r w:rsidR="00CD5CFA" w:rsidRPr="00CD5CFA">
        <w:rPr>
          <w:rFonts w:ascii="Times New Roman" w:hAnsi="Times New Roman" w:cs="Times New Roman"/>
          <w:sz w:val="24"/>
          <w:szCs w:val="24"/>
        </w:rPr>
        <w:t>1.</w:t>
      </w:r>
      <w:r w:rsidR="00CD5CFA" w:rsidRPr="00CD5CFA">
        <w:rPr>
          <w:rFonts w:ascii="Times New Roman" w:hAnsi="Times New Roman" w:cs="Times New Roman"/>
          <w:sz w:val="24"/>
          <w:szCs w:val="24"/>
        </w:rPr>
        <w:tab/>
        <w:t xml:space="preserve">Rossheim ME, Livingston MD, Krall JR, Barnett TE, Thombs DL, McDonald KK, Gimm GW: </w:t>
      </w:r>
      <w:r w:rsidR="00CD5CFA" w:rsidRPr="00CD5CFA">
        <w:rPr>
          <w:rFonts w:ascii="Times New Roman" w:hAnsi="Times New Roman" w:cs="Times New Roman"/>
          <w:b/>
          <w:sz w:val="24"/>
          <w:szCs w:val="24"/>
        </w:rPr>
        <w:t>Cigarette Use Before and After the 2009 Flavored Cigarette Ban</w:t>
      </w:r>
      <w:r w:rsidR="00CD5CFA" w:rsidRPr="00CD5CFA">
        <w:rPr>
          <w:rFonts w:ascii="Times New Roman" w:hAnsi="Times New Roman" w:cs="Times New Roman"/>
          <w:sz w:val="24"/>
          <w:szCs w:val="24"/>
        </w:rPr>
        <w:t xml:space="preserve">. </w:t>
      </w:r>
      <w:r w:rsidR="00CD5CFA" w:rsidRPr="00CD5CFA">
        <w:rPr>
          <w:rFonts w:ascii="Times New Roman" w:hAnsi="Times New Roman" w:cs="Times New Roman"/>
          <w:i/>
          <w:sz w:val="24"/>
          <w:szCs w:val="24"/>
        </w:rPr>
        <w:t xml:space="preserve">J Adolesc Health </w:t>
      </w:r>
      <w:r w:rsidR="00CD5CFA" w:rsidRPr="00CD5CFA">
        <w:rPr>
          <w:rFonts w:ascii="Times New Roman" w:hAnsi="Times New Roman" w:cs="Times New Roman"/>
          <w:sz w:val="24"/>
          <w:szCs w:val="24"/>
        </w:rPr>
        <w:t xml:space="preserve">2020, </w:t>
      </w:r>
      <w:r w:rsidR="00CD5CFA" w:rsidRPr="00CD5CFA">
        <w:rPr>
          <w:rFonts w:ascii="Times New Roman" w:hAnsi="Times New Roman" w:cs="Times New Roman"/>
          <w:b/>
          <w:sz w:val="24"/>
          <w:szCs w:val="24"/>
        </w:rPr>
        <w:t>67</w:t>
      </w:r>
      <w:r w:rsidR="00CD5CFA" w:rsidRPr="00CD5CFA">
        <w:rPr>
          <w:rFonts w:ascii="Times New Roman" w:hAnsi="Times New Roman" w:cs="Times New Roman"/>
          <w:sz w:val="24"/>
          <w:szCs w:val="24"/>
        </w:rPr>
        <w:t>(3):432-437.</w:t>
      </w:r>
    </w:p>
    <w:p w14:paraId="3C902D69" w14:textId="77777777" w:rsidR="00CD5CFA" w:rsidRPr="00CD5CFA" w:rsidRDefault="00CD5CFA" w:rsidP="00CD5CFA">
      <w:pPr>
        <w:pStyle w:val="EndNoteBibliography"/>
        <w:spacing w:after="0" w:line="480" w:lineRule="auto"/>
        <w:ind w:left="720" w:hanging="720"/>
        <w:rPr>
          <w:rFonts w:ascii="Times New Roman" w:hAnsi="Times New Roman" w:cs="Times New Roman"/>
          <w:sz w:val="24"/>
          <w:szCs w:val="24"/>
        </w:rPr>
      </w:pPr>
      <w:r w:rsidRPr="00CD5CFA">
        <w:rPr>
          <w:rFonts w:ascii="Times New Roman" w:hAnsi="Times New Roman" w:cs="Times New Roman"/>
          <w:sz w:val="24"/>
          <w:szCs w:val="24"/>
        </w:rPr>
        <w:t>2.</w:t>
      </w:r>
      <w:r w:rsidRPr="00CD5CFA">
        <w:rPr>
          <w:rFonts w:ascii="Times New Roman" w:hAnsi="Times New Roman" w:cs="Times New Roman"/>
          <w:sz w:val="24"/>
          <w:szCs w:val="24"/>
        </w:rPr>
        <w:tab/>
        <w:t xml:space="preserve">Murphy-Hoefer R, Davis KC, King BA, Beistle D, Rodes R, Graffunder C: </w:t>
      </w:r>
      <w:r w:rsidRPr="00CD5CFA">
        <w:rPr>
          <w:rFonts w:ascii="Times New Roman" w:hAnsi="Times New Roman" w:cs="Times New Roman"/>
          <w:b/>
          <w:sz w:val="24"/>
          <w:szCs w:val="24"/>
        </w:rPr>
        <w:t>Association Between the Tips From Former Smokers Campaign and Smoking Cessation Among Adults, United States, 2012-2018</w:t>
      </w:r>
      <w:r w:rsidRPr="00CD5CFA">
        <w:rPr>
          <w:rFonts w:ascii="Times New Roman" w:hAnsi="Times New Roman" w:cs="Times New Roman"/>
          <w:sz w:val="24"/>
          <w:szCs w:val="24"/>
        </w:rPr>
        <w:t xml:space="preserve">. </w:t>
      </w:r>
      <w:r w:rsidRPr="00CD5CFA">
        <w:rPr>
          <w:rFonts w:ascii="Times New Roman" w:hAnsi="Times New Roman" w:cs="Times New Roman"/>
          <w:i/>
          <w:sz w:val="24"/>
          <w:szCs w:val="24"/>
        </w:rPr>
        <w:t xml:space="preserve">Prev Chronic Dis </w:t>
      </w:r>
      <w:r w:rsidRPr="00CD5CFA">
        <w:rPr>
          <w:rFonts w:ascii="Times New Roman" w:hAnsi="Times New Roman" w:cs="Times New Roman"/>
          <w:sz w:val="24"/>
          <w:szCs w:val="24"/>
        </w:rPr>
        <w:t xml:space="preserve">2020, </w:t>
      </w:r>
      <w:r w:rsidRPr="00CD5CFA">
        <w:rPr>
          <w:rFonts w:ascii="Times New Roman" w:hAnsi="Times New Roman" w:cs="Times New Roman"/>
          <w:b/>
          <w:sz w:val="24"/>
          <w:szCs w:val="24"/>
        </w:rPr>
        <w:t>17</w:t>
      </w:r>
      <w:r w:rsidRPr="00CD5CFA">
        <w:rPr>
          <w:rFonts w:ascii="Times New Roman" w:hAnsi="Times New Roman" w:cs="Times New Roman"/>
          <w:sz w:val="24"/>
          <w:szCs w:val="24"/>
        </w:rPr>
        <w:t>:E97.</w:t>
      </w:r>
    </w:p>
    <w:p w14:paraId="700B5654" w14:textId="38D7A38C" w:rsidR="00CD5CFA" w:rsidRPr="00CD5CFA" w:rsidRDefault="00CD5CFA" w:rsidP="00CD5CFA">
      <w:pPr>
        <w:pStyle w:val="EndNoteBibliography"/>
        <w:spacing w:line="480" w:lineRule="auto"/>
        <w:ind w:left="720" w:hanging="720"/>
        <w:rPr>
          <w:rFonts w:ascii="Times New Roman" w:hAnsi="Times New Roman" w:cs="Times New Roman"/>
          <w:sz w:val="24"/>
          <w:szCs w:val="24"/>
        </w:rPr>
      </w:pPr>
      <w:r w:rsidRPr="00CD5CFA">
        <w:rPr>
          <w:rFonts w:ascii="Times New Roman" w:hAnsi="Times New Roman" w:cs="Times New Roman"/>
          <w:sz w:val="24"/>
          <w:szCs w:val="24"/>
        </w:rPr>
        <w:t>3.</w:t>
      </w:r>
      <w:r w:rsidRPr="00CD5CFA">
        <w:rPr>
          <w:rFonts w:ascii="Times New Roman" w:hAnsi="Times New Roman" w:cs="Times New Roman"/>
          <w:sz w:val="24"/>
          <w:szCs w:val="24"/>
        </w:rPr>
        <w:tab/>
      </w:r>
      <w:r w:rsidRPr="00CD5CFA">
        <w:rPr>
          <w:rFonts w:ascii="Times New Roman" w:hAnsi="Times New Roman" w:cs="Times New Roman"/>
          <w:b/>
          <w:sz w:val="24"/>
          <w:szCs w:val="24"/>
        </w:rPr>
        <w:t xml:space="preserve">The U.S. Adult and Under-Age-18 Populations: 2020 Census </w:t>
      </w:r>
      <w:r w:rsidRPr="00CD5CFA">
        <w:rPr>
          <w:rFonts w:ascii="Times New Roman" w:hAnsi="Times New Roman" w:cs="Times New Roman"/>
          <w:sz w:val="24"/>
          <w:szCs w:val="24"/>
        </w:rPr>
        <w:t>[</w:t>
      </w:r>
      <w:hyperlink r:id="rId7" w:history="1">
        <w:r w:rsidRPr="00CD5CFA">
          <w:rPr>
            <w:rStyle w:val="Hyperlink"/>
            <w:rFonts w:ascii="Times New Roman" w:hAnsi="Times New Roman" w:cs="Times New Roman"/>
            <w:sz w:val="24"/>
            <w:szCs w:val="24"/>
          </w:rPr>
          <w:t>https://www.census.gov/library/visualizations/interactive/adult-and-under-the-age-of-18-populations-2020-census.html</w:t>
        </w:r>
      </w:hyperlink>
      <w:r w:rsidRPr="00CD5CFA">
        <w:rPr>
          <w:rFonts w:ascii="Times New Roman" w:hAnsi="Times New Roman" w:cs="Times New Roman"/>
          <w:sz w:val="24"/>
          <w:szCs w:val="24"/>
        </w:rPr>
        <w:t>]</w:t>
      </w:r>
    </w:p>
    <w:p w14:paraId="552A2FA5" w14:textId="445E4860" w:rsidR="006804E1" w:rsidRPr="00193BBF" w:rsidRDefault="001C3FC7" w:rsidP="00CD5CFA">
      <w:pPr>
        <w:spacing w:line="480" w:lineRule="auto"/>
        <w:ind w:firstLine="720"/>
        <w:rPr>
          <w:rFonts w:ascii="Times New Roman" w:hAnsi="Times New Roman" w:cs="Times New Roman"/>
          <w:sz w:val="24"/>
          <w:szCs w:val="24"/>
          <w:shd w:val="clear" w:color="auto" w:fill="FFFFFF"/>
        </w:rPr>
      </w:pPr>
      <w:r w:rsidRPr="00CD5CFA">
        <w:rPr>
          <w:rFonts w:ascii="Times New Roman" w:hAnsi="Times New Roman" w:cs="Times New Roman"/>
          <w:sz w:val="24"/>
          <w:szCs w:val="24"/>
          <w:shd w:val="clear" w:color="auto" w:fill="FFFFFF"/>
        </w:rPr>
        <w:fldChar w:fldCharType="end"/>
      </w:r>
    </w:p>
    <w:sectPr w:rsidR="006804E1" w:rsidRPr="00193BBF" w:rsidSect="00972B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Public Heal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paa0zpto0fds6ew5dyxede52ra5s9rsxavt&quot;&gt;adultGatewayManuscriptReferences&lt;record-ids&gt;&lt;item&gt;45&lt;/item&gt;&lt;item&gt;46&lt;/item&gt;&lt;item&gt;64&lt;/item&gt;&lt;/record-ids&gt;&lt;/item&gt;&lt;/Libraries&gt;"/>
  </w:docVars>
  <w:rsids>
    <w:rsidRoot w:val="00D37559"/>
    <w:rsid w:val="0001134D"/>
    <w:rsid w:val="00013332"/>
    <w:rsid w:val="000140AF"/>
    <w:rsid w:val="00017119"/>
    <w:rsid w:val="00021E26"/>
    <w:rsid w:val="0002456A"/>
    <w:rsid w:val="00067358"/>
    <w:rsid w:val="00075C97"/>
    <w:rsid w:val="0008154B"/>
    <w:rsid w:val="0008464B"/>
    <w:rsid w:val="000D034D"/>
    <w:rsid w:val="000D1D5A"/>
    <w:rsid w:val="000D6308"/>
    <w:rsid w:val="000E0E0B"/>
    <w:rsid w:val="000F02AC"/>
    <w:rsid w:val="000F1CB4"/>
    <w:rsid w:val="000F54C5"/>
    <w:rsid w:val="00101BC0"/>
    <w:rsid w:val="00104B50"/>
    <w:rsid w:val="001052B9"/>
    <w:rsid w:val="001075AF"/>
    <w:rsid w:val="00114C69"/>
    <w:rsid w:val="001200AA"/>
    <w:rsid w:val="001405BE"/>
    <w:rsid w:val="00140E66"/>
    <w:rsid w:val="00141C9D"/>
    <w:rsid w:val="00151BA4"/>
    <w:rsid w:val="00160ACF"/>
    <w:rsid w:val="00193BBF"/>
    <w:rsid w:val="001A0BC0"/>
    <w:rsid w:val="001A1272"/>
    <w:rsid w:val="001A413A"/>
    <w:rsid w:val="001A6753"/>
    <w:rsid w:val="001B456C"/>
    <w:rsid w:val="001C3FC7"/>
    <w:rsid w:val="001D1108"/>
    <w:rsid w:val="001D31A3"/>
    <w:rsid w:val="001D495F"/>
    <w:rsid w:val="001E15D2"/>
    <w:rsid w:val="001E457B"/>
    <w:rsid w:val="001F5D17"/>
    <w:rsid w:val="002109E7"/>
    <w:rsid w:val="00236503"/>
    <w:rsid w:val="00255048"/>
    <w:rsid w:val="00277F3D"/>
    <w:rsid w:val="00283888"/>
    <w:rsid w:val="002846C2"/>
    <w:rsid w:val="002A02BA"/>
    <w:rsid w:val="002A1833"/>
    <w:rsid w:val="002B607E"/>
    <w:rsid w:val="002D56DB"/>
    <w:rsid w:val="002D7B89"/>
    <w:rsid w:val="002F5D56"/>
    <w:rsid w:val="00322829"/>
    <w:rsid w:val="003316CA"/>
    <w:rsid w:val="00357294"/>
    <w:rsid w:val="00371D51"/>
    <w:rsid w:val="00372904"/>
    <w:rsid w:val="0039002B"/>
    <w:rsid w:val="003A3BB4"/>
    <w:rsid w:val="003B0288"/>
    <w:rsid w:val="0040600C"/>
    <w:rsid w:val="00414345"/>
    <w:rsid w:val="00423E10"/>
    <w:rsid w:val="004503FB"/>
    <w:rsid w:val="00477543"/>
    <w:rsid w:val="004851D9"/>
    <w:rsid w:val="004852B8"/>
    <w:rsid w:val="004A1952"/>
    <w:rsid w:val="004B6941"/>
    <w:rsid w:val="004D0DBA"/>
    <w:rsid w:val="004E4C36"/>
    <w:rsid w:val="004E772B"/>
    <w:rsid w:val="004F552D"/>
    <w:rsid w:val="0050201E"/>
    <w:rsid w:val="00521E2F"/>
    <w:rsid w:val="00540238"/>
    <w:rsid w:val="00540F10"/>
    <w:rsid w:val="00556BD0"/>
    <w:rsid w:val="0056242F"/>
    <w:rsid w:val="00562D98"/>
    <w:rsid w:val="00564486"/>
    <w:rsid w:val="0057137A"/>
    <w:rsid w:val="00575854"/>
    <w:rsid w:val="00593840"/>
    <w:rsid w:val="005941A0"/>
    <w:rsid w:val="005A03BE"/>
    <w:rsid w:val="005A1E91"/>
    <w:rsid w:val="005A551F"/>
    <w:rsid w:val="005B7E69"/>
    <w:rsid w:val="005D5E5D"/>
    <w:rsid w:val="005E2A27"/>
    <w:rsid w:val="005F1456"/>
    <w:rsid w:val="005F1810"/>
    <w:rsid w:val="005F243B"/>
    <w:rsid w:val="005F7C18"/>
    <w:rsid w:val="0060120B"/>
    <w:rsid w:val="0061159B"/>
    <w:rsid w:val="00614CE8"/>
    <w:rsid w:val="00633BE3"/>
    <w:rsid w:val="00635852"/>
    <w:rsid w:val="00641D50"/>
    <w:rsid w:val="00641FFC"/>
    <w:rsid w:val="0065427B"/>
    <w:rsid w:val="0065614A"/>
    <w:rsid w:val="006745F0"/>
    <w:rsid w:val="0067695A"/>
    <w:rsid w:val="00677523"/>
    <w:rsid w:val="006804E1"/>
    <w:rsid w:val="00684965"/>
    <w:rsid w:val="006911B5"/>
    <w:rsid w:val="00697122"/>
    <w:rsid w:val="006A3D2B"/>
    <w:rsid w:val="006A5852"/>
    <w:rsid w:val="006B4428"/>
    <w:rsid w:val="006B731C"/>
    <w:rsid w:val="006C3326"/>
    <w:rsid w:val="006C6424"/>
    <w:rsid w:val="006D055C"/>
    <w:rsid w:val="006D1EBA"/>
    <w:rsid w:val="006D4011"/>
    <w:rsid w:val="006F47E8"/>
    <w:rsid w:val="006F4CC2"/>
    <w:rsid w:val="006F50F6"/>
    <w:rsid w:val="00701C38"/>
    <w:rsid w:val="00703C43"/>
    <w:rsid w:val="00705D7E"/>
    <w:rsid w:val="0071468C"/>
    <w:rsid w:val="00724BE8"/>
    <w:rsid w:val="00737883"/>
    <w:rsid w:val="007426FB"/>
    <w:rsid w:val="00794072"/>
    <w:rsid w:val="007A62C0"/>
    <w:rsid w:val="007A7941"/>
    <w:rsid w:val="007B3916"/>
    <w:rsid w:val="007B4E42"/>
    <w:rsid w:val="007D096F"/>
    <w:rsid w:val="007E4051"/>
    <w:rsid w:val="007E617D"/>
    <w:rsid w:val="007E6861"/>
    <w:rsid w:val="00812499"/>
    <w:rsid w:val="00812E17"/>
    <w:rsid w:val="00851370"/>
    <w:rsid w:val="008539C9"/>
    <w:rsid w:val="00855F9C"/>
    <w:rsid w:val="00871D35"/>
    <w:rsid w:val="008927FA"/>
    <w:rsid w:val="008B71B4"/>
    <w:rsid w:val="008C4DCF"/>
    <w:rsid w:val="008D0082"/>
    <w:rsid w:val="008D5034"/>
    <w:rsid w:val="00900FFC"/>
    <w:rsid w:val="00902FC0"/>
    <w:rsid w:val="00916E61"/>
    <w:rsid w:val="00924EBA"/>
    <w:rsid w:val="009345D0"/>
    <w:rsid w:val="00944B49"/>
    <w:rsid w:val="00972BEB"/>
    <w:rsid w:val="00975111"/>
    <w:rsid w:val="00980EB4"/>
    <w:rsid w:val="009A00A7"/>
    <w:rsid w:val="009C56CD"/>
    <w:rsid w:val="009C5911"/>
    <w:rsid w:val="009C70F6"/>
    <w:rsid w:val="009F2337"/>
    <w:rsid w:val="00A00432"/>
    <w:rsid w:val="00A04CC9"/>
    <w:rsid w:val="00A24177"/>
    <w:rsid w:val="00A319FB"/>
    <w:rsid w:val="00A35BE6"/>
    <w:rsid w:val="00A51520"/>
    <w:rsid w:val="00A5431F"/>
    <w:rsid w:val="00A55E99"/>
    <w:rsid w:val="00A71A52"/>
    <w:rsid w:val="00A76BFD"/>
    <w:rsid w:val="00A837BF"/>
    <w:rsid w:val="00A84CC6"/>
    <w:rsid w:val="00A8510A"/>
    <w:rsid w:val="00AA19A6"/>
    <w:rsid w:val="00AC58B7"/>
    <w:rsid w:val="00AC72C9"/>
    <w:rsid w:val="00AD1D55"/>
    <w:rsid w:val="00B04D6E"/>
    <w:rsid w:val="00B17B2F"/>
    <w:rsid w:val="00B42FEE"/>
    <w:rsid w:val="00B64CAA"/>
    <w:rsid w:val="00B667FB"/>
    <w:rsid w:val="00B82DF7"/>
    <w:rsid w:val="00B90C32"/>
    <w:rsid w:val="00BB1651"/>
    <w:rsid w:val="00BB7507"/>
    <w:rsid w:val="00BC07A1"/>
    <w:rsid w:val="00BC7085"/>
    <w:rsid w:val="00BC74E4"/>
    <w:rsid w:val="00BD4367"/>
    <w:rsid w:val="00BE5D73"/>
    <w:rsid w:val="00C01A81"/>
    <w:rsid w:val="00C072A6"/>
    <w:rsid w:val="00C4297D"/>
    <w:rsid w:val="00C562C2"/>
    <w:rsid w:val="00C7536E"/>
    <w:rsid w:val="00C86BEA"/>
    <w:rsid w:val="00C92073"/>
    <w:rsid w:val="00C92550"/>
    <w:rsid w:val="00C92D1A"/>
    <w:rsid w:val="00CB54AA"/>
    <w:rsid w:val="00CD5CFA"/>
    <w:rsid w:val="00CE093C"/>
    <w:rsid w:val="00CF36CD"/>
    <w:rsid w:val="00D050ED"/>
    <w:rsid w:val="00D12C8F"/>
    <w:rsid w:val="00D33474"/>
    <w:rsid w:val="00D34A09"/>
    <w:rsid w:val="00D37559"/>
    <w:rsid w:val="00D41CBD"/>
    <w:rsid w:val="00D5765A"/>
    <w:rsid w:val="00D74A0C"/>
    <w:rsid w:val="00D868B2"/>
    <w:rsid w:val="00D92C8A"/>
    <w:rsid w:val="00D94E10"/>
    <w:rsid w:val="00D953F6"/>
    <w:rsid w:val="00D967D7"/>
    <w:rsid w:val="00DB69DF"/>
    <w:rsid w:val="00DC6250"/>
    <w:rsid w:val="00DC7975"/>
    <w:rsid w:val="00DE3D4A"/>
    <w:rsid w:val="00DF0E0F"/>
    <w:rsid w:val="00E039E0"/>
    <w:rsid w:val="00E07E68"/>
    <w:rsid w:val="00E15746"/>
    <w:rsid w:val="00E25D23"/>
    <w:rsid w:val="00E478F1"/>
    <w:rsid w:val="00E6569F"/>
    <w:rsid w:val="00E7167C"/>
    <w:rsid w:val="00E83CA7"/>
    <w:rsid w:val="00E86D81"/>
    <w:rsid w:val="00EA6DB3"/>
    <w:rsid w:val="00EC1CBC"/>
    <w:rsid w:val="00EC6705"/>
    <w:rsid w:val="00ED10A7"/>
    <w:rsid w:val="00ED5767"/>
    <w:rsid w:val="00EE0C2C"/>
    <w:rsid w:val="00EF005B"/>
    <w:rsid w:val="00EF2241"/>
    <w:rsid w:val="00F02DEB"/>
    <w:rsid w:val="00F34BF8"/>
    <w:rsid w:val="00F63530"/>
    <w:rsid w:val="00F8104D"/>
    <w:rsid w:val="00F85485"/>
    <w:rsid w:val="00F913BB"/>
    <w:rsid w:val="00FA5ACE"/>
    <w:rsid w:val="00FA63EB"/>
    <w:rsid w:val="00FB05F8"/>
    <w:rsid w:val="00FC1CDA"/>
    <w:rsid w:val="00FD78E9"/>
    <w:rsid w:val="5A531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1FE1A"/>
  <w15:chartTrackingRefBased/>
  <w15:docId w15:val="{DE4D2397-1DEF-4071-93A4-C3AAA7388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37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Vijay 1,Header Table"/>
    <w:basedOn w:val="TableNormal"/>
    <w:uiPriority w:val="39"/>
    <w:rsid w:val="00D375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521E2F"/>
    <w:rPr>
      <w:sz w:val="16"/>
      <w:szCs w:val="16"/>
    </w:rPr>
  </w:style>
  <w:style w:type="paragraph" w:styleId="CommentText">
    <w:name w:val="annotation text"/>
    <w:basedOn w:val="Normal"/>
    <w:link w:val="CommentTextChar"/>
    <w:uiPriority w:val="99"/>
    <w:unhideWhenUsed/>
    <w:rsid w:val="00521E2F"/>
    <w:pPr>
      <w:spacing w:line="240" w:lineRule="auto"/>
    </w:pPr>
    <w:rPr>
      <w:sz w:val="20"/>
      <w:szCs w:val="20"/>
    </w:rPr>
  </w:style>
  <w:style w:type="character" w:customStyle="1" w:styleId="CommentTextChar">
    <w:name w:val="Comment Text Char"/>
    <w:basedOn w:val="DefaultParagraphFont"/>
    <w:link w:val="CommentText"/>
    <w:uiPriority w:val="99"/>
    <w:rsid w:val="00521E2F"/>
    <w:rPr>
      <w:sz w:val="20"/>
      <w:szCs w:val="20"/>
    </w:rPr>
  </w:style>
  <w:style w:type="paragraph" w:styleId="CommentSubject">
    <w:name w:val="annotation subject"/>
    <w:basedOn w:val="CommentText"/>
    <w:next w:val="CommentText"/>
    <w:link w:val="CommentSubjectChar"/>
    <w:uiPriority w:val="99"/>
    <w:semiHidden/>
    <w:unhideWhenUsed/>
    <w:rsid w:val="00521E2F"/>
    <w:rPr>
      <w:b/>
      <w:bCs/>
    </w:rPr>
  </w:style>
  <w:style w:type="character" w:customStyle="1" w:styleId="CommentSubjectChar">
    <w:name w:val="Comment Subject Char"/>
    <w:basedOn w:val="CommentTextChar"/>
    <w:link w:val="CommentSubject"/>
    <w:uiPriority w:val="99"/>
    <w:semiHidden/>
    <w:rsid w:val="00521E2F"/>
    <w:rPr>
      <w:b/>
      <w:bCs/>
      <w:sz w:val="20"/>
      <w:szCs w:val="20"/>
    </w:rPr>
  </w:style>
  <w:style w:type="paragraph" w:customStyle="1" w:styleId="EndNoteBibliographyTitle">
    <w:name w:val="EndNote Bibliography Title"/>
    <w:basedOn w:val="Normal"/>
    <w:link w:val="EndNoteBibliographyTitleChar"/>
    <w:rsid w:val="001D495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D495F"/>
    <w:rPr>
      <w:rFonts w:ascii="Calibri" w:hAnsi="Calibri" w:cs="Calibri"/>
      <w:noProof/>
    </w:rPr>
  </w:style>
  <w:style w:type="paragraph" w:customStyle="1" w:styleId="EndNoteBibliography">
    <w:name w:val="EndNote Bibliography"/>
    <w:basedOn w:val="Normal"/>
    <w:link w:val="EndNoteBibliographyChar"/>
    <w:rsid w:val="001D495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D495F"/>
    <w:rPr>
      <w:rFonts w:ascii="Calibri" w:hAnsi="Calibri" w:cs="Calibri"/>
      <w:noProof/>
    </w:rPr>
  </w:style>
  <w:style w:type="paragraph" w:styleId="Revision">
    <w:name w:val="Revision"/>
    <w:hidden/>
    <w:uiPriority w:val="99"/>
    <w:semiHidden/>
    <w:rsid w:val="00A8510A"/>
    <w:pPr>
      <w:spacing w:after="0" w:line="240" w:lineRule="auto"/>
    </w:pPr>
  </w:style>
  <w:style w:type="table" w:customStyle="1" w:styleId="HeaderTable1">
    <w:name w:val="Header Table1"/>
    <w:basedOn w:val="TableNormal"/>
    <w:next w:val="TableGrid"/>
    <w:uiPriority w:val="39"/>
    <w:rsid w:val="006B44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C3FC7"/>
    <w:rPr>
      <w:color w:val="0563C1" w:themeColor="hyperlink"/>
      <w:u w:val="single"/>
    </w:rPr>
  </w:style>
  <w:style w:type="character" w:styleId="UnresolvedMention">
    <w:name w:val="Unresolved Mention"/>
    <w:basedOn w:val="DefaultParagraphFont"/>
    <w:uiPriority w:val="99"/>
    <w:semiHidden/>
    <w:unhideWhenUsed/>
    <w:rsid w:val="001C3F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census.gov/library/visualizations/interactive/adult-and-under-the-age-of-18-populations-2020-census.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B6D5DAA543304F80F2FEF7CDD05D2B" ma:contentTypeVersion="12" ma:contentTypeDescription="Create a new document." ma:contentTypeScope="" ma:versionID="1f98a53672539b14fd70eddd2385b3c2">
  <xsd:schema xmlns:xsd="http://www.w3.org/2001/XMLSchema" xmlns:xs="http://www.w3.org/2001/XMLSchema" xmlns:p="http://schemas.microsoft.com/office/2006/metadata/properties" xmlns:ns2="1cd87a7e-e677-409a-98c3-8c5721f43381" xmlns:ns3="b4004376-8b3c-4571-83ec-60a3ca2b24f3" targetNamespace="http://schemas.microsoft.com/office/2006/metadata/properties" ma:root="true" ma:fieldsID="61de23a6f8678051e9458316945b78e1" ns2:_="" ns3:_="">
    <xsd:import namespace="1cd87a7e-e677-409a-98c3-8c5721f43381"/>
    <xsd:import namespace="b4004376-8b3c-4571-83ec-60a3ca2b24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d87a7e-e677-409a-98c3-8c5721f433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004376-8b3c-4571-83ec-60a3ca2b24f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1AD1CE-1021-421F-B582-8F5BA505E7C1}">
  <ds:schemaRefs>
    <ds:schemaRef ds:uri="http://schemas.microsoft.com/sharepoint/v3/contenttype/forms"/>
  </ds:schemaRefs>
</ds:datastoreItem>
</file>

<file path=customXml/itemProps2.xml><?xml version="1.0" encoding="utf-8"?>
<ds:datastoreItem xmlns:ds="http://schemas.openxmlformats.org/officeDocument/2006/customXml" ds:itemID="{EC83CC9C-5CB3-46B7-A1B4-1E6BFEA6C5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3BA150F-2861-4A50-858B-3BB24F353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d87a7e-e677-409a-98c3-8c5721f43381"/>
    <ds:schemaRef ds:uri="b4004376-8b3c-4571-83ec-60a3ca2b24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Pages>
  <Words>845</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Floe Foxon (c)</dc:creator>
  <cp:keywords/>
  <dc:description/>
  <cp:lastModifiedBy>Floe Foxon</cp:lastModifiedBy>
  <cp:revision>295</cp:revision>
  <dcterms:created xsi:type="dcterms:W3CDTF">2022-07-29T12:45:00Z</dcterms:created>
  <dcterms:modified xsi:type="dcterms:W3CDTF">2024-01-05T17:36:00Z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0x01010044B6D5DAA543304F80F2FEF7CDD05D2B</vt:lpwstr>
  </property>
</Properties>
</file>