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04" w:rsidRPr="002C65F7" w:rsidRDefault="00B72A04" w:rsidP="00B3298F">
      <w:pPr>
        <w:spacing w:after="0" w:line="480" w:lineRule="auto"/>
        <w:rPr>
          <w:rFonts w:ascii="Arial" w:hAnsi="Arial" w:cs="Arial"/>
          <w:b/>
          <w:szCs w:val="20"/>
          <w:lang w:val="en-GB"/>
        </w:rPr>
      </w:pPr>
      <w:r w:rsidRPr="002C65F7">
        <w:rPr>
          <w:rFonts w:ascii="Arial" w:hAnsi="Arial" w:cs="Arial"/>
          <w:b/>
          <w:szCs w:val="20"/>
          <w:lang w:val="en-GB"/>
        </w:rPr>
        <w:t xml:space="preserve">Differential </w:t>
      </w:r>
      <w:r w:rsidR="007841ED" w:rsidRPr="002C65F7">
        <w:rPr>
          <w:rFonts w:ascii="Arial" w:hAnsi="Arial" w:cs="Arial"/>
          <w:b/>
          <w:szCs w:val="20"/>
          <w:lang w:val="en-GB"/>
        </w:rPr>
        <w:t xml:space="preserve">item functioning test </w:t>
      </w:r>
      <w:r w:rsidRPr="002C65F7">
        <w:rPr>
          <w:rFonts w:ascii="Arial" w:hAnsi="Arial" w:cs="Arial"/>
          <w:b/>
          <w:szCs w:val="20"/>
          <w:lang w:val="en-GB"/>
        </w:rPr>
        <w:t>of WFIRS-P</w:t>
      </w:r>
    </w:p>
    <w:p w:rsidR="007841ED" w:rsidRPr="006435C0" w:rsidRDefault="007841ED" w:rsidP="00B3298F">
      <w:pPr>
        <w:spacing w:after="0" w:line="48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E0459C" w:rsidRPr="006435C0" w:rsidRDefault="00E0459C" w:rsidP="00B3298F">
      <w:pPr>
        <w:spacing w:after="0" w:line="480" w:lineRule="auto"/>
        <w:rPr>
          <w:rFonts w:ascii="Arial" w:hAnsi="Arial" w:cs="Arial"/>
          <w:b/>
          <w:sz w:val="20"/>
          <w:szCs w:val="20"/>
          <w:lang w:val="en-GB"/>
        </w:rPr>
      </w:pPr>
      <w:r w:rsidRPr="006435C0">
        <w:rPr>
          <w:rFonts w:ascii="Arial" w:hAnsi="Arial" w:cs="Arial"/>
          <w:b/>
          <w:sz w:val="20"/>
          <w:szCs w:val="20"/>
          <w:lang w:val="en-GB"/>
        </w:rPr>
        <w:t>Method</w:t>
      </w:r>
      <w:r w:rsidR="00B3298F" w:rsidRPr="006435C0">
        <w:rPr>
          <w:rFonts w:ascii="Arial" w:hAnsi="Arial" w:cs="Arial"/>
          <w:b/>
          <w:sz w:val="20"/>
          <w:szCs w:val="20"/>
          <w:lang w:val="en-GB"/>
        </w:rPr>
        <w:t>s</w:t>
      </w:r>
    </w:p>
    <w:p w:rsidR="00E0459C" w:rsidRPr="006435C0" w:rsidRDefault="00E0459C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  <w:r w:rsidRPr="006435C0">
        <w:rPr>
          <w:rFonts w:ascii="Arial" w:hAnsi="Arial" w:cs="Arial"/>
          <w:sz w:val="20"/>
          <w:szCs w:val="20"/>
          <w:lang w:val="en-GB"/>
        </w:rPr>
        <w:t>Differential item functioning (DIF) occurs when respondents of different groups endorse questionnaire items differently</w:t>
      </w:r>
      <w:r w:rsidR="006435C0" w:rsidRPr="006435C0">
        <w:rPr>
          <w:rFonts w:ascii="Arial" w:hAnsi="Arial" w:cs="Arial"/>
          <w:sz w:val="20"/>
          <w:szCs w:val="20"/>
          <w:lang w:val="en-GB"/>
        </w:rPr>
        <w:t>,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given that respondents are roughly equal </w:t>
      </w:r>
      <w:r w:rsidR="007E22CF" w:rsidRPr="006435C0">
        <w:rPr>
          <w:rFonts w:ascii="Arial" w:hAnsi="Arial" w:cs="Arial"/>
          <w:sz w:val="20"/>
          <w:szCs w:val="20"/>
          <w:lang w:val="en-GB"/>
        </w:rPr>
        <w:t xml:space="preserve">in terms of </w:t>
      </w:r>
      <w:r w:rsidRPr="006435C0">
        <w:rPr>
          <w:rFonts w:ascii="Arial" w:hAnsi="Arial" w:cs="Arial"/>
          <w:sz w:val="20"/>
          <w:szCs w:val="20"/>
          <w:lang w:val="en-GB"/>
        </w:rPr>
        <w:t>the underlying latent trait being measured.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A logistic regression approach was used to test for the presence of uniform and non-uniform DIF in each </w:t>
      </w:r>
      <w:r w:rsidR="006435C0" w:rsidRPr="006435C0">
        <w:rPr>
          <w:rFonts w:ascii="Arial" w:hAnsi="Arial" w:cs="Arial"/>
          <w:sz w:val="20"/>
          <w:szCs w:val="20"/>
          <w:lang w:val="en-GB"/>
        </w:rPr>
        <w:t>Weiss Functional Impairment Rating Scale</w:t>
      </w:r>
      <w:r w:rsidR="002C65F7">
        <w:rPr>
          <w:rFonts w:ascii="Arial" w:hAnsi="Arial" w:cs="Arial"/>
          <w:sz w:val="20"/>
          <w:szCs w:val="20"/>
          <w:lang w:val="en-GB"/>
        </w:rPr>
        <w:t>-</w:t>
      </w:r>
      <w:r w:rsidR="006435C0" w:rsidRPr="006435C0">
        <w:rPr>
          <w:rFonts w:ascii="Arial" w:hAnsi="Arial" w:cs="Arial"/>
          <w:sz w:val="20"/>
          <w:szCs w:val="20"/>
          <w:lang w:val="en-GB"/>
        </w:rPr>
        <w:t>Parent Report Form (</w:t>
      </w:r>
      <w:r w:rsidR="00B72A04" w:rsidRPr="006435C0">
        <w:rPr>
          <w:rFonts w:ascii="Arial" w:hAnsi="Arial" w:cs="Arial"/>
          <w:sz w:val="20"/>
          <w:szCs w:val="20"/>
          <w:lang w:val="en-GB"/>
        </w:rPr>
        <w:t>WFIRS-P</w:t>
      </w:r>
      <w:r w:rsidR="006435C0" w:rsidRPr="006435C0">
        <w:rPr>
          <w:rFonts w:ascii="Arial" w:hAnsi="Arial" w:cs="Arial"/>
          <w:sz w:val="20"/>
          <w:szCs w:val="20"/>
          <w:lang w:val="en-GB"/>
        </w:rPr>
        <w:t>)</w:t>
      </w:r>
      <w:r w:rsidR="00B72A04" w:rsidRPr="006435C0">
        <w:rPr>
          <w:rFonts w:ascii="Arial" w:hAnsi="Arial" w:cs="Arial"/>
          <w:sz w:val="20"/>
          <w:szCs w:val="20"/>
          <w:lang w:val="en-GB"/>
        </w:rPr>
        <w:t xml:space="preserve"> domain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item </w:t>
      </w:r>
      <w:r w:rsidR="00B72A04" w:rsidRPr="006435C0">
        <w:rPr>
          <w:rFonts w:ascii="Arial" w:hAnsi="Arial" w:cs="Arial"/>
          <w:sz w:val="20"/>
          <w:szCs w:val="20"/>
          <w:lang w:val="en-GB"/>
        </w:rPr>
        <w:t>between children (6</w:t>
      </w:r>
      <w:r w:rsidR="002C65F7">
        <w:rPr>
          <w:rFonts w:ascii="Arial" w:hAnsi="Arial" w:cs="Arial"/>
          <w:sz w:val="20"/>
          <w:szCs w:val="20"/>
          <w:lang w:val="en-GB"/>
        </w:rPr>
        <w:t>–</w:t>
      </w:r>
      <w:r w:rsidR="00B72A04" w:rsidRPr="006435C0">
        <w:rPr>
          <w:rFonts w:ascii="Arial" w:hAnsi="Arial" w:cs="Arial"/>
          <w:sz w:val="20"/>
          <w:szCs w:val="20"/>
          <w:lang w:val="en-GB"/>
        </w:rPr>
        <w:t>1</w:t>
      </w:r>
      <w:r w:rsidR="007841ED" w:rsidRPr="006435C0">
        <w:rPr>
          <w:rFonts w:ascii="Arial" w:hAnsi="Arial" w:cs="Arial"/>
          <w:sz w:val="20"/>
          <w:szCs w:val="20"/>
          <w:lang w:val="en-GB"/>
        </w:rPr>
        <w:t>2 years</w:t>
      </w:r>
      <w:r w:rsidR="00B72A04" w:rsidRPr="006435C0">
        <w:rPr>
          <w:rFonts w:ascii="Arial" w:hAnsi="Arial" w:cs="Arial"/>
          <w:sz w:val="20"/>
          <w:szCs w:val="20"/>
          <w:lang w:val="en-GB"/>
        </w:rPr>
        <w:t>) and adolescents (13</w:t>
      </w:r>
      <w:r w:rsidR="002C65F7">
        <w:rPr>
          <w:rFonts w:ascii="Arial" w:hAnsi="Arial" w:cs="Arial"/>
          <w:sz w:val="20"/>
          <w:szCs w:val="20"/>
          <w:lang w:val="en-GB"/>
        </w:rPr>
        <w:t>–</w:t>
      </w:r>
      <w:r w:rsidR="00B72A04" w:rsidRPr="006435C0">
        <w:rPr>
          <w:rFonts w:ascii="Arial" w:hAnsi="Arial" w:cs="Arial"/>
          <w:sz w:val="20"/>
          <w:szCs w:val="20"/>
          <w:lang w:val="en-GB"/>
        </w:rPr>
        <w:t>17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years</w:t>
      </w:r>
      <w:r w:rsidR="00B72A04" w:rsidRPr="006435C0">
        <w:rPr>
          <w:rFonts w:ascii="Arial" w:hAnsi="Arial" w:cs="Arial"/>
          <w:sz w:val="20"/>
          <w:szCs w:val="20"/>
          <w:lang w:val="en-GB"/>
        </w:rPr>
        <w:t>)</w:t>
      </w:r>
      <w:r w:rsidR="006435C0" w:rsidRPr="006435C0">
        <w:rPr>
          <w:rFonts w:ascii="Arial" w:hAnsi="Arial" w:cs="Arial"/>
          <w:sz w:val="20"/>
          <w:szCs w:val="20"/>
          <w:lang w:val="en-GB"/>
        </w:rPr>
        <w:t xml:space="preserve"> (</w:t>
      </w:r>
      <w:proofErr w:type="spellStart"/>
      <w:r w:rsidR="006435C0" w:rsidRPr="006435C0">
        <w:rPr>
          <w:rFonts w:ascii="Arial" w:hAnsi="Arial" w:cs="Arial"/>
          <w:sz w:val="20"/>
          <w:szCs w:val="20"/>
          <w:lang w:val="en-GB"/>
        </w:rPr>
        <w:t>Zumbo</w:t>
      </w:r>
      <w:proofErr w:type="spellEnd"/>
      <w:r w:rsidR="006435C0" w:rsidRPr="006435C0">
        <w:rPr>
          <w:rFonts w:ascii="Arial" w:hAnsi="Arial" w:cs="Arial"/>
          <w:sz w:val="20"/>
          <w:szCs w:val="20"/>
          <w:lang w:val="en-GB"/>
        </w:rPr>
        <w:t>, 1999)</w:t>
      </w:r>
      <w:r w:rsidRPr="006435C0">
        <w:rPr>
          <w:rFonts w:ascii="Arial" w:hAnsi="Arial" w:cs="Arial"/>
          <w:sz w:val="20"/>
          <w:szCs w:val="20"/>
          <w:lang w:val="en-GB"/>
        </w:rPr>
        <w:t>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In this context, DIF was assessed by testing the association between each </w:t>
      </w:r>
      <w:r w:rsidR="00B72A04" w:rsidRPr="006435C0">
        <w:rPr>
          <w:rFonts w:ascii="Arial" w:hAnsi="Arial" w:cs="Arial"/>
          <w:sz w:val="20"/>
          <w:szCs w:val="20"/>
          <w:lang w:val="en-GB"/>
        </w:rPr>
        <w:t>WFIRS-P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item in a </w:t>
      </w:r>
      <w:r w:rsidR="00B72A04" w:rsidRPr="006435C0">
        <w:rPr>
          <w:rFonts w:ascii="Arial" w:hAnsi="Arial" w:cs="Arial"/>
          <w:sz w:val="20"/>
          <w:szCs w:val="20"/>
          <w:lang w:val="en-GB"/>
        </w:rPr>
        <w:t>domain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and </w:t>
      </w:r>
      <w:r w:rsidR="00B72A04" w:rsidRPr="006435C0">
        <w:rPr>
          <w:rFonts w:ascii="Arial" w:hAnsi="Arial" w:cs="Arial"/>
          <w:sz w:val="20"/>
          <w:szCs w:val="20"/>
          <w:lang w:val="en-GB"/>
        </w:rPr>
        <w:t>age group (6</w:t>
      </w:r>
      <w:r w:rsidR="002C65F7">
        <w:rPr>
          <w:rFonts w:ascii="Arial" w:hAnsi="Arial" w:cs="Arial"/>
          <w:sz w:val="20"/>
          <w:szCs w:val="20"/>
          <w:lang w:val="en-GB"/>
        </w:rPr>
        <w:t>–</w:t>
      </w:r>
      <w:r w:rsidR="003E50C3" w:rsidRPr="006435C0">
        <w:rPr>
          <w:rFonts w:ascii="Arial" w:hAnsi="Arial" w:cs="Arial"/>
          <w:sz w:val="20"/>
          <w:szCs w:val="20"/>
          <w:lang w:val="en-GB"/>
        </w:rPr>
        <w:t>12</w:t>
      </w:r>
      <w:r w:rsidR="00B72A04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B72A04" w:rsidRPr="006435C0">
        <w:rPr>
          <w:rFonts w:ascii="Arial" w:hAnsi="Arial" w:cs="Arial"/>
          <w:sz w:val="20"/>
          <w:szCs w:val="20"/>
          <w:lang w:val="en-GB"/>
        </w:rPr>
        <w:t>vs</w:t>
      </w:r>
      <w:proofErr w:type="spellEnd"/>
      <w:r w:rsidR="00B72A04" w:rsidRPr="006435C0">
        <w:rPr>
          <w:rFonts w:ascii="Arial" w:hAnsi="Arial" w:cs="Arial"/>
          <w:sz w:val="20"/>
          <w:szCs w:val="20"/>
          <w:lang w:val="en-GB"/>
        </w:rPr>
        <w:t xml:space="preserve"> 13</w:t>
      </w:r>
      <w:r w:rsidR="002C65F7">
        <w:rPr>
          <w:rFonts w:ascii="Arial" w:hAnsi="Arial" w:cs="Arial"/>
          <w:sz w:val="20"/>
          <w:szCs w:val="20"/>
          <w:lang w:val="en-GB"/>
        </w:rPr>
        <w:t>–</w:t>
      </w:r>
      <w:r w:rsidR="00B72A04" w:rsidRPr="006435C0">
        <w:rPr>
          <w:rFonts w:ascii="Arial" w:hAnsi="Arial" w:cs="Arial"/>
          <w:sz w:val="20"/>
          <w:szCs w:val="20"/>
          <w:lang w:val="en-GB"/>
        </w:rPr>
        <w:t>17</w:t>
      </w:r>
      <w:r w:rsidR="00B3298F" w:rsidRPr="006435C0">
        <w:rPr>
          <w:rFonts w:ascii="Arial" w:hAnsi="Arial" w:cs="Arial"/>
          <w:sz w:val="20"/>
          <w:szCs w:val="20"/>
          <w:lang w:val="en-GB"/>
        </w:rPr>
        <w:t xml:space="preserve"> years</w:t>
      </w:r>
      <w:r w:rsidR="00B72A04" w:rsidRPr="006435C0">
        <w:rPr>
          <w:rFonts w:ascii="Arial" w:hAnsi="Arial" w:cs="Arial"/>
          <w:sz w:val="20"/>
          <w:szCs w:val="20"/>
          <w:lang w:val="en-GB"/>
        </w:rPr>
        <w:t>)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while conditioning on the aggregate sum score for each </w:t>
      </w:r>
      <w:r w:rsidR="00B72A04" w:rsidRPr="006435C0">
        <w:rPr>
          <w:rFonts w:ascii="Arial" w:hAnsi="Arial" w:cs="Arial"/>
          <w:sz w:val="20"/>
          <w:szCs w:val="20"/>
          <w:lang w:val="en-GB"/>
        </w:rPr>
        <w:t>WFIRS-P domain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score.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The magnitude of DIF was quantified by a </w:t>
      </w:r>
      <w:r w:rsidRPr="002C65F7">
        <w:rPr>
          <w:rFonts w:ascii="Arial" w:hAnsi="Arial" w:cs="Arial"/>
          <w:sz w:val="20"/>
          <w:szCs w:val="20"/>
          <w:lang w:val="en-GB"/>
        </w:rPr>
        <w:t>pseudo R</w:t>
      </w:r>
      <w:r w:rsidRPr="002C65F7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2C65F7">
        <w:rPr>
          <w:rFonts w:ascii="Arial" w:hAnsi="Arial" w:cs="Arial"/>
          <w:sz w:val="20"/>
          <w:szCs w:val="20"/>
          <w:lang w:val="en-GB"/>
        </w:rPr>
        <w:t xml:space="preserve"> difference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measure that expresses the increase in explained item-response variance due to</w:t>
      </w:r>
      <w:r w:rsidR="00B72A04" w:rsidRPr="006435C0">
        <w:rPr>
          <w:rFonts w:ascii="Arial" w:hAnsi="Arial" w:cs="Arial"/>
          <w:sz w:val="20"/>
          <w:szCs w:val="20"/>
          <w:lang w:val="en-GB"/>
        </w:rPr>
        <w:t xml:space="preserve"> age group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differences.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="00B3298F" w:rsidRPr="006435C0">
        <w:rPr>
          <w:rFonts w:ascii="Arial" w:hAnsi="Arial" w:cs="Arial"/>
          <w:sz w:val="20"/>
          <w:szCs w:val="20"/>
          <w:lang w:val="en-GB"/>
        </w:rPr>
        <w:t xml:space="preserve">For the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purposes of this study, an increase in variance by 2% or more was considered an indication of DIF between </w:t>
      </w:r>
      <w:r w:rsidR="00B72A04" w:rsidRPr="006435C0">
        <w:rPr>
          <w:rFonts w:ascii="Arial" w:hAnsi="Arial" w:cs="Arial"/>
          <w:sz w:val="20"/>
          <w:szCs w:val="20"/>
          <w:lang w:val="en-GB"/>
        </w:rPr>
        <w:t>age groups</w:t>
      </w:r>
      <w:r w:rsidR="006435C0" w:rsidRPr="006435C0">
        <w:rPr>
          <w:rFonts w:ascii="Arial" w:hAnsi="Arial" w:cs="Arial"/>
          <w:sz w:val="20"/>
          <w:szCs w:val="20"/>
          <w:lang w:val="en-GB"/>
        </w:rPr>
        <w:t xml:space="preserve"> (</w:t>
      </w:r>
      <w:proofErr w:type="spellStart"/>
      <w:r w:rsidR="006435C0" w:rsidRPr="006435C0">
        <w:rPr>
          <w:rFonts w:ascii="Arial" w:hAnsi="Arial" w:cs="Arial"/>
          <w:sz w:val="20"/>
          <w:szCs w:val="20"/>
          <w:lang w:val="en-GB"/>
        </w:rPr>
        <w:t>Zumbo</w:t>
      </w:r>
      <w:proofErr w:type="spellEnd"/>
      <w:r w:rsidR="006435C0" w:rsidRPr="006435C0">
        <w:rPr>
          <w:rFonts w:ascii="Arial" w:hAnsi="Arial" w:cs="Arial"/>
          <w:sz w:val="20"/>
          <w:szCs w:val="20"/>
          <w:lang w:val="en-GB"/>
        </w:rPr>
        <w:t>, 1999)</w:t>
      </w:r>
      <w:r w:rsidRPr="006435C0">
        <w:rPr>
          <w:rFonts w:ascii="Arial" w:hAnsi="Arial" w:cs="Arial"/>
          <w:sz w:val="20"/>
          <w:szCs w:val="20"/>
          <w:lang w:val="en-GB"/>
        </w:rPr>
        <w:t>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="00B72A04" w:rsidRPr="006435C0">
        <w:rPr>
          <w:rFonts w:ascii="Arial" w:hAnsi="Arial" w:cs="Arial"/>
          <w:sz w:val="20"/>
          <w:szCs w:val="20"/>
          <w:lang w:val="en-GB"/>
        </w:rPr>
        <w:t xml:space="preserve">DIF tests were conducted at baseline and follow-up visits using the pooled sample of </w:t>
      </w:r>
      <w:r w:rsidR="002C65F7">
        <w:rPr>
          <w:rFonts w:ascii="Arial" w:hAnsi="Arial" w:cs="Arial"/>
          <w:sz w:val="20"/>
          <w:szCs w:val="20"/>
          <w:lang w:val="en-GB"/>
        </w:rPr>
        <w:t xml:space="preserve">patients </w:t>
      </w:r>
      <w:r w:rsidR="00B72A04" w:rsidRPr="006435C0">
        <w:rPr>
          <w:rFonts w:ascii="Arial" w:hAnsi="Arial" w:cs="Arial"/>
          <w:sz w:val="20"/>
          <w:szCs w:val="20"/>
          <w:lang w:val="en-GB"/>
        </w:rPr>
        <w:t>from the seven clinical trials.</w:t>
      </w:r>
    </w:p>
    <w:p w:rsidR="00B3298F" w:rsidRPr="006435C0" w:rsidRDefault="00B3298F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</w:p>
    <w:p w:rsidR="00E0459C" w:rsidRPr="006435C0" w:rsidRDefault="00E0459C" w:rsidP="00B3298F">
      <w:pPr>
        <w:spacing w:after="0" w:line="480" w:lineRule="auto"/>
        <w:rPr>
          <w:rFonts w:ascii="Arial" w:hAnsi="Arial" w:cs="Arial"/>
          <w:b/>
          <w:sz w:val="20"/>
          <w:szCs w:val="20"/>
          <w:lang w:val="en-GB"/>
        </w:rPr>
      </w:pPr>
      <w:r w:rsidRPr="006435C0">
        <w:rPr>
          <w:rFonts w:ascii="Arial" w:hAnsi="Arial" w:cs="Arial"/>
          <w:b/>
          <w:sz w:val="20"/>
          <w:szCs w:val="20"/>
          <w:lang w:val="en-GB"/>
        </w:rPr>
        <w:t>Results</w:t>
      </w:r>
    </w:p>
    <w:p w:rsidR="00B72A04" w:rsidRPr="006435C0" w:rsidRDefault="00763F52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  <w:r w:rsidRPr="006435C0">
        <w:rPr>
          <w:rFonts w:ascii="Arial" w:hAnsi="Arial" w:cs="Arial"/>
          <w:sz w:val="20"/>
          <w:szCs w:val="20"/>
          <w:lang w:val="en-GB"/>
        </w:rPr>
        <w:t xml:space="preserve">Results showed that significant DIF between age groups was </w:t>
      </w:r>
      <w:r w:rsidR="003E50C3" w:rsidRPr="006435C0">
        <w:rPr>
          <w:rFonts w:ascii="Arial" w:hAnsi="Arial" w:cs="Arial"/>
          <w:sz w:val="20"/>
          <w:szCs w:val="20"/>
          <w:lang w:val="en-GB"/>
        </w:rPr>
        <w:t xml:space="preserve">not present in </w:t>
      </w:r>
      <w:r w:rsidR="006435C0" w:rsidRPr="006435C0">
        <w:rPr>
          <w:rFonts w:ascii="Arial" w:hAnsi="Arial" w:cs="Arial"/>
          <w:sz w:val="20"/>
          <w:szCs w:val="20"/>
          <w:lang w:val="en-GB"/>
        </w:rPr>
        <w:t xml:space="preserve">five </w:t>
      </w:r>
      <w:r w:rsidR="003E50C3" w:rsidRPr="006435C0">
        <w:rPr>
          <w:rFonts w:ascii="Arial" w:hAnsi="Arial" w:cs="Arial"/>
          <w:sz w:val="20"/>
          <w:szCs w:val="20"/>
          <w:lang w:val="en-GB"/>
        </w:rPr>
        <w:t xml:space="preserve">of </w:t>
      </w:r>
      <w:r w:rsidR="006435C0" w:rsidRPr="006435C0">
        <w:rPr>
          <w:rFonts w:ascii="Arial" w:hAnsi="Arial" w:cs="Arial"/>
          <w:sz w:val="20"/>
          <w:szCs w:val="20"/>
          <w:lang w:val="en-GB"/>
        </w:rPr>
        <w:t>six</w:t>
      </w:r>
      <w:r w:rsidR="003E50C3" w:rsidRPr="006435C0">
        <w:rPr>
          <w:rFonts w:ascii="Arial" w:hAnsi="Arial" w:cs="Arial"/>
          <w:sz w:val="20"/>
          <w:szCs w:val="20"/>
          <w:lang w:val="en-GB"/>
        </w:rPr>
        <w:t xml:space="preserve"> domains, and was only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found in the </w:t>
      </w:r>
      <w:r w:rsidR="003E50C3" w:rsidRPr="006435C0">
        <w:rPr>
          <w:rFonts w:ascii="Arial" w:hAnsi="Arial" w:cs="Arial"/>
          <w:sz w:val="20"/>
          <w:szCs w:val="20"/>
          <w:lang w:val="en-GB"/>
        </w:rPr>
        <w:t xml:space="preserve">Risky Activities domain of the </w:t>
      </w:r>
      <w:r w:rsidRPr="006435C0">
        <w:rPr>
          <w:rFonts w:ascii="Arial" w:hAnsi="Arial" w:cs="Arial"/>
          <w:sz w:val="20"/>
          <w:szCs w:val="20"/>
          <w:lang w:val="en-GB"/>
        </w:rPr>
        <w:t>WFIRS-P.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Five of the ten items of the Risky Activities domain were found to have significant DIF between </w:t>
      </w:r>
      <w:r w:rsidR="00C84E75" w:rsidRPr="006435C0">
        <w:rPr>
          <w:rFonts w:ascii="Arial" w:hAnsi="Arial" w:cs="Arial"/>
          <w:sz w:val="20"/>
          <w:szCs w:val="20"/>
          <w:lang w:val="en-GB"/>
        </w:rPr>
        <w:t xml:space="preserve">the two </w:t>
      </w:r>
      <w:r w:rsidRPr="006435C0">
        <w:rPr>
          <w:rFonts w:ascii="Arial" w:hAnsi="Arial" w:cs="Arial"/>
          <w:sz w:val="20"/>
          <w:szCs w:val="20"/>
          <w:lang w:val="en-GB"/>
        </w:rPr>
        <w:t>age groups.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These items included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Pr="006435C0">
        <w:rPr>
          <w:rFonts w:ascii="Arial" w:hAnsi="Arial" w:cs="Arial"/>
          <w:sz w:val="20"/>
          <w:szCs w:val="20"/>
          <w:lang w:val="en-GB"/>
        </w:rPr>
        <w:t>doing things that are illegal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Pr="006435C0">
        <w:rPr>
          <w:rFonts w:ascii="Arial" w:hAnsi="Arial" w:cs="Arial"/>
          <w:sz w:val="20"/>
          <w:szCs w:val="20"/>
          <w:lang w:val="en-GB"/>
        </w:rPr>
        <w:t>being involved with the police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proofErr w:type="gramStart"/>
      <w:r w:rsidRPr="006435C0">
        <w:rPr>
          <w:rFonts w:ascii="Arial" w:hAnsi="Arial" w:cs="Arial"/>
          <w:sz w:val="20"/>
          <w:szCs w:val="20"/>
          <w:lang w:val="en-GB"/>
        </w:rPr>
        <w:t>smoking cigarettes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Pr="006435C0">
        <w:rPr>
          <w:rFonts w:ascii="Arial" w:hAnsi="Arial" w:cs="Arial"/>
          <w:sz w:val="20"/>
          <w:szCs w:val="20"/>
          <w:lang w:val="en-GB"/>
        </w:rPr>
        <w:t>taking illegal drugs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and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Pr="006435C0">
        <w:rPr>
          <w:rFonts w:ascii="Arial" w:hAnsi="Arial" w:cs="Arial"/>
          <w:sz w:val="20"/>
          <w:szCs w:val="20"/>
          <w:lang w:val="en-GB"/>
        </w:rPr>
        <w:t>sexually</w:t>
      </w:r>
      <w:proofErr w:type="gramEnd"/>
      <w:r w:rsidRPr="006435C0">
        <w:rPr>
          <w:rFonts w:ascii="Arial" w:hAnsi="Arial" w:cs="Arial"/>
          <w:sz w:val="20"/>
          <w:szCs w:val="20"/>
          <w:lang w:val="en-GB"/>
        </w:rPr>
        <w:t xml:space="preserve"> inappropriate behavio</w:t>
      </w:r>
      <w:r w:rsidR="006435C0">
        <w:rPr>
          <w:rFonts w:ascii="Arial" w:hAnsi="Arial" w:cs="Arial"/>
          <w:sz w:val="20"/>
          <w:szCs w:val="20"/>
          <w:lang w:val="en-GB"/>
        </w:rPr>
        <w:t>u</w:t>
      </w:r>
      <w:r w:rsidRPr="006435C0">
        <w:rPr>
          <w:rFonts w:ascii="Arial" w:hAnsi="Arial" w:cs="Arial"/>
          <w:sz w:val="20"/>
          <w:szCs w:val="20"/>
          <w:lang w:val="en-GB"/>
        </w:rPr>
        <w:t>r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Pr="006435C0">
        <w:rPr>
          <w:rFonts w:ascii="Arial" w:hAnsi="Arial" w:cs="Arial"/>
          <w:sz w:val="20"/>
          <w:szCs w:val="20"/>
          <w:lang w:val="en-GB"/>
        </w:rPr>
        <w:t>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>All other items/domains showed no significant DIF between the two age groups.</w:t>
      </w:r>
    </w:p>
    <w:p w:rsidR="00B3298F" w:rsidRPr="006435C0" w:rsidRDefault="00B3298F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</w:p>
    <w:p w:rsidR="00763F52" w:rsidRPr="006435C0" w:rsidRDefault="00763F52" w:rsidP="00B3298F">
      <w:pPr>
        <w:spacing w:after="0" w:line="480" w:lineRule="auto"/>
        <w:rPr>
          <w:rFonts w:ascii="Arial" w:hAnsi="Arial" w:cs="Arial"/>
          <w:b/>
          <w:sz w:val="20"/>
          <w:szCs w:val="20"/>
          <w:lang w:val="en-GB"/>
        </w:rPr>
      </w:pPr>
      <w:r w:rsidRPr="006435C0">
        <w:rPr>
          <w:rFonts w:ascii="Arial" w:hAnsi="Arial" w:cs="Arial"/>
          <w:b/>
          <w:sz w:val="20"/>
          <w:szCs w:val="20"/>
          <w:lang w:val="en-GB"/>
        </w:rPr>
        <w:t>Discussion</w:t>
      </w:r>
    </w:p>
    <w:p w:rsidR="00870858" w:rsidRPr="006435C0" w:rsidRDefault="00C84E75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  <w:r w:rsidRPr="006435C0">
        <w:rPr>
          <w:rFonts w:ascii="Arial" w:hAnsi="Arial" w:cs="Arial"/>
          <w:sz w:val="20"/>
          <w:szCs w:val="20"/>
          <w:lang w:val="en-GB"/>
        </w:rPr>
        <w:t>Overall, five of the domains of the WFIR</w:t>
      </w:r>
      <w:r w:rsidR="003E50C3" w:rsidRPr="006435C0">
        <w:rPr>
          <w:rFonts w:ascii="Arial" w:hAnsi="Arial" w:cs="Arial"/>
          <w:sz w:val="20"/>
          <w:szCs w:val="20"/>
          <w:lang w:val="en-GB"/>
        </w:rPr>
        <w:t>S</w:t>
      </w:r>
      <w:r w:rsidRPr="006435C0">
        <w:rPr>
          <w:rFonts w:ascii="Arial" w:hAnsi="Arial" w:cs="Arial"/>
          <w:sz w:val="20"/>
          <w:szCs w:val="20"/>
          <w:lang w:val="en-GB"/>
        </w:rPr>
        <w:t>-P showed no DIF between the two age groups tested</w:t>
      </w:r>
      <w:r w:rsidR="00B3298F" w:rsidRPr="006435C0">
        <w:rPr>
          <w:rFonts w:ascii="Arial" w:hAnsi="Arial" w:cs="Arial"/>
          <w:sz w:val="20"/>
          <w:szCs w:val="20"/>
          <w:lang w:val="en-GB"/>
        </w:rPr>
        <w:t>,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 representing children (6</w:t>
      </w:r>
      <w:r w:rsidR="002C65F7">
        <w:rPr>
          <w:rFonts w:ascii="Arial" w:hAnsi="Arial" w:cs="Arial"/>
          <w:sz w:val="20"/>
          <w:szCs w:val="20"/>
          <w:lang w:val="en-GB"/>
        </w:rPr>
        <w:t>–</w:t>
      </w:r>
      <w:r w:rsidR="003E50C3" w:rsidRPr="006435C0">
        <w:rPr>
          <w:rFonts w:ascii="Arial" w:hAnsi="Arial" w:cs="Arial"/>
          <w:sz w:val="20"/>
          <w:szCs w:val="20"/>
          <w:lang w:val="en-GB"/>
        </w:rPr>
        <w:t>12</w:t>
      </w:r>
      <w:r w:rsidR="00B3298F" w:rsidRPr="006435C0">
        <w:rPr>
          <w:rFonts w:ascii="Arial" w:hAnsi="Arial" w:cs="Arial"/>
          <w:sz w:val="20"/>
          <w:szCs w:val="20"/>
          <w:lang w:val="en-GB"/>
        </w:rPr>
        <w:t xml:space="preserve"> years</w:t>
      </w:r>
      <w:r w:rsidRPr="006435C0">
        <w:rPr>
          <w:rFonts w:ascii="Arial" w:hAnsi="Arial" w:cs="Arial"/>
          <w:sz w:val="20"/>
          <w:szCs w:val="20"/>
          <w:lang w:val="en-GB"/>
        </w:rPr>
        <w:t>) and adolescents (13</w:t>
      </w:r>
      <w:r w:rsidR="002C65F7">
        <w:rPr>
          <w:rFonts w:ascii="Arial" w:hAnsi="Arial" w:cs="Arial"/>
          <w:sz w:val="20"/>
          <w:szCs w:val="20"/>
          <w:lang w:val="en-GB"/>
        </w:rPr>
        <w:t>–</w:t>
      </w:r>
      <w:r w:rsidRPr="006435C0">
        <w:rPr>
          <w:rFonts w:ascii="Arial" w:hAnsi="Arial" w:cs="Arial"/>
          <w:sz w:val="20"/>
          <w:szCs w:val="20"/>
          <w:lang w:val="en-GB"/>
        </w:rPr>
        <w:t>17</w:t>
      </w:r>
      <w:r w:rsidR="00B3298F" w:rsidRPr="006435C0">
        <w:rPr>
          <w:rFonts w:ascii="Arial" w:hAnsi="Arial" w:cs="Arial"/>
          <w:sz w:val="20"/>
          <w:szCs w:val="20"/>
          <w:lang w:val="en-GB"/>
        </w:rPr>
        <w:t xml:space="preserve"> years</w:t>
      </w:r>
      <w:r w:rsidRPr="006435C0">
        <w:rPr>
          <w:rFonts w:ascii="Arial" w:hAnsi="Arial" w:cs="Arial"/>
          <w:sz w:val="20"/>
          <w:szCs w:val="20"/>
          <w:lang w:val="en-GB"/>
        </w:rPr>
        <w:t>).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>Scores for the WF</w:t>
      </w:r>
      <w:r w:rsidR="00B3298F" w:rsidRPr="006435C0">
        <w:rPr>
          <w:rFonts w:ascii="Arial" w:hAnsi="Arial" w:cs="Arial"/>
          <w:sz w:val="20"/>
          <w:szCs w:val="20"/>
          <w:lang w:val="en-GB"/>
        </w:rPr>
        <w:t>IR</w:t>
      </w:r>
      <w:r w:rsidRPr="006435C0">
        <w:rPr>
          <w:rFonts w:ascii="Arial" w:hAnsi="Arial" w:cs="Arial"/>
          <w:sz w:val="20"/>
          <w:szCs w:val="20"/>
          <w:lang w:val="en-GB"/>
        </w:rPr>
        <w:t>S-P Family, Learning and School, Life Skills, Child’s Self</w:t>
      </w:r>
      <w:r w:rsidR="00B3298F" w:rsidRPr="006435C0">
        <w:rPr>
          <w:rFonts w:ascii="Arial" w:hAnsi="Arial" w:cs="Arial"/>
          <w:sz w:val="20"/>
          <w:szCs w:val="20"/>
          <w:lang w:val="en-GB"/>
        </w:rPr>
        <w:t>-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Concept, and Social domains have similar meaning and </w:t>
      </w:r>
      <w:r w:rsidRPr="006435C0">
        <w:rPr>
          <w:rFonts w:ascii="Arial" w:hAnsi="Arial" w:cs="Arial"/>
          <w:sz w:val="20"/>
          <w:szCs w:val="20"/>
          <w:lang w:val="en-GB"/>
        </w:rPr>
        <w:lastRenderedPageBreak/>
        <w:t>interpretation for both children and adolescents.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Pr="006435C0">
        <w:rPr>
          <w:rFonts w:ascii="Arial" w:hAnsi="Arial" w:cs="Arial"/>
          <w:sz w:val="20"/>
          <w:szCs w:val="20"/>
          <w:lang w:val="en-GB"/>
        </w:rPr>
        <w:t xml:space="preserve">However, half of the items of the WFIRS-P 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Risky Activities </w:t>
      </w:r>
      <w:r w:rsidRPr="006435C0">
        <w:rPr>
          <w:rFonts w:ascii="Arial" w:hAnsi="Arial" w:cs="Arial"/>
          <w:sz w:val="20"/>
          <w:szCs w:val="20"/>
          <w:lang w:val="en-GB"/>
        </w:rPr>
        <w:t>domain showed significant DIF between children and adolescents, meaning that scores from this domain do not have the same meaning or interpreta</w:t>
      </w:r>
      <w:r w:rsidR="00E06AFE" w:rsidRPr="006435C0">
        <w:rPr>
          <w:rFonts w:ascii="Arial" w:hAnsi="Arial" w:cs="Arial"/>
          <w:sz w:val="20"/>
          <w:szCs w:val="20"/>
          <w:lang w:val="en-GB"/>
        </w:rPr>
        <w:t>tion for these two age groups.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="00E06AFE" w:rsidRPr="006435C0">
        <w:rPr>
          <w:rFonts w:ascii="Arial" w:hAnsi="Arial" w:cs="Arial"/>
          <w:sz w:val="20"/>
          <w:szCs w:val="20"/>
          <w:lang w:val="en-GB"/>
        </w:rPr>
        <w:t xml:space="preserve">The results of the DIF analyses for the 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WFIRS-P </w:t>
      </w:r>
      <w:r w:rsidR="00E06AFE" w:rsidRPr="006435C0">
        <w:rPr>
          <w:rFonts w:ascii="Arial" w:hAnsi="Arial" w:cs="Arial"/>
          <w:sz w:val="20"/>
          <w:szCs w:val="20"/>
          <w:lang w:val="en-GB"/>
        </w:rPr>
        <w:t xml:space="preserve">Risky Activities domain make sense from a </w:t>
      </w:r>
      <w:r w:rsidR="00591B9C" w:rsidRPr="006435C0">
        <w:rPr>
          <w:rFonts w:ascii="Arial" w:hAnsi="Arial" w:cs="Arial"/>
          <w:sz w:val="20"/>
          <w:szCs w:val="20"/>
          <w:lang w:val="en-GB"/>
        </w:rPr>
        <w:t>practical standpoint</w:t>
      </w:r>
      <w:r w:rsidR="00E06AFE" w:rsidRPr="006435C0">
        <w:rPr>
          <w:rFonts w:ascii="Arial" w:hAnsi="Arial" w:cs="Arial"/>
          <w:sz w:val="20"/>
          <w:szCs w:val="20"/>
          <w:lang w:val="en-GB"/>
        </w:rPr>
        <w:t>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Children </w:t>
      </w:r>
      <w:r w:rsidR="00B3298F" w:rsidRPr="006435C0">
        <w:rPr>
          <w:rFonts w:ascii="Arial" w:hAnsi="Arial" w:cs="Arial"/>
          <w:sz w:val="20"/>
          <w:szCs w:val="20"/>
          <w:lang w:val="en-GB"/>
        </w:rPr>
        <w:t xml:space="preserve">aged </w:t>
      </w:r>
      <w:r w:rsidR="003E50C3" w:rsidRPr="006435C0">
        <w:rPr>
          <w:rFonts w:ascii="Arial" w:hAnsi="Arial" w:cs="Arial"/>
          <w:sz w:val="20"/>
          <w:szCs w:val="20"/>
          <w:lang w:val="en-GB"/>
        </w:rPr>
        <w:t xml:space="preserve">12 years and </w:t>
      </w:r>
      <w:r w:rsidR="00591B9C" w:rsidRPr="006435C0">
        <w:rPr>
          <w:rFonts w:ascii="Arial" w:hAnsi="Arial" w:cs="Arial"/>
          <w:sz w:val="20"/>
          <w:szCs w:val="20"/>
          <w:lang w:val="en-GB"/>
        </w:rPr>
        <w:t>under are not likely to engage in the activities found to have DIF in the Risky Activities domains (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doing things that are illegal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being involved with the police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smoking cigarettes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taking illegal drugs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 and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sexually inappropriate behavio</w:t>
      </w:r>
      <w:r w:rsidR="006435C0">
        <w:rPr>
          <w:rFonts w:ascii="Arial" w:hAnsi="Arial" w:cs="Arial"/>
          <w:sz w:val="20"/>
          <w:szCs w:val="20"/>
          <w:lang w:val="en-GB"/>
        </w:rPr>
        <w:t>u</w:t>
      </w:r>
      <w:r w:rsidR="00591B9C" w:rsidRPr="006435C0">
        <w:rPr>
          <w:rFonts w:ascii="Arial" w:hAnsi="Arial" w:cs="Arial"/>
          <w:sz w:val="20"/>
          <w:szCs w:val="20"/>
          <w:lang w:val="en-GB"/>
        </w:rPr>
        <w:t>r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>).</w:t>
      </w:r>
      <w:r w:rsidR="007841ED" w:rsidRPr="006435C0">
        <w:rPr>
          <w:rFonts w:ascii="Arial" w:hAnsi="Arial" w:cs="Arial"/>
          <w:sz w:val="20"/>
          <w:szCs w:val="20"/>
          <w:lang w:val="en-GB"/>
        </w:rPr>
        <w:t xml:space="preserve"> 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On the other hand, it is plausible that children </w:t>
      </w:r>
      <w:r w:rsidR="00B3298F" w:rsidRPr="006435C0">
        <w:rPr>
          <w:rFonts w:ascii="Arial" w:hAnsi="Arial" w:cs="Arial"/>
          <w:sz w:val="20"/>
          <w:szCs w:val="20"/>
          <w:lang w:val="en-GB"/>
        </w:rPr>
        <w:t xml:space="preserve">aged </w:t>
      </w:r>
      <w:r w:rsidR="003E50C3" w:rsidRPr="006435C0">
        <w:rPr>
          <w:rFonts w:ascii="Arial" w:hAnsi="Arial" w:cs="Arial"/>
          <w:sz w:val="20"/>
          <w:szCs w:val="20"/>
          <w:lang w:val="en-GB"/>
        </w:rPr>
        <w:t xml:space="preserve">12 years and </w:t>
      </w:r>
      <w:r w:rsidR="00591B9C" w:rsidRPr="006435C0">
        <w:rPr>
          <w:rFonts w:ascii="Arial" w:hAnsi="Arial" w:cs="Arial"/>
          <w:sz w:val="20"/>
          <w:szCs w:val="20"/>
          <w:lang w:val="en-GB"/>
        </w:rPr>
        <w:t>under could engage in activities represented in the other five items of the WFIRS-P Risky Activities domain that showed no DIF (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easily led by other children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breaking or damaging things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doing da</w:t>
      </w:r>
      <w:bookmarkStart w:id="0" w:name="_GoBack"/>
      <w:bookmarkEnd w:id="0"/>
      <w:r w:rsidR="00591B9C" w:rsidRPr="006435C0">
        <w:rPr>
          <w:rFonts w:ascii="Arial" w:hAnsi="Arial" w:cs="Arial"/>
          <w:sz w:val="20"/>
          <w:szCs w:val="20"/>
          <w:lang w:val="en-GB"/>
        </w:rPr>
        <w:t>ngerous things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,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causes injury to others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 and 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‘</w:t>
      </w:r>
      <w:r w:rsidR="00591B9C" w:rsidRPr="006435C0">
        <w:rPr>
          <w:rFonts w:ascii="Arial" w:hAnsi="Arial" w:cs="Arial"/>
          <w:sz w:val="20"/>
          <w:szCs w:val="20"/>
          <w:lang w:val="en-GB"/>
        </w:rPr>
        <w:t>says mean or inappropriate things</w:t>
      </w:r>
      <w:r w:rsidR="007E22CF" w:rsidRPr="006435C0">
        <w:rPr>
          <w:rFonts w:ascii="Arial" w:hAnsi="Arial" w:cs="Arial"/>
          <w:sz w:val="20"/>
          <w:szCs w:val="20"/>
          <w:lang w:val="en-GB"/>
        </w:rPr>
        <w:t>’</w:t>
      </w:r>
      <w:r w:rsidR="00591B9C" w:rsidRPr="006435C0">
        <w:rPr>
          <w:rFonts w:ascii="Arial" w:hAnsi="Arial" w:cs="Arial"/>
          <w:sz w:val="20"/>
          <w:szCs w:val="20"/>
          <w:lang w:val="en-GB"/>
        </w:rPr>
        <w:t xml:space="preserve">). </w:t>
      </w:r>
    </w:p>
    <w:p w:rsidR="00870858" w:rsidRPr="006435C0" w:rsidRDefault="00870858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</w:p>
    <w:p w:rsidR="00C84E75" w:rsidRPr="006435C0" w:rsidRDefault="00870858" w:rsidP="00B3298F">
      <w:pPr>
        <w:spacing w:after="0" w:line="480" w:lineRule="auto"/>
        <w:rPr>
          <w:rFonts w:ascii="Arial" w:hAnsi="Arial" w:cs="Arial"/>
          <w:b/>
          <w:sz w:val="20"/>
          <w:szCs w:val="20"/>
          <w:lang w:val="en-GB"/>
        </w:rPr>
      </w:pPr>
      <w:r w:rsidRPr="006435C0">
        <w:rPr>
          <w:rFonts w:ascii="Arial" w:hAnsi="Arial" w:cs="Arial"/>
          <w:b/>
          <w:sz w:val="20"/>
          <w:szCs w:val="20"/>
          <w:lang w:val="en-GB"/>
        </w:rPr>
        <w:t>Reference</w:t>
      </w:r>
    </w:p>
    <w:p w:rsidR="00B72A04" w:rsidRPr="006435C0" w:rsidRDefault="00B72A04" w:rsidP="00B3298F">
      <w:pPr>
        <w:tabs>
          <w:tab w:val="left" w:pos="540"/>
        </w:tabs>
        <w:spacing w:after="0" w:line="480" w:lineRule="auto"/>
        <w:ind w:left="540" w:hanging="540"/>
        <w:rPr>
          <w:rFonts w:ascii="Arial" w:hAnsi="Arial" w:cs="Arial"/>
          <w:sz w:val="20"/>
          <w:szCs w:val="20"/>
          <w:lang w:val="en-GB"/>
        </w:rPr>
      </w:pPr>
      <w:r w:rsidRPr="006435C0">
        <w:rPr>
          <w:rFonts w:ascii="Arial" w:hAnsi="Arial" w:cs="Arial"/>
          <w:sz w:val="20"/>
          <w:szCs w:val="20"/>
          <w:lang w:val="en-GB"/>
        </w:rPr>
        <w:t>1</w:t>
      </w:r>
      <w:r w:rsidR="00870858" w:rsidRPr="006435C0">
        <w:rPr>
          <w:rFonts w:ascii="Arial" w:hAnsi="Arial" w:cs="Arial"/>
          <w:sz w:val="20"/>
          <w:szCs w:val="20"/>
          <w:lang w:val="en-GB"/>
        </w:rPr>
        <w:t>.</w:t>
      </w:r>
      <w:r w:rsidR="00870858" w:rsidRPr="006435C0">
        <w:rPr>
          <w:rFonts w:ascii="Arial" w:hAnsi="Arial" w:cs="Arial"/>
          <w:sz w:val="20"/>
          <w:szCs w:val="20"/>
          <w:lang w:val="en-GB"/>
        </w:rPr>
        <w:tab/>
      </w:r>
      <w:proofErr w:type="spellStart"/>
      <w:r w:rsidR="002C65F7" w:rsidRPr="002C65F7">
        <w:rPr>
          <w:rFonts w:ascii="Arial" w:hAnsi="Arial" w:cs="Arial"/>
          <w:sz w:val="20"/>
          <w:szCs w:val="20"/>
          <w:lang w:val="en-GB"/>
        </w:rPr>
        <w:t>Zumbo</w:t>
      </w:r>
      <w:proofErr w:type="spellEnd"/>
      <w:r w:rsidR="002C65F7" w:rsidRPr="002C65F7">
        <w:rPr>
          <w:rFonts w:ascii="Arial" w:hAnsi="Arial" w:cs="Arial"/>
          <w:sz w:val="20"/>
          <w:szCs w:val="20"/>
          <w:lang w:val="en-GB"/>
        </w:rPr>
        <w:t xml:space="preserve"> BD. A handbook on the theory and methods of differential item functioning (DIF): logistic regression </w:t>
      </w:r>
      <w:proofErr w:type="spellStart"/>
      <w:r w:rsidR="002C65F7" w:rsidRPr="002C65F7">
        <w:rPr>
          <w:rFonts w:ascii="Arial" w:hAnsi="Arial" w:cs="Arial"/>
          <w:sz w:val="20"/>
          <w:szCs w:val="20"/>
          <w:lang w:val="en-GB"/>
        </w:rPr>
        <w:t>modeling</w:t>
      </w:r>
      <w:proofErr w:type="spellEnd"/>
      <w:r w:rsidR="002C65F7" w:rsidRPr="002C65F7">
        <w:rPr>
          <w:rFonts w:ascii="Arial" w:hAnsi="Arial" w:cs="Arial"/>
          <w:sz w:val="20"/>
          <w:szCs w:val="20"/>
          <w:lang w:val="en-GB"/>
        </w:rPr>
        <w:t xml:space="preserve"> as a unitary framework for binary and </w:t>
      </w:r>
      <w:proofErr w:type="spellStart"/>
      <w:r w:rsidR="002C65F7" w:rsidRPr="002C65F7">
        <w:rPr>
          <w:rFonts w:ascii="Arial" w:hAnsi="Arial" w:cs="Arial"/>
          <w:sz w:val="20"/>
          <w:szCs w:val="20"/>
          <w:lang w:val="en-GB"/>
        </w:rPr>
        <w:t>Likert</w:t>
      </w:r>
      <w:proofErr w:type="spellEnd"/>
      <w:r w:rsidR="002C65F7" w:rsidRPr="002C65F7">
        <w:rPr>
          <w:rFonts w:ascii="Arial" w:hAnsi="Arial" w:cs="Arial"/>
          <w:sz w:val="20"/>
          <w:szCs w:val="20"/>
          <w:lang w:val="en-GB"/>
        </w:rPr>
        <w:t xml:space="preserve">-type (ordinal) item scores. </w:t>
      </w:r>
      <w:proofErr w:type="spellStart"/>
      <w:r w:rsidR="002C65F7" w:rsidRPr="002C65F7">
        <w:rPr>
          <w:rFonts w:ascii="Arial" w:hAnsi="Arial" w:cs="Arial"/>
          <w:sz w:val="20"/>
          <w:szCs w:val="20"/>
          <w:lang w:val="en-GB"/>
        </w:rPr>
        <w:t>Ottawa</w:t>
      </w:r>
      <w:proofErr w:type="gramStart"/>
      <w:r w:rsidR="002C65F7" w:rsidRPr="002C65F7">
        <w:rPr>
          <w:rFonts w:ascii="Arial" w:hAnsi="Arial" w:cs="Arial"/>
          <w:sz w:val="20"/>
          <w:szCs w:val="20"/>
          <w:lang w:val="en-GB"/>
        </w:rPr>
        <w:t>,ON</w:t>
      </w:r>
      <w:proofErr w:type="spellEnd"/>
      <w:proofErr w:type="gramEnd"/>
      <w:r w:rsidR="002C65F7" w:rsidRPr="002C65F7">
        <w:rPr>
          <w:rFonts w:ascii="Arial" w:hAnsi="Arial" w:cs="Arial"/>
          <w:sz w:val="20"/>
          <w:szCs w:val="20"/>
          <w:lang w:val="en-GB"/>
        </w:rPr>
        <w:t xml:space="preserve">: Directorate of Human Resources Research and Evaluation, Department of National </w:t>
      </w:r>
      <w:proofErr w:type="spellStart"/>
      <w:r w:rsidR="002C65F7" w:rsidRPr="002C65F7">
        <w:rPr>
          <w:rFonts w:ascii="Arial" w:hAnsi="Arial" w:cs="Arial"/>
          <w:sz w:val="20"/>
          <w:szCs w:val="20"/>
          <w:lang w:val="en-GB"/>
        </w:rPr>
        <w:t>Defense</w:t>
      </w:r>
      <w:proofErr w:type="spellEnd"/>
      <w:r w:rsidR="002C65F7" w:rsidRPr="002C65F7">
        <w:rPr>
          <w:rFonts w:ascii="Arial" w:hAnsi="Arial" w:cs="Arial"/>
          <w:sz w:val="20"/>
          <w:szCs w:val="20"/>
          <w:lang w:val="en-GB"/>
        </w:rPr>
        <w:t>; 1999</w:t>
      </w:r>
      <w:r w:rsidRPr="006435C0">
        <w:rPr>
          <w:rFonts w:ascii="Arial" w:hAnsi="Arial" w:cs="Arial"/>
          <w:sz w:val="20"/>
          <w:szCs w:val="20"/>
          <w:lang w:val="en-GB"/>
        </w:rPr>
        <w:t>.</w:t>
      </w:r>
    </w:p>
    <w:p w:rsidR="00B72A04" w:rsidRPr="006435C0" w:rsidRDefault="00B72A04" w:rsidP="00B3298F">
      <w:pPr>
        <w:tabs>
          <w:tab w:val="right" w:pos="360"/>
          <w:tab w:val="left" w:pos="540"/>
        </w:tabs>
        <w:spacing w:after="0" w:line="480" w:lineRule="auto"/>
        <w:ind w:left="540" w:hanging="540"/>
        <w:rPr>
          <w:rFonts w:ascii="Arial" w:hAnsi="Arial" w:cs="Arial"/>
          <w:noProof/>
          <w:sz w:val="20"/>
          <w:szCs w:val="20"/>
          <w:lang w:val="en-GB"/>
        </w:rPr>
      </w:pPr>
    </w:p>
    <w:p w:rsidR="00591B9C" w:rsidRPr="006435C0" w:rsidRDefault="00591B9C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</w:p>
    <w:p w:rsidR="00591B9C" w:rsidRPr="006435C0" w:rsidRDefault="00591B9C" w:rsidP="00B3298F">
      <w:pPr>
        <w:pStyle w:val="TableTitle"/>
        <w:spacing w:line="480" w:lineRule="auto"/>
        <w:rPr>
          <w:lang w:val="en-GB"/>
        </w:rPr>
        <w:sectPr w:rsidR="00591B9C" w:rsidRPr="006435C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" w:name="_Toc380668913"/>
    </w:p>
    <w:p w:rsidR="00591B9C" w:rsidRPr="006435C0" w:rsidRDefault="00591B9C" w:rsidP="00B3298F">
      <w:pPr>
        <w:pStyle w:val="TableTitle"/>
        <w:spacing w:line="480" w:lineRule="auto"/>
        <w:rPr>
          <w:lang w:val="en-GB"/>
        </w:rPr>
      </w:pPr>
      <w:bookmarkStart w:id="2" w:name="_Toc380668918"/>
      <w:bookmarkEnd w:id="1"/>
      <w:r w:rsidRPr="006435C0">
        <w:rPr>
          <w:lang w:val="en-GB"/>
        </w:rPr>
        <w:lastRenderedPageBreak/>
        <w:t xml:space="preserve">Differential </w:t>
      </w:r>
      <w:r w:rsidR="00B91E43" w:rsidRPr="006435C0">
        <w:rPr>
          <w:lang w:val="en-GB"/>
        </w:rPr>
        <w:t xml:space="preserve">item functioning analysis </w:t>
      </w:r>
      <w:r w:rsidRPr="006435C0">
        <w:rPr>
          <w:lang w:val="en-GB"/>
        </w:rPr>
        <w:t>of WFIRS-P Risky Behavio</w:t>
      </w:r>
      <w:r w:rsidR="006435C0">
        <w:rPr>
          <w:lang w:val="en-GB"/>
        </w:rPr>
        <w:t>u</w:t>
      </w:r>
      <w:r w:rsidRPr="006435C0">
        <w:rPr>
          <w:lang w:val="en-GB"/>
        </w:rPr>
        <w:t xml:space="preserve">r </w:t>
      </w:r>
      <w:r w:rsidR="00B91E43" w:rsidRPr="006435C0">
        <w:rPr>
          <w:lang w:val="en-GB"/>
        </w:rPr>
        <w:t>items by age group</w:t>
      </w:r>
      <w:bookmarkEnd w:id="2"/>
      <w:r w:rsidR="00B91E43" w:rsidRPr="006435C0">
        <w:rPr>
          <w:lang w:val="en-GB"/>
        </w:rPr>
        <w:t xml:space="preserve"> </w:t>
      </w:r>
      <w:r w:rsidR="00F75655" w:rsidRPr="006435C0">
        <w:rPr>
          <w:lang w:val="en-GB"/>
        </w:rPr>
        <w:t>(6</w:t>
      </w:r>
      <w:r w:rsidR="002C65F7">
        <w:rPr>
          <w:lang w:val="en-GB"/>
        </w:rPr>
        <w:t>–</w:t>
      </w:r>
      <w:r w:rsidR="00F75655" w:rsidRPr="006435C0">
        <w:rPr>
          <w:lang w:val="en-GB"/>
        </w:rPr>
        <w:t xml:space="preserve">12 </w:t>
      </w:r>
      <w:proofErr w:type="spellStart"/>
      <w:r w:rsidR="00F75655" w:rsidRPr="006435C0">
        <w:rPr>
          <w:lang w:val="en-GB"/>
        </w:rPr>
        <w:t>vs</w:t>
      </w:r>
      <w:proofErr w:type="spellEnd"/>
      <w:r w:rsidR="00F75655" w:rsidRPr="006435C0">
        <w:rPr>
          <w:lang w:val="en-GB"/>
        </w:rPr>
        <w:t xml:space="preserve"> 13</w:t>
      </w:r>
      <w:r w:rsidR="002C65F7">
        <w:rPr>
          <w:lang w:val="en-GB"/>
        </w:rPr>
        <w:t>–</w:t>
      </w:r>
      <w:r w:rsidR="00F75655" w:rsidRPr="006435C0">
        <w:rPr>
          <w:lang w:val="en-GB"/>
        </w:rPr>
        <w:t>17</w:t>
      </w:r>
      <w:r w:rsidR="00B91E43" w:rsidRPr="006435C0">
        <w:rPr>
          <w:lang w:val="en-GB"/>
        </w:rPr>
        <w:t xml:space="preserve"> years</w:t>
      </w:r>
      <w:r w:rsidR="00F75655" w:rsidRPr="006435C0">
        <w:rPr>
          <w:lang w:val="en-GB"/>
        </w:rPr>
        <w:t>)</w:t>
      </w:r>
    </w:p>
    <w:tbl>
      <w:tblPr>
        <w:tblW w:w="13813" w:type="dxa"/>
        <w:tblInd w:w="-342" w:type="dxa"/>
        <w:tblLook w:val="04A0"/>
      </w:tblPr>
      <w:tblGrid>
        <w:gridCol w:w="1205"/>
        <w:gridCol w:w="3025"/>
        <w:gridCol w:w="1162"/>
        <w:gridCol w:w="728"/>
        <w:gridCol w:w="960"/>
        <w:gridCol w:w="960"/>
        <w:gridCol w:w="638"/>
        <w:gridCol w:w="980"/>
        <w:gridCol w:w="1164"/>
        <w:gridCol w:w="736"/>
        <w:gridCol w:w="960"/>
        <w:gridCol w:w="1295"/>
      </w:tblGrid>
      <w:tr w:rsidR="00591B9C" w:rsidRPr="006435C0" w:rsidTr="00D21794">
        <w:trPr>
          <w:trHeight w:val="255"/>
          <w:tblHeader/>
        </w:trPr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Item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Item label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ChiSq1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df1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Prob1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ChiSq2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df2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Prob2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ChiSq3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df3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Prob3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D21794" w:rsidRDefault="004F19F5" w:rsidP="00555333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</w:t>
            </w:r>
            <w:r w:rsidRPr="004F19F5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DIF</w:t>
            </w:r>
          </w:p>
        </w:tc>
      </w:tr>
      <w:tr w:rsidR="00B91E43" w:rsidRPr="006435C0" w:rsidTr="00AC4203">
        <w:trPr>
          <w:trHeight w:val="255"/>
        </w:trPr>
        <w:tc>
          <w:tcPr>
            <w:tcW w:w="1381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E43" w:rsidRPr="006435C0" w:rsidRDefault="00B91E43" w:rsidP="00B91E43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Baseline sample (</w:t>
            </w:r>
            <w:r w:rsidRPr="002C65F7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n</w:t>
            </w:r>
            <w:r w:rsidR="006435C0"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=</w:t>
            </w:r>
            <w:r w:rsidR="006435C0"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 xml:space="preserve"> </w:t>
            </w:r>
            <w:r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2357)</w:t>
            </w:r>
          </w:p>
        </w:tc>
      </w:tr>
      <w:tr w:rsidR="00591B9C" w:rsidRPr="006435C0" w:rsidTr="00B91E43">
        <w:trPr>
          <w:trHeight w:val="255"/>
        </w:trPr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WFIRSF01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Easily led by other children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4.41482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0.03563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0.01041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0.99481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4.42523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0.10941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0.00138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WFIRSF02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Breaking or damaging things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14.98434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0.00979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0.99512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14.99413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0.00055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0.00349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WFIRSF03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Doing things that are illegal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58.65817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0.13159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0.93632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58.78976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0.03362</w:t>
            </w:r>
          </w:p>
        </w:tc>
      </w:tr>
      <w:tr w:rsidR="00591B9C" w:rsidRPr="006435C0" w:rsidTr="00555333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1B9C" w:rsidRPr="006435C0" w:rsidRDefault="004F19F5" w:rsidP="00555333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WFIRSF04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Being involved with the police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591B9C" w:rsidRPr="006435C0" w:rsidRDefault="004F19F5" w:rsidP="00555333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59.39938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0.31356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0.85489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59.71294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0.06545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WFIRSF05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Smoking cigarettes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160.56868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0.20882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0.90085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160.77750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0.18113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WFIRSF06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Taking illegal drugs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68.29660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2.11005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0.34818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70.40665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0.20929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WFIRSF07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Doing dangerous things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0.80193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0.37052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1.71457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0.42431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2.51650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0.28415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0.00095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WFIRSF08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Causes injury to others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21.91170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0.84344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0.65592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22.75514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0.00001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0.00880</w:t>
            </w:r>
          </w:p>
        </w:tc>
      </w:tr>
      <w:tr w:rsidR="00591B9C" w:rsidRPr="006435C0" w:rsidTr="00555333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1B9C" w:rsidRPr="006435C0" w:rsidRDefault="004F19F5" w:rsidP="00555333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WFIRSF09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Says mean or inappropriate things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591B9C" w:rsidRPr="006435C0" w:rsidRDefault="004F19F5" w:rsidP="00555333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7.61095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4.11100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0.12803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11.72195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0.00285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0.00340</w:t>
            </w:r>
          </w:p>
        </w:tc>
      </w:tr>
      <w:tr w:rsidR="00591B9C" w:rsidRPr="006435C0" w:rsidTr="00555333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1B9C" w:rsidRPr="006435C0" w:rsidRDefault="004F19F5" w:rsidP="00555333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WFIRSF10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4F19F5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Sexually inappropriate behaviour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591B9C" w:rsidRPr="006435C0" w:rsidRDefault="004F19F5" w:rsidP="00555333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34.39907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1.15048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0.56257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35.54954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4F19F5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4F19F5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0.02655</w:t>
            </w:r>
          </w:p>
        </w:tc>
      </w:tr>
      <w:tr w:rsidR="00591B9C" w:rsidRPr="006435C0" w:rsidTr="00B91E43">
        <w:trPr>
          <w:trHeight w:val="255"/>
        </w:trPr>
        <w:tc>
          <w:tcPr>
            <w:tcW w:w="138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1B9C" w:rsidRPr="006435C0" w:rsidRDefault="00591B9C" w:rsidP="00B91E43">
            <w:pPr>
              <w:spacing w:after="0" w:line="480" w:lineRule="auto"/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Follow</w:t>
            </w:r>
            <w:r w:rsidR="00B91E43"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 xml:space="preserve">-up sample </w:t>
            </w:r>
            <w:r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(</w:t>
            </w:r>
            <w:r w:rsidRPr="002C65F7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n</w:t>
            </w:r>
            <w:r w:rsidR="006435C0"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 xml:space="preserve"> </w:t>
            </w:r>
            <w:r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=</w:t>
            </w:r>
            <w:r w:rsidR="006435C0"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 xml:space="preserve"> </w:t>
            </w:r>
            <w:r w:rsidRPr="006435C0">
              <w:rPr>
                <w:rFonts w:ascii="Arial" w:eastAsia="Times New Roman" w:hAnsi="Arial" w:cs="Arial"/>
                <w:i/>
                <w:sz w:val="20"/>
                <w:szCs w:val="20"/>
                <w:lang w:val="en-GB"/>
              </w:rPr>
              <w:t>1912)</w:t>
            </w:r>
          </w:p>
        </w:tc>
      </w:tr>
      <w:tr w:rsidR="00591B9C" w:rsidRPr="006435C0" w:rsidTr="00B91E43">
        <w:trPr>
          <w:trHeight w:val="255"/>
        </w:trPr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WFIRSF01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Easily led by other children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1.27564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0.25871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0.05398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0.97337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1.32962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0.51437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0.00065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WFIRSF02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Breaking or damaging things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4.89710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0.00285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0.99858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4.89995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0.08630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0.00174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WFIRSF03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Doing things that are illegal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28.60749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0.13567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0.93441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28.74316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0.03445</w:t>
            </w:r>
          </w:p>
        </w:tc>
      </w:tr>
      <w:tr w:rsidR="00591B9C" w:rsidRPr="006435C0" w:rsidTr="00555333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1B9C" w:rsidRPr="006435C0" w:rsidRDefault="00591B9C" w:rsidP="00555333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lastRenderedPageBreak/>
              <w:t>WFIRSF04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Being involved with the police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591B9C" w:rsidRPr="006435C0" w:rsidRDefault="00591B9C" w:rsidP="00555333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36.90927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0.01343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0.99331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36.92270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0.09639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WFIRSF05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Smoking cigarettes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109.93090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1.08191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0.58219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111.01281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0.19250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WFIRSF06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Taking illegal drugs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20.38168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0.04256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0.97894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20.42425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0.15359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WFIRSF07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Doing dangerous things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3.05145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0.08066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0.43860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0.80308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3.49005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0.17464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0.00230</w:t>
            </w:r>
          </w:p>
        </w:tc>
      </w:tr>
      <w:tr w:rsidR="00591B9C" w:rsidRPr="006435C0" w:rsidTr="00DA18EF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WFIRSF08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Causes injury to others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2.08092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0.14915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0.88303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0.64306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2.96394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0.22719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0.00226</w:t>
            </w:r>
          </w:p>
        </w:tc>
      </w:tr>
      <w:tr w:rsidR="00591B9C" w:rsidRPr="006435C0" w:rsidTr="00555333">
        <w:trPr>
          <w:trHeight w:val="255"/>
        </w:trPr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91B9C" w:rsidRPr="006435C0" w:rsidRDefault="00591B9C" w:rsidP="00555333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WFIRSF09</w:t>
            </w:r>
          </w:p>
        </w:tc>
        <w:tc>
          <w:tcPr>
            <w:tcW w:w="30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B3298F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Says mean or inappropriate things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</w:tcPr>
          <w:p w:rsidR="00591B9C" w:rsidRPr="006435C0" w:rsidRDefault="00591B9C" w:rsidP="00555333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1.90689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0.16731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0.24895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0.88296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2.15583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0.34030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0.00099</w:t>
            </w:r>
          </w:p>
        </w:tc>
      </w:tr>
      <w:tr w:rsidR="00591B9C" w:rsidRPr="006435C0" w:rsidTr="00555333">
        <w:trPr>
          <w:trHeight w:val="255"/>
        </w:trPr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91B9C" w:rsidRPr="006435C0" w:rsidRDefault="00591B9C" w:rsidP="00555333">
            <w:pPr>
              <w:spacing w:after="0" w:line="480" w:lineRule="auto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WFIRSF10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1B9C" w:rsidRPr="006435C0" w:rsidRDefault="00591B9C" w:rsidP="00555333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Sexually inappropriate behavio</w:t>
            </w:r>
            <w:r w:rsidR="006435C0" w:rsidRPr="0064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u</w:t>
            </w:r>
            <w:r w:rsidRPr="0064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r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B9C" w:rsidRPr="006435C0" w:rsidRDefault="00591B9C" w:rsidP="00555333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22.19021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2.06121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0.35679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24.25142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0.00001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30CA" w:rsidRPr="006435C0" w:rsidRDefault="00591B9C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6435C0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0.03492</w:t>
            </w:r>
          </w:p>
        </w:tc>
      </w:tr>
    </w:tbl>
    <w:p w:rsidR="00B91E43" w:rsidRPr="006435C0" w:rsidRDefault="00B91E43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  <w:r w:rsidRPr="006435C0">
        <w:rPr>
          <w:rFonts w:ascii="Arial" w:hAnsi="Arial" w:cs="Arial"/>
          <w:sz w:val="20"/>
          <w:szCs w:val="20"/>
          <w:lang w:val="en-GB"/>
        </w:rPr>
        <w:t xml:space="preserve">Note: </w:t>
      </w:r>
      <w:r w:rsidR="00F75655" w:rsidRPr="006435C0">
        <w:rPr>
          <w:rFonts w:ascii="Arial" w:hAnsi="Arial" w:cs="Arial"/>
          <w:sz w:val="20"/>
          <w:szCs w:val="20"/>
          <w:lang w:val="en-GB"/>
        </w:rPr>
        <w:t>Items in bolded text were found to have significant DIF.</w:t>
      </w:r>
    </w:p>
    <w:p w:rsidR="00E0459C" w:rsidRPr="006435C0" w:rsidRDefault="006435C0" w:rsidP="00B3298F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  <w:proofErr w:type="gramStart"/>
      <w:r w:rsidRPr="006435C0">
        <w:rPr>
          <w:rFonts w:ascii="Arial" w:hAnsi="Arial" w:cs="Arial"/>
          <w:sz w:val="20"/>
          <w:szCs w:val="20"/>
          <w:lang w:val="en-GB"/>
        </w:rPr>
        <w:t>DIF, differential item functioning; WFIRS-P, Weiss Functional Impairment Rating Scale</w:t>
      </w:r>
      <w:r w:rsidR="002C65F7">
        <w:rPr>
          <w:rFonts w:ascii="Arial" w:hAnsi="Arial" w:cs="Arial"/>
          <w:sz w:val="20"/>
          <w:szCs w:val="20"/>
          <w:lang w:val="en-GB"/>
        </w:rPr>
        <w:t>-</w:t>
      </w:r>
      <w:r w:rsidRPr="006435C0">
        <w:rPr>
          <w:rFonts w:ascii="Arial" w:hAnsi="Arial" w:cs="Arial"/>
          <w:sz w:val="20"/>
          <w:szCs w:val="20"/>
          <w:lang w:val="en-GB"/>
        </w:rPr>
        <w:t>Parent Report Form.</w:t>
      </w:r>
      <w:proofErr w:type="gramEnd"/>
    </w:p>
    <w:sectPr w:rsidR="00E0459C" w:rsidRPr="006435C0" w:rsidSect="00B91E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E0FA6"/>
    <w:multiLevelType w:val="hybridMultilevel"/>
    <w:tmpl w:val="CB60A7C8"/>
    <w:lvl w:ilvl="0" w:tplc="F5960F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REFMGR.Libraries" w:val="&lt;ENLibraries&gt;&lt;Libraries&gt;&lt;item&gt;wfirs_reflist&lt;/item&gt;&lt;/Libraries&gt;&lt;/ENLibraries&gt;"/>
  </w:docVars>
  <w:rsids>
    <w:rsidRoot w:val="00E0459C"/>
    <w:rsid w:val="002C65F7"/>
    <w:rsid w:val="002D54D2"/>
    <w:rsid w:val="003E50C3"/>
    <w:rsid w:val="004F19F5"/>
    <w:rsid w:val="00555333"/>
    <w:rsid w:val="00591B9C"/>
    <w:rsid w:val="006435C0"/>
    <w:rsid w:val="0076305F"/>
    <w:rsid w:val="00763F52"/>
    <w:rsid w:val="007841ED"/>
    <w:rsid w:val="007E22CF"/>
    <w:rsid w:val="007F341E"/>
    <w:rsid w:val="00830121"/>
    <w:rsid w:val="00870858"/>
    <w:rsid w:val="008B3F8C"/>
    <w:rsid w:val="009B03D2"/>
    <w:rsid w:val="00AE652F"/>
    <w:rsid w:val="00AF3F61"/>
    <w:rsid w:val="00B015BA"/>
    <w:rsid w:val="00B3298F"/>
    <w:rsid w:val="00B72A04"/>
    <w:rsid w:val="00B91E43"/>
    <w:rsid w:val="00BF40E9"/>
    <w:rsid w:val="00C04C65"/>
    <w:rsid w:val="00C84E75"/>
    <w:rsid w:val="00D21794"/>
    <w:rsid w:val="00E0459C"/>
    <w:rsid w:val="00E05A94"/>
    <w:rsid w:val="00E06AFE"/>
    <w:rsid w:val="00E90C11"/>
    <w:rsid w:val="00F05382"/>
    <w:rsid w:val="00F13580"/>
    <w:rsid w:val="00F75655"/>
    <w:rsid w:val="00FC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9C"/>
  </w:style>
  <w:style w:type="paragraph" w:styleId="Heading1">
    <w:name w:val="heading 1"/>
    <w:basedOn w:val="Normal"/>
    <w:next w:val="Normal"/>
    <w:link w:val="Heading1Char"/>
    <w:uiPriority w:val="9"/>
    <w:qFormat/>
    <w:rsid w:val="00591B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E0459C"/>
    <w:pPr>
      <w:keepNext/>
      <w:spacing w:before="120" w:after="60" w:line="240" w:lineRule="auto"/>
      <w:outlineLvl w:val="1"/>
    </w:pPr>
    <w:rPr>
      <w:rFonts w:ascii="Arial" w:eastAsia="Times New Roman" w:hAnsi="Arial" w:cs="Times New Roman"/>
      <w:bCs/>
      <w:sz w:val="2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0459C"/>
    <w:pPr>
      <w:spacing w:after="0" w:line="240" w:lineRule="auto"/>
    </w:pPr>
    <w:rPr>
      <w:rFonts w:ascii="Arial" w:eastAsia="Times New Roman" w:hAnsi="Arial" w:cs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0459C"/>
    <w:rPr>
      <w:rFonts w:ascii="Arial" w:eastAsia="Times New Roman" w:hAnsi="Arial" w:cs="Times New Roman"/>
      <w:i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0459C"/>
    <w:rPr>
      <w:rFonts w:ascii="Arial" w:eastAsia="Times New Roman" w:hAnsi="Arial" w:cs="Times New Roman"/>
      <w:bCs/>
      <w:sz w:val="24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91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itle">
    <w:name w:val="TableTitle"/>
    <w:basedOn w:val="Normal"/>
    <w:link w:val="TableTitleChar"/>
    <w:qFormat/>
    <w:rsid w:val="00591B9C"/>
    <w:pPr>
      <w:spacing w:after="0" w:line="240" w:lineRule="auto"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91B9C"/>
    <w:pPr>
      <w:spacing w:after="0"/>
    </w:pPr>
  </w:style>
  <w:style w:type="character" w:customStyle="1" w:styleId="TableTitleChar">
    <w:name w:val="TableTitle Char"/>
    <w:basedOn w:val="DefaultParagraphFont"/>
    <w:link w:val="TableTitle"/>
    <w:rsid w:val="00591B9C"/>
    <w:rPr>
      <w:rFonts w:ascii="Arial" w:eastAsia="Times New Roman" w:hAnsi="Arial" w:cs="Arial"/>
      <w:b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1B9C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591B9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91B9C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B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1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B9C"/>
  </w:style>
  <w:style w:type="paragraph" w:styleId="Footer">
    <w:name w:val="footer"/>
    <w:basedOn w:val="Normal"/>
    <w:link w:val="FooterChar"/>
    <w:uiPriority w:val="99"/>
    <w:unhideWhenUsed/>
    <w:rsid w:val="00591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B9C"/>
  </w:style>
  <w:style w:type="paragraph" w:customStyle="1" w:styleId="Default">
    <w:name w:val="Default"/>
    <w:rsid w:val="00591B9C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591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591B9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591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B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B9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91B9C"/>
    <w:pPr>
      <w:ind w:left="720"/>
      <w:contextualSpacing/>
    </w:pPr>
  </w:style>
  <w:style w:type="paragraph" w:styleId="Revision">
    <w:name w:val="Revision"/>
    <w:hidden/>
    <w:uiPriority w:val="99"/>
    <w:semiHidden/>
    <w:rsid w:val="00591B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9C"/>
  </w:style>
  <w:style w:type="paragraph" w:styleId="Heading1">
    <w:name w:val="heading 1"/>
    <w:basedOn w:val="Normal"/>
    <w:next w:val="Normal"/>
    <w:link w:val="Heading1Char"/>
    <w:uiPriority w:val="9"/>
    <w:qFormat/>
    <w:rsid w:val="00591B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E0459C"/>
    <w:pPr>
      <w:keepNext/>
      <w:spacing w:before="120" w:after="60" w:line="240" w:lineRule="auto"/>
      <w:outlineLvl w:val="1"/>
    </w:pPr>
    <w:rPr>
      <w:rFonts w:ascii="Arial" w:eastAsia="Times New Roman" w:hAnsi="Arial" w:cs="Times New Roman"/>
      <w:bCs/>
      <w:sz w:val="2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0459C"/>
    <w:pPr>
      <w:spacing w:after="0" w:line="240" w:lineRule="auto"/>
    </w:pPr>
    <w:rPr>
      <w:rFonts w:ascii="Arial" w:eastAsia="Times New Roman" w:hAnsi="Arial" w:cs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0459C"/>
    <w:rPr>
      <w:rFonts w:ascii="Arial" w:eastAsia="Times New Roman" w:hAnsi="Arial" w:cs="Times New Roman"/>
      <w:i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E0459C"/>
    <w:rPr>
      <w:rFonts w:ascii="Arial" w:eastAsia="Times New Roman" w:hAnsi="Arial" w:cs="Times New Roman"/>
      <w:bCs/>
      <w:sz w:val="24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91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itle">
    <w:name w:val="TableTitle"/>
    <w:basedOn w:val="Normal"/>
    <w:link w:val="TableTitleChar"/>
    <w:qFormat/>
    <w:rsid w:val="00591B9C"/>
    <w:pPr>
      <w:spacing w:after="0" w:line="240" w:lineRule="auto"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91B9C"/>
    <w:pPr>
      <w:spacing w:after="0"/>
    </w:pPr>
  </w:style>
  <w:style w:type="character" w:customStyle="1" w:styleId="TableTitleChar">
    <w:name w:val="TableTitle Char"/>
    <w:basedOn w:val="DefaultParagraphFont"/>
    <w:link w:val="TableTitle"/>
    <w:rsid w:val="00591B9C"/>
    <w:rPr>
      <w:rFonts w:ascii="Arial" w:eastAsia="Times New Roman" w:hAnsi="Arial" w:cs="Arial"/>
      <w:b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1B9C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591B9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91B9C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B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1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B9C"/>
  </w:style>
  <w:style w:type="paragraph" w:styleId="Footer">
    <w:name w:val="footer"/>
    <w:basedOn w:val="Normal"/>
    <w:link w:val="FooterChar"/>
    <w:uiPriority w:val="99"/>
    <w:unhideWhenUsed/>
    <w:rsid w:val="00591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B9C"/>
  </w:style>
  <w:style w:type="paragraph" w:customStyle="1" w:styleId="Default">
    <w:name w:val="Default"/>
    <w:rsid w:val="00591B9C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591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591B9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591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B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B9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91B9C"/>
    <w:pPr>
      <w:ind w:left="720"/>
      <w:contextualSpacing/>
    </w:pPr>
  </w:style>
  <w:style w:type="paragraph" w:styleId="Revision">
    <w:name w:val="Revision"/>
    <w:hidden/>
    <w:uiPriority w:val="99"/>
    <w:semiHidden/>
    <w:rsid w:val="00591B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DFE2EE1045459110810207066E0A" ma:contentTypeVersion="0" ma:contentTypeDescription="Create a new document." ma:contentTypeScope="" ma:versionID="34f0da86370986769b3d0df57361c24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1DB39B9-4770-474E-B39F-F2720036DA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6A2E5-CED4-4CD0-8C46-7CCCD4AF075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CAA51C-0B1E-48F2-B9AB-06337499A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mkosinski</dc:creator>
  <cp:lastModifiedBy>carol.cooper</cp:lastModifiedBy>
  <cp:revision>3</cp:revision>
  <dcterms:created xsi:type="dcterms:W3CDTF">2014-11-21T12:54:00Z</dcterms:created>
  <dcterms:modified xsi:type="dcterms:W3CDTF">2015-03-10T13:24:00Z</dcterms:modified>
</cp:coreProperties>
</file>