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56" w:rsidRPr="000D6456" w:rsidRDefault="000D6456" w:rsidP="000D645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4"/>
          <w:lang w:val="en-US" w:eastAsia="fr-FR"/>
        </w:rPr>
      </w:pPr>
      <w:proofErr w:type="gramStart"/>
      <w:r w:rsidRPr="000D6456">
        <w:rPr>
          <w:rFonts w:ascii="Calibri" w:eastAsia="Times New Roman" w:hAnsi="Calibri" w:cs="Times New Roman"/>
          <w:b/>
          <w:sz w:val="24"/>
          <w:szCs w:val="24"/>
          <w:lang w:val="en-US" w:eastAsia="fr-FR"/>
        </w:rPr>
        <w:t>Supplementary table 1.</w:t>
      </w:r>
      <w:proofErr w:type="gramEnd"/>
      <w:r w:rsidRPr="000D6456">
        <w:rPr>
          <w:rFonts w:ascii="Calibri" w:eastAsia="Times New Roman" w:hAnsi="Calibri" w:cs="Times New Roman"/>
          <w:b/>
          <w:sz w:val="24"/>
          <w:szCs w:val="24"/>
          <w:lang w:val="en-US" w:eastAsia="fr-FR"/>
        </w:rPr>
        <w:t xml:space="preserve"> Characteristics of patients and caregivers</w:t>
      </w:r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1573"/>
        <w:gridCol w:w="1554"/>
      </w:tblGrid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hideMark/>
          </w:tcPr>
          <w:p w:rsidR="000D6456" w:rsidRPr="000D6456" w:rsidRDefault="000D6456" w:rsidP="000D6456">
            <w:pPr>
              <w:keepNext/>
              <w:spacing w:after="0"/>
              <w:jc w:val="center"/>
              <w:outlineLvl w:val="3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  <w:t>Patients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  <w:t>N=235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Gender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102 (44)</w:t>
            </w:r>
          </w:p>
        </w:tc>
      </w:tr>
      <w:tr w:rsidR="000D6456" w:rsidRPr="000D6456" w:rsidTr="00A55196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132 (56)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D6456" w:rsidRPr="000D6456" w:rsidRDefault="000D6456" w:rsidP="00F674B0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 xml:space="preserve">Mean </w:t>
            </w:r>
            <w:r w:rsidR="00F674B0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(</w:t>
            </w: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SD</w:t>
            </w:r>
            <w:r w:rsidR="00F674B0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)</w:t>
            </w:r>
            <w:r w:rsidRPr="000D6456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F674B0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 xml:space="preserve">60.5 </w:t>
            </w:r>
            <w:r w:rsidR="00F674B0">
              <w:rPr>
                <w:rFonts w:ascii="Calibri" w:eastAsia="Calibri" w:hAnsi="Calibri" w:cs="Times New Roman"/>
                <w:lang w:val="en-GB"/>
              </w:rPr>
              <w:t>(</w:t>
            </w: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12.0</w:t>
            </w:r>
            <w:r w:rsidR="00F674B0">
              <w:rPr>
                <w:rFonts w:ascii="Calibri" w:eastAsia="Times New Roman" w:hAnsi="Calibri" w:cs="Times New Roman"/>
                <w:lang w:val="en-US" w:eastAsia="fr-FR"/>
              </w:rPr>
              <w:t>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20E7D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Living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With a partner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155 (67)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 xml:space="preserve">Alone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77 (33)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Educational level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&lt;12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122 (53)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&gt;= 12 years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108 (47)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Professional status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Workers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38 (16)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Not workers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195 (84)</w:t>
            </w:r>
          </w:p>
        </w:tc>
      </w:tr>
      <w:tr w:rsidR="000D6456" w:rsidRPr="000D6456" w:rsidTr="00A55196">
        <w:tc>
          <w:tcPr>
            <w:tcW w:w="0" w:type="auto"/>
            <w:vAlign w:val="center"/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Cancer location</w:t>
            </w:r>
            <w:r w:rsidR="00184A32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3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Head and neck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64 (27)</w:t>
            </w:r>
          </w:p>
        </w:tc>
      </w:tr>
      <w:tr w:rsidR="000D6456" w:rsidRPr="000D6456" w:rsidTr="00A55196"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Lung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58 (25)</w:t>
            </w:r>
          </w:p>
        </w:tc>
      </w:tr>
      <w:tr w:rsidR="000D6456" w:rsidRPr="000D6456" w:rsidTr="00A55196"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Gynecologic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45 (19)</w:t>
            </w:r>
          </w:p>
        </w:tc>
      </w:tr>
      <w:tr w:rsidR="000D6456" w:rsidRPr="000D6456" w:rsidTr="00A55196"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Urologic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23 (10)</w:t>
            </w:r>
          </w:p>
        </w:tc>
      </w:tr>
      <w:tr w:rsidR="000D6456" w:rsidRPr="000D6456" w:rsidTr="00A55196"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proofErr w:type="spellStart"/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Gastroenteric</w:t>
            </w:r>
            <w:proofErr w:type="spellEnd"/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7 (3)</w:t>
            </w:r>
          </w:p>
        </w:tc>
      </w:tr>
      <w:tr w:rsidR="000D6456" w:rsidRPr="000D6456" w:rsidTr="00A55196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Others*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38 (16)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D6456" w:rsidRPr="000D6456" w:rsidRDefault="000D6456" w:rsidP="00020E7D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Metastasis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71 (33)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Disease duration (months)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Median [IQR]</w:t>
            </w:r>
            <w:r w:rsidRPr="000D6456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25.6 [16.8;42.4]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WHO PS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0</w:t>
            </w:r>
          </w:p>
          <w:p w:rsidR="000D6456" w:rsidRPr="000D6456" w:rsidRDefault="000D6456" w:rsidP="000D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1</w:t>
            </w:r>
          </w:p>
          <w:p w:rsidR="000D6456" w:rsidRPr="000D6456" w:rsidRDefault="000D6456" w:rsidP="000D64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139 (63)</w:t>
            </w:r>
          </w:p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73 (33)</w:t>
            </w:r>
          </w:p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8 (4)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keepNext/>
              <w:spacing w:after="0"/>
              <w:jc w:val="center"/>
              <w:outlineLvl w:val="3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keepNext/>
              <w:spacing w:after="0"/>
              <w:jc w:val="center"/>
              <w:outlineLvl w:val="3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keepNext/>
              <w:spacing w:after="0"/>
              <w:jc w:val="center"/>
              <w:outlineLvl w:val="3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  <w:t>Caregivers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fr-FR"/>
              </w:rPr>
              <w:t>N=163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Gender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119 (74)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Men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43 (27)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 xml:space="preserve">Mean </w:t>
            </w:r>
            <w:r w:rsidR="00F674B0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(</w:t>
            </w: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SD</w:t>
            </w:r>
            <w:r w:rsidR="00020E7D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)</w:t>
            </w:r>
            <w:r w:rsidRPr="000D6456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 xml:space="preserve">54.8 </w:t>
            </w:r>
            <w:r w:rsidR="00F674B0">
              <w:rPr>
                <w:rFonts w:ascii="Calibri" w:eastAsia="Calibri" w:hAnsi="Calibri" w:cs="Times New Roman"/>
                <w:lang w:val="en-GB"/>
              </w:rPr>
              <w:t>(</w:t>
            </w: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14.6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 xml:space="preserve">Living 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With a partner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132 (82)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 xml:space="preserve">Alone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30 (18)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Educational level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&lt;12 years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74 (46)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&gt;= 12 years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85 (54)</w:t>
            </w:r>
          </w:p>
        </w:tc>
      </w:tr>
      <w:tr w:rsidR="000D6456" w:rsidRPr="000D6456" w:rsidTr="00A55196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Professional status</w:t>
            </w:r>
            <w:r w:rsidR="00184A32" w:rsidRPr="00184A32">
              <w:rPr>
                <w:rFonts w:ascii="Calibri" w:eastAsia="Times New Roman" w:hAnsi="Calibri" w:cs="Times New Roman"/>
                <w:sz w:val="24"/>
                <w:szCs w:val="24"/>
                <w:vertAlign w:val="superscript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Workers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52 (32)</w:t>
            </w:r>
          </w:p>
        </w:tc>
      </w:tr>
      <w:tr w:rsidR="000D6456" w:rsidRPr="000D6456" w:rsidTr="00A55196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4"/>
                <w:szCs w:val="24"/>
                <w:lang w:val="en-US" w:eastAsia="fr-FR"/>
              </w:rPr>
              <w:t>Not workers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0D6456" w:rsidRPr="000D6456" w:rsidRDefault="000D6456" w:rsidP="000D6456">
            <w:pPr>
              <w:spacing w:after="0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lang w:val="en-US" w:eastAsia="fr-FR"/>
              </w:rPr>
              <w:t>108 (68)</w:t>
            </w:r>
          </w:p>
        </w:tc>
      </w:tr>
    </w:tbl>
    <w:p w:rsidR="000D6456" w:rsidRPr="000D6456" w:rsidRDefault="000D6456" w:rsidP="000D6456">
      <w:pPr>
        <w:spacing w:after="0" w:line="259" w:lineRule="auto"/>
        <w:rPr>
          <w:rFonts w:ascii="Calibri" w:eastAsia="Calibri" w:hAnsi="Calibri" w:cs="Times New Roman"/>
        </w:rPr>
      </w:pPr>
      <w:r w:rsidRPr="000D6456">
        <w:rPr>
          <w:rFonts w:ascii="Calibri" w:eastAsia="Calibri" w:hAnsi="Calibri" w:cs="Times New Roman"/>
        </w:rPr>
        <w:t xml:space="preserve">* </w:t>
      </w:r>
      <w:proofErr w:type="spellStart"/>
      <w:r w:rsidRPr="000D6456">
        <w:rPr>
          <w:rFonts w:ascii="Calibri" w:eastAsia="Calibri" w:hAnsi="Calibri" w:cs="Times New Roman"/>
        </w:rPr>
        <w:t>sarcoma</w:t>
      </w:r>
      <w:proofErr w:type="spellEnd"/>
      <w:r w:rsidRPr="000D6456">
        <w:rPr>
          <w:rFonts w:ascii="Calibri" w:eastAsia="Calibri" w:hAnsi="Calibri" w:cs="Times New Roman"/>
        </w:rPr>
        <w:t xml:space="preserve">, </w:t>
      </w:r>
      <w:proofErr w:type="spellStart"/>
      <w:r w:rsidRPr="000D6456">
        <w:rPr>
          <w:rFonts w:ascii="Calibri" w:eastAsia="Calibri" w:hAnsi="Calibri" w:cs="Times New Roman"/>
        </w:rPr>
        <w:t>bone</w:t>
      </w:r>
      <w:proofErr w:type="spellEnd"/>
      <w:r w:rsidRPr="000D6456">
        <w:rPr>
          <w:rFonts w:ascii="Calibri" w:eastAsia="Calibri" w:hAnsi="Calibri" w:cs="Times New Roman"/>
        </w:rPr>
        <w:t xml:space="preserve">, </w:t>
      </w:r>
      <w:proofErr w:type="spellStart"/>
      <w:r w:rsidRPr="000D6456">
        <w:rPr>
          <w:rFonts w:ascii="Calibri" w:eastAsia="Calibri" w:hAnsi="Calibri" w:cs="Times New Roman"/>
        </w:rPr>
        <w:t>thyroid</w:t>
      </w:r>
      <w:proofErr w:type="spellEnd"/>
    </w:p>
    <w:p w:rsidR="000D6456" w:rsidRPr="00184A32" w:rsidRDefault="000D6456" w:rsidP="000D6456">
      <w:pPr>
        <w:spacing w:after="0" w:line="240" w:lineRule="auto"/>
        <w:rPr>
          <w:rFonts w:ascii="Calibri" w:eastAsia="Times New Roman" w:hAnsi="Calibri" w:cs="Times New Roman"/>
          <w:szCs w:val="24"/>
          <w:lang w:val="en-US" w:eastAsia="fr-FR"/>
        </w:rPr>
      </w:pPr>
      <w:r w:rsidRPr="00184A32">
        <w:rPr>
          <w:rFonts w:ascii="Calibri" w:eastAsia="Times New Roman" w:hAnsi="Calibri" w:cs="Times New Roman"/>
          <w:szCs w:val="24"/>
          <w:vertAlign w:val="superscript"/>
          <w:lang w:val="en-US" w:eastAsia="fr-FR"/>
        </w:rPr>
        <w:t>1</w:t>
      </w:r>
      <w:r w:rsidRPr="00184A32">
        <w:rPr>
          <w:rFonts w:ascii="Calibri" w:eastAsia="Times New Roman" w:hAnsi="Calibri" w:cs="Times New Roman"/>
          <w:szCs w:val="24"/>
          <w:lang w:val="en-US" w:eastAsia="fr-FR"/>
        </w:rPr>
        <w:t xml:space="preserve"> SD standard deviation, </w:t>
      </w:r>
      <w:r w:rsidRPr="00184A32">
        <w:rPr>
          <w:rFonts w:ascii="Calibri" w:eastAsia="Times New Roman" w:hAnsi="Calibri" w:cs="Times New Roman"/>
          <w:szCs w:val="24"/>
          <w:vertAlign w:val="superscript"/>
          <w:lang w:val="en-US" w:eastAsia="fr-FR"/>
        </w:rPr>
        <w:t>2</w:t>
      </w:r>
      <w:r w:rsidRPr="00184A32">
        <w:rPr>
          <w:rFonts w:ascii="Calibri" w:eastAsia="Times New Roman" w:hAnsi="Calibri" w:cs="Times New Roman"/>
          <w:szCs w:val="24"/>
          <w:lang w:val="en-US" w:eastAsia="fr-FR"/>
        </w:rPr>
        <w:t xml:space="preserve"> IQR interquartile </w:t>
      </w:r>
      <w:proofErr w:type="gramStart"/>
      <w:r w:rsidRPr="00184A32">
        <w:rPr>
          <w:rFonts w:ascii="Calibri" w:eastAsia="Times New Roman" w:hAnsi="Calibri" w:cs="Times New Roman"/>
          <w:szCs w:val="24"/>
          <w:lang w:val="en-US" w:eastAsia="fr-FR"/>
        </w:rPr>
        <w:t>range</w:t>
      </w:r>
      <w:proofErr w:type="gramEnd"/>
      <w:r w:rsidR="00184A32">
        <w:rPr>
          <w:rFonts w:ascii="Calibri" w:eastAsia="Times New Roman" w:hAnsi="Calibri" w:cs="Times New Roman"/>
          <w:szCs w:val="24"/>
          <w:lang w:val="en-US" w:eastAsia="fr-FR"/>
        </w:rPr>
        <w:t xml:space="preserve">, </w:t>
      </w:r>
      <w:r w:rsidR="00184A32" w:rsidRPr="00184A32">
        <w:rPr>
          <w:rFonts w:ascii="Calibri" w:eastAsia="Times New Roman" w:hAnsi="Calibri" w:cs="Times New Roman"/>
          <w:szCs w:val="24"/>
          <w:highlight w:val="yellow"/>
          <w:vertAlign w:val="superscript"/>
          <w:lang w:val="en-US" w:eastAsia="fr-FR"/>
        </w:rPr>
        <w:t>3</w:t>
      </w:r>
      <w:r w:rsidR="00184A32" w:rsidRPr="00184A32">
        <w:rPr>
          <w:rFonts w:ascii="Calibri" w:eastAsia="Times New Roman" w:hAnsi="Calibri" w:cs="Times New Roman"/>
          <w:szCs w:val="24"/>
          <w:highlight w:val="yellow"/>
          <w:lang w:val="en-US" w:eastAsia="fr-FR"/>
        </w:rPr>
        <w:t xml:space="preserve"> relative frequency</w:t>
      </w:r>
      <w:r w:rsidR="00184A32" w:rsidRPr="00184A32">
        <w:rPr>
          <w:rFonts w:ascii="Calibri" w:eastAsia="Times New Roman" w:hAnsi="Calibri" w:cs="Times New Roman"/>
          <w:szCs w:val="24"/>
          <w:lang w:val="en-US" w:eastAsia="fr-FR"/>
        </w:rPr>
        <w:t>,</w:t>
      </w:r>
    </w:p>
    <w:p w:rsidR="00F674B0" w:rsidRPr="00184A32" w:rsidRDefault="00F674B0" w:rsidP="000D6456">
      <w:pPr>
        <w:spacing w:after="0" w:line="240" w:lineRule="auto"/>
        <w:rPr>
          <w:rFonts w:ascii="Calibri" w:eastAsia="Times New Roman" w:hAnsi="Calibri" w:cs="Times New Roman"/>
          <w:szCs w:val="24"/>
          <w:lang w:val="en-US" w:eastAsia="fr-FR"/>
        </w:rPr>
      </w:pPr>
      <w:proofErr w:type="gramStart"/>
      <w:r w:rsidRPr="00184A32">
        <w:rPr>
          <w:rFonts w:ascii="Calibri" w:eastAsia="Times New Roman" w:hAnsi="Calibri" w:cs="Times New Roman"/>
          <w:szCs w:val="24"/>
          <w:highlight w:val="yellow"/>
          <w:lang w:val="en-US" w:eastAsia="fr-FR"/>
        </w:rPr>
        <w:t>WHO</w:t>
      </w:r>
      <w:proofErr w:type="gramEnd"/>
      <w:r w:rsidRPr="00184A32">
        <w:rPr>
          <w:rFonts w:ascii="Calibri" w:eastAsia="Times New Roman" w:hAnsi="Calibri" w:cs="Times New Roman"/>
          <w:szCs w:val="24"/>
          <w:highlight w:val="yellow"/>
          <w:lang w:val="en-US" w:eastAsia="fr-FR"/>
        </w:rPr>
        <w:t xml:space="preserve"> PS World Health Organization Performance Status</w:t>
      </w:r>
      <w:r w:rsidRPr="00184A32">
        <w:rPr>
          <w:rFonts w:ascii="Calibri" w:eastAsia="Times New Roman" w:hAnsi="Calibri" w:cs="Times New Roman"/>
          <w:szCs w:val="24"/>
          <w:lang w:val="en-US" w:eastAsia="fr-FR"/>
        </w:rPr>
        <w:t xml:space="preserve"> </w:t>
      </w:r>
    </w:p>
    <w:p w:rsidR="000D6456" w:rsidRPr="00184A32" w:rsidRDefault="000D6456" w:rsidP="000D6456">
      <w:pPr>
        <w:spacing w:after="160" w:line="259" w:lineRule="auto"/>
        <w:rPr>
          <w:rFonts w:ascii="Calibri" w:eastAsia="Calibri" w:hAnsi="Calibri" w:cs="Times New Roman"/>
          <w:b/>
          <w:sz w:val="20"/>
          <w:lang w:val="en-US"/>
        </w:rPr>
        <w:sectPr w:rsidR="000D6456" w:rsidRPr="00184A32" w:rsidSect="00A55196">
          <w:pgSz w:w="11906" w:h="16838"/>
          <w:pgMar w:top="1418" w:right="1418" w:bottom="1418" w:left="1418" w:header="709" w:footer="709" w:gutter="0"/>
          <w:cols w:space="720"/>
          <w:docGrid w:linePitch="299"/>
        </w:sectPr>
      </w:pPr>
    </w:p>
    <w:p w:rsidR="000D6456" w:rsidRPr="000D6456" w:rsidRDefault="000D6456" w:rsidP="000D6456">
      <w:pPr>
        <w:spacing w:after="160" w:line="259" w:lineRule="auto"/>
        <w:rPr>
          <w:rFonts w:ascii="Calibri" w:eastAsia="Times New Roman" w:hAnsi="Calibri" w:cs="Times New Roman"/>
          <w:b/>
          <w:bCs/>
          <w:lang w:val="en-US" w:eastAsia="fr-FR"/>
        </w:rPr>
      </w:pPr>
      <w:proofErr w:type="gramStart"/>
      <w:r w:rsidRPr="000D6456">
        <w:rPr>
          <w:rFonts w:ascii="Calibri" w:eastAsia="Calibri" w:hAnsi="Calibri" w:cs="Times New Roman"/>
          <w:b/>
          <w:lang w:val="en-US"/>
        </w:rPr>
        <w:lastRenderedPageBreak/>
        <w:t>Supplementary table 2.</w:t>
      </w:r>
      <w:proofErr w:type="gramEnd"/>
      <w:r w:rsidRPr="000D6456">
        <w:rPr>
          <w:rFonts w:ascii="Calibri" w:eastAsia="Calibri" w:hAnsi="Calibri" w:cs="Times New Roman"/>
          <w:b/>
          <w:lang w:val="en-US"/>
        </w:rPr>
        <w:t xml:space="preserve"> </w:t>
      </w:r>
      <w:r w:rsidRPr="000D6456">
        <w:rPr>
          <w:rFonts w:ascii="Calibri" w:eastAsia="Times New Roman" w:hAnsi="Calibri" w:cs="Times New Roman"/>
          <w:b/>
          <w:bCs/>
          <w:lang w:val="en-US" w:eastAsia="fr-FR"/>
        </w:rPr>
        <w:t xml:space="preserve">Dimensions’ characteristics of Brief COPE for patients and caregivers </w:t>
      </w:r>
    </w:p>
    <w:p w:rsidR="000D6456" w:rsidRPr="000D6456" w:rsidRDefault="000D6456" w:rsidP="000D645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fr-FR"/>
        </w:rPr>
      </w:pPr>
    </w:p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4"/>
        <w:gridCol w:w="860"/>
        <w:gridCol w:w="1324"/>
        <w:gridCol w:w="1339"/>
        <w:gridCol w:w="1339"/>
        <w:gridCol w:w="1467"/>
        <w:gridCol w:w="1487"/>
        <w:gridCol w:w="1140"/>
        <w:gridCol w:w="807"/>
        <w:gridCol w:w="1347"/>
      </w:tblGrid>
      <w:tr w:rsidR="000D6456" w:rsidRPr="000D6456" w:rsidTr="00A55196">
        <w:trPr>
          <w:trHeight w:val="20"/>
        </w:trPr>
        <w:tc>
          <w:tcPr>
            <w:tcW w:w="336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Dimension (Items)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N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 xml:space="preserve">Mean </w:t>
            </w:r>
            <w:r w:rsidR="00F674B0">
              <w:rPr>
                <w:rFonts w:ascii="Calibri" w:eastAsia="Times New Roman" w:hAnsi="Calibri" w:cs="Times New Roman"/>
                <w:lang w:val="en-US" w:eastAsia="ar-SA"/>
              </w:rPr>
              <w:t>(</w:t>
            </w: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SD</w:t>
            </w:r>
            <w:r w:rsidR="00F674B0">
              <w:rPr>
                <w:rFonts w:ascii="Calibri" w:eastAsia="Times New Roman" w:hAnsi="Calibri" w:cs="Times New Roman"/>
                <w:lang w:val="en-US" w:eastAsia="ar-SA"/>
              </w:rPr>
              <w:t>)</w:t>
            </w: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 w:line="240" w:lineRule="auto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proofErr w:type="spellStart"/>
            <w:r w:rsidRPr="000D6456">
              <w:rPr>
                <w:rFonts w:ascii="Calibri" w:eastAsia="Calibri" w:hAnsi="Calibri" w:cs="Times New Roman"/>
              </w:rPr>
              <w:t>Missing</w:t>
            </w:r>
            <w:proofErr w:type="spellEnd"/>
            <w:r w:rsidRPr="000D6456">
              <w:rPr>
                <w:rFonts w:ascii="Calibri" w:eastAsia="Calibri" w:hAnsi="Calibri" w:cs="Times New Roman"/>
              </w:rPr>
              <w:t xml:space="preserve"> values (%)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 w:line="240" w:lineRule="auto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IIC</w:t>
            </w:r>
          </w:p>
          <w:p w:rsidR="000D6456" w:rsidRPr="000D6456" w:rsidRDefault="000D6456" w:rsidP="000D6456">
            <w:pPr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min – max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 w:line="240" w:lineRule="auto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IDV</w:t>
            </w:r>
          </w:p>
          <w:p w:rsidR="000D6456" w:rsidRPr="000D6456" w:rsidRDefault="000D6456" w:rsidP="000D6456">
            <w:pPr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min – max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% Floor effect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% Ceiling effect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Alpha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INFIT</w:t>
            </w:r>
          </w:p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lang w:val="en-US" w:eastAsia="ar-SA"/>
              </w:rPr>
              <w:t>min-max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1. Patients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Social support (8)</w:t>
            </w:r>
          </w:p>
        </w:tc>
        <w:tc>
          <w:tcPr>
            <w:tcW w:w="860" w:type="dxa"/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231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 xml:space="preserve">3.90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  <w:lang w:val="en-US"/>
              </w:rPr>
              <w:t>1.33</w:t>
            </w:r>
            <w:r w:rsidR="00F674B0">
              <w:rPr>
                <w:rFonts w:ascii="Calibri" w:eastAsia="Calibri" w:hAnsi="Calibri" w:cs="Times New Roman"/>
                <w:lang w:val="en-US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13.16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0.57 - 0.81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0.13 – 0.36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9.09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0.43</w:t>
            </w:r>
          </w:p>
        </w:tc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0.83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0.64 – 1.53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Problem solving (4)</w:t>
            </w:r>
          </w:p>
        </w:tc>
        <w:tc>
          <w:tcPr>
            <w:tcW w:w="860" w:type="dxa"/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231</w:t>
            </w:r>
          </w:p>
        </w:tc>
        <w:tc>
          <w:tcPr>
            <w:tcW w:w="1324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 xml:space="preserve">4.51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1.70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10.12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0.74 – 0.76</w:t>
            </w:r>
          </w:p>
        </w:tc>
        <w:tc>
          <w:tcPr>
            <w:tcW w:w="146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0.14 – 0.41</w:t>
            </w:r>
          </w:p>
        </w:tc>
        <w:tc>
          <w:tcPr>
            <w:tcW w:w="148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12.55</w:t>
            </w:r>
          </w:p>
        </w:tc>
        <w:tc>
          <w:tcPr>
            <w:tcW w:w="1140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3.03</w:t>
            </w:r>
          </w:p>
        </w:tc>
        <w:tc>
          <w:tcPr>
            <w:tcW w:w="80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0.73</w:t>
            </w:r>
          </w:p>
        </w:tc>
        <w:tc>
          <w:tcPr>
            <w:tcW w:w="134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0.94 – 1.18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Avoidance (10)</w:t>
            </w:r>
          </w:p>
        </w:tc>
        <w:tc>
          <w:tcPr>
            <w:tcW w:w="860" w:type="dxa"/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216</w:t>
            </w:r>
          </w:p>
        </w:tc>
        <w:tc>
          <w:tcPr>
            <w:tcW w:w="1324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 xml:space="preserve">3.08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0.81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17.87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0.31 – 0.64</w:t>
            </w:r>
          </w:p>
        </w:tc>
        <w:tc>
          <w:tcPr>
            <w:tcW w:w="146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0.15 - 0.33</w:t>
            </w:r>
          </w:p>
        </w:tc>
        <w:tc>
          <w:tcPr>
            <w:tcW w:w="148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11.11</w:t>
            </w:r>
          </w:p>
        </w:tc>
        <w:tc>
          <w:tcPr>
            <w:tcW w:w="1140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0.46</w:t>
            </w:r>
          </w:p>
        </w:tc>
        <w:tc>
          <w:tcPr>
            <w:tcW w:w="80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0.67</w:t>
            </w:r>
          </w:p>
        </w:tc>
        <w:tc>
          <w:tcPr>
            <w:tcW w:w="134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0.83 – 1.24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tcBorders>
              <w:bottom w:val="single" w:sz="4" w:space="0" w:color="auto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Positive thinking (6)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235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 xml:space="preserve">4.66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1.33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10.19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0.51 – 0.71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-0.15 – 0.51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3.83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0.85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0.74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0.88 – 1.20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2. Caregivers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tcBorders>
              <w:top w:val="single" w:sz="4" w:space="0" w:color="auto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Social support (8)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154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vAlign w:val="center"/>
            <w:hideMark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 xml:space="preserve">3.87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1.19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18.52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0.57 – 0.77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0.17 – 0.35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5.19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0.65</w:t>
            </w:r>
          </w:p>
        </w:tc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0.65 – 1.68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Problem solving (4)</w:t>
            </w:r>
          </w:p>
        </w:tc>
        <w:tc>
          <w:tcPr>
            <w:tcW w:w="860" w:type="dxa"/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160</w:t>
            </w:r>
          </w:p>
        </w:tc>
        <w:tc>
          <w:tcPr>
            <w:tcW w:w="1324" w:type="dxa"/>
            <w:vAlign w:val="center"/>
            <w:hideMark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 xml:space="preserve">4.67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1.61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10.61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0.69 – 0.79</w:t>
            </w:r>
          </w:p>
        </w:tc>
        <w:tc>
          <w:tcPr>
            <w:tcW w:w="146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0.17 – 0.32</w:t>
            </w:r>
          </w:p>
        </w:tc>
        <w:tc>
          <w:tcPr>
            <w:tcW w:w="148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6.25</w:t>
            </w:r>
          </w:p>
        </w:tc>
        <w:tc>
          <w:tcPr>
            <w:tcW w:w="1140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3.75</w:t>
            </w:r>
          </w:p>
        </w:tc>
        <w:tc>
          <w:tcPr>
            <w:tcW w:w="80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0.75</w:t>
            </w:r>
          </w:p>
        </w:tc>
        <w:tc>
          <w:tcPr>
            <w:tcW w:w="134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0.85 – 1.06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Avoidance (10)</w:t>
            </w:r>
          </w:p>
        </w:tc>
        <w:tc>
          <w:tcPr>
            <w:tcW w:w="860" w:type="dxa"/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147</w:t>
            </w:r>
          </w:p>
        </w:tc>
        <w:tc>
          <w:tcPr>
            <w:tcW w:w="1324" w:type="dxa"/>
            <w:vAlign w:val="center"/>
            <w:hideMark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 xml:space="preserve">2.97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0.66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23.04</w:t>
            </w:r>
          </w:p>
        </w:tc>
        <w:tc>
          <w:tcPr>
            <w:tcW w:w="1339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0.35 – 0.58</w:t>
            </w:r>
          </w:p>
        </w:tc>
        <w:tc>
          <w:tcPr>
            <w:tcW w:w="146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0.18 – 0.30</w:t>
            </w:r>
          </w:p>
        </w:tc>
        <w:tc>
          <w:tcPr>
            <w:tcW w:w="148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6.12</w:t>
            </w:r>
          </w:p>
        </w:tc>
        <w:tc>
          <w:tcPr>
            <w:tcW w:w="1140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0.68</w:t>
            </w:r>
          </w:p>
        </w:tc>
        <w:tc>
          <w:tcPr>
            <w:tcW w:w="80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0.58</w:t>
            </w:r>
          </w:p>
        </w:tc>
        <w:tc>
          <w:tcPr>
            <w:tcW w:w="1347" w:type="dxa"/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0.85 – 1.24</w:t>
            </w:r>
          </w:p>
        </w:tc>
      </w:tr>
      <w:tr w:rsidR="000D6456" w:rsidRPr="000D6456" w:rsidTr="00A55196">
        <w:trPr>
          <w:trHeight w:val="20"/>
        </w:trPr>
        <w:tc>
          <w:tcPr>
            <w:tcW w:w="3364" w:type="dxa"/>
            <w:tcBorders>
              <w:bottom w:val="single" w:sz="4" w:space="0" w:color="auto"/>
            </w:tcBorders>
            <w:vAlign w:val="center"/>
            <w:hideMark/>
          </w:tcPr>
          <w:p w:rsidR="000D6456" w:rsidRPr="000D6456" w:rsidRDefault="000D6456" w:rsidP="000D6456">
            <w:pPr>
              <w:snapToGrid w:val="0"/>
              <w:spacing w:after="0"/>
              <w:contextualSpacing/>
              <w:rPr>
                <w:rFonts w:ascii="Calibri" w:eastAsia="Times New Roman" w:hAnsi="Calibri" w:cs="Times New Roman"/>
                <w:color w:val="000000"/>
                <w:lang w:val="en-US" w:eastAsia="ar-SA"/>
              </w:rPr>
            </w:pPr>
            <w:r w:rsidRPr="000D6456">
              <w:rPr>
                <w:rFonts w:ascii="Calibri" w:eastAsia="Times New Roman" w:hAnsi="Calibri" w:cs="Times New Roman"/>
                <w:color w:val="000000"/>
                <w:lang w:val="en-US" w:eastAsia="ar-SA"/>
              </w:rPr>
              <w:t>Positive thinking (6)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/>
              <w:contextualSpacing/>
              <w:rPr>
                <w:rFonts w:ascii="Calibri" w:eastAsia="Calibri" w:hAnsi="Calibri" w:cs="Times New Roman"/>
                <w:color w:val="000000"/>
                <w:lang w:val="en-US" w:eastAsia="fr-FR"/>
              </w:rPr>
            </w:pPr>
            <w:r w:rsidRPr="000D6456">
              <w:rPr>
                <w:rFonts w:ascii="Calibri" w:eastAsia="Calibri" w:hAnsi="Calibri" w:cs="Times New Roman"/>
                <w:color w:val="000000"/>
                <w:lang w:val="en-US" w:eastAsia="fr-FR"/>
              </w:rPr>
              <w:t>163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  <w:hideMark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 xml:space="preserve">4.48 </w:t>
            </w:r>
            <w:r w:rsidR="00F674B0">
              <w:rPr>
                <w:rFonts w:ascii="Calibri" w:eastAsia="Calibri" w:hAnsi="Calibri" w:cs="Times New Roman"/>
              </w:rPr>
              <w:t>(</w:t>
            </w:r>
            <w:r w:rsidRPr="000D6456">
              <w:rPr>
                <w:rFonts w:ascii="Calibri" w:eastAsia="Calibri" w:hAnsi="Calibri" w:cs="Times New Roman"/>
              </w:rPr>
              <w:t>1.07</w:t>
            </w:r>
            <w:r w:rsidR="00F674B0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14.66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0.46 – 0.71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D6456">
              <w:rPr>
                <w:rFonts w:ascii="Calibri" w:eastAsia="Calibri" w:hAnsi="Calibri" w:cs="Times New Roman"/>
                <w:lang w:val="en-US"/>
              </w:rPr>
              <w:t>0.18 – 0.38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1.23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0.61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0.67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0D6456">
              <w:rPr>
                <w:rFonts w:ascii="Calibri" w:eastAsia="Calibri" w:hAnsi="Calibri" w:cs="Times New Roman"/>
              </w:rPr>
              <w:t>0.70 – 1.34</w:t>
            </w:r>
          </w:p>
        </w:tc>
      </w:tr>
    </w:tbl>
    <w:p w:rsidR="000D6456" w:rsidRPr="000D6456" w:rsidRDefault="000D6456" w:rsidP="000D6456">
      <w:pPr>
        <w:spacing w:after="0" w:line="240" w:lineRule="auto"/>
        <w:rPr>
          <w:rFonts w:ascii="Calibri" w:eastAsia="Times New Roman" w:hAnsi="Calibri" w:cs="Times New Roman"/>
          <w:lang w:val="de-DE" w:eastAsia="fr-FR"/>
        </w:rPr>
      </w:pPr>
      <w:r w:rsidRPr="000D6456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>M</w:t>
      </w:r>
      <w:r w:rsidR="00F674B0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 xml:space="preserve"> (</w:t>
      </w:r>
      <w:r w:rsidRPr="000D6456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>SD</w:t>
      </w:r>
      <w:r w:rsidR="00F674B0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>)</w:t>
      </w:r>
      <w:r w:rsidRPr="000D6456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 xml:space="preserve"> </w:t>
      </w:r>
      <w:r w:rsidRPr="00184A32">
        <w:rPr>
          <w:rFonts w:ascii="Calibri" w:eastAsia="Times New Roman" w:hAnsi="Calibri" w:cs="Times New Roman"/>
          <w:bCs/>
          <w:sz w:val="24"/>
          <w:szCs w:val="24"/>
          <w:highlight w:val="yellow"/>
          <w:lang w:val="en-US" w:eastAsia="fr-FR"/>
        </w:rPr>
        <w:t xml:space="preserve">mean </w:t>
      </w:r>
      <w:r w:rsidR="00F674B0" w:rsidRPr="00184A32">
        <w:rPr>
          <w:rFonts w:ascii="Calibri" w:eastAsia="Times New Roman" w:hAnsi="Calibri" w:cs="Times New Roman"/>
          <w:bCs/>
          <w:sz w:val="24"/>
          <w:szCs w:val="24"/>
          <w:highlight w:val="yellow"/>
          <w:lang w:val="en-US" w:eastAsia="fr-FR"/>
        </w:rPr>
        <w:t>(</w:t>
      </w:r>
      <w:r w:rsidRPr="00184A32">
        <w:rPr>
          <w:rFonts w:ascii="Calibri" w:eastAsia="Times New Roman" w:hAnsi="Calibri" w:cs="Times New Roman"/>
          <w:bCs/>
          <w:sz w:val="24"/>
          <w:szCs w:val="24"/>
          <w:highlight w:val="yellow"/>
          <w:lang w:val="en-US" w:eastAsia="fr-FR"/>
        </w:rPr>
        <w:t>standard deviation</w:t>
      </w:r>
      <w:r w:rsidR="00F674B0" w:rsidRPr="00184A32">
        <w:rPr>
          <w:rFonts w:ascii="Calibri" w:eastAsia="Times New Roman" w:hAnsi="Calibri" w:cs="Times New Roman"/>
          <w:bCs/>
          <w:sz w:val="24"/>
          <w:szCs w:val="24"/>
          <w:highlight w:val="yellow"/>
          <w:lang w:val="en-US" w:eastAsia="fr-FR"/>
        </w:rPr>
        <w:t>)</w:t>
      </w:r>
      <w:r w:rsidRPr="00184A32">
        <w:rPr>
          <w:rFonts w:ascii="Calibri" w:eastAsia="Times New Roman" w:hAnsi="Calibri" w:cs="Times New Roman"/>
          <w:sz w:val="24"/>
          <w:szCs w:val="24"/>
          <w:highlight w:val="yellow"/>
          <w:lang w:val="en-US" w:eastAsia="fr-FR"/>
        </w:rPr>
        <w:t>;</w:t>
      </w:r>
      <w:r w:rsidRPr="000D645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 ICC item internal consistency; IDV item discriminant validity; </w:t>
      </w:r>
      <w:r w:rsidRPr="000D6456">
        <w:rPr>
          <w:rFonts w:ascii="Calibri" w:eastAsia="Times New Roman" w:hAnsi="Calibri" w:cs="Times New Roman"/>
          <w:sz w:val="24"/>
          <w:szCs w:val="24"/>
          <w:lang w:val="en-US" w:eastAsia="ar-SA"/>
        </w:rPr>
        <w:t>Alpha</w:t>
      </w:r>
      <w:r w:rsidRPr="000D6456">
        <w:rPr>
          <w:rFonts w:ascii="Calibri" w:eastAsia="Times New Roman" w:hAnsi="Calibri" w:cs="Times New Roman"/>
          <w:sz w:val="24"/>
          <w:szCs w:val="24"/>
          <w:vertAlign w:val="superscript"/>
          <w:lang w:val="en-US" w:eastAsia="fr-FR"/>
        </w:rPr>
        <w:t xml:space="preserve"> </w:t>
      </w:r>
      <w:r w:rsidRPr="000D6456">
        <w:rPr>
          <w:rFonts w:ascii="Calibri" w:eastAsia="Times New Roman" w:hAnsi="Calibri" w:cs="Times New Roman"/>
          <w:sz w:val="24"/>
          <w:szCs w:val="24"/>
          <w:lang w:val="en-US" w:eastAsia="fr-FR"/>
        </w:rPr>
        <w:t xml:space="preserve">Cronbach’s alpha; INFIT </w:t>
      </w:r>
      <w:r w:rsidRPr="000D6456">
        <w:rPr>
          <w:rFonts w:ascii="Calibri" w:eastAsia="Times New Roman" w:hAnsi="Calibri" w:cs="Times New Roman"/>
          <w:sz w:val="24"/>
          <w:szCs w:val="24"/>
          <w:lang w:val="de-DE" w:eastAsia="fr-FR"/>
        </w:rPr>
        <w:t xml:space="preserve">Rasch </w:t>
      </w:r>
      <w:proofErr w:type="spellStart"/>
      <w:r w:rsidRPr="000D6456">
        <w:rPr>
          <w:rFonts w:ascii="Calibri" w:eastAsia="Times New Roman" w:hAnsi="Calibri" w:cs="Times New Roman"/>
          <w:sz w:val="24"/>
          <w:szCs w:val="24"/>
          <w:lang w:val="de-DE" w:eastAsia="fr-FR"/>
        </w:rPr>
        <w:t>statistics</w:t>
      </w:r>
      <w:proofErr w:type="spellEnd"/>
    </w:p>
    <w:p w:rsidR="000D6456" w:rsidRPr="000D6456" w:rsidRDefault="000D6456" w:rsidP="000D6456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0D6456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 xml:space="preserve">* </w:t>
      </w:r>
      <w:proofErr w:type="gramStart"/>
      <w:r w:rsidRPr="000D6456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>scores</w:t>
      </w:r>
      <w:proofErr w:type="gramEnd"/>
      <w:r w:rsidRPr="000D6456">
        <w:rPr>
          <w:rFonts w:ascii="Calibri" w:eastAsia="Times New Roman" w:hAnsi="Calibri" w:cs="Times New Roman"/>
          <w:bCs/>
          <w:sz w:val="24"/>
          <w:szCs w:val="24"/>
          <w:lang w:val="en-US" w:eastAsia="fr-FR"/>
        </w:rPr>
        <w:t xml:space="preserve"> ranging from 0 to 5; higher score indicated higher use of coping strategy</w:t>
      </w:r>
    </w:p>
    <w:p w:rsidR="000D6456" w:rsidRPr="000D6456" w:rsidRDefault="000D6456" w:rsidP="000D6456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0D6456" w:rsidRPr="000D6456" w:rsidRDefault="000D6456" w:rsidP="000D6456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0D6456">
        <w:rPr>
          <w:rFonts w:ascii="Calibri" w:eastAsia="Calibri" w:hAnsi="Calibri" w:cs="Times New Roman"/>
          <w:lang w:val="en-US"/>
        </w:rPr>
        <w:br w:type="page"/>
      </w:r>
    </w:p>
    <w:p w:rsidR="000D6456" w:rsidRPr="000D6456" w:rsidRDefault="000D6456" w:rsidP="000D6456">
      <w:pPr>
        <w:spacing w:after="160" w:line="259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</w:pPr>
      <w:proofErr w:type="gramStart"/>
      <w:r w:rsidRPr="000D6456">
        <w:rPr>
          <w:rFonts w:ascii="Calibri" w:eastAsia="Calibri" w:hAnsi="Calibri" w:cs="Times New Roman"/>
          <w:b/>
          <w:sz w:val="24"/>
          <w:szCs w:val="24"/>
          <w:lang w:val="en-US"/>
        </w:rPr>
        <w:t>Supplementary table 3.</w:t>
      </w:r>
      <w:proofErr w:type="gramEnd"/>
      <w:r w:rsidRPr="000D6456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r w:rsidRPr="000D645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Relationships between Brief COPE </w:t>
      </w:r>
      <w:proofErr w:type="gramStart"/>
      <w:r w:rsidRPr="000D645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and  </w:t>
      </w:r>
      <w:proofErr w:type="spellStart"/>
      <w:r w:rsidRPr="000D645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>sociodemographics</w:t>
      </w:r>
      <w:proofErr w:type="spellEnd"/>
      <w:proofErr w:type="gramEnd"/>
      <w:r w:rsidRPr="000D6456">
        <w:rPr>
          <w:rFonts w:ascii="Calibri" w:eastAsia="Times New Roman" w:hAnsi="Calibri" w:cs="Times New Roman"/>
          <w:b/>
          <w:bCs/>
          <w:sz w:val="24"/>
          <w:szCs w:val="24"/>
          <w:lang w:val="en-US" w:eastAsia="fr-FR"/>
        </w:rPr>
        <w:t xml:space="preserve"> and quality of life for patients and caregivers</w:t>
      </w:r>
    </w:p>
    <w:tbl>
      <w:tblPr>
        <w:tblW w:w="145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1266"/>
        <w:gridCol w:w="1402"/>
        <w:gridCol w:w="1259"/>
        <w:gridCol w:w="1439"/>
        <w:gridCol w:w="146"/>
        <w:gridCol w:w="1812"/>
        <w:gridCol w:w="1264"/>
        <w:gridCol w:w="1386"/>
        <w:gridCol w:w="1305"/>
        <w:gridCol w:w="1439"/>
      </w:tblGrid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 xml:space="preserve">Patients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 xml:space="preserve">Caregivers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Brief COPE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Brief COPE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Social support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Problem solving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Avoidance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Positive thinking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Social support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Problem solving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Avoidance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  <w:t>Positive thinking</w:t>
            </w: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Cs/>
                <w:sz w:val="20"/>
                <w:szCs w:val="20"/>
                <w:lang w:val="en-US" w:eastAsia="fr-FR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-0.063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-0.140*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Cs/>
                <w:sz w:val="20"/>
                <w:szCs w:val="20"/>
                <w:lang w:val="en-US" w:eastAsia="fr-FR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-0.016</w:t>
            </w: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Times New Roman"/>
                <w:bCs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Cs/>
                <w:sz w:val="20"/>
                <w:szCs w:val="20"/>
                <w:lang w:val="en-US" w:eastAsia="fr-FR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snapToGrid w:val="0"/>
              <w:spacing w:after="0"/>
              <w:rPr>
                <w:rFonts w:ascii="Calibri" w:eastAsia="Times New Roman" w:hAnsi="Calibri" w:cs="Times New Roman"/>
                <w:bCs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bCs/>
                <w:sz w:val="20"/>
                <w:szCs w:val="20"/>
                <w:lang w:val="en-US" w:eastAsia="fr-FR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Females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4.20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1.23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3.20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Females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4.04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4.62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1.56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D6456" w:rsidRPr="000D6456" w:rsidRDefault="000D6456" w:rsidP="00F674B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Males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3.68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4.52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1.75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2.96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4.80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Males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3.47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1.05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4.84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1.71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2.80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0.57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4.70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1.13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0.982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0.119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Relationships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Relationships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Partner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3.64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4.48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1.70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2.98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0.83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4.67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1.33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Partner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3.81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F674B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</w:rPr>
              <w:t xml:space="preserve">4.73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</w:rPr>
              <w:t xml:space="preserve">2.99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</w:rPr>
              <w:t xml:space="preserve">4.51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Others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4.33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4.38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3.24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Others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3.99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1.15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4.61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2.94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0.682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0.026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0.524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0.661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0.625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Living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Living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In couple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3.79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F674B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1.70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In couple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3.89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4.74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(1.58)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2.96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1.05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Single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4.13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1.43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3.24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4.80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1.23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Single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3.70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4.54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0.880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0.564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0.714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Employment status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Employment status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Workers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4.31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5.19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3.05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4.82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Workers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3.96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4.73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2.90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4.52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1.15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Not workers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3.83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4.38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F674B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3.08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4.63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Not workers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3.80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1.19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4.66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4.47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1.04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0.795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0.771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Educational 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Educational 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D6456" w:rsidRPr="000D6456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&gt;=12 y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4.10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1.38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4.93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1.77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3.10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4.73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&gt;=12 y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3.85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4.85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1.60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2.81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0.56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4.56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0.94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&lt; 12 y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3.73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1.25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4.16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1.54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F674B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3.05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0.79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4.62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1.41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&lt; 12 y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3.82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1.14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4.45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1.59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05" w:type="dxa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3.16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0.71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4.41 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</w:t>
            </w: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1.22</w:t>
            </w:r>
            <w:r w:rsidR="00F674B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)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0.657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0.515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0.846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0.132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0.387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Arial Unicode MS" w:hAnsi="Calibri" w:cs="Times New Roman"/>
                <w:bCs/>
                <w:sz w:val="20"/>
                <w:szCs w:val="20"/>
                <w:lang w:val="en-US" w:eastAsia="fr-FR"/>
              </w:rPr>
              <w:t>SF-36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Arial Unicode MS" w:hAnsi="Calibri" w:cs="Times New Roman"/>
                <w:bCs/>
                <w:sz w:val="20"/>
                <w:szCs w:val="20"/>
                <w:lang w:val="en-US" w:eastAsia="fr-FR"/>
              </w:rPr>
              <w:t>SF-36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D6456" w:rsidRPr="002D57BF" w:rsidTr="00F674B0">
        <w:trPr>
          <w:trHeight w:val="379"/>
        </w:trPr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0D6456" w:rsidRPr="002D57BF" w:rsidRDefault="000D6456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PF</w:t>
            </w:r>
          </w:p>
        </w:tc>
        <w:tc>
          <w:tcPr>
            <w:tcW w:w="0" w:type="auto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-0.042</w:t>
            </w:r>
          </w:p>
        </w:tc>
        <w:tc>
          <w:tcPr>
            <w:tcW w:w="0" w:type="auto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0.171*</w:t>
            </w:r>
          </w:p>
        </w:tc>
        <w:tc>
          <w:tcPr>
            <w:tcW w:w="1259" w:type="dxa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-0.085</w:t>
            </w:r>
          </w:p>
        </w:tc>
        <w:tc>
          <w:tcPr>
            <w:tcW w:w="0" w:type="auto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0.213***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456" w:rsidRPr="002D57BF" w:rsidRDefault="000D6456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0D6456" w:rsidRPr="002D57BF" w:rsidRDefault="000D6456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PF</w:t>
            </w:r>
          </w:p>
        </w:tc>
        <w:tc>
          <w:tcPr>
            <w:tcW w:w="0" w:type="auto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-0.068</w:t>
            </w:r>
          </w:p>
        </w:tc>
        <w:tc>
          <w:tcPr>
            <w:tcW w:w="0" w:type="auto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-0.052</w:t>
            </w:r>
          </w:p>
        </w:tc>
        <w:tc>
          <w:tcPr>
            <w:tcW w:w="1305" w:type="dxa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-0.223**</w:t>
            </w:r>
          </w:p>
        </w:tc>
        <w:tc>
          <w:tcPr>
            <w:tcW w:w="0" w:type="auto"/>
            <w:vAlign w:val="center"/>
          </w:tcPr>
          <w:p w:rsidR="000D6456" w:rsidRPr="002D57BF" w:rsidRDefault="000D6456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0.004</w:t>
            </w:r>
          </w:p>
        </w:tc>
      </w:tr>
      <w:tr w:rsidR="000D6456" w:rsidRPr="002D57BF" w:rsidTr="00F674B0">
        <w:tc>
          <w:tcPr>
            <w:tcW w:w="1841" w:type="dxa"/>
            <w:vAlign w:val="center"/>
          </w:tcPr>
          <w:p w:rsidR="000D6456" w:rsidRPr="002D57BF" w:rsidRDefault="000D6456" w:rsidP="002D57B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SF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-0.078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-0.136*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0.322***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2D57BF" w:rsidRDefault="000D6456" w:rsidP="002D57B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SF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-0.100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-0.051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-0.210*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0.318***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RP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-0.046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-0.108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0.092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RP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-0.157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-0.119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-0.175*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0.024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RE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-0.118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0.144*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-0.128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0.154*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RE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-0.127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-0.043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-0.218**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0.227**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MH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-0.236***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0.232***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-0.311***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0.482***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MH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-0.166*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0.161*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-0.390***</w:t>
            </w:r>
          </w:p>
        </w:tc>
        <w:tc>
          <w:tcPr>
            <w:tcW w:w="0" w:type="auto"/>
          </w:tcPr>
          <w:p w:rsidR="000D6456" w:rsidRPr="000D6456" w:rsidRDefault="000D6456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0.464***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Vi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-0.051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0.296***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0.378***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Vi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-0.200*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0.076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-0.316***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0.367***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BP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-0.135*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0.143*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-0.119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BP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-0.062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-0.025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-0.188*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0.063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GH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-0.025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0.216***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-0.158*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0.297***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GB" w:eastAsia="fr-FR"/>
              </w:rPr>
              <w:t>GH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-0.029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0.076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-0.188*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0.303***</w:t>
            </w:r>
          </w:p>
        </w:tc>
      </w:tr>
      <w:tr w:rsidR="000D6456" w:rsidRPr="000D6456" w:rsidTr="00F674B0">
        <w:tc>
          <w:tcPr>
            <w:tcW w:w="1841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  <w:t>PCS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0.175*</w:t>
            </w:r>
          </w:p>
        </w:tc>
        <w:tc>
          <w:tcPr>
            <w:tcW w:w="1259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-0.033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  <w:t>PCS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-0.016</w:t>
            </w:r>
          </w:p>
        </w:tc>
        <w:tc>
          <w:tcPr>
            <w:tcW w:w="0" w:type="auto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-0.125</w:t>
            </w:r>
          </w:p>
        </w:tc>
        <w:tc>
          <w:tcPr>
            <w:tcW w:w="1305" w:type="dxa"/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-0.96</w:t>
            </w:r>
          </w:p>
        </w:tc>
        <w:tc>
          <w:tcPr>
            <w:tcW w:w="0" w:type="auto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-0.076</w:t>
            </w:r>
          </w:p>
        </w:tc>
      </w:tr>
      <w:tr w:rsidR="000D6456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  <w:t>MCS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-0.160*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0.206**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-0.225***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0.422***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spacing w:after="0"/>
              <w:rPr>
                <w:rFonts w:ascii="Calibri" w:eastAsia="Arial Unicode MS" w:hAnsi="Calibri" w:cs="Times New Roman"/>
                <w:sz w:val="20"/>
                <w:szCs w:val="20"/>
                <w:lang w:val="en-US" w:eastAsia="fr-FR"/>
              </w:rPr>
            </w:pPr>
            <w:r w:rsidRPr="000D6456"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  <w:t>MCS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-0.154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0.089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-0.317***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6456" w:rsidRPr="000D6456" w:rsidRDefault="000D6456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D645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0.418***</w:t>
            </w:r>
          </w:p>
        </w:tc>
      </w:tr>
      <w:tr w:rsidR="003D10A0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3D10A0" w:rsidRPr="00F64A6D" w:rsidRDefault="003D10A0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Metastasis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D10A0" w:rsidRPr="000D6456" w:rsidRDefault="003D10A0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2D57BF" w:rsidRPr="002D57BF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2D57BF" w:rsidRPr="00F674B0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Yes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99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88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5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63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82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04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39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4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35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</w:tr>
      <w:tr w:rsidR="002D57BF" w:rsidRPr="002D57BF" w:rsidTr="00F674B0">
        <w:tc>
          <w:tcPr>
            <w:tcW w:w="1841" w:type="dxa"/>
            <w:vAlign w:val="center"/>
          </w:tcPr>
          <w:p w:rsidR="002D57BF" w:rsidRPr="00F674B0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No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3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23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36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5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84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20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1259" w:type="dxa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75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38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4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42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31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812" w:type="dxa"/>
            <w:vAlign w:val="center"/>
          </w:tcPr>
          <w:p w:rsidR="002D57BF" w:rsidRPr="002D57BF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305" w:type="dxa"/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</w:tr>
      <w:tr w:rsidR="002D57BF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2D57BF" w:rsidRPr="00F64A6D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0.456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0.482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0.199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2D57BF" w:rsidRDefault="002D57BF" w:rsidP="002D57B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0.815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2D57BF" w:rsidRPr="002D57BF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2D57BF" w:rsidRPr="00F64A6D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Disease duration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-0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013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.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</w:tr>
      <w:tr w:rsidR="002D57BF" w:rsidRPr="000D6456" w:rsidTr="00F674B0"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F64A6D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WHO 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2D57BF" w:rsidRPr="002D57BF" w:rsidTr="00F674B0"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2D57BF" w:rsidRPr="00F64A6D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0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3.36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2.16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5.84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2.01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1.84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1.35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4.48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2.29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</w:tr>
      <w:tr w:rsidR="002D57BF" w:rsidRPr="002D57BF" w:rsidTr="00F674B0">
        <w:tc>
          <w:tcPr>
            <w:tcW w:w="1841" w:type="dxa"/>
            <w:vAlign w:val="center"/>
          </w:tcPr>
          <w:p w:rsidR="002D57BF" w:rsidRPr="00F64A6D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1-2</w:t>
            </w:r>
            <w:r w:rsidR="00F674B0" w:rsidRP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 </w:t>
            </w:r>
            <w:r w:rsidR="00F674B0" w:rsidRPr="00F674B0">
              <w:rPr>
                <w:rFonts w:ascii="Calibri" w:eastAsia="Times New Roman" w:hAnsi="Calibri" w:cs="Times New Roman"/>
                <w:bCs/>
                <w:sz w:val="20"/>
                <w:szCs w:val="20"/>
                <w:highlight w:val="yellow"/>
                <w:lang w:val="en-US" w:eastAsia="fr-FR"/>
              </w:rPr>
              <w:t>M (SD)</w:t>
            </w:r>
          </w:p>
        </w:tc>
        <w:tc>
          <w:tcPr>
            <w:tcW w:w="0" w:type="auto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2.83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2.27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5.58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2.19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1259" w:type="dxa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1.85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1.37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  <w:vAlign w:val="bottom"/>
          </w:tcPr>
          <w:p w:rsidR="002D57BF" w:rsidRPr="002D57BF" w:rsidRDefault="002D57BF" w:rsidP="002D57BF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 xml:space="preserve">4.21 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(</w:t>
            </w:r>
            <w:r w:rsidRPr="002D57BF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2.12</w:t>
            </w:r>
            <w:r w:rsidR="00F674B0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)</w:t>
            </w:r>
          </w:p>
        </w:tc>
        <w:tc>
          <w:tcPr>
            <w:tcW w:w="0" w:type="auto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812" w:type="dxa"/>
            <w:vAlign w:val="center"/>
          </w:tcPr>
          <w:p w:rsidR="002D57BF" w:rsidRPr="002D57BF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1305" w:type="dxa"/>
            <w:vAlign w:val="center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  <w:tc>
          <w:tcPr>
            <w:tcW w:w="0" w:type="auto"/>
          </w:tcPr>
          <w:p w:rsidR="002D57BF" w:rsidRPr="002D57BF" w:rsidRDefault="002D57BF" w:rsidP="002D57BF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</w:p>
        </w:tc>
      </w:tr>
      <w:tr w:rsidR="002D57BF" w:rsidRPr="000D6456" w:rsidTr="00F674B0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2D57BF" w:rsidRPr="00F64A6D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</w:pPr>
            <w:r w:rsidRPr="00F64A6D"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val="en-US" w:eastAsia="fr-FR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0.104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0.405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0.970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2D57BF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</w:pPr>
            <w:r w:rsidRPr="002D57BF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en-GB"/>
              </w:rPr>
              <w:t>0.402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57BF" w:rsidRPr="000D6456" w:rsidRDefault="002D57BF" w:rsidP="000D645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</w:tbl>
    <w:p w:rsidR="00F674B0" w:rsidRPr="00F674B0" w:rsidRDefault="00F674B0" w:rsidP="000D6456">
      <w:pPr>
        <w:spacing w:after="0" w:line="259" w:lineRule="auto"/>
        <w:rPr>
          <w:rFonts w:ascii="Calibri" w:eastAsia="Times New Roman" w:hAnsi="Calibri" w:cs="Times New Roman"/>
          <w:szCs w:val="24"/>
          <w:lang w:val="en-US" w:eastAsia="fr-FR"/>
        </w:rPr>
      </w:pPr>
      <w:r w:rsidRPr="00F674B0">
        <w:rPr>
          <w:rFonts w:ascii="Calibri" w:eastAsia="Times New Roman" w:hAnsi="Calibri" w:cs="Times New Roman"/>
          <w:bCs/>
          <w:szCs w:val="24"/>
          <w:lang w:val="en-US" w:eastAsia="fr-FR"/>
        </w:rPr>
        <w:t xml:space="preserve">M (SD) </w:t>
      </w:r>
      <w:proofErr w:type="gramStart"/>
      <w:r w:rsidRPr="00184A32">
        <w:rPr>
          <w:rFonts w:ascii="Calibri" w:eastAsia="Times New Roman" w:hAnsi="Calibri" w:cs="Times New Roman"/>
          <w:bCs/>
          <w:szCs w:val="24"/>
          <w:highlight w:val="yellow"/>
          <w:lang w:val="en-US" w:eastAsia="fr-FR"/>
        </w:rPr>
        <w:t>mean</w:t>
      </w:r>
      <w:proofErr w:type="gramEnd"/>
      <w:r w:rsidRPr="00184A32">
        <w:rPr>
          <w:rFonts w:ascii="Calibri" w:eastAsia="Times New Roman" w:hAnsi="Calibri" w:cs="Times New Roman"/>
          <w:bCs/>
          <w:szCs w:val="24"/>
          <w:highlight w:val="yellow"/>
          <w:lang w:val="en-US" w:eastAsia="fr-FR"/>
        </w:rPr>
        <w:t xml:space="preserve"> (standard deviation)</w:t>
      </w:r>
    </w:p>
    <w:p w:rsidR="000D6456" w:rsidRPr="000D6456" w:rsidRDefault="000D6456" w:rsidP="000D6456">
      <w:pPr>
        <w:spacing w:after="0" w:line="259" w:lineRule="auto"/>
        <w:rPr>
          <w:rFonts w:ascii="Calibri" w:eastAsia="Times New Roman" w:hAnsi="Calibri" w:cs="Times New Roman"/>
          <w:bCs/>
          <w:lang w:val="en-US" w:eastAsia="fr-FR"/>
        </w:rPr>
      </w:pPr>
      <w:r w:rsidRPr="000D6456">
        <w:rPr>
          <w:rFonts w:ascii="Calibri" w:eastAsia="Times New Roman" w:hAnsi="Calibri" w:cs="Times New Roman"/>
          <w:bCs/>
          <w:lang w:val="en-US" w:eastAsia="fr-FR"/>
        </w:rPr>
        <w:t>Brief COPE range [0-5]; higher score indicated higher use of coping strategy;</w:t>
      </w:r>
    </w:p>
    <w:p w:rsidR="000D6456" w:rsidRDefault="000D6456" w:rsidP="000D6456">
      <w:pPr>
        <w:spacing w:after="0" w:line="259" w:lineRule="auto"/>
        <w:rPr>
          <w:rFonts w:ascii="Calibri" w:eastAsia="Times New Roman" w:hAnsi="Calibri" w:cs="Times New Roman"/>
          <w:bCs/>
          <w:lang w:val="en-US" w:eastAsia="fr-FR"/>
        </w:rPr>
      </w:pPr>
      <w:r w:rsidRPr="000D6456">
        <w:rPr>
          <w:rFonts w:ascii="Calibri" w:eastAsia="Times New Roman" w:hAnsi="Calibri" w:cs="Times New Roman"/>
          <w:bCs/>
          <w:lang w:val="en-US" w:eastAsia="fr-FR"/>
        </w:rPr>
        <w:t>PF Physical function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SF Social functioning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RP Role physical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RE Role emotional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MH Mental health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Vi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Vitality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BP Bodily pain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GH General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health</w:t>
      </w:r>
      <w:proofErr w:type="gramEnd"/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PCS physical composite score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MCS mental composite score; range [0-100]; higher score indicated higher </w:t>
      </w:r>
      <w:proofErr w:type="spellStart"/>
      <w:r w:rsidRPr="000D6456">
        <w:rPr>
          <w:rFonts w:ascii="Calibri" w:eastAsia="Times New Roman" w:hAnsi="Calibri" w:cs="Times New Roman"/>
          <w:bCs/>
          <w:lang w:val="en-US" w:eastAsia="fr-FR"/>
        </w:rPr>
        <w:t>QoL</w:t>
      </w:r>
      <w:proofErr w:type="spellEnd"/>
      <w:r w:rsidRPr="000D6456">
        <w:rPr>
          <w:rFonts w:ascii="Calibri" w:eastAsia="Times New Roman" w:hAnsi="Calibri" w:cs="Times New Roman"/>
          <w:bCs/>
          <w:lang w:val="en-US" w:eastAsia="fr-FR"/>
        </w:rPr>
        <w:t>;</w:t>
      </w:r>
    </w:p>
    <w:p w:rsidR="00A55196" w:rsidRPr="000D6456" w:rsidRDefault="00A55196" w:rsidP="000D6456">
      <w:pPr>
        <w:spacing w:after="0" w:line="259" w:lineRule="auto"/>
        <w:rPr>
          <w:rFonts w:ascii="Calibri" w:eastAsia="Times New Roman" w:hAnsi="Calibri" w:cs="Times New Roman"/>
          <w:bCs/>
          <w:lang w:val="en-US" w:eastAsia="fr-FR"/>
        </w:rPr>
      </w:pPr>
      <w:proofErr w:type="gramStart"/>
      <w:r>
        <w:rPr>
          <w:rFonts w:ascii="Calibri" w:eastAsia="Times New Roman" w:hAnsi="Calibri" w:cs="Times New Roman"/>
          <w:bCs/>
          <w:lang w:val="en-US" w:eastAsia="fr-FR"/>
        </w:rPr>
        <w:t>WHO</w:t>
      </w:r>
      <w:proofErr w:type="gramEnd"/>
      <w:r>
        <w:rPr>
          <w:rFonts w:ascii="Calibri" w:eastAsia="Times New Roman" w:hAnsi="Calibri" w:cs="Times New Roman"/>
          <w:bCs/>
          <w:lang w:val="en-US" w:eastAsia="fr-FR"/>
        </w:rPr>
        <w:t xml:space="preserve"> PS World Health Organization Performance Status</w:t>
      </w:r>
    </w:p>
    <w:p w:rsidR="000D6456" w:rsidRPr="000D6456" w:rsidRDefault="000D6456" w:rsidP="000D6456">
      <w:pPr>
        <w:spacing w:after="0" w:line="259" w:lineRule="auto"/>
        <w:rPr>
          <w:rFonts w:ascii="Calibri" w:eastAsia="Times New Roman" w:hAnsi="Calibri" w:cs="Times New Roman"/>
          <w:bCs/>
          <w:lang w:val="en-US" w:eastAsia="fr-FR"/>
        </w:rPr>
      </w:pP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*p&lt;0.050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</w:t>
      </w:r>
      <w:proofErr w:type="gramStart"/>
      <w:r w:rsidRPr="000D6456">
        <w:rPr>
          <w:rFonts w:ascii="Calibri" w:eastAsia="Times New Roman" w:hAnsi="Calibri" w:cs="Times New Roman"/>
          <w:bCs/>
          <w:lang w:val="en-US" w:eastAsia="fr-FR"/>
        </w:rPr>
        <w:t>**p&lt;0.010</w:t>
      </w:r>
      <w:r w:rsidR="00F674B0">
        <w:rPr>
          <w:rFonts w:ascii="Calibri" w:eastAsia="Times New Roman" w:hAnsi="Calibri" w:cs="Times New Roman"/>
          <w:bCs/>
          <w:lang w:val="en-US" w:eastAsia="fr-FR"/>
        </w:rPr>
        <w:t>.</w:t>
      </w:r>
      <w:proofErr w:type="gramEnd"/>
      <w:r w:rsidRPr="000D6456">
        <w:rPr>
          <w:rFonts w:ascii="Calibri" w:eastAsia="Times New Roman" w:hAnsi="Calibri" w:cs="Times New Roman"/>
          <w:bCs/>
          <w:lang w:val="en-US" w:eastAsia="fr-FR"/>
        </w:rPr>
        <w:t xml:space="preserve"> ***p&lt;0.001</w:t>
      </w:r>
    </w:p>
    <w:p w:rsidR="000D6456" w:rsidRPr="000D6456" w:rsidRDefault="000D6456" w:rsidP="000D6456">
      <w:pPr>
        <w:spacing w:after="0" w:line="259" w:lineRule="auto"/>
        <w:rPr>
          <w:rFonts w:ascii="Calibri" w:eastAsia="Times New Roman" w:hAnsi="Calibri" w:cs="Times New Roman"/>
          <w:bCs/>
          <w:lang w:val="en-US" w:eastAsia="fr-FR"/>
        </w:rPr>
      </w:pPr>
    </w:p>
    <w:p w:rsidR="000D6456" w:rsidRPr="000D6456" w:rsidRDefault="000D6456" w:rsidP="000D6456">
      <w:pPr>
        <w:spacing w:after="160" w:line="259" w:lineRule="auto"/>
        <w:rPr>
          <w:rFonts w:ascii="Calibri" w:eastAsia="Calibri" w:hAnsi="Calibri" w:cs="Times New Roman"/>
        </w:rPr>
      </w:pPr>
    </w:p>
    <w:p w:rsidR="000D6456" w:rsidRPr="000D6456" w:rsidRDefault="000D6456" w:rsidP="000D645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n-GB"/>
        </w:rPr>
      </w:pPr>
    </w:p>
    <w:p w:rsidR="000D67E0" w:rsidRDefault="000D67E0"/>
    <w:sectPr w:rsidR="000D67E0" w:rsidSect="00A55196">
      <w:pgSz w:w="16838" w:h="11906" w:orient="landscape"/>
      <w:pgMar w:top="1418" w:right="1418" w:bottom="1418" w:left="1418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AB"/>
    <w:rsid w:val="00020E7D"/>
    <w:rsid w:val="000D6456"/>
    <w:rsid w:val="000D67E0"/>
    <w:rsid w:val="00184A32"/>
    <w:rsid w:val="002D57BF"/>
    <w:rsid w:val="003D10A0"/>
    <w:rsid w:val="00A55196"/>
    <w:rsid w:val="00D521AB"/>
    <w:rsid w:val="00E40933"/>
    <w:rsid w:val="00F62C90"/>
    <w:rsid w:val="00F64A6D"/>
    <w:rsid w:val="00F6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926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Karine</cp:lastModifiedBy>
  <cp:revision>2</cp:revision>
  <cp:lastPrinted>2016-12-14T09:32:00Z</cp:lastPrinted>
  <dcterms:created xsi:type="dcterms:W3CDTF">2016-12-14T12:11:00Z</dcterms:created>
  <dcterms:modified xsi:type="dcterms:W3CDTF">2016-12-14T12:11:00Z</dcterms:modified>
</cp:coreProperties>
</file>