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5976D3" w14:textId="77777777" w:rsidR="0024549B" w:rsidRDefault="0024549B" w:rsidP="0024549B">
      <w:pPr>
        <w:pStyle w:val="Heading3"/>
      </w:pPr>
      <w:bookmarkStart w:id="0" w:name="_Ref437437069"/>
      <w:bookmarkStart w:id="1" w:name="_Toc437606246"/>
      <w:bookmarkStart w:id="2" w:name="_Toc437606398"/>
      <w:bookmarkStart w:id="3" w:name="_Toc437865125"/>
      <w:bookmarkStart w:id="4" w:name="_Toc437941408"/>
      <w:bookmarkStart w:id="5" w:name="_Toc437962207"/>
      <w:bookmarkStart w:id="6" w:name="_Toc437962695"/>
      <w:bookmarkStart w:id="7" w:name="_Toc440280304"/>
      <w:r w:rsidRPr="00400FEE">
        <w:t>Publications excluded at second pass (screened by full paper)</w:t>
      </w:r>
      <w:bookmarkStart w:id="8" w:name="_GoBack"/>
      <w:bookmarkEnd w:id="8"/>
    </w:p>
    <w:p w14:paraId="204D855F" w14:textId="4672F5B9" w:rsidR="003A0FFF" w:rsidRDefault="003A0FFF" w:rsidP="003A0FFF">
      <w:pPr>
        <w:pStyle w:val="Caption"/>
      </w:pPr>
      <w:bookmarkStart w:id="9" w:name="_Ref455748775"/>
      <w:bookmarkEnd w:id="0"/>
      <w:bookmarkEnd w:id="1"/>
      <w:bookmarkEnd w:id="2"/>
      <w:bookmarkEnd w:id="3"/>
      <w:bookmarkEnd w:id="4"/>
      <w:bookmarkEnd w:id="5"/>
      <w:bookmarkEnd w:id="6"/>
      <w:bookmarkEnd w:id="7"/>
      <w:r>
        <w:t>Table S</w:t>
      </w:r>
      <w:r w:rsidR="00133398">
        <w:fldChar w:fldCharType="begin"/>
      </w:r>
      <w:r w:rsidR="00133398">
        <w:instrText xml:space="preserve"> SEQ Table_S \* ARABIC </w:instrText>
      </w:r>
      <w:r w:rsidR="00133398">
        <w:fldChar w:fldCharType="separate"/>
      </w:r>
      <w:r>
        <w:rPr>
          <w:noProof/>
        </w:rPr>
        <w:t>8</w:t>
      </w:r>
      <w:r w:rsidR="00133398">
        <w:rPr>
          <w:noProof/>
        </w:rPr>
        <w:fldChar w:fldCharType="end"/>
      </w:r>
      <w:bookmarkEnd w:id="9"/>
      <w:r>
        <w:t xml:space="preserve">: </w:t>
      </w:r>
      <w:r w:rsidRPr="00EE52BC">
        <w:t>List of publications excluded at second pass (screened by full paper), n=213</w:t>
      </w:r>
    </w:p>
    <w:tbl>
      <w:tblPr>
        <w:tblStyle w:val="ReportTable"/>
        <w:tblW w:w="5000" w:type="pct"/>
        <w:tblLook w:val="04A0" w:firstRow="1" w:lastRow="0" w:firstColumn="1" w:lastColumn="0" w:noHBand="0" w:noVBand="1"/>
      </w:tblPr>
      <w:tblGrid>
        <w:gridCol w:w="1804"/>
        <w:gridCol w:w="3278"/>
        <w:gridCol w:w="2502"/>
        <w:gridCol w:w="1658"/>
      </w:tblGrid>
      <w:tr w:rsidR="00814B23" w:rsidRPr="00EF10B9" w14:paraId="4F19D6D8" w14:textId="77777777" w:rsidTr="00133398">
        <w:trPr>
          <w:cnfStyle w:val="100000000000" w:firstRow="1" w:lastRow="0" w:firstColumn="0" w:lastColumn="0" w:oddVBand="0" w:evenVBand="0" w:oddHBand="0" w:evenHBand="0" w:firstRowFirstColumn="0" w:firstRowLastColumn="0" w:lastRowFirstColumn="0" w:lastRowLastColumn="0"/>
          <w:trHeight w:val="825"/>
          <w:tblHeader/>
        </w:trPr>
        <w:tc>
          <w:tcPr>
            <w:cnfStyle w:val="001000000000" w:firstRow="0" w:lastRow="0" w:firstColumn="1" w:lastColumn="0" w:oddVBand="0" w:evenVBand="0" w:oddHBand="0" w:evenHBand="0" w:firstRowFirstColumn="0" w:firstRowLastColumn="0" w:lastRowFirstColumn="0" w:lastRowLastColumn="0"/>
            <w:tcW w:w="636" w:type="pct"/>
            <w:shd w:val="clear" w:color="auto" w:fill="auto"/>
            <w:hideMark/>
          </w:tcPr>
          <w:p w14:paraId="49776270" w14:textId="77777777" w:rsidR="00B57C90" w:rsidRPr="00EF10B9" w:rsidRDefault="00B57C90" w:rsidP="003F0BDD">
            <w:pPr>
              <w:pStyle w:val="ReportTableText"/>
            </w:pPr>
            <w:r w:rsidRPr="00EF10B9">
              <w:t>First author et al</w:t>
            </w:r>
          </w:p>
        </w:tc>
        <w:tc>
          <w:tcPr>
            <w:tcW w:w="1962" w:type="pct"/>
            <w:shd w:val="clear" w:color="auto" w:fill="auto"/>
            <w:hideMark/>
          </w:tcPr>
          <w:p w14:paraId="04082C7F" w14:textId="77777777" w:rsidR="00B57C90" w:rsidRPr="00EF10B9" w:rsidRDefault="00B57C90" w:rsidP="003F0BDD">
            <w:pPr>
              <w:pStyle w:val="ReportTableText"/>
              <w:cnfStyle w:val="100000000000" w:firstRow="1" w:lastRow="0" w:firstColumn="0" w:lastColumn="0" w:oddVBand="0" w:evenVBand="0" w:oddHBand="0" w:evenHBand="0" w:firstRowFirstColumn="0" w:firstRowLastColumn="0" w:lastRowFirstColumn="0" w:lastRowLastColumn="0"/>
            </w:pPr>
            <w:r w:rsidRPr="00EF10B9">
              <w:t>Title</w:t>
            </w:r>
          </w:p>
        </w:tc>
        <w:tc>
          <w:tcPr>
            <w:tcW w:w="1316" w:type="pct"/>
            <w:shd w:val="clear" w:color="auto" w:fill="auto"/>
            <w:hideMark/>
          </w:tcPr>
          <w:p w14:paraId="489FB464" w14:textId="77777777" w:rsidR="00B57C90" w:rsidRPr="00EF10B9" w:rsidRDefault="00B57C90" w:rsidP="003F0BDD">
            <w:pPr>
              <w:pStyle w:val="ReportTableText"/>
              <w:cnfStyle w:val="100000000000" w:firstRow="1" w:lastRow="0" w:firstColumn="0" w:lastColumn="0" w:oddVBand="0" w:evenVBand="0" w:oddHBand="0" w:evenHBand="0" w:firstRowFirstColumn="0" w:firstRowLastColumn="0" w:lastRowFirstColumn="0" w:lastRowLastColumn="0"/>
            </w:pPr>
            <w:r w:rsidRPr="00EF10B9">
              <w:t>Citation</w:t>
            </w:r>
          </w:p>
        </w:tc>
        <w:tc>
          <w:tcPr>
            <w:tcW w:w="1086" w:type="pct"/>
            <w:shd w:val="clear" w:color="auto" w:fill="auto"/>
            <w:hideMark/>
          </w:tcPr>
          <w:p w14:paraId="31D83945" w14:textId="77777777" w:rsidR="00B57C90" w:rsidRPr="00EF10B9" w:rsidRDefault="00B57C90" w:rsidP="003F0BDD">
            <w:pPr>
              <w:pStyle w:val="ReportTableText"/>
              <w:cnfStyle w:val="100000000000" w:firstRow="1" w:lastRow="0" w:firstColumn="0" w:lastColumn="0" w:oddVBand="0" w:evenVBand="0" w:oddHBand="0" w:evenHBand="0" w:firstRowFirstColumn="0" w:firstRowLastColumn="0" w:lastRowFirstColumn="0" w:lastRowLastColumn="0"/>
            </w:pPr>
            <w:r w:rsidRPr="00EF10B9">
              <w:t>Reason for exclusion</w:t>
            </w:r>
          </w:p>
        </w:tc>
      </w:tr>
      <w:tr w:rsidR="00B57C90" w:rsidRPr="00EF10B9" w14:paraId="7091A49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D5400F3" w14:textId="77777777" w:rsidR="00B57C90" w:rsidRPr="00AB7BB3" w:rsidRDefault="00B57C90" w:rsidP="003F0BDD">
            <w:pPr>
              <w:pStyle w:val="ReportTableText"/>
              <w:rPr>
                <w:lang w:val="da-DK"/>
              </w:rPr>
            </w:pPr>
            <w:r w:rsidRPr="00AB7BB3">
              <w:rPr>
                <w:lang w:val="da-DK"/>
              </w:rPr>
              <w:t>Aarts, J. W. M. et al, 2010</w:t>
            </w:r>
          </w:p>
        </w:tc>
        <w:tc>
          <w:tcPr>
            <w:tcW w:w="1962" w:type="pct"/>
            <w:shd w:val="clear" w:color="auto" w:fill="auto"/>
            <w:hideMark/>
          </w:tcPr>
          <w:p w14:paraId="0AB5340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measure as an extra tool for delivering patient centred care</w:t>
            </w:r>
          </w:p>
        </w:tc>
        <w:tc>
          <w:tcPr>
            <w:tcW w:w="1316" w:type="pct"/>
            <w:shd w:val="clear" w:color="auto" w:fill="auto"/>
            <w:hideMark/>
          </w:tcPr>
          <w:p w14:paraId="6499006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2010; 25():i252-i253</w:t>
            </w:r>
          </w:p>
        </w:tc>
        <w:tc>
          <w:tcPr>
            <w:tcW w:w="1086" w:type="pct"/>
            <w:shd w:val="clear" w:color="auto" w:fill="auto"/>
            <w:hideMark/>
          </w:tcPr>
          <w:p w14:paraId="5CB03FE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5ED03C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E641CDC" w14:textId="77777777" w:rsidR="00B57C90" w:rsidRPr="00AB7BB3" w:rsidRDefault="00B57C90" w:rsidP="003F0BDD">
            <w:pPr>
              <w:pStyle w:val="ReportTableText"/>
              <w:spacing w:beforeAutospacing="1" w:afterAutospacing="1"/>
              <w:textAlignment w:val="center"/>
              <w:rPr>
                <w:lang w:val="da-DK"/>
              </w:rPr>
            </w:pPr>
            <w:r w:rsidRPr="00AB7BB3">
              <w:rPr>
                <w:lang w:val="da-DK"/>
              </w:rPr>
              <w:t>Aarts, J. W. M. et al, 2012</w:t>
            </w:r>
          </w:p>
        </w:tc>
        <w:tc>
          <w:tcPr>
            <w:tcW w:w="1962" w:type="pct"/>
            <w:shd w:val="clear" w:color="auto" w:fill="auto"/>
            <w:hideMark/>
          </w:tcPr>
          <w:p w14:paraId="01B3DBE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How patient-centred care relates to patients quality of life and distress: A study in 427 women experiencing infertility</w:t>
            </w:r>
          </w:p>
        </w:tc>
        <w:tc>
          <w:tcPr>
            <w:tcW w:w="1316" w:type="pct"/>
            <w:shd w:val="clear" w:color="auto" w:fill="auto"/>
            <w:hideMark/>
          </w:tcPr>
          <w:p w14:paraId="6C07ADF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2012; 27(2):488-495</w:t>
            </w:r>
          </w:p>
        </w:tc>
        <w:tc>
          <w:tcPr>
            <w:tcW w:w="1086" w:type="pct"/>
            <w:shd w:val="clear" w:color="auto" w:fill="auto"/>
            <w:hideMark/>
          </w:tcPr>
          <w:p w14:paraId="7DA9CB6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CAE8B4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0B6257C" w14:textId="77777777" w:rsidR="00B57C90" w:rsidRPr="00EF10B9" w:rsidRDefault="00B57C90" w:rsidP="003F0BDD">
            <w:pPr>
              <w:pStyle w:val="ReportTableText"/>
            </w:pPr>
            <w:r w:rsidRPr="00EF10B9">
              <w:t>Abedi, G. et al, 2014</w:t>
            </w:r>
          </w:p>
        </w:tc>
        <w:tc>
          <w:tcPr>
            <w:tcW w:w="1962" w:type="pct"/>
            <w:shd w:val="clear" w:color="auto" w:fill="auto"/>
            <w:hideMark/>
          </w:tcPr>
          <w:p w14:paraId="06C8D13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relationship between quality of life and marriage satisfaction in infertile couples using path analysis. [Persian]</w:t>
            </w:r>
          </w:p>
        </w:tc>
        <w:tc>
          <w:tcPr>
            <w:tcW w:w="1316" w:type="pct"/>
            <w:shd w:val="clear" w:color="auto" w:fill="auto"/>
            <w:hideMark/>
          </w:tcPr>
          <w:p w14:paraId="610E727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Mazandaran University of Medical Sciences. 2014; 24(117):184-193</w:t>
            </w:r>
          </w:p>
        </w:tc>
        <w:tc>
          <w:tcPr>
            <w:tcW w:w="1086" w:type="pct"/>
            <w:shd w:val="clear" w:color="auto" w:fill="auto"/>
            <w:hideMark/>
          </w:tcPr>
          <w:p w14:paraId="024ADA8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CF59B4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F2287B4" w14:textId="77777777" w:rsidR="00B57C90" w:rsidRPr="00EF10B9" w:rsidRDefault="00B57C90" w:rsidP="003F0BDD">
            <w:pPr>
              <w:pStyle w:val="ReportTableText"/>
            </w:pPr>
            <w:r w:rsidRPr="00EF10B9">
              <w:t>Ajdukovic, D. et al, 2013</w:t>
            </w:r>
          </w:p>
        </w:tc>
        <w:tc>
          <w:tcPr>
            <w:tcW w:w="1962" w:type="pct"/>
            <w:shd w:val="clear" w:color="auto" w:fill="auto"/>
            <w:hideMark/>
          </w:tcPr>
          <w:p w14:paraId="0ABCCB7E" w14:textId="0FF6F28D"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inte</w:t>
            </w:r>
            <w:r w:rsidR="009A2C9D">
              <w:t>raction of personal and partner’</w:t>
            </w:r>
            <w:r w:rsidRPr="00EF10B9">
              <w:t>s correlates of fertility-related quality of life</w:t>
            </w:r>
          </w:p>
        </w:tc>
        <w:tc>
          <w:tcPr>
            <w:tcW w:w="1316" w:type="pct"/>
            <w:shd w:val="clear" w:color="auto" w:fill="auto"/>
            <w:hideMark/>
          </w:tcPr>
          <w:p w14:paraId="07D7537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2013; 28():i271-i272</w:t>
            </w:r>
          </w:p>
        </w:tc>
        <w:tc>
          <w:tcPr>
            <w:tcW w:w="1086" w:type="pct"/>
            <w:shd w:val="clear" w:color="auto" w:fill="auto"/>
            <w:hideMark/>
          </w:tcPr>
          <w:p w14:paraId="6AA9BE4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0C5AAA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55296C2" w14:textId="77777777" w:rsidR="00B57C90" w:rsidRPr="00EF10B9" w:rsidRDefault="00B57C90" w:rsidP="003F0BDD">
            <w:pPr>
              <w:pStyle w:val="ReportTableText"/>
            </w:pPr>
            <w:r w:rsidRPr="00EF10B9">
              <w:t>Akyuz, A. et al, 2009</w:t>
            </w:r>
          </w:p>
        </w:tc>
        <w:tc>
          <w:tcPr>
            <w:tcW w:w="1962" w:type="pct"/>
            <w:shd w:val="clear" w:color="auto" w:fill="auto"/>
            <w:hideMark/>
          </w:tcPr>
          <w:p w14:paraId="0C6E718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Development and validation of an infertility distress scale for Turkish women</w:t>
            </w:r>
          </w:p>
        </w:tc>
        <w:tc>
          <w:tcPr>
            <w:tcW w:w="1316" w:type="pct"/>
            <w:shd w:val="clear" w:color="auto" w:fill="auto"/>
            <w:hideMark/>
          </w:tcPr>
          <w:p w14:paraId="04056AB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Molecular Human Reproduction. 2009; 24(Suppl1):i224-i225</w:t>
            </w:r>
          </w:p>
        </w:tc>
        <w:tc>
          <w:tcPr>
            <w:tcW w:w="1086" w:type="pct"/>
            <w:shd w:val="clear" w:color="auto" w:fill="auto"/>
            <w:hideMark/>
          </w:tcPr>
          <w:p w14:paraId="5EDA88F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394A2EF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A307540" w14:textId="77777777" w:rsidR="00B57C90" w:rsidRPr="00EF10B9" w:rsidRDefault="00B57C90" w:rsidP="003F0BDD">
            <w:pPr>
              <w:pStyle w:val="ReportTableText"/>
            </w:pPr>
            <w:r w:rsidRPr="00EF10B9">
              <w:t>Algul, O. et al, 2014</w:t>
            </w:r>
          </w:p>
        </w:tc>
        <w:tc>
          <w:tcPr>
            <w:tcW w:w="1962" w:type="pct"/>
            <w:shd w:val="clear" w:color="auto" w:fill="auto"/>
            <w:hideMark/>
          </w:tcPr>
          <w:p w14:paraId="700EF503" w14:textId="53BD61BD" w:rsidR="00B57C90" w:rsidRPr="00EF10B9" w:rsidRDefault="009A2C9D" w:rsidP="003F0BDD">
            <w:pPr>
              <w:pStyle w:val="ReportTableText"/>
              <w:cnfStyle w:val="000000000000" w:firstRow="0" w:lastRow="0" w:firstColumn="0" w:lastColumn="0" w:oddVBand="0" w:evenVBand="0" w:oddHBand="0" w:evenHBand="0" w:firstRowFirstColumn="0" w:firstRowLastColumn="0" w:lastRowFirstColumn="0" w:lastRowLastColumn="0"/>
            </w:pPr>
            <w:r>
              <w:t>Investigation of sexual</w:t>
            </w:r>
            <w:r w:rsidR="00B57C90" w:rsidRPr="00EF10B9">
              <w:t xml:space="preserve"> activity dysfunction and quality of life of the couples having infertility problem. [Turkish]</w:t>
            </w:r>
          </w:p>
        </w:tc>
        <w:tc>
          <w:tcPr>
            <w:tcW w:w="1316" w:type="pct"/>
            <w:shd w:val="clear" w:color="auto" w:fill="auto"/>
            <w:hideMark/>
          </w:tcPr>
          <w:p w14:paraId="08DA547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Turkiye Klinikleri Jinekoloji Obstetrik. 2014; 24(3):171-178</w:t>
            </w:r>
          </w:p>
        </w:tc>
        <w:tc>
          <w:tcPr>
            <w:tcW w:w="1086" w:type="pct"/>
            <w:shd w:val="clear" w:color="auto" w:fill="auto"/>
            <w:hideMark/>
          </w:tcPr>
          <w:p w14:paraId="3AE68A0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F65287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DF8C6AB" w14:textId="77777777" w:rsidR="00B57C90" w:rsidRPr="00EF10B9" w:rsidRDefault="00B57C90" w:rsidP="003F0BDD">
            <w:pPr>
              <w:pStyle w:val="ReportTableText"/>
            </w:pPr>
            <w:r w:rsidRPr="00EF10B9">
              <w:t>Algul, O. et al, 2014</w:t>
            </w:r>
          </w:p>
        </w:tc>
        <w:tc>
          <w:tcPr>
            <w:tcW w:w="1962" w:type="pct"/>
            <w:shd w:val="clear" w:color="auto" w:fill="auto"/>
            <w:hideMark/>
          </w:tcPr>
          <w:p w14:paraId="7BEA818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Investigation of sexual activity dysfunction and quality of life of the couples having infertility problem</w:t>
            </w:r>
          </w:p>
        </w:tc>
        <w:tc>
          <w:tcPr>
            <w:tcW w:w="1316" w:type="pct"/>
            <w:shd w:val="clear" w:color="auto" w:fill="auto"/>
            <w:hideMark/>
          </w:tcPr>
          <w:p w14:paraId="6E774DF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European Journal of Contraception and Reproductive Health Care. 2014; 19():S222-S223</w:t>
            </w:r>
          </w:p>
        </w:tc>
        <w:tc>
          <w:tcPr>
            <w:tcW w:w="1086" w:type="pct"/>
            <w:shd w:val="clear" w:color="auto" w:fill="auto"/>
            <w:hideMark/>
          </w:tcPr>
          <w:p w14:paraId="71F5D7D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3D9F9D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6CF5332" w14:textId="77777777" w:rsidR="00B57C90" w:rsidRPr="00EF10B9" w:rsidRDefault="00B57C90" w:rsidP="003F0BDD">
            <w:pPr>
              <w:pStyle w:val="ReportTableText"/>
            </w:pPr>
            <w:r w:rsidRPr="00EF10B9">
              <w:t>Alijanpoor, M. et al, 2014</w:t>
            </w:r>
          </w:p>
        </w:tc>
        <w:tc>
          <w:tcPr>
            <w:tcW w:w="1962" w:type="pct"/>
            <w:shd w:val="clear" w:color="auto" w:fill="auto"/>
            <w:hideMark/>
          </w:tcPr>
          <w:p w14:paraId="3AB794E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relationship between spiritual health and quality of life in infertile women</w:t>
            </w:r>
          </w:p>
        </w:tc>
        <w:tc>
          <w:tcPr>
            <w:tcW w:w="1316" w:type="pct"/>
            <w:shd w:val="clear" w:color="auto" w:fill="auto"/>
            <w:hideMark/>
          </w:tcPr>
          <w:p w14:paraId="2FD7754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Fertility and Sterility. 2014; 8():103</w:t>
            </w:r>
          </w:p>
        </w:tc>
        <w:tc>
          <w:tcPr>
            <w:tcW w:w="1086" w:type="pct"/>
            <w:shd w:val="clear" w:color="auto" w:fill="auto"/>
            <w:hideMark/>
          </w:tcPr>
          <w:p w14:paraId="77BAC9B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B766CC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C520D42" w14:textId="77777777" w:rsidR="00B57C90" w:rsidRPr="00EF10B9" w:rsidRDefault="00B57C90" w:rsidP="003F0BDD">
            <w:pPr>
              <w:pStyle w:val="ReportTableText"/>
            </w:pPr>
            <w:r w:rsidRPr="00EF10B9">
              <w:t>Alimanesh, N. et al, 2013</w:t>
            </w:r>
          </w:p>
        </w:tc>
        <w:tc>
          <w:tcPr>
            <w:tcW w:w="1962" w:type="pct"/>
            <w:shd w:val="clear" w:color="auto" w:fill="auto"/>
            <w:hideMark/>
          </w:tcPr>
          <w:p w14:paraId="22D3959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Self-efficacy of infertile women and related factors</w:t>
            </w:r>
          </w:p>
        </w:tc>
        <w:tc>
          <w:tcPr>
            <w:tcW w:w="1316" w:type="pct"/>
            <w:shd w:val="clear" w:color="auto" w:fill="auto"/>
            <w:hideMark/>
          </w:tcPr>
          <w:p w14:paraId="2A1F6C9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2013; 11():33</w:t>
            </w:r>
          </w:p>
        </w:tc>
        <w:tc>
          <w:tcPr>
            <w:tcW w:w="1086" w:type="pct"/>
            <w:shd w:val="clear" w:color="auto" w:fill="auto"/>
            <w:hideMark/>
          </w:tcPr>
          <w:p w14:paraId="1295E4C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23635A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938CB64" w14:textId="77777777" w:rsidR="00B57C90" w:rsidRPr="00EF10B9" w:rsidRDefault="00B57C90" w:rsidP="003F0BDD">
            <w:pPr>
              <w:pStyle w:val="ReportTableText"/>
            </w:pPr>
            <w:r w:rsidRPr="00EF10B9">
              <w:t>Aliyeh, G. et al, 2007</w:t>
            </w:r>
          </w:p>
        </w:tc>
        <w:tc>
          <w:tcPr>
            <w:tcW w:w="1962" w:type="pct"/>
            <w:shd w:val="clear" w:color="auto" w:fill="auto"/>
            <w:hideMark/>
          </w:tcPr>
          <w:p w14:paraId="02DF89C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and its correlates among a group of infertile Iranian women</w:t>
            </w:r>
          </w:p>
        </w:tc>
        <w:tc>
          <w:tcPr>
            <w:tcW w:w="1316" w:type="pct"/>
            <w:shd w:val="clear" w:color="auto" w:fill="auto"/>
            <w:hideMark/>
          </w:tcPr>
          <w:p w14:paraId="54B577F3" w14:textId="06DC6ECD" w:rsidR="00B57C90" w:rsidRPr="00EF10B9" w:rsidRDefault="009A2C9D" w:rsidP="003F0BDD">
            <w:pPr>
              <w:pStyle w:val="ReportTableText"/>
              <w:cnfStyle w:val="000000000000" w:firstRow="0" w:lastRow="0" w:firstColumn="0" w:lastColumn="0" w:oddVBand="0" w:evenVBand="0" w:oddHBand="0" w:evenHBand="0" w:firstRowFirstColumn="0" w:firstRowLastColumn="0" w:lastRowFirstColumn="0" w:lastRowLastColumn="0"/>
            </w:pPr>
            <w:r>
              <w:t>Medical science monitor</w:t>
            </w:r>
            <w:r w:rsidR="00B57C90" w:rsidRPr="00EF10B9">
              <w:t>: international medical journal of experimental and clinical research. 2007; 13(7):CR313-317</w:t>
            </w:r>
          </w:p>
        </w:tc>
        <w:tc>
          <w:tcPr>
            <w:tcW w:w="1086" w:type="pct"/>
            <w:shd w:val="clear" w:color="auto" w:fill="auto"/>
            <w:hideMark/>
          </w:tcPr>
          <w:p w14:paraId="50C78B4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EF0A77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4B3FC03" w14:textId="77777777" w:rsidR="00B57C90" w:rsidRPr="00EF10B9" w:rsidRDefault="00B57C90" w:rsidP="003F0BDD">
            <w:pPr>
              <w:pStyle w:val="ReportTableText"/>
            </w:pPr>
            <w:r w:rsidRPr="00EF10B9">
              <w:t>Alvarez, S. et al, 2012</w:t>
            </w:r>
          </w:p>
        </w:tc>
        <w:tc>
          <w:tcPr>
            <w:tcW w:w="1962" w:type="pct"/>
            <w:shd w:val="clear" w:color="auto" w:fill="auto"/>
            <w:hideMark/>
          </w:tcPr>
          <w:p w14:paraId="47D7E47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First French national survey on lifestyle and toxic factors in infertile couples. [French]</w:t>
            </w:r>
          </w:p>
        </w:tc>
        <w:tc>
          <w:tcPr>
            <w:tcW w:w="1316" w:type="pct"/>
            <w:shd w:val="clear" w:color="auto" w:fill="auto"/>
            <w:hideMark/>
          </w:tcPr>
          <w:p w14:paraId="4064A03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Gynecologie Obstetrique Fertilite. 2012; 40(12):765-771</w:t>
            </w:r>
          </w:p>
        </w:tc>
        <w:tc>
          <w:tcPr>
            <w:tcW w:w="1086" w:type="pct"/>
            <w:shd w:val="clear" w:color="auto" w:fill="auto"/>
            <w:hideMark/>
          </w:tcPr>
          <w:p w14:paraId="6F6348E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F6CB9E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155B9FB" w14:textId="77777777" w:rsidR="00B57C90" w:rsidRPr="00EF10B9" w:rsidRDefault="00B57C90" w:rsidP="003F0BDD">
            <w:pPr>
              <w:pStyle w:val="ReportTableText"/>
            </w:pPr>
            <w:r w:rsidRPr="00EF10B9">
              <w:t>Amanati, L. et al, 2010</w:t>
            </w:r>
          </w:p>
        </w:tc>
        <w:tc>
          <w:tcPr>
            <w:tcW w:w="1962" w:type="pct"/>
            <w:shd w:val="clear" w:color="auto" w:fill="auto"/>
            <w:hideMark/>
          </w:tcPr>
          <w:p w14:paraId="50CC90A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and influencing factors among infertile women. [Arabic]</w:t>
            </w:r>
          </w:p>
        </w:tc>
        <w:tc>
          <w:tcPr>
            <w:tcW w:w="1316" w:type="pct"/>
            <w:shd w:val="clear" w:color="auto" w:fill="auto"/>
            <w:hideMark/>
          </w:tcPr>
          <w:p w14:paraId="52D7030E" w14:textId="30197B09"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Iranian Journal of Obstetrics, </w:t>
            </w:r>
            <w:r w:rsidR="009A2C9D" w:rsidRPr="00EF10B9">
              <w:t>Gynaecology</w:t>
            </w:r>
            <w:r w:rsidRPr="00EF10B9">
              <w:t xml:space="preserve"> and Infertility. 2010; 12(4):25-31</w:t>
            </w:r>
          </w:p>
        </w:tc>
        <w:tc>
          <w:tcPr>
            <w:tcW w:w="1086" w:type="pct"/>
            <w:shd w:val="clear" w:color="auto" w:fill="auto"/>
            <w:hideMark/>
          </w:tcPr>
          <w:p w14:paraId="1D9D1CF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77E0B8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925612E" w14:textId="77777777" w:rsidR="00B57C90" w:rsidRPr="00AB7BB3" w:rsidRDefault="00B57C90" w:rsidP="003F0BDD">
            <w:pPr>
              <w:pStyle w:val="ReportTableText"/>
              <w:spacing w:beforeAutospacing="1" w:afterAutospacing="1"/>
              <w:textAlignment w:val="center"/>
              <w:rPr>
                <w:lang w:val="da-DK"/>
              </w:rPr>
            </w:pPr>
            <w:r w:rsidRPr="00AB7BB3">
              <w:rPr>
                <w:lang w:val="da-DK"/>
              </w:rPr>
              <w:t>Andrews, F. M. et al, 1991</w:t>
            </w:r>
          </w:p>
        </w:tc>
        <w:tc>
          <w:tcPr>
            <w:tcW w:w="1962" w:type="pct"/>
            <w:shd w:val="clear" w:color="auto" w:fill="auto"/>
            <w:hideMark/>
          </w:tcPr>
          <w:p w14:paraId="2A0E28B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Stress from infertility, marriage factors, and subjective well-being of wives and husbands</w:t>
            </w:r>
          </w:p>
        </w:tc>
        <w:tc>
          <w:tcPr>
            <w:tcW w:w="1316" w:type="pct"/>
            <w:shd w:val="clear" w:color="auto" w:fill="auto"/>
            <w:hideMark/>
          </w:tcPr>
          <w:p w14:paraId="7C3D740F" w14:textId="6FD368F2"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Journal of health and social </w:t>
            </w:r>
            <w:r w:rsidR="009A2C9D" w:rsidRPr="00EF10B9">
              <w:t>behaviour</w:t>
            </w:r>
            <w:r w:rsidRPr="00EF10B9">
              <w:t>. 1991; 32(3):238-253</w:t>
            </w:r>
          </w:p>
        </w:tc>
        <w:tc>
          <w:tcPr>
            <w:tcW w:w="1086" w:type="pct"/>
            <w:shd w:val="clear" w:color="auto" w:fill="auto"/>
            <w:hideMark/>
          </w:tcPr>
          <w:p w14:paraId="5C9A536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Methodology: Does not use a PRO</w:t>
            </w:r>
          </w:p>
        </w:tc>
      </w:tr>
      <w:tr w:rsidR="00B57C90" w:rsidRPr="00EF10B9" w14:paraId="3DD717D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98E1377" w14:textId="77777777" w:rsidR="00B57C90" w:rsidRPr="00AB7BB3" w:rsidRDefault="00B57C90" w:rsidP="003F0BDD">
            <w:pPr>
              <w:pStyle w:val="ReportTableText"/>
              <w:spacing w:beforeAutospacing="1" w:afterAutospacing="1"/>
              <w:textAlignment w:val="center"/>
              <w:rPr>
                <w:lang w:val="da-DK"/>
              </w:rPr>
            </w:pPr>
            <w:r w:rsidRPr="00AB7BB3">
              <w:rPr>
                <w:lang w:val="da-DK"/>
              </w:rPr>
              <w:lastRenderedPageBreak/>
              <w:t>Andrews, F. M. et al, 1992</w:t>
            </w:r>
          </w:p>
        </w:tc>
        <w:tc>
          <w:tcPr>
            <w:tcW w:w="1962" w:type="pct"/>
            <w:shd w:val="clear" w:color="auto" w:fill="auto"/>
            <w:hideMark/>
          </w:tcPr>
          <w:p w14:paraId="4A8D7DA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Is fertility-problem stress different? The dynamics of stress in fertile and infertile couples</w:t>
            </w:r>
          </w:p>
        </w:tc>
        <w:tc>
          <w:tcPr>
            <w:tcW w:w="1316" w:type="pct"/>
            <w:shd w:val="clear" w:color="auto" w:fill="auto"/>
            <w:hideMark/>
          </w:tcPr>
          <w:p w14:paraId="3119EC5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1992; 57(6):1247-1253</w:t>
            </w:r>
          </w:p>
        </w:tc>
        <w:tc>
          <w:tcPr>
            <w:tcW w:w="1086" w:type="pct"/>
            <w:shd w:val="clear" w:color="auto" w:fill="auto"/>
            <w:hideMark/>
          </w:tcPr>
          <w:p w14:paraId="4A8DD2A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1BAAB3A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FBACF19" w14:textId="77777777" w:rsidR="00B57C90" w:rsidRPr="00EF10B9" w:rsidRDefault="00B57C90" w:rsidP="003F0BDD">
            <w:pPr>
              <w:pStyle w:val="ReportTableText"/>
            </w:pPr>
            <w:r w:rsidRPr="00EF10B9">
              <w:t>Arab, K. et al, 2012</w:t>
            </w:r>
          </w:p>
        </w:tc>
        <w:tc>
          <w:tcPr>
            <w:tcW w:w="1962" w:type="pct"/>
            <w:shd w:val="clear" w:color="auto" w:fill="auto"/>
            <w:hideMark/>
          </w:tcPr>
          <w:p w14:paraId="3CA7E82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Admissibility investigation and validation of infertility distress scale (IDS) in Iranian infertile women</w:t>
            </w:r>
          </w:p>
        </w:tc>
        <w:tc>
          <w:tcPr>
            <w:tcW w:w="1316" w:type="pct"/>
            <w:shd w:val="clear" w:color="auto" w:fill="auto"/>
            <w:hideMark/>
          </w:tcPr>
          <w:p w14:paraId="10829DA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Fertility and Sterility. 2012; 6(1):37-44</w:t>
            </w:r>
          </w:p>
        </w:tc>
        <w:tc>
          <w:tcPr>
            <w:tcW w:w="1086" w:type="pct"/>
            <w:shd w:val="clear" w:color="auto" w:fill="auto"/>
            <w:hideMark/>
          </w:tcPr>
          <w:p w14:paraId="7DE6D5F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081C650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EBAE88D" w14:textId="77777777" w:rsidR="00B57C90" w:rsidRPr="00AB7BB3" w:rsidRDefault="00B57C90" w:rsidP="003F0BDD">
            <w:pPr>
              <w:pStyle w:val="ReportTableText"/>
              <w:spacing w:beforeAutospacing="1" w:afterAutospacing="1"/>
              <w:textAlignment w:val="center"/>
              <w:rPr>
                <w:lang w:val="da-DK"/>
              </w:rPr>
            </w:pPr>
            <w:r w:rsidRPr="00AB7BB3">
              <w:rPr>
                <w:lang w:val="da-DK"/>
              </w:rPr>
              <w:t>Ashraf, D. M. et al, 2014</w:t>
            </w:r>
          </w:p>
        </w:tc>
        <w:tc>
          <w:tcPr>
            <w:tcW w:w="1962" w:type="pct"/>
            <w:shd w:val="clear" w:color="auto" w:fill="auto"/>
            <w:hideMark/>
          </w:tcPr>
          <w:p w14:paraId="6378761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Effect of infertility on the quality of life, a cross- sectional study</w:t>
            </w:r>
          </w:p>
        </w:tc>
        <w:tc>
          <w:tcPr>
            <w:tcW w:w="1316" w:type="pct"/>
            <w:shd w:val="clear" w:color="auto" w:fill="auto"/>
            <w:hideMark/>
          </w:tcPr>
          <w:p w14:paraId="1F57166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Clinical and Diagnostic Research JCDR. 2014; 8(10):OC13-5</w:t>
            </w:r>
          </w:p>
        </w:tc>
        <w:tc>
          <w:tcPr>
            <w:tcW w:w="1086" w:type="pct"/>
            <w:shd w:val="clear" w:color="auto" w:fill="auto"/>
            <w:hideMark/>
          </w:tcPr>
          <w:p w14:paraId="6B03B3F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B92AC2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45B691F" w14:textId="77777777" w:rsidR="00B57C90" w:rsidRPr="00EF10B9" w:rsidRDefault="00B57C90" w:rsidP="003F0BDD">
            <w:pPr>
              <w:pStyle w:val="ReportTableText"/>
            </w:pPr>
            <w:r w:rsidRPr="00EF10B9">
              <w:t>Baczkowski, T. et al, 2007</w:t>
            </w:r>
          </w:p>
        </w:tc>
        <w:tc>
          <w:tcPr>
            <w:tcW w:w="1962" w:type="pct"/>
            <w:shd w:val="clear" w:color="auto" w:fill="auto"/>
            <w:hideMark/>
          </w:tcPr>
          <w:p w14:paraId="01DCA5F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Sex life among infertile couples treated with artificial reproductive techniques. [Polish]</w:t>
            </w:r>
          </w:p>
        </w:tc>
        <w:tc>
          <w:tcPr>
            <w:tcW w:w="1316" w:type="pct"/>
            <w:shd w:val="clear" w:color="auto" w:fill="auto"/>
            <w:hideMark/>
          </w:tcPr>
          <w:p w14:paraId="08D827E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Family Medicine and Primary Care Review. 2007; 9(3):375-377</w:t>
            </w:r>
          </w:p>
        </w:tc>
        <w:tc>
          <w:tcPr>
            <w:tcW w:w="1086" w:type="pct"/>
            <w:shd w:val="clear" w:color="auto" w:fill="auto"/>
            <w:hideMark/>
          </w:tcPr>
          <w:p w14:paraId="677EEE8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5F797CD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4E3E270" w14:textId="77777777" w:rsidR="00B57C90" w:rsidRPr="00AB7BB3" w:rsidRDefault="00B57C90" w:rsidP="003F0BDD">
            <w:pPr>
              <w:pStyle w:val="ReportTableText"/>
              <w:spacing w:beforeAutospacing="1" w:afterAutospacing="1"/>
              <w:textAlignment w:val="center"/>
              <w:rPr>
                <w:lang w:val="da-DK"/>
              </w:rPr>
            </w:pPr>
            <w:r w:rsidRPr="00AB7BB3">
              <w:rPr>
                <w:lang w:val="da-DK"/>
              </w:rPr>
              <w:t>Bakhshayesh, A. R. et al, 2012</w:t>
            </w:r>
          </w:p>
        </w:tc>
        <w:tc>
          <w:tcPr>
            <w:tcW w:w="1962" w:type="pct"/>
            <w:shd w:val="clear" w:color="auto" w:fill="auto"/>
            <w:hideMark/>
          </w:tcPr>
          <w:p w14:paraId="05729CF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comparison of general health and coping strategies in fertile and infertile women in Yazd</w:t>
            </w:r>
          </w:p>
        </w:tc>
        <w:tc>
          <w:tcPr>
            <w:tcW w:w="1316" w:type="pct"/>
            <w:shd w:val="clear" w:color="auto" w:fill="auto"/>
            <w:hideMark/>
          </w:tcPr>
          <w:p w14:paraId="18FD2F2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2012; 10(6):601-6</w:t>
            </w:r>
          </w:p>
        </w:tc>
        <w:tc>
          <w:tcPr>
            <w:tcW w:w="1086" w:type="pct"/>
            <w:shd w:val="clear" w:color="auto" w:fill="auto"/>
            <w:hideMark/>
          </w:tcPr>
          <w:p w14:paraId="440719E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D6E547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2B85B91" w14:textId="77777777" w:rsidR="00B57C90" w:rsidRPr="00EF10B9" w:rsidRDefault="00B57C90" w:rsidP="003F0BDD">
            <w:pPr>
              <w:pStyle w:val="ReportTableText"/>
            </w:pPr>
            <w:r w:rsidRPr="00EF10B9">
              <w:t>Bhaskar, S. et al, 2012</w:t>
            </w:r>
          </w:p>
        </w:tc>
        <w:tc>
          <w:tcPr>
            <w:tcW w:w="1962" w:type="pct"/>
            <w:shd w:val="clear" w:color="auto" w:fill="auto"/>
            <w:hideMark/>
          </w:tcPr>
          <w:p w14:paraId="059D9A6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validation of quality of life scale for men with Involuntary Childlessness (TLMK) - Tamil version</w:t>
            </w:r>
          </w:p>
        </w:tc>
        <w:tc>
          <w:tcPr>
            <w:tcW w:w="1316" w:type="pct"/>
            <w:shd w:val="clear" w:color="auto" w:fill="auto"/>
            <w:hideMark/>
          </w:tcPr>
          <w:p w14:paraId="0A38206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Indian Journal of Psychiatry. 2012; 54():S75</w:t>
            </w:r>
          </w:p>
        </w:tc>
        <w:tc>
          <w:tcPr>
            <w:tcW w:w="1086" w:type="pct"/>
            <w:shd w:val="clear" w:color="auto" w:fill="auto"/>
            <w:hideMark/>
          </w:tcPr>
          <w:p w14:paraId="263FECD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Abstract only; population not fully described</w:t>
            </w:r>
          </w:p>
        </w:tc>
      </w:tr>
      <w:tr w:rsidR="00B57C90" w:rsidRPr="00EF10B9" w14:paraId="3410C74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CAA4673" w14:textId="77777777" w:rsidR="00B57C90" w:rsidRPr="00EF10B9" w:rsidRDefault="00B57C90" w:rsidP="003F0BDD">
            <w:pPr>
              <w:pStyle w:val="ReportTableText"/>
            </w:pPr>
            <w:r w:rsidRPr="00EF10B9">
              <w:t>Bhaskar, S. et al, 2014</w:t>
            </w:r>
          </w:p>
        </w:tc>
        <w:tc>
          <w:tcPr>
            <w:tcW w:w="1962" w:type="pct"/>
            <w:shd w:val="clear" w:color="auto" w:fill="auto"/>
            <w:hideMark/>
          </w:tcPr>
          <w:p w14:paraId="7B5D63B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Life experiences and quality of life of involuntarily childless men in treatment and adoptive fathers</w:t>
            </w:r>
          </w:p>
        </w:tc>
        <w:tc>
          <w:tcPr>
            <w:tcW w:w="1316" w:type="pct"/>
            <w:shd w:val="clear" w:color="auto" w:fill="auto"/>
            <w:hideMark/>
          </w:tcPr>
          <w:p w14:paraId="48C68D2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Reproductive and Infant Psychology. 2014; 32(5):497-507</w:t>
            </w:r>
          </w:p>
        </w:tc>
        <w:tc>
          <w:tcPr>
            <w:tcW w:w="1086" w:type="pct"/>
            <w:shd w:val="clear" w:color="auto" w:fill="auto"/>
            <w:hideMark/>
          </w:tcPr>
          <w:p w14:paraId="0422548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7B1ED3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2BAF180" w14:textId="77777777" w:rsidR="00B57C90" w:rsidRPr="00EF10B9" w:rsidRDefault="00B57C90" w:rsidP="003F0BDD">
            <w:pPr>
              <w:pStyle w:val="ReportTableText"/>
            </w:pPr>
            <w:r w:rsidRPr="00EF10B9">
              <w:t>Bidzan, M. et al, 2011</w:t>
            </w:r>
          </w:p>
        </w:tc>
        <w:tc>
          <w:tcPr>
            <w:tcW w:w="1962" w:type="pct"/>
            <w:shd w:val="clear" w:color="auto" w:fill="auto"/>
            <w:hideMark/>
          </w:tcPr>
          <w:p w14:paraId="58CF802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[Personality traits and the feeling of loneliness of women treated for infertility]</w:t>
            </w:r>
          </w:p>
        </w:tc>
        <w:tc>
          <w:tcPr>
            <w:tcW w:w="1316" w:type="pct"/>
            <w:shd w:val="clear" w:color="auto" w:fill="auto"/>
            <w:hideMark/>
          </w:tcPr>
          <w:p w14:paraId="2B7380E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Ginekologia Polska. 2011; 82(7):508-13</w:t>
            </w:r>
          </w:p>
        </w:tc>
        <w:tc>
          <w:tcPr>
            <w:tcW w:w="1086" w:type="pct"/>
            <w:shd w:val="clear" w:color="auto" w:fill="auto"/>
            <w:hideMark/>
          </w:tcPr>
          <w:p w14:paraId="0924112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0E087EC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FE622BC" w14:textId="77777777" w:rsidR="00B57C90" w:rsidRPr="00EF10B9" w:rsidRDefault="00B57C90" w:rsidP="003F0BDD">
            <w:pPr>
              <w:pStyle w:val="ReportTableText"/>
            </w:pPr>
            <w:r w:rsidRPr="00EF10B9">
              <w:t>Biringer, E. et al, 2010</w:t>
            </w:r>
          </w:p>
        </w:tc>
        <w:tc>
          <w:tcPr>
            <w:tcW w:w="1962" w:type="pct"/>
            <w:shd w:val="clear" w:color="auto" w:fill="auto"/>
            <w:hideMark/>
          </w:tcPr>
          <w:p w14:paraId="0ACF5247" w14:textId="1C6E066D"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Common mental disorders and fertility problems in the normal populat</w:t>
            </w:r>
            <w:r w:rsidR="009A2C9D">
              <w:t>i</w:t>
            </w:r>
            <w:r w:rsidRPr="00EF10B9">
              <w:t>on</w:t>
            </w:r>
          </w:p>
        </w:tc>
        <w:tc>
          <w:tcPr>
            <w:tcW w:w="1316" w:type="pct"/>
            <w:shd w:val="clear" w:color="auto" w:fill="auto"/>
            <w:hideMark/>
          </w:tcPr>
          <w:p w14:paraId="4E94285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European Psychiatry. 2010; 25():</w:t>
            </w:r>
          </w:p>
        </w:tc>
        <w:tc>
          <w:tcPr>
            <w:tcW w:w="1086" w:type="pct"/>
            <w:shd w:val="clear" w:color="auto" w:fill="auto"/>
            <w:hideMark/>
          </w:tcPr>
          <w:p w14:paraId="24DB599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FE31BB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6F43D01" w14:textId="77777777" w:rsidR="00B57C90" w:rsidRPr="00EF10B9" w:rsidRDefault="00B57C90" w:rsidP="003F0BDD">
            <w:pPr>
              <w:pStyle w:val="ReportTableText"/>
            </w:pPr>
            <w:r w:rsidRPr="00EF10B9">
              <w:t>Boivin, J. et al, 2011</w:t>
            </w:r>
          </w:p>
        </w:tc>
        <w:tc>
          <w:tcPr>
            <w:tcW w:w="1962" w:type="pct"/>
            <w:shd w:val="clear" w:color="auto" w:fill="auto"/>
            <w:hideMark/>
          </w:tcPr>
          <w:p w14:paraId="12D54FB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fertility quality of life (FertiQoL) tool: Development and general psychometric properties</w:t>
            </w:r>
          </w:p>
        </w:tc>
        <w:tc>
          <w:tcPr>
            <w:tcW w:w="1316" w:type="pct"/>
            <w:shd w:val="clear" w:color="auto" w:fill="auto"/>
            <w:hideMark/>
          </w:tcPr>
          <w:p w14:paraId="1C5FFF2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2011; 26(8):2084-2091</w:t>
            </w:r>
          </w:p>
        </w:tc>
        <w:tc>
          <w:tcPr>
            <w:tcW w:w="1086" w:type="pct"/>
            <w:shd w:val="clear" w:color="auto" w:fill="auto"/>
            <w:hideMark/>
          </w:tcPr>
          <w:p w14:paraId="29CCC66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75869F3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6AB9A05" w14:textId="77777777" w:rsidR="00B57C90" w:rsidRPr="00EF10B9" w:rsidRDefault="00B57C90" w:rsidP="003F0BDD">
            <w:pPr>
              <w:pStyle w:val="ReportTableText"/>
            </w:pPr>
            <w:r w:rsidRPr="00EF10B9">
              <w:t>Bolsoy, N. et al, 2010</w:t>
            </w:r>
          </w:p>
        </w:tc>
        <w:tc>
          <w:tcPr>
            <w:tcW w:w="1962" w:type="pct"/>
            <w:shd w:val="clear" w:color="auto" w:fill="auto"/>
            <w:hideMark/>
          </w:tcPr>
          <w:p w14:paraId="7040776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Differences in quality of life between infertile women and men in Turkey</w:t>
            </w:r>
          </w:p>
        </w:tc>
        <w:tc>
          <w:tcPr>
            <w:tcW w:w="1316" w:type="pct"/>
            <w:shd w:val="clear" w:color="auto" w:fill="auto"/>
            <w:hideMark/>
          </w:tcPr>
          <w:p w14:paraId="7432609E" w14:textId="362382AB"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JOGNN - Journal of Obstetric, </w:t>
            </w:r>
            <w:r w:rsidR="009A2C9D" w:rsidRPr="00EF10B9">
              <w:t>Gynaecologic</w:t>
            </w:r>
            <w:r w:rsidRPr="00EF10B9">
              <w:t>, and Neonatal Nursing. 2010; 39(2):191-198</w:t>
            </w:r>
          </w:p>
        </w:tc>
        <w:tc>
          <w:tcPr>
            <w:tcW w:w="1086" w:type="pct"/>
            <w:shd w:val="clear" w:color="auto" w:fill="auto"/>
            <w:hideMark/>
          </w:tcPr>
          <w:p w14:paraId="4BB18D4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EE4DEF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896A519" w14:textId="77777777" w:rsidR="00B57C90" w:rsidRPr="00EF10B9" w:rsidRDefault="00B57C90" w:rsidP="003F0BDD">
            <w:pPr>
              <w:pStyle w:val="ReportTableText"/>
            </w:pPr>
            <w:r w:rsidRPr="00EF10B9">
              <w:t>Bresnick, E. et al, 1979</w:t>
            </w:r>
          </w:p>
        </w:tc>
        <w:tc>
          <w:tcPr>
            <w:tcW w:w="1962" w:type="pct"/>
            <w:shd w:val="clear" w:color="auto" w:fill="auto"/>
            <w:hideMark/>
          </w:tcPr>
          <w:p w14:paraId="564878D6" w14:textId="4E3DCE58"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The role of </w:t>
            </w:r>
            <w:r w:rsidR="009A2C9D" w:rsidRPr="00EF10B9">
              <w:t>counselling</w:t>
            </w:r>
            <w:r w:rsidRPr="00EF10B9">
              <w:t xml:space="preserve"> in infertility</w:t>
            </w:r>
          </w:p>
        </w:tc>
        <w:tc>
          <w:tcPr>
            <w:tcW w:w="1316" w:type="pct"/>
            <w:shd w:val="clear" w:color="auto" w:fill="auto"/>
            <w:hideMark/>
          </w:tcPr>
          <w:p w14:paraId="355091E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&amp; Sterility. 1979; 32(2):154-6</w:t>
            </w:r>
          </w:p>
        </w:tc>
        <w:tc>
          <w:tcPr>
            <w:tcW w:w="1086" w:type="pct"/>
            <w:shd w:val="clear" w:color="auto" w:fill="auto"/>
            <w:hideMark/>
          </w:tcPr>
          <w:p w14:paraId="6EF9C41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DA4482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D4B0C3D" w14:textId="77777777" w:rsidR="00B57C90" w:rsidRPr="00EF10B9" w:rsidRDefault="00B57C90" w:rsidP="003F0BDD">
            <w:pPr>
              <w:pStyle w:val="ReportTableText"/>
            </w:pPr>
            <w:r w:rsidRPr="00EF10B9">
              <w:t>Brod, M. et al, 2009</w:t>
            </w:r>
          </w:p>
        </w:tc>
        <w:tc>
          <w:tcPr>
            <w:tcW w:w="1962" w:type="pct"/>
            <w:shd w:val="clear" w:color="auto" w:fill="auto"/>
            <w:hideMark/>
          </w:tcPr>
          <w:p w14:paraId="33215DE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Improving clinical understanding of the effect of ovarian stimulation on women's lives</w:t>
            </w:r>
          </w:p>
        </w:tc>
        <w:tc>
          <w:tcPr>
            <w:tcW w:w="1316" w:type="pct"/>
            <w:shd w:val="clear" w:color="auto" w:fill="auto"/>
            <w:hideMark/>
          </w:tcPr>
          <w:p w14:paraId="221BFCF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Reproductive Biomedicine Online. 2009; 18(3):391-400</w:t>
            </w:r>
          </w:p>
        </w:tc>
        <w:tc>
          <w:tcPr>
            <w:tcW w:w="1086" w:type="pct"/>
            <w:shd w:val="clear" w:color="auto" w:fill="auto"/>
            <w:hideMark/>
          </w:tcPr>
          <w:p w14:paraId="26C3B93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Study purpose: PRO development methodology paper, no results </w:t>
            </w:r>
            <w:r w:rsidRPr="00EF10B9">
              <w:lastRenderedPageBreak/>
              <w:t>reported</w:t>
            </w:r>
          </w:p>
        </w:tc>
      </w:tr>
      <w:tr w:rsidR="00B57C90" w:rsidRPr="00EF10B9" w14:paraId="76D30BE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27087E2" w14:textId="77777777" w:rsidR="00B57C90" w:rsidRPr="00AB7BB3" w:rsidRDefault="00B57C90" w:rsidP="003F0BDD">
            <w:pPr>
              <w:pStyle w:val="ReportTableText"/>
              <w:spacing w:beforeAutospacing="1" w:afterAutospacing="1"/>
              <w:textAlignment w:val="center"/>
              <w:rPr>
                <w:lang w:val="da-DK"/>
              </w:rPr>
            </w:pPr>
            <w:r w:rsidRPr="00AB7BB3">
              <w:rPr>
                <w:lang w:val="da-DK"/>
              </w:rPr>
              <w:lastRenderedPageBreak/>
              <w:t>Bromham, D. R. et al, 1989</w:t>
            </w:r>
          </w:p>
        </w:tc>
        <w:tc>
          <w:tcPr>
            <w:tcW w:w="1962" w:type="pct"/>
            <w:shd w:val="clear" w:color="auto" w:fill="auto"/>
            <w:hideMark/>
          </w:tcPr>
          <w:p w14:paraId="1219DE2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Psychometric evaluation of infertile couples. (Preliminary Findings)</w:t>
            </w:r>
          </w:p>
        </w:tc>
        <w:tc>
          <w:tcPr>
            <w:tcW w:w="1316" w:type="pct"/>
            <w:shd w:val="clear" w:color="auto" w:fill="auto"/>
            <w:hideMark/>
          </w:tcPr>
          <w:p w14:paraId="056BDA4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Reproductive and Infant Psychology. 1989; 7(4):195-202</w:t>
            </w:r>
          </w:p>
        </w:tc>
        <w:tc>
          <w:tcPr>
            <w:tcW w:w="1086" w:type="pct"/>
            <w:shd w:val="clear" w:color="auto" w:fill="auto"/>
            <w:hideMark/>
          </w:tcPr>
          <w:p w14:paraId="15A1AF6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3D52F0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97CCF66" w14:textId="77777777" w:rsidR="00B57C90" w:rsidRPr="00AB7BB3" w:rsidRDefault="00B57C90" w:rsidP="003F0BDD">
            <w:pPr>
              <w:pStyle w:val="ReportTableText"/>
              <w:spacing w:beforeAutospacing="1" w:afterAutospacing="1"/>
              <w:textAlignment w:val="center"/>
              <w:rPr>
                <w:lang w:val="da-DK"/>
              </w:rPr>
            </w:pPr>
            <w:r w:rsidRPr="00AB7BB3">
              <w:rPr>
                <w:lang w:val="da-DK"/>
              </w:rPr>
              <w:t>Burnham, K. E. et al, 2014</w:t>
            </w:r>
          </w:p>
        </w:tc>
        <w:tc>
          <w:tcPr>
            <w:tcW w:w="1962" w:type="pct"/>
            <w:shd w:val="clear" w:color="auto" w:fill="auto"/>
            <w:hideMark/>
          </w:tcPr>
          <w:p w14:paraId="642D494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Social concern among women reporting trauma symptoms related to infertility</w:t>
            </w:r>
          </w:p>
        </w:tc>
        <w:tc>
          <w:tcPr>
            <w:tcW w:w="1316" w:type="pct"/>
            <w:shd w:val="clear" w:color="auto" w:fill="auto"/>
            <w:hideMark/>
          </w:tcPr>
          <w:p w14:paraId="3862199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Psychosomatic Medicine. 2014; 76(3):A-78</w:t>
            </w:r>
          </w:p>
        </w:tc>
        <w:tc>
          <w:tcPr>
            <w:tcW w:w="1086" w:type="pct"/>
            <w:shd w:val="clear" w:color="auto" w:fill="auto"/>
            <w:hideMark/>
          </w:tcPr>
          <w:p w14:paraId="267C910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63A0731"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4793BA9" w14:textId="77777777" w:rsidR="00B57C90" w:rsidRPr="00EF10B9" w:rsidRDefault="00B57C90" w:rsidP="003F0BDD">
            <w:pPr>
              <w:pStyle w:val="ReportTableText"/>
            </w:pPr>
            <w:r w:rsidRPr="00EF10B9">
              <w:t>Carter, J. et al, 2010</w:t>
            </w:r>
          </w:p>
        </w:tc>
        <w:tc>
          <w:tcPr>
            <w:tcW w:w="1962" w:type="pct"/>
            <w:shd w:val="clear" w:color="auto" w:fill="auto"/>
            <w:hideMark/>
          </w:tcPr>
          <w:p w14:paraId="69F2BDB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cross-sectional study of the psychosexual impact of cancer-related infertility in women: Third-party reproductive assistance</w:t>
            </w:r>
          </w:p>
        </w:tc>
        <w:tc>
          <w:tcPr>
            <w:tcW w:w="1316" w:type="pct"/>
            <w:shd w:val="clear" w:color="auto" w:fill="auto"/>
            <w:hideMark/>
          </w:tcPr>
          <w:p w14:paraId="206561D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Cancer Survivorship. 2010; 4(3):236-246</w:t>
            </w:r>
          </w:p>
        </w:tc>
        <w:tc>
          <w:tcPr>
            <w:tcW w:w="1086" w:type="pct"/>
            <w:shd w:val="clear" w:color="auto" w:fill="auto"/>
            <w:hideMark/>
          </w:tcPr>
          <w:p w14:paraId="6C6628D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F432DF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B32AE1B" w14:textId="77777777" w:rsidR="00B57C90" w:rsidRPr="00EF10B9" w:rsidRDefault="00B57C90" w:rsidP="003F0BDD">
            <w:pPr>
              <w:pStyle w:val="ReportTableText"/>
            </w:pPr>
            <w:r w:rsidRPr="00EF10B9">
              <w:t>Carter, A. et al, 2011</w:t>
            </w:r>
          </w:p>
        </w:tc>
        <w:tc>
          <w:tcPr>
            <w:tcW w:w="1962" w:type="pct"/>
            <w:shd w:val="clear" w:color="auto" w:fill="auto"/>
            <w:hideMark/>
          </w:tcPr>
          <w:p w14:paraId="024E0A5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Female infertility patients and their male partners under-report anxiety and depression</w:t>
            </w:r>
          </w:p>
        </w:tc>
        <w:tc>
          <w:tcPr>
            <w:tcW w:w="1316" w:type="pct"/>
            <w:shd w:val="clear" w:color="auto" w:fill="auto"/>
            <w:hideMark/>
          </w:tcPr>
          <w:p w14:paraId="06EF7ED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2011; 1)():S24</w:t>
            </w:r>
          </w:p>
        </w:tc>
        <w:tc>
          <w:tcPr>
            <w:tcW w:w="1086" w:type="pct"/>
            <w:shd w:val="clear" w:color="auto" w:fill="auto"/>
            <w:hideMark/>
          </w:tcPr>
          <w:p w14:paraId="2CE2437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F70937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F48714E" w14:textId="77777777" w:rsidR="00B57C90" w:rsidRPr="00EF10B9" w:rsidRDefault="00B57C90" w:rsidP="003F0BDD">
            <w:pPr>
              <w:pStyle w:val="ReportTableText"/>
            </w:pPr>
            <w:r w:rsidRPr="00EF10B9">
              <w:t>Carter, J. et al, 2011</w:t>
            </w:r>
          </w:p>
        </w:tc>
        <w:tc>
          <w:tcPr>
            <w:tcW w:w="1962" w:type="pct"/>
            <w:shd w:val="clear" w:color="auto" w:fill="auto"/>
            <w:hideMark/>
          </w:tcPr>
          <w:p w14:paraId="292FA18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cross-sectional cohort study of infertile women awaiting oocyte donation: The emotional, sexual, and quality-of-life impact</w:t>
            </w:r>
          </w:p>
        </w:tc>
        <w:tc>
          <w:tcPr>
            <w:tcW w:w="1316" w:type="pct"/>
            <w:shd w:val="clear" w:color="auto" w:fill="auto"/>
            <w:hideMark/>
          </w:tcPr>
          <w:p w14:paraId="2354192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2011; 95(2):711-716.e1</w:t>
            </w:r>
          </w:p>
        </w:tc>
        <w:tc>
          <w:tcPr>
            <w:tcW w:w="1086" w:type="pct"/>
            <w:shd w:val="clear" w:color="auto" w:fill="auto"/>
            <w:hideMark/>
          </w:tcPr>
          <w:p w14:paraId="6C568D1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D815E91"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CD5EE82" w14:textId="77777777" w:rsidR="00B57C90" w:rsidRPr="00EF10B9" w:rsidRDefault="00B57C90" w:rsidP="003F0BDD">
            <w:pPr>
              <w:pStyle w:val="ReportTableText"/>
            </w:pPr>
            <w:r w:rsidRPr="00EF10B9">
              <w:t>Chachamovich, J. et al, 2009</w:t>
            </w:r>
          </w:p>
        </w:tc>
        <w:tc>
          <w:tcPr>
            <w:tcW w:w="1962" w:type="pct"/>
            <w:shd w:val="clear" w:color="auto" w:fill="auto"/>
            <w:hideMark/>
          </w:tcPr>
          <w:p w14:paraId="262BC67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Congruence of quality of life among infertile men and women: Findings from a couple-based study</w:t>
            </w:r>
          </w:p>
        </w:tc>
        <w:tc>
          <w:tcPr>
            <w:tcW w:w="1316" w:type="pct"/>
            <w:shd w:val="clear" w:color="auto" w:fill="auto"/>
            <w:hideMark/>
          </w:tcPr>
          <w:p w14:paraId="786AC4B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2009; 24(9):2151-2157</w:t>
            </w:r>
          </w:p>
        </w:tc>
        <w:tc>
          <w:tcPr>
            <w:tcW w:w="1086" w:type="pct"/>
            <w:shd w:val="clear" w:color="auto" w:fill="auto"/>
            <w:hideMark/>
          </w:tcPr>
          <w:p w14:paraId="330A4EE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CB2107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7159D11" w14:textId="77777777" w:rsidR="00B57C90" w:rsidRPr="00EF10B9" w:rsidRDefault="00B57C90" w:rsidP="003F0BDD">
            <w:pPr>
              <w:pStyle w:val="ReportTableText"/>
            </w:pPr>
            <w:r w:rsidRPr="00EF10B9">
              <w:t>Chachamovich, J. et al, 2010</w:t>
            </w:r>
          </w:p>
        </w:tc>
        <w:tc>
          <w:tcPr>
            <w:tcW w:w="1962" w:type="pct"/>
            <w:shd w:val="clear" w:color="auto" w:fill="auto"/>
            <w:hideMark/>
          </w:tcPr>
          <w:p w14:paraId="73377E7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Agreement on perceptions of quality of life in couples dealing with infertility</w:t>
            </w:r>
          </w:p>
        </w:tc>
        <w:tc>
          <w:tcPr>
            <w:tcW w:w="1316" w:type="pct"/>
            <w:shd w:val="clear" w:color="auto" w:fill="auto"/>
            <w:hideMark/>
          </w:tcPr>
          <w:p w14:paraId="32FAE37C" w14:textId="23F240FE"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JOGNN - Journal of Obstetric, </w:t>
            </w:r>
            <w:r w:rsidR="009A2C9D" w:rsidRPr="00EF10B9">
              <w:t>Gynaecologic</w:t>
            </w:r>
            <w:r w:rsidRPr="00EF10B9">
              <w:t>, and Neonatal Nursing. 2010; 39(5):557-565</w:t>
            </w:r>
          </w:p>
        </w:tc>
        <w:tc>
          <w:tcPr>
            <w:tcW w:w="1086" w:type="pct"/>
            <w:shd w:val="clear" w:color="auto" w:fill="auto"/>
            <w:hideMark/>
          </w:tcPr>
          <w:p w14:paraId="5DF5E07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8BAC02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62DDAFB" w14:textId="77777777" w:rsidR="00B57C90" w:rsidRPr="00EF10B9" w:rsidRDefault="00B57C90" w:rsidP="003F0BDD">
            <w:pPr>
              <w:pStyle w:val="ReportTableText"/>
            </w:pPr>
            <w:r w:rsidRPr="00EF10B9">
              <w:t>Chachamovich, J. et al, 2010</w:t>
            </w:r>
          </w:p>
        </w:tc>
        <w:tc>
          <w:tcPr>
            <w:tcW w:w="1962" w:type="pct"/>
            <w:shd w:val="clear" w:color="auto" w:fill="auto"/>
            <w:hideMark/>
          </w:tcPr>
          <w:p w14:paraId="7836826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Psychological distress as predictor of quality of life in men experiencing infertility: a cross-sectional survey</w:t>
            </w:r>
          </w:p>
        </w:tc>
        <w:tc>
          <w:tcPr>
            <w:tcW w:w="1316" w:type="pct"/>
            <w:shd w:val="clear" w:color="auto" w:fill="auto"/>
            <w:hideMark/>
          </w:tcPr>
          <w:p w14:paraId="5E36BF7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Reproductive Health. 2010; 7():3</w:t>
            </w:r>
          </w:p>
        </w:tc>
        <w:tc>
          <w:tcPr>
            <w:tcW w:w="1086" w:type="pct"/>
            <w:shd w:val="clear" w:color="auto" w:fill="auto"/>
            <w:hideMark/>
          </w:tcPr>
          <w:p w14:paraId="755BAAF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992463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F6ADD9B" w14:textId="77777777" w:rsidR="00B57C90" w:rsidRPr="00EF10B9" w:rsidRDefault="00B57C90" w:rsidP="003F0BDD">
            <w:pPr>
              <w:pStyle w:val="ReportTableText"/>
            </w:pPr>
            <w:r w:rsidRPr="00EF10B9">
              <w:t>Chi, H. J. et al, 2014</w:t>
            </w:r>
          </w:p>
        </w:tc>
        <w:tc>
          <w:tcPr>
            <w:tcW w:w="1962" w:type="pct"/>
            <w:shd w:val="clear" w:color="auto" w:fill="auto"/>
            <w:hideMark/>
          </w:tcPr>
          <w:p w14:paraId="11C44EB1" w14:textId="15AF070A"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Level of psychological distress in Korean infertile women, and correlation between psychological distress and quality of life; The fi</w:t>
            </w:r>
            <w:r w:rsidR="009A2C9D">
              <w:t>rst validation study of Korean Ferti-QoL</w:t>
            </w:r>
          </w:p>
        </w:tc>
        <w:tc>
          <w:tcPr>
            <w:tcW w:w="1316" w:type="pct"/>
            <w:shd w:val="clear" w:color="auto" w:fill="auto"/>
            <w:hideMark/>
          </w:tcPr>
          <w:p w14:paraId="330B857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2014; 1():e247</w:t>
            </w:r>
          </w:p>
        </w:tc>
        <w:tc>
          <w:tcPr>
            <w:tcW w:w="1086" w:type="pct"/>
            <w:shd w:val="clear" w:color="auto" w:fill="auto"/>
            <w:hideMark/>
          </w:tcPr>
          <w:p w14:paraId="5C0AE8C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594943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B9C4681" w14:textId="77777777" w:rsidR="00B57C90" w:rsidRPr="00EF10B9" w:rsidRDefault="00B57C90" w:rsidP="003F0BDD">
            <w:pPr>
              <w:pStyle w:val="ReportTableText"/>
            </w:pPr>
            <w:r w:rsidRPr="00EF10B9">
              <w:t>Choobforoushzade, A. et al, 2011</w:t>
            </w:r>
          </w:p>
        </w:tc>
        <w:tc>
          <w:tcPr>
            <w:tcW w:w="1962" w:type="pct"/>
            <w:shd w:val="clear" w:color="auto" w:fill="auto"/>
            <w:hideMark/>
          </w:tcPr>
          <w:p w14:paraId="6549A83D" w14:textId="122F6DB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The effectiveness of cognitive </w:t>
            </w:r>
            <w:r w:rsidR="009A2C9D" w:rsidRPr="00EF10B9">
              <w:t>behavioural</w:t>
            </w:r>
            <w:r w:rsidRPr="00EF10B9">
              <w:t xml:space="preserve"> stress management therapy on quality of life in infertile women</w:t>
            </w:r>
          </w:p>
        </w:tc>
        <w:tc>
          <w:tcPr>
            <w:tcW w:w="1316" w:type="pct"/>
            <w:shd w:val="clear" w:color="auto" w:fill="auto"/>
            <w:hideMark/>
          </w:tcPr>
          <w:p w14:paraId="55C8233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Obstetrics, Gynecology and Infertility. 2011; 14(1):14-21</w:t>
            </w:r>
          </w:p>
        </w:tc>
        <w:tc>
          <w:tcPr>
            <w:tcW w:w="1086" w:type="pct"/>
            <w:shd w:val="clear" w:color="auto" w:fill="auto"/>
            <w:hideMark/>
          </w:tcPr>
          <w:p w14:paraId="79FC0D3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DB7D2B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00788C1" w14:textId="77777777" w:rsidR="00B57C90" w:rsidRPr="00EF10B9" w:rsidRDefault="00B57C90" w:rsidP="003F0BDD">
            <w:pPr>
              <w:pStyle w:val="ReportTableText"/>
            </w:pPr>
            <w:r w:rsidRPr="00EF10B9">
              <w:t>Clua, E. et al, 2011</w:t>
            </w:r>
          </w:p>
        </w:tc>
        <w:tc>
          <w:tcPr>
            <w:tcW w:w="1962" w:type="pct"/>
            <w:shd w:val="clear" w:color="auto" w:fill="auto"/>
            <w:hideMark/>
          </w:tcPr>
          <w:p w14:paraId="7C162E7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Cross-border reproductive care and psychological distress</w:t>
            </w:r>
          </w:p>
        </w:tc>
        <w:tc>
          <w:tcPr>
            <w:tcW w:w="1316" w:type="pct"/>
            <w:shd w:val="clear" w:color="auto" w:fill="auto"/>
            <w:hideMark/>
          </w:tcPr>
          <w:p w14:paraId="7A01DA6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2011; 26():i148-i149</w:t>
            </w:r>
          </w:p>
        </w:tc>
        <w:tc>
          <w:tcPr>
            <w:tcW w:w="1086" w:type="pct"/>
            <w:shd w:val="clear" w:color="auto" w:fill="auto"/>
            <w:hideMark/>
          </w:tcPr>
          <w:p w14:paraId="3424AAC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29CD68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01C2C40" w14:textId="77777777" w:rsidR="00B57C90" w:rsidRPr="00EF10B9" w:rsidRDefault="00B57C90" w:rsidP="003F0BDD">
            <w:pPr>
              <w:pStyle w:val="ReportTableText"/>
            </w:pPr>
            <w:r w:rsidRPr="00EF10B9">
              <w:t>Coughlan, C. et al, 2014</w:t>
            </w:r>
          </w:p>
        </w:tc>
        <w:tc>
          <w:tcPr>
            <w:tcW w:w="1962" w:type="pct"/>
            <w:shd w:val="clear" w:color="auto" w:fill="auto"/>
            <w:hideMark/>
          </w:tcPr>
          <w:p w14:paraId="23DA3E5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comparison of psychological stress among women with and without reproductive failure</w:t>
            </w:r>
          </w:p>
        </w:tc>
        <w:tc>
          <w:tcPr>
            <w:tcW w:w="1316" w:type="pct"/>
            <w:shd w:val="clear" w:color="auto" w:fill="auto"/>
            <w:hideMark/>
          </w:tcPr>
          <w:p w14:paraId="06962DB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Gynecology and Obstetrics. 2014; 124(2):143-147</w:t>
            </w:r>
          </w:p>
        </w:tc>
        <w:tc>
          <w:tcPr>
            <w:tcW w:w="1086" w:type="pct"/>
            <w:shd w:val="clear" w:color="auto" w:fill="auto"/>
            <w:hideMark/>
          </w:tcPr>
          <w:p w14:paraId="4A65132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69359B1"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5DEA938" w14:textId="77777777" w:rsidR="00B57C90" w:rsidRPr="00AB7BB3" w:rsidRDefault="00B57C90" w:rsidP="003F0BDD">
            <w:pPr>
              <w:pStyle w:val="ReportTableText"/>
              <w:spacing w:beforeAutospacing="1" w:afterAutospacing="1"/>
              <w:textAlignment w:val="center"/>
              <w:rPr>
                <w:lang w:val="fr-FR"/>
              </w:rPr>
            </w:pPr>
            <w:r w:rsidRPr="00AB7BB3">
              <w:rPr>
                <w:lang w:val="fr-FR"/>
              </w:rPr>
              <w:t>Cousineau, T. M. et al, 2006</w:t>
            </w:r>
          </w:p>
        </w:tc>
        <w:tc>
          <w:tcPr>
            <w:tcW w:w="1962" w:type="pct"/>
            <w:shd w:val="clear" w:color="auto" w:fill="auto"/>
            <w:hideMark/>
          </w:tcPr>
          <w:p w14:paraId="7A0EC1A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Development and validation of the Infertility Self-Efficacy scale</w:t>
            </w:r>
          </w:p>
        </w:tc>
        <w:tc>
          <w:tcPr>
            <w:tcW w:w="1316" w:type="pct"/>
            <w:shd w:val="clear" w:color="auto" w:fill="auto"/>
            <w:hideMark/>
          </w:tcPr>
          <w:p w14:paraId="2328FF4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2006; 85(6):1684-1696</w:t>
            </w:r>
          </w:p>
        </w:tc>
        <w:tc>
          <w:tcPr>
            <w:tcW w:w="1086" w:type="pct"/>
            <w:shd w:val="clear" w:color="auto" w:fill="auto"/>
            <w:hideMark/>
          </w:tcPr>
          <w:p w14:paraId="76D5791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54B97DA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DE4E2B3" w14:textId="77777777" w:rsidR="00B57C90" w:rsidRPr="00EF10B9" w:rsidRDefault="00B57C90" w:rsidP="003F0BDD">
            <w:pPr>
              <w:pStyle w:val="ReportTableText"/>
            </w:pPr>
            <w:r w:rsidRPr="00EF10B9">
              <w:t>Coyle, M. et al, 2005</w:t>
            </w:r>
          </w:p>
        </w:tc>
        <w:tc>
          <w:tcPr>
            <w:tcW w:w="1962" w:type="pct"/>
            <w:shd w:val="clear" w:color="auto" w:fill="auto"/>
            <w:hideMark/>
          </w:tcPr>
          <w:p w14:paraId="20D9A93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A survey comparing TCM diagnosis, health status and medical diagnosis in women undergoing assisted </w:t>
            </w:r>
            <w:r w:rsidRPr="00EF10B9">
              <w:lastRenderedPageBreak/>
              <w:t>reproduction</w:t>
            </w:r>
          </w:p>
        </w:tc>
        <w:tc>
          <w:tcPr>
            <w:tcW w:w="1316" w:type="pct"/>
            <w:shd w:val="clear" w:color="auto" w:fill="auto"/>
            <w:hideMark/>
          </w:tcPr>
          <w:p w14:paraId="593CB78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lastRenderedPageBreak/>
              <w:t>Acupuncture in Medicine. 2005; 23(2):62-69</w:t>
            </w:r>
          </w:p>
        </w:tc>
        <w:tc>
          <w:tcPr>
            <w:tcW w:w="1086" w:type="pct"/>
            <w:shd w:val="clear" w:color="auto" w:fill="auto"/>
            <w:hideMark/>
          </w:tcPr>
          <w:p w14:paraId="0959CA7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8D381E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B15D5D1" w14:textId="77777777" w:rsidR="00B57C90" w:rsidRPr="00EF10B9" w:rsidRDefault="00B57C90" w:rsidP="003F0BDD">
            <w:pPr>
              <w:pStyle w:val="ReportTableText"/>
            </w:pPr>
            <w:r w:rsidRPr="00EF10B9">
              <w:t>Cristiana, H. et al, 2010</w:t>
            </w:r>
          </w:p>
        </w:tc>
        <w:tc>
          <w:tcPr>
            <w:tcW w:w="1962" w:type="pct"/>
            <w:shd w:val="clear" w:color="auto" w:fill="auto"/>
            <w:hideMark/>
          </w:tcPr>
          <w:p w14:paraId="3FB89994" w14:textId="0E4D5B90"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Gender differences in quality of life of infertile couples and in the intensity of </w:t>
            </w:r>
            <w:r w:rsidR="009A2C9D" w:rsidRPr="00EF10B9">
              <w:t>dysfunctional</w:t>
            </w:r>
            <w:r w:rsidRPr="00EF10B9">
              <w:t xml:space="preserve"> attitudes</w:t>
            </w:r>
          </w:p>
        </w:tc>
        <w:tc>
          <w:tcPr>
            <w:tcW w:w="1316" w:type="pct"/>
            <w:shd w:val="clear" w:color="auto" w:fill="auto"/>
            <w:hideMark/>
          </w:tcPr>
          <w:p w14:paraId="27E896E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Psychosomatic Obstetrics and Gynecology. 2010; 31():81</w:t>
            </w:r>
          </w:p>
        </w:tc>
        <w:tc>
          <w:tcPr>
            <w:tcW w:w="1086" w:type="pct"/>
            <w:shd w:val="clear" w:color="auto" w:fill="auto"/>
            <w:hideMark/>
          </w:tcPr>
          <w:p w14:paraId="20F241D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4031850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52A9338" w14:textId="77777777" w:rsidR="00B57C90" w:rsidRPr="00AB7BB3" w:rsidRDefault="00B57C90" w:rsidP="003F0BDD">
            <w:pPr>
              <w:pStyle w:val="ReportTableText"/>
              <w:spacing w:beforeAutospacing="1" w:afterAutospacing="1"/>
              <w:textAlignment w:val="center"/>
              <w:rPr>
                <w:lang w:val="da-DK"/>
              </w:rPr>
            </w:pPr>
            <w:r w:rsidRPr="00AB7BB3">
              <w:rPr>
                <w:lang w:val="da-DK"/>
              </w:rPr>
              <w:t>Cserepes, R. E. et al, 2013</w:t>
            </w:r>
          </w:p>
        </w:tc>
        <w:tc>
          <w:tcPr>
            <w:tcW w:w="1962" w:type="pct"/>
            <w:shd w:val="clear" w:color="auto" w:fill="auto"/>
            <w:hideMark/>
          </w:tcPr>
          <w:p w14:paraId="3D5E9633" w14:textId="49FD2A94"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Connections between fertiqol and fertility problem inventory (FPI) in a </w:t>
            </w:r>
            <w:r w:rsidR="009A2C9D" w:rsidRPr="00EF10B9">
              <w:t>Hungarian</w:t>
            </w:r>
            <w:r w:rsidRPr="00EF10B9">
              <w:t xml:space="preserve"> sample of couples facing involuntary childlessness</w:t>
            </w:r>
          </w:p>
        </w:tc>
        <w:tc>
          <w:tcPr>
            <w:tcW w:w="1316" w:type="pct"/>
            <w:shd w:val="clear" w:color="auto" w:fill="auto"/>
            <w:hideMark/>
          </w:tcPr>
          <w:p w14:paraId="70B4E79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2013; 28():i273</w:t>
            </w:r>
          </w:p>
        </w:tc>
        <w:tc>
          <w:tcPr>
            <w:tcW w:w="1086" w:type="pct"/>
            <w:shd w:val="clear" w:color="auto" w:fill="auto"/>
            <w:hideMark/>
          </w:tcPr>
          <w:p w14:paraId="672637A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01A0A5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6C9B124" w14:textId="77777777" w:rsidR="00B57C90" w:rsidRPr="00AB7BB3" w:rsidRDefault="00B57C90" w:rsidP="003F0BDD">
            <w:pPr>
              <w:pStyle w:val="ReportTableText"/>
              <w:spacing w:beforeAutospacing="1" w:afterAutospacing="1"/>
              <w:textAlignment w:val="center"/>
              <w:rPr>
                <w:lang w:val="da-DK"/>
              </w:rPr>
            </w:pPr>
            <w:r w:rsidRPr="00AB7BB3">
              <w:rPr>
                <w:lang w:val="da-DK"/>
              </w:rPr>
              <w:t>Cserepes, R. E. et al, 2013</w:t>
            </w:r>
          </w:p>
        </w:tc>
        <w:tc>
          <w:tcPr>
            <w:tcW w:w="1962" w:type="pct"/>
            <w:shd w:val="clear" w:color="auto" w:fill="auto"/>
            <w:hideMark/>
          </w:tcPr>
          <w:p w14:paraId="429D8A1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Effects of gender roles, child wish motives, subjective well-being, and marital adjustment on infertility-related stress: A preliminary study with a Hungarian sample of involuntary childless men and women</w:t>
            </w:r>
          </w:p>
        </w:tc>
        <w:tc>
          <w:tcPr>
            <w:tcW w:w="1316" w:type="pct"/>
            <w:shd w:val="clear" w:color="auto" w:fill="auto"/>
            <w:hideMark/>
          </w:tcPr>
          <w:p w14:paraId="30C88B2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Archives of Gynecology and Obstetrics. 2013; 288(4):925-932</w:t>
            </w:r>
          </w:p>
        </w:tc>
        <w:tc>
          <w:tcPr>
            <w:tcW w:w="1086" w:type="pct"/>
            <w:shd w:val="clear" w:color="auto" w:fill="auto"/>
            <w:hideMark/>
          </w:tcPr>
          <w:p w14:paraId="188EFA0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22B801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20AE5B3" w14:textId="77777777" w:rsidR="00B57C90" w:rsidRPr="00AB7BB3" w:rsidRDefault="00B57C90" w:rsidP="003F0BDD">
            <w:pPr>
              <w:pStyle w:val="ReportTableText"/>
              <w:spacing w:beforeAutospacing="1" w:afterAutospacing="1"/>
              <w:textAlignment w:val="center"/>
              <w:rPr>
                <w:lang w:val="da-DK"/>
              </w:rPr>
            </w:pPr>
            <w:r w:rsidRPr="00AB7BB3">
              <w:rPr>
                <w:lang w:val="da-DK"/>
              </w:rPr>
              <w:t>Cserepes, R. E. et al, 2014</w:t>
            </w:r>
          </w:p>
        </w:tc>
        <w:tc>
          <w:tcPr>
            <w:tcW w:w="1962" w:type="pct"/>
            <w:shd w:val="clear" w:color="auto" w:fill="auto"/>
            <w:hideMark/>
          </w:tcPr>
          <w:p w14:paraId="371ACBC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Infertility specific quality of life and gender role attitudes in German and Hungarian involuntary childless couples</w:t>
            </w:r>
          </w:p>
        </w:tc>
        <w:tc>
          <w:tcPr>
            <w:tcW w:w="1316" w:type="pct"/>
            <w:shd w:val="clear" w:color="auto" w:fill="auto"/>
            <w:hideMark/>
          </w:tcPr>
          <w:p w14:paraId="1A099E7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Geburtshilfe und Frauenheilkunde. 2014; 74(11):1009-1015</w:t>
            </w:r>
          </w:p>
        </w:tc>
        <w:tc>
          <w:tcPr>
            <w:tcW w:w="1086" w:type="pct"/>
            <w:shd w:val="clear" w:color="auto" w:fill="auto"/>
            <w:hideMark/>
          </w:tcPr>
          <w:p w14:paraId="7E11F68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C7E1F2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9DD0317" w14:textId="77777777" w:rsidR="00B57C90" w:rsidRPr="00AB7BB3" w:rsidRDefault="00B57C90" w:rsidP="003F0BDD">
            <w:pPr>
              <w:pStyle w:val="ReportTableText"/>
              <w:spacing w:beforeAutospacing="1" w:afterAutospacing="1"/>
              <w:textAlignment w:val="center"/>
              <w:rPr>
                <w:lang w:val="da-DK"/>
              </w:rPr>
            </w:pPr>
            <w:r w:rsidRPr="00AB7BB3">
              <w:rPr>
                <w:lang w:val="da-DK"/>
              </w:rPr>
              <w:t>Cserepes, R. E. et al, 2014</w:t>
            </w:r>
          </w:p>
        </w:tc>
        <w:tc>
          <w:tcPr>
            <w:tcW w:w="1962" w:type="pct"/>
            <w:shd w:val="clear" w:color="auto" w:fill="auto"/>
            <w:hideMark/>
          </w:tcPr>
          <w:p w14:paraId="1ECC46F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Characteristics of infertility specific quality of life in Hungarian couples. [Hungarian]</w:t>
            </w:r>
          </w:p>
        </w:tc>
        <w:tc>
          <w:tcPr>
            <w:tcW w:w="1316" w:type="pct"/>
            <w:shd w:val="clear" w:color="auto" w:fill="auto"/>
            <w:hideMark/>
          </w:tcPr>
          <w:p w14:paraId="1DCA979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Orvosi Hetilap. 2014; 155(20):783-788</w:t>
            </w:r>
          </w:p>
        </w:tc>
        <w:tc>
          <w:tcPr>
            <w:tcW w:w="1086" w:type="pct"/>
            <w:shd w:val="clear" w:color="auto" w:fill="auto"/>
            <w:hideMark/>
          </w:tcPr>
          <w:p w14:paraId="0026685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1605DC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D7D3E68" w14:textId="77777777" w:rsidR="00B57C90" w:rsidRPr="00AB7BB3" w:rsidRDefault="00B57C90" w:rsidP="003F0BDD">
            <w:pPr>
              <w:pStyle w:val="ReportTableText"/>
              <w:spacing w:beforeAutospacing="1" w:afterAutospacing="1"/>
              <w:textAlignment w:val="center"/>
              <w:rPr>
                <w:lang w:val="da-DK"/>
              </w:rPr>
            </w:pPr>
            <w:r w:rsidRPr="00AB7BB3">
              <w:rPr>
                <w:lang w:val="da-DK"/>
              </w:rPr>
              <w:t>Cserepes, R. E. et al, 2015</w:t>
            </w:r>
          </w:p>
        </w:tc>
        <w:tc>
          <w:tcPr>
            <w:tcW w:w="1962" w:type="pct"/>
            <w:shd w:val="clear" w:color="auto" w:fill="auto"/>
            <w:hideMark/>
          </w:tcPr>
          <w:p w14:paraId="78D008F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[Impact of depressive symptomatology in Hungarian infertile couples]</w:t>
            </w:r>
          </w:p>
        </w:tc>
        <w:tc>
          <w:tcPr>
            <w:tcW w:w="1316" w:type="pct"/>
            <w:shd w:val="clear" w:color="auto" w:fill="auto"/>
            <w:hideMark/>
          </w:tcPr>
          <w:p w14:paraId="5FF4452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Psychiatria Hungarica. 2015; 30(1):50-9</w:t>
            </w:r>
          </w:p>
        </w:tc>
        <w:tc>
          <w:tcPr>
            <w:tcW w:w="1086" w:type="pct"/>
            <w:shd w:val="clear" w:color="auto" w:fill="auto"/>
            <w:hideMark/>
          </w:tcPr>
          <w:p w14:paraId="390D617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5AA3E1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8FA95CC" w14:textId="77777777" w:rsidR="00B57C90" w:rsidRPr="00AB7BB3" w:rsidRDefault="00B57C90" w:rsidP="003F0BDD">
            <w:pPr>
              <w:pStyle w:val="ReportTableText"/>
              <w:spacing w:beforeAutospacing="1" w:afterAutospacing="1"/>
              <w:textAlignment w:val="center"/>
              <w:rPr>
                <w:lang w:val="da-DK"/>
              </w:rPr>
            </w:pPr>
            <w:r w:rsidRPr="00AB7BB3">
              <w:rPr>
                <w:lang w:val="da-DK"/>
              </w:rPr>
              <w:t>De Bot, C. M. A. et al, 2005</w:t>
            </w:r>
          </w:p>
        </w:tc>
        <w:tc>
          <w:tcPr>
            <w:tcW w:w="1962" w:type="pct"/>
            <w:shd w:val="clear" w:color="auto" w:fill="auto"/>
            <w:hideMark/>
          </w:tcPr>
          <w:p w14:paraId="4051B2A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QUOTE fertility: Quality of care according to clients who have undergone fertility treatment. [Dutch]</w:t>
            </w:r>
          </w:p>
        </w:tc>
        <w:tc>
          <w:tcPr>
            <w:tcW w:w="1316" w:type="pct"/>
            <w:shd w:val="clear" w:color="auto" w:fill="auto"/>
            <w:hideMark/>
          </w:tcPr>
          <w:p w14:paraId="193EF70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AB7BB3">
              <w:rPr>
                <w:lang w:val="da-DK"/>
              </w:rPr>
              <w:t xml:space="preserve">Nederlands Tijdschrift voor Obstetrie en Gynaecologie. </w:t>
            </w:r>
            <w:r w:rsidRPr="00EF10B9">
              <w:t>2005; 118(2):33-37</w:t>
            </w:r>
          </w:p>
        </w:tc>
        <w:tc>
          <w:tcPr>
            <w:tcW w:w="1086" w:type="pct"/>
            <w:shd w:val="clear" w:color="auto" w:fill="auto"/>
            <w:hideMark/>
          </w:tcPr>
          <w:p w14:paraId="1F986D6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12634F7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F1DF118" w14:textId="77777777" w:rsidR="00B57C90" w:rsidRPr="00EF10B9" w:rsidRDefault="00B57C90" w:rsidP="003F0BDD">
            <w:pPr>
              <w:pStyle w:val="ReportTableText"/>
            </w:pPr>
            <w:r w:rsidRPr="00EF10B9">
              <w:t>Dilbaz, B. et al, 2012</w:t>
            </w:r>
          </w:p>
        </w:tc>
        <w:tc>
          <w:tcPr>
            <w:tcW w:w="1962" w:type="pct"/>
            <w:shd w:val="clear" w:color="auto" w:fill="auto"/>
            <w:hideMark/>
          </w:tcPr>
          <w:p w14:paraId="1AB70AA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Health related quality of life among different PCOS phenotypes of infertile women</w:t>
            </w:r>
          </w:p>
        </w:tc>
        <w:tc>
          <w:tcPr>
            <w:tcW w:w="1316" w:type="pct"/>
            <w:shd w:val="clear" w:color="auto" w:fill="auto"/>
            <w:hideMark/>
          </w:tcPr>
          <w:p w14:paraId="7B204F7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the Turkishgerman Gynecological Association. 2012; 13(4):247-52</w:t>
            </w:r>
          </w:p>
        </w:tc>
        <w:tc>
          <w:tcPr>
            <w:tcW w:w="1086" w:type="pct"/>
            <w:shd w:val="clear" w:color="auto" w:fill="auto"/>
            <w:hideMark/>
          </w:tcPr>
          <w:p w14:paraId="2195FEF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A94425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6ECDDEE" w14:textId="77777777" w:rsidR="00B57C90" w:rsidRPr="00AB7BB3" w:rsidRDefault="00B57C90" w:rsidP="003F0BDD">
            <w:pPr>
              <w:pStyle w:val="ReportTableText"/>
              <w:spacing w:beforeAutospacing="1" w:afterAutospacing="1"/>
              <w:textAlignment w:val="center"/>
              <w:rPr>
                <w:lang w:val="da-DK"/>
              </w:rPr>
            </w:pPr>
            <w:r w:rsidRPr="00AB7BB3">
              <w:rPr>
                <w:lang w:val="da-DK"/>
              </w:rPr>
              <w:t>Domar, A. D. et al, 1992</w:t>
            </w:r>
          </w:p>
        </w:tc>
        <w:tc>
          <w:tcPr>
            <w:tcW w:w="1962" w:type="pct"/>
            <w:shd w:val="clear" w:color="auto" w:fill="auto"/>
            <w:hideMark/>
          </w:tcPr>
          <w:p w14:paraId="480AA86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Psychological improvement in infertile women after behavioral treatment: A replication</w:t>
            </w:r>
          </w:p>
        </w:tc>
        <w:tc>
          <w:tcPr>
            <w:tcW w:w="1316" w:type="pct"/>
            <w:shd w:val="clear" w:color="auto" w:fill="auto"/>
            <w:hideMark/>
          </w:tcPr>
          <w:p w14:paraId="5BEC944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1992; 58(1):144-147</w:t>
            </w:r>
          </w:p>
        </w:tc>
        <w:tc>
          <w:tcPr>
            <w:tcW w:w="1086" w:type="pct"/>
            <w:shd w:val="clear" w:color="auto" w:fill="auto"/>
            <w:hideMark/>
          </w:tcPr>
          <w:p w14:paraId="1E01152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A4D154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4C1FC05" w14:textId="77777777" w:rsidR="00B57C90" w:rsidRPr="00AB7BB3" w:rsidRDefault="00B57C90" w:rsidP="003F0BDD">
            <w:pPr>
              <w:pStyle w:val="ReportTableText"/>
              <w:spacing w:beforeAutospacing="1" w:afterAutospacing="1"/>
              <w:textAlignment w:val="center"/>
              <w:rPr>
                <w:lang w:val="da-DK"/>
              </w:rPr>
            </w:pPr>
            <w:r w:rsidRPr="00AB7BB3">
              <w:rPr>
                <w:lang w:val="da-DK"/>
              </w:rPr>
              <w:t>Domar, A. D. et al, 1993</w:t>
            </w:r>
          </w:p>
        </w:tc>
        <w:tc>
          <w:tcPr>
            <w:tcW w:w="1962" w:type="pct"/>
            <w:shd w:val="clear" w:color="auto" w:fill="auto"/>
            <w:hideMark/>
          </w:tcPr>
          <w:p w14:paraId="70EDFB5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psychological impact of infertility: A comparison with patients with other medical conditions</w:t>
            </w:r>
          </w:p>
        </w:tc>
        <w:tc>
          <w:tcPr>
            <w:tcW w:w="1316" w:type="pct"/>
            <w:shd w:val="clear" w:color="auto" w:fill="auto"/>
            <w:hideMark/>
          </w:tcPr>
          <w:p w14:paraId="74CF58C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Psychosomatic Obstetrics and Gynaecology. 1993; 14(SUPPL.):45-52</w:t>
            </w:r>
          </w:p>
        </w:tc>
        <w:tc>
          <w:tcPr>
            <w:tcW w:w="1086" w:type="pct"/>
            <w:shd w:val="clear" w:color="auto" w:fill="auto"/>
            <w:hideMark/>
          </w:tcPr>
          <w:p w14:paraId="518D71A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1720A5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A359B22" w14:textId="77777777" w:rsidR="00B57C90" w:rsidRPr="00AB7BB3" w:rsidRDefault="00B57C90" w:rsidP="003F0BDD">
            <w:pPr>
              <w:pStyle w:val="ReportTableText"/>
              <w:spacing w:beforeAutospacing="1" w:afterAutospacing="1"/>
              <w:textAlignment w:val="center"/>
              <w:rPr>
                <w:lang w:val="da-DK"/>
              </w:rPr>
            </w:pPr>
            <w:r w:rsidRPr="00AB7BB3">
              <w:rPr>
                <w:lang w:val="da-DK"/>
              </w:rPr>
              <w:t>Domar, A. D. et al, 2015</w:t>
            </w:r>
          </w:p>
        </w:tc>
        <w:tc>
          <w:tcPr>
            <w:tcW w:w="1962" w:type="pct"/>
            <w:shd w:val="clear" w:color="auto" w:fill="auto"/>
            <w:hideMark/>
          </w:tcPr>
          <w:p w14:paraId="358D417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Exploratory randomized trial on the effect of a brief psychological intervention on emotions, quality of life, discontinuation, and pregnancy rates in in vitro fertilization patients</w:t>
            </w:r>
          </w:p>
        </w:tc>
        <w:tc>
          <w:tcPr>
            <w:tcW w:w="1316" w:type="pct"/>
            <w:shd w:val="clear" w:color="auto" w:fill="auto"/>
            <w:hideMark/>
          </w:tcPr>
          <w:p w14:paraId="071645F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2015; 104(2):440-451.e7</w:t>
            </w:r>
          </w:p>
        </w:tc>
        <w:tc>
          <w:tcPr>
            <w:tcW w:w="1086" w:type="pct"/>
            <w:shd w:val="clear" w:color="auto" w:fill="auto"/>
            <w:hideMark/>
          </w:tcPr>
          <w:p w14:paraId="7C8690E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55EB36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F049C2E" w14:textId="77777777" w:rsidR="00B57C90" w:rsidRPr="00EF10B9" w:rsidRDefault="00B57C90" w:rsidP="003F0BDD">
            <w:pPr>
              <w:pStyle w:val="ReportTableText"/>
            </w:pPr>
            <w:r w:rsidRPr="00EF10B9">
              <w:t>Donarelli, Z. et al, 2015</w:t>
            </w:r>
          </w:p>
        </w:tc>
        <w:tc>
          <w:tcPr>
            <w:tcW w:w="1962" w:type="pct"/>
            <w:shd w:val="clear" w:color="auto" w:fill="auto"/>
            <w:hideMark/>
          </w:tcPr>
          <w:p w14:paraId="0EE856F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Assessing infertility-related stress: The factor structure of the Fertility Problem Inventory in Italian couples undergoing infertility treatment</w:t>
            </w:r>
          </w:p>
        </w:tc>
        <w:tc>
          <w:tcPr>
            <w:tcW w:w="1316" w:type="pct"/>
            <w:shd w:val="clear" w:color="auto" w:fill="auto"/>
            <w:hideMark/>
          </w:tcPr>
          <w:p w14:paraId="025E36A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Psychosomatic Obstetrics and Gynecology. 2015; 36(2):58-65</w:t>
            </w:r>
          </w:p>
        </w:tc>
        <w:tc>
          <w:tcPr>
            <w:tcW w:w="1086" w:type="pct"/>
            <w:shd w:val="clear" w:color="auto" w:fill="auto"/>
            <w:hideMark/>
          </w:tcPr>
          <w:p w14:paraId="7363591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224DBC4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D168A81" w14:textId="77777777" w:rsidR="00B57C90" w:rsidRPr="00AB7BB3" w:rsidRDefault="00B57C90" w:rsidP="003F0BDD">
            <w:pPr>
              <w:pStyle w:val="ReportTableText"/>
              <w:spacing w:beforeAutospacing="1" w:afterAutospacing="1"/>
              <w:textAlignment w:val="center"/>
              <w:rPr>
                <w:lang w:val="da-DK"/>
              </w:rPr>
            </w:pPr>
            <w:r w:rsidRPr="00AB7BB3">
              <w:rPr>
                <w:lang w:val="da-DK"/>
              </w:rPr>
              <w:t xml:space="preserve">Dong, Y. Z. et al, </w:t>
            </w:r>
            <w:r w:rsidRPr="00AB7BB3">
              <w:rPr>
                <w:lang w:val="da-DK"/>
              </w:rPr>
              <w:lastRenderedPageBreak/>
              <w:t>2013</w:t>
            </w:r>
          </w:p>
        </w:tc>
        <w:tc>
          <w:tcPr>
            <w:tcW w:w="1962" w:type="pct"/>
            <w:shd w:val="clear" w:color="auto" w:fill="auto"/>
            <w:hideMark/>
          </w:tcPr>
          <w:p w14:paraId="44CC674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lastRenderedPageBreak/>
              <w:t xml:space="preserve">Correlative analysis of social support </w:t>
            </w:r>
            <w:r w:rsidRPr="00EF10B9">
              <w:lastRenderedPageBreak/>
              <w:t>with anxiety and depression in men undergoing in vitro fertilization embryo transfer for the first time</w:t>
            </w:r>
          </w:p>
        </w:tc>
        <w:tc>
          <w:tcPr>
            <w:tcW w:w="1316" w:type="pct"/>
            <w:shd w:val="clear" w:color="auto" w:fill="auto"/>
            <w:hideMark/>
          </w:tcPr>
          <w:p w14:paraId="70A2142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lastRenderedPageBreak/>
              <w:t xml:space="preserve">Journal of International </w:t>
            </w:r>
            <w:r w:rsidRPr="00EF10B9">
              <w:lastRenderedPageBreak/>
              <w:t>Medical Research. 2013; 41(4):1258-1265</w:t>
            </w:r>
          </w:p>
        </w:tc>
        <w:tc>
          <w:tcPr>
            <w:tcW w:w="1086" w:type="pct"/>
            <w:shd w:val="clear" w:color="auto" w:fill="auto"/>
            <w:hideMark/>
          </w:tcPr>
          <w:p w14:paraId="14EB4F4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lastRenderedPageBreak/>
              <w:t xml:space="preserve">Setting not </w:t>
            </w:r>
            <w:r w:rsidRPr="00EF10B9">
              <w:lastRenderedPageBreak/>
              <w:t>treatment-specific</w:t>
            </w:r>
          </w:p>
        </w:tc>
      </w:tr>
      <w:tr w:rsidR="00B57C90" w:rsidRPr="00EF10B9" w14:paraId="273C1C9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B3D9776" w14:textId="77777777" w:rsidR="00B57C90" w:rsidRPr="00EF10B9" w:rsidRDefault="00B57C90" w:rsidP="003F0BDD">
            <w:pPr>
              <w:pStyle w:val="ReportTableText"/>
            </w:pPr>
            <w:r w:rsidRPr="00EF10B9">
              <w:lastRenderedPageBreak/>
              <w:t>Drosdzol, A. et al, 2008</w:t>
            </w:r>
          </w:p>
        </w:tc>
        <w:tc>
          <w:tcPr>
            <w:tcW w:w="1962" w:type="pct"/>
            <w:shd w:val="clear" w:color="auto" w:fill="auto"/>
            <w:hideMark/>
          </w:tcPr>
          <w:p w14:paraId="24E85A4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and sexual functioning of Polish infertile couples</w:t>
            </w:r>
          </w:p>
        </w:tc>
        <w:tc>
          <w:tcPr>
            <w:tcW w:w="1316" w:type="pct"/>
            <w:shd w:val="clear" w:color="auto" w:fill="auto"/>
            <w:hideMark/>
          </w:tcPr>
          <w:p w14:paraId="00DBB8B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European Journal of Contraception and Reproductive Health Care. 2008; 13(3):271-281</w:t>
            </w:r>
          </w:p>
        </w:tc>
        <w:tc>
          <w:tcPr>
            <w:tcW w:w="1086" w:type="pct"/>
            <w:shd w:val="clear" w:color="auto" w:fill="auto"/>
            <w:hideMark/>
          </w:tcPr>
          <w:p w14:paraId="084A58C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1D404E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821937A" w14:textId="77777777" w:rsidR="00B57C90" w:rsidRPr="00AB7BB3" w:rsidRDefault="00B57C90" w:rsidP="003F0BDD">
            <w:pPr>
              <w:pStyle w:val="ReportTableText"/>
              <w:spacing w:beforeAutospacing="1" w:afterAutospacing="1"/>
              <w:textAlignment w:val="center"/>
              <w:rPr>
                <w:lang w:val="da-DK"/>
              </w:rPr>
            </w:pPr>
            <w:r w:rsidRPr="00AB7BB3">
              <w:rPr>
                <w:lang w:val="da-DK"/>
              </w:rPr>
              <w:t>Ebbesen, S. M. et al, 2009</w:t>
            </w:r>
          </w:p>
        </w:tc>
        <w:tc>
          <w:tcPr>
            <w:tcW w:w="1962" w:type="pct"/>
            <w:shd w:val="clear" w:color="auto" w:fill="auto"/>
            <w:hideMark/>
          </w:tcPr>
          <w:p w14:paraId="4B237D8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Stressful life events are associated with a poor in-vitro fertilization (IVF) outcome: a prospective study</w:t>
            </w:r>
          </w:p>
        </w:tc>
        <w:tc>
          <w:tcPr>
            <w:tcW w:w="1316" w:type="pct"/>
            <w:shd w:val="clear" w:color="auto" w:fill="auto"/>
            <w:hideMark/>
          </w:tcPr>
          <w:p w14:paraId="2B92BFA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2009; 24(9):2173-82</w:t>
            </w:r>
          </w:p>
        </w:tc>
        <w:tc>
          <w:tcPr>
            <w:tcW w:w="1086" w:type="pct"/>
            <w:shd w:val="clear" w:color="auto" w:fill="auto"/>
            <w:hideMark/>
          </w:tcPr>
          <w:p w14:paraId="37CEC12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F6A333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DCDCE32" w14:textId="77777777" w:rsidR="00B57C90" w:rsidRPr="00EF10B9" w:rsidRDefault="00B57C90" w:rsidP="003F0BDD">
            <w:pPr>
              <w:pStyle w:val="ReportTableText"/>
            </w:pPr>
            <w:r w:rsidRPr="00EF10B9">
              <w:t>El Kissi, Y. et al, 2014</w:t>
            </w:r>
          </w:p>
        </w:tc>
        <w:tc>
          <w:tcPr>
            <w:tcW w:w="1962" w:type="pct"/>
            <w:shd w:val="clear" w:color="auto" w:fill="auto"/>
            <w:hideMark/>
          </w:tcPr>
          <w:p w14:paraId="2B6BFC5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of infertile Tunisian couples and differences according to gender</w:t>
            </w:r>
          </w:p>
        </w:tc>
        <w:tc>
          <w:tcPr>
            <w:tcW w:w="1316" w:type="pct"/>
            <w:shd w:val="clear" w:color="auto" w:fill="auto"/>
            <w:hideMark/>
          </w:tcPr>
          <w:p w14:paraId="68BBE3C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Gynaecology &amp; Obstetrics. 2014; 125(2):134-7</w:t>
            </w:r>
          </w:p>
        </w:tc>
        <w:tc>
          <w:tcPr>
            <w:tcW w:w="1086" w:type="pct"/>
            <w:shd w:val="clear" w:color="auto" w:fill="auto"/>
            <w:hideMark/>
          </w:tcPr>
          <w:p w14:paraId="0B1E2B2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8A6671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83A7EDF" w14:textId="77777777" w:rsidR="00B57C90" w:rsidRPr="00EF10B9" w:rsidRDefault="00B57C90" w:rsidP="003F0BDD">
            <w:pPr>
              <w:pStyle w:val="ReportTableText"/>
            </w:pPr>
            <w:r w:rsidRPr="00EF10B9">
              <w:t>El Kissi, Y. et al, 2013</w:t>
            </w:r>
          </w:p>
        </w:tc>
        <w:tc>
          <w:tcPr>
            <w:tcW w:w="1962" w:type="pct"/>
            <w:shd w:val="clear" w:color="auto" w:fill="auto"/>
            <w:hideMark/>
          </w:tcPr>
          <w:p w14:paraId="072200F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General psychopathology, anxiety, depression and self-esteem in couples undergoing infertility treatment: A comparative study between men and women</w:t>
            </w:r>
          </w:p>
        </w:tc>
        <w:tc>
          <w:tcPr>
            <w:tcW w:w="1316" w:type="pct"/>
            <w:shd w:val="clear" w:color="auto" w:fill="auto"/>
            <w:hideMark/>
          </w:tcPr>
          <w:p w14:paraId="3E8BAFF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European Journal of Obstetrics Gynecology and Reproductive Biology. 2013; 167(2):185-189</w:t>
            </w:r>
          </w:p>
        </w:tc>
        <w:tc>
          <w:tcPr>
            <w:tcW w:w="1086" w:type="pct"/>
            <w:shd w:val="clear" w:color="auto" w:fill="auto"/>
            <w:hideMark/>
          </w:tcPr>
          <w:p w14:paraId="0FE96A7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C0BDE2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2CDD3F7" w14:textId="77777777" w:rsidR="00B57C90" w:rsidRPr="00EF10B9" w:rsidRDefault="00B57C90" w:rsidP="003F0BDD">
            <w:pPr>
              <w:pStyle w:val="ReportTableText"/>
            </w:pPr>
            <w:r w:rsidRPr="00EF10B9">
              <w:t>El-Messidi, A. et al, 2004</w:t>
            </w:r>
          </w:p>
        </w:tc>
        <w:tc>
          <w:tcPr>
            <w:tcW w:w="1962" w:type="pct"/>
            <w:shd w:val="clear" w:color="auto" w:fill="auto"/>
            <w:hideMark/>
          </w:tcPr>
          <w:p w14:paraId="5D49992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Effects of repeated treatment failure on the quality of life of couples with infertility</w:t>
            </w:r>
          </w:p>
        </w:tc>
        <w:tc>
          <w:tcPr>
            <w:tcW w:w="1316" w:type="pct"/>
            <w:shd w:val="clear" w:color="auto" w:fill="auto"/>
            <w:hideMark/>
          </w:tcPr>
          <w:p w14:paraId="6B86234B" w14:textId="2CF5D170" w:rsidR="00B57C90" w:rsidRPr="00AB7BB3" w:rsidRDefault="00B57C90" w:rsidP="003F0BDD">
            <w:pPr>
              <w:pStyle w:val="ReportTableText"/>
              <w:spacing w:beforeAutospacing="1" w:afterAutospacing="1"/>
              <w:jc w:val="left"/>
              <w:textAlignment w:val="center"/>
              <w:cnfStyle w:val="000000000000" w:firstRow="0" w:lastRow="0" w:firstColumn="0" w:lastColumn="0" w:oddVBand="0" w:evenVBand="0" w:oddHBand="0" w:evenHBand="0" w:firstRowFirstColumn="0" w:firstRowLastColumn="0" w:lastRowFirstColumn="0" w:lastRowLastColumn="0"/>
              <w:rPr>
                <w:lang w:val="fr-FR"/>
              </w:rPr>
            </w:pPr>
            <w:r w:rsidRPr="00AB7BB3">
              <w:rPr>
                <w:lang w:val="fr-FR"/>
              </w:rPr>
              <w:t>Journal of obstetrics and gyna</w:t>
            </w:r>
            <w:r w:rsidR="009A2C9D" w:rsidRPr="00AB7BB3">
              <w:rPr>
                <w:lang w:val="fr-FR"/>
              </w:rPr>
              <w:t>ecology Canada</w:t>
            </w:r>
            <w:r w:rsidRPr="00AB7BB3">
              <w:rPr>
                <w:lang w:val="fr-FR"/>
              </w:rPr>
              <w:t>: JOGC = Journal d'obste</w:t>
            </w:r>
            <w:r w:rsidR="009A2C9D" w:rsidRPr="00AB7BB3">
              <w:rPr>
                <w:lang w:val="fr-FR"/>
              </w:rPr>
              <w:t>trique et gynecologie du Canada</w:t>
            </w:r>
            <w:r w:rsidRPr="00AB7BB3">
              <w:rPr>
                <w:lang w:val="fr-FR"/>
              </w:rPr>
              <w:t>: JOGC. 2004; 26(4):333-336</w:t>
            </w:r>
          </w:p>
        </w:tc>
        <w:tc>
          <w:tcPr>
            <w:tcW w:w="1086" w:type="pct"/>
            <w:shd w:val="clear" w:color="auto" w:fill="auto"/>
            <w:hideMark/>
          </w:tcPr>
          <w:p w14:paraId="1404ED2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Full paper unavailable due to copyright restrictions; no useable data presented in abstract</w:t>
            </w:r>
          </w:p>
        </w:tc>
      </w:tr>
      <w:tr w:rsidR="00B57C90" w:rsidRPr="00EF10B9" w14:paraId="389B0E4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E560284" w14:textId="77777777" w:rsidR="00B57C90" w:rsidRPr="00AB7BB3" w:rsidRDefault="00B57C90" w:rsidP="003F0BDD">
            <w:pPr>
              <w:pStyle w:val="ReportTableText"/>
              <w:spacing w:beforeAutospacing="1" w:afterAutospacing="1"/>
              <w:textAlignment w:val="center"/>
              <w:rPr>
                <w:lang w:val="da-DK"/>
              </w:rPr>
            </w:pPr>
            <w:r w:rsidRPr="00AB7BB3">
              <w:rPr>
                <w:lang w:val="da-DK"/>
              </w:rPr>
              <w:t>Erfanian Ahmadpoor, M. et al, 2012</w:t>
            </w:r>
          </w:p>
        </w:tc>
        <w:tc>
          <w:tcPr>
            <w:tcW w:w="1962" w:type="pct"/>
            <w:shd w:val="clear" w:color="auto" w:fill="auto"/>
            <w:hideMark/>
          </w:tcPr>
          <w:p w14:paraId="14AB49F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comparative Study of the quality of life between man and woman in infertile couples</w:t>
            </w:r>
          </w:p>
        </w:tc>
        <w:tc>
          <w:tcPr>
            <w:tcW w:w="1316" w:type="pct"/>
            <w:shd w:val="clear" w:color="auto" w:fill="auto"/>
            <w:hideMark/>
          </w:tcPr>
          <w:p w14:paraId="0A412B3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2012; 10():114-115</w:t>
            </w:r>
          </w:p>
        </w:tc>
        <w:tc>
          <w:tcPr>
            <w:tcW w:w="1086" w:type="pct"/>
            <w:shd w:val="clear" w:color="auto" w:fill="auto"/>
            <w:hideMark/>
          </w:tcPr>
          <w:p w14:paraId="01230C4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414124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F80B29C" w14:textId="77777777" w:rsidR="00B57C90" w:rsidRPr="00AB7BB3" w:rsidRDefault="00B57C90" w:rsidP="003F0BDD">
            <w:pPr>
              <w:pStyle w:val="ReportTableText"/>
              <w:spacing w:beforeAutospacing="1" w:afterAutospacing="1"/>
              <w:textAlignment w:val="center"/>
              <w:rPr>
                <w:lang w:val="da-DK"/>
              </w:rPr>
            </w:pPr>
            <w:r w:rsidRPr="00AB7BB3">
              <w:rPr>
                <w:lang w:val="da-DK"/>
              </w:rPr>
              <w:t>Erfanian Ahmadpoor, M. et al, 2013</w:t>
            </w:r>
          </w:p>
        </w:tc>
        <w:tc>
          <w:tcPr>
            <w:tcW w:w="1962" w:type="pct"/>
            <w:shd w:val="clear" w:color="auto" w:fill="auto"/>
            <w:hideMark/>
          </w:tcPr>
          <w:p w14:paraId="7750DBA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comparative Study of the quality of life between man and woman in infertile couples</w:t>
            </w:r>
          </w:p>
        </w:tc>
        <w:tc>
          <w:tcPr>
            <w:tcW w:w="1316" w:type="pct"/>
            <w:shd w:val="clear" w:color="auto" w:fill="auto"/>
            <w:hideMark/>
          </w:tcPr>
          <w:p w14:paraId="7408168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2013; 11():46-47</w:t>
            </w:r>
          </w:p>
        </w:tc>
        <w:tc>
          <w:tcPr>
            <w:tcW w:w="1086" w:type="pct"/>
            <w:shd w:val="clear" w:color="auto" w:fill="auto"/>
            <w:hideMark/>
          </w:tcPr>
          <w:p w14:paraId="7554DFA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B7930F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10F2D0E" w14:textId="77777777" w:rsidR="00B57C90" w:rsidRPr="00EF10B9" w:rsidRDefault="00B57C90" w:rsidP="003F0BDD">
            <w:pPr>
              <w:pStyle w:val="ReportTableText"/>
            </w:pPr>
            <w:r w:rsidRPr="00EF10B9">
              <w:t>Fardiazar, Z. et al, 2012</w:t>
            </w:r>
          </w:p>
        </w:tc>
        <w:tc>
          <w:tcPr>
            <w:tcW w:w="1962" w:type="pct"/>
            <w:shd w:val="clear" w:color="auto" w:fill="auto"/>
            <w:hideMark/>
          </w:tcPr>
          <w:p w14:paraId="5E40291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Irrational parenthood cognitions and health-related quality of life among infertile women</w:t>
            </w:r>
          </w:p>
        </w:tc>
        <w:tc>
          <w:tcPr>
            <w:tcW w:w="1316" w:type="pct"/>
            <w:shd w:val="clear" w:color="auto" w:fill="auto"/>
            <w:hideMark/>
          </w:tcPr>
          <w:p w14:paraId="5E74F0E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General Medicine. 2012; 5():591-596</w:t>
            </w:r>
          </w:p>
        </w:tc>
        <w:tc>
          <w:tcPr>
            <w:tcW w:w="1086" w:type="pct"/>
            <w:shd w:val="clear" w:color="auto" w:fill="auto"/>
            <w:hideMark/>
          </w:tcPr>
          <w:p w14:paraId="474ACBC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C32147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357739B" w14:textId="77777777" w:rsidR="00B57C90" w:rsidRPr="00EF10B9" w:rsidRDefault="00B57C90" w:rsidP="003F0BDD">
            <w:pPr>
              <w:pStyle w:val="ReportTableText"/>
            </w:pPr>
            <w:r w:rsidRPr="00EF10B9">
              <w:t>Fassino, S. et al, 2002</w:t>
            </w:r>
          </w:p>
        </w:tc>
        <w:tc>
          <w:tcPr>
            <w:tcW w:w="1962" w:type="pct"/>
            <w:shd w:val="clear" w:color="auto" w:fill="auto"/>
            <w:hideMark/>
          </w:tcPr>
          <w:p w14:paraId="1CFAC3E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Anxiety, depression and anger suppression in infertile couples: A controlled study</w:t>
            </w:r>
          </w:p>
        </w:tc>
        <w:tc>
          <w:tcPr>
            <w:tcW w:w="1316" w:type="pct"/>
            <w:shd w:val="clear" w:color="auto" w:fill="auto"/>
            <w:hideMark/>
          </w:tcPr>
          <w:p w14:paraId="5B3AFA9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2002; 17(11):2986-2994</w:t>
            </w:r>
          </w:p>
        </w:tc>
        <w:tc>
          <w:tcPr>
            <w:tcW w:w="1086" w:type="pct"/>
            <w:shd w:val="clear" w:color="auto" w:fill="auto"/>
            <w:hideMark/>
          </w:tcPr>
          <w:p w14:paraId="00AB719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30A511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848B656" w14:textId="77777777" w:rsidR="00B57C90" w:rsidRPr="00AB7BB3" w:rsidRDefault="00B57C90" w:rsidP="003F0BDD">
            <w:pPr>
              <w:pStyle w:val="ReportTableText"/>
              <w:spacing w:beforeAutospacing="1" w:afterAutospacing="1"/>
              <w:textAlignment w:val="center"/>
              <w:rPr>
                <w:lang w:val="da-DK"/>
              </w:rPr>
            </w:pPr>
            <w:r w:rsidRPr="00AB7BB3">
              <w:rPr>
                <w:lang w:val="da-DK"/>
              </w:rPr>
              <w:t>Fatoye, F. O. et al, 2009</w:t>
            </w:r>
          </w:p>
        </w:tc>
        <w:tc>
          <w:tcPr>
            <w:tcW w:w="1962" w:type="pct"/>
            <w:shd w:val="clear" w:color="auto" w:fill="auto"/>
            <w:hideMark/>
          </w:tcPr>
          <w:p w14:paraId="5887C5A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Psychological profile of spouses of women with infertility in Nigeria</w:t>
            </w:r>
          </w:p>
        </w:tc>
        <w:tc>
          <w:tcPr>
            <w:tcW w:w="1316" w:type="pct"/>
            <w:shd w:val="clear" w:color="auto" w:fill="auto"/>
            <w:hideMark/>
          </w:tcPr>
          <w:p w14:paraId="6BB66B4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African journal of medicine and medical sciences. 2009; 38(1):63-69</w:t>
            </w:r>
          </w:p>
        </w:tc>
        <w:tc>
          <w:tcPr>
            <w:tcW w:w="1086" w:type="pct"/>
            <w:shd w:val="clear" w:color="auto" w:fill="auto"/>
            <w:hideMark/>
          </w:tcPr>
          <w:p w14:paraId="503EC4A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23FCD5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DD5E22F" w14:textId="77777777" w:rsidR="00B57C90" w:rsidRPr="00EF10B9" w:rsidRDefault="00B57C90" w:rsidP="003F0BDD">
            <w:pPr>
              <w:pStyle w:val="ReportTableText"/>
            </w:pPr>
            <w:r w:rsidRPr="00EF10B9">
              <w:t>Fazel, A. et al, 2014</w:t>
            </w:r>
          </w:p>
        </w:tc>
        <w:tc>
          <w:tcPr>
            <w:tcW w:w="1962" w:type="pct"/>
            <w:shd w:val="clear" w:color="auto" w:fill="auto"/>
            <w:hideMark/>
          </w:tcPr>
          <w:p w14:paraId="6152DE18" w14:textId="06F3566D" w:rsidR="00B57C90" w:rsidRPr="00EF10B9" w:rsidRDefault="009A2C9D"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w:t>
            </w:r>
            <w:r w:rsidR="00B57C90" w:rsidRPr="00EF10B9">
              <w:t xml:space="preserve"> outcome and quality of life at long </w:t>
            </w:r>
            <w:r w:rsidRPr="00EF10B9">
              <w:t>term</w:t>
            </w:r>
            <w:r w:rsidR="00B57C90" w:rsidRPr="00EF10B9">
              <w:t xml:space="preserve"> follow up of combined embolization and selective minimally invasive myomectomy after mri (CESAM)</w:t>
            </w:r>
          </w:p>
        </w:tc>
        <w:tc>
          <w:tcPr>
            <w:tcW w:w="1316" w:type="pct"/>
            <w:shd w:val="clear" w:color="auto" w:fill="auto"/>
            <w:hideMark/>
          </w:tcPr>
          <w:p w14:paraId="431F215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Gynecological Surgery. 2014; 1():70-72</w:t>
            </w:r>
          </w:p>
        </w:tc>
        <w:tc>
          <w:tcPr>
            <w:tcW w:w="1086" w:type="pct"/>
            <w:shd w:val="clear" w:color="auto" w:fill="auto"/>
            <w:hideMark/>
          </w:tcPr>
          <w:p w14:paraId="1C4E487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2F2C56A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4B6161D" w14:textId="77777777" w:rsidR="00B57C90" w:rsidRPr="00EF10B9" w:rsidRDefault="00B57C90" w:rsidP="003F0BDD">
            <w:pPr>
              <w:pStyle w:val="ReportTableText"/>
            </w:pPr>
            <w:r w:rsidRPr="00EF10B9">
              <w:t>Fekkes, M. et al, 2003</w:t>
            </w:r>
          </w:p>
        </w:tc>
        <w:tc>
          <w:tcPr>
            <w:tcW w:w="1962" w:type="pct"/>
            <w:shd w:val="clear" w:color="auto" w:fill="auto"/>
            <w:hideMark/>
          </w:tcPr>
          <w:p w14:paraId="387B529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Health-related quality of life in relation to gender and age in couples planning IVF treatment</w:t>
            </w:r>
          </w:p>
        </w:tc>
        <w:tc>
          <w:tcPr>
            <w:tcW w:w="1316" w:type="pct"/>
            <w:shd w:val="clear" w:color="auto" w:fill="auto"/>
            <w:hideMark/>
          </w:tcPr>
          <w:p w14:paraId="6E1D607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2003; 18(7):1536-43</w:t>
            </w:r>
          </w:p>
        </w:tc>
        <w:tc>
          <w:tcPr>
            <w:tcW w:w="1086" w:type="pct"/>
            <w:shd w:val="clear" w:color="auto" w:fill="auto"/>
            <w:hideMark/>
          </w:tcPr>
          <w:p w14:paraId="7809E89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661C3F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304F2E6" w14:textId="77777777" w:rsidR="00B57C90" w:rsidRPr="00EF10B9" w:rsidRDefault="00B57C90" w:rsidP="003F0BDD">
            <w:pPr>
              <w:pStyle w:val="ReportTableText"/>
            </w:pPr>
            <w:r w:rsidRPr="00EF10B9">
              <w:t>Franco, J. G. et al, 2001</w:t>
            </w:r>
          </w:p>
        </w:tc>
        <w:tc>
          <w:tcPr>
            <w:tcW w:w="1962" w:type="pct"/>
            <w:shd w:val="clear" w:color="auto" w:fill="auto"/>
            <w:hideMark/>
          </w:tcPr>
          <w:p w14:paraId="7FE73E2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Psychometry of stress in infertile couples. [Portuguese]</w:t>
            </w:r>
          </w:p>
        </w:tc>
        <w:tc>
          <w:tcPr>
            <w:tcW w:w="1316" w:type="pct"/>
            <w:shd w:val="clear" w:color="auto" w:fill="auto"/>
            <w:hideMark/>
          </w:tcPr>
          <w:p w14:paraId="6548BE9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AB7BB3">
              <w:rPr>
                <w:lang w:val="es-ES_tradnl"/>
              </w:rPr>
              <w:t xml:space="preserve">Jornal Brasileiro de Reproducao Assistida. </w:t>
            </w:r>
            <w:r w:rsidRPr="00EF10B9">
              <w:t>2001; 5(2):55-59</w:t>
            </w:r>
          </w:p>
        </w:tc>
        <w:tc>
          <w:tcPr>
            <w:tcW w:w="1086" w:type="pct"/>
            <w:shd w:val="clear" w:color="auto" w:fill="auto"/>
            <w:hideMark/>
          </w:tcPr>
          <w:p w14:paraId="32C40E3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A334D9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FA6F9B4" w14:textId="77777777" w:rsidR="00B57C90" w:rsidRPr="00EF10B9" w:rsidRDefault="00B57C90" w:rsidP="003F0BDD">
            <w:pPr>
              <w:pStyle w:val="ReportTableText"/>
            </w:pPr>
            <w:r w:rsidRPr="00EF10B9">
              <w:t>Franco, J. G. et al, 2002</w:t>
            </w:r>
          </w:p>
        </w:tc>
        <w:tc>
          <w:tcPr>
            <w:tcW w:w="1962" w:type="pct"/>
            <w:shd w:val="clear" w:color="auto" w:fill="auto"/>
            <w:hideMark/>
          </w:tcPr>
          <w:p w14:paraId="13C6194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Psychological evaluation test for infertile couples</w:t>
            </w:r>
          </w:p>
        </w:tc>
        <w:tc>
          <w:tcPr>
            <w:tcW w:w="1316" w:type="pct"/>
            <w:shd w:val="clear" w:color="auto" w:fill="auto"/>
            <w:hideMark/>
          </w:tcPr>
          <w:p w14:paraId="31C3823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Journal of Assisted Reproduction &amp; Genetics. </w:t>
            </w:r>
            <w:r w:rsidRPr="00EF10B9">
              <w:lastRenderedPageBreak/>
              <w:t>2002; 19(6):269-73</w:t>
            </w:r>
          </w:p>
        </w:tc>
        <w:tc>
          <w:tcPr>
            <w:tcW w:w="1086" w:type="pct"/>
            <w:shd w:val="clear" w:color="auto" w:fill="auto"/>
            <w:hideMark/>
          </w:tcPr>
          <w:p w14:paraId="346678C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lastRenderedPageBreak/>
              <w:t>Setting not treatment-</w:t>
            </w:r>
            <w:r w:rsidRPr="00EF10B9">
              <w:lastRenderedPageBreak/>
              <w:t>specific</w:t>
            </w:r>
          </w:p>
        </w:tc>
      </w:tr>
      <w:tr w:rsidR="00B57C90" w:rsidRPr="00EF10B9" w14:paraId="2EF2902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D358781" w14:textId="77777777" w:rsidR="00B57C90" w:rsidRPr="00EF10B9" w:rsidRDefault="00B57C90" w:rsidP="003F0BDD">
            <w:pPr>
              <w:pStyle w:val="ReportTableText"/>
            </w:pPr>
            <w:r w:rsidRPr="00EF10B9">
              <w:lastRenderedPageBreak/>
              <w:t>Franco, J. G. et al, 2004</w:t>
            </w:r>
          </w:p>
        </w:tc>
        <w:tc>
          <w:tcPr>
            <w:tcW w:w="1962" w:type="pct"/>
            <w:shd w:val="clear" w:color="auto" w:fill="auto"/>
            <w:hideMark/>
          </w:tcPr>
          <w:p w14:paraId="099C494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Comparison of the psychological evaluation test and classical psychoanalysis in infertile women</w:t>
            </w:r>
          </w:p>
        </w:tc>
        <w:tc>
          <w:tcPr>
            <w:tcW w:w="1316" w:type="pct"/>
            <w:shd w:val="clear" w:color="auto" w:fill="auto"/>
            <w:hideMark/>
          </w:tcPr>
          <w:p w14:paraId="4BB4653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Reproductive BioMedicine Online. 2004; 8(1):8-13</w:t>
            </w:r>
          </w:p>
        </w:tc>
        <w:tc>
          <w:tcPr>
            <w:tcW w:w="1086" w:type="pct"/>
            <w:shd w:val="clear" w:color="auto" w:fill="auto"/>
            <w:hideMark/>
          </w:tcPr>
          <w:p w14:paraId="629CA85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C19518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A92239B" w14:textId="77777777" w:rsidR="00B57C90" w:rsidRPr="00EF10B9" w:rsidRDefault="00B57C90" w:rsidP="003F0BDD">
            <w:pPr>
              <w:pStyle w:val="ReportTableText"/>
            </w:pPr>
            <w:r w:rsidRPr="00EF10B9">
              <w:t>Franco, J. G. et al, 2004</w:t>
            </w:r>
          </w:p>
        </w:tc>
        <w:tc>
          <w:tcPr>
            <w:tcW w:w="1962" w:type="pct"/>
            <w:shd w:val="clear" w:color="auto" w:fill="auto"/>
            <w:hideMark/>
          </w:tcPr>
          <w:p w14:paraId="436CC48E" w14:textId="77777777" w:rsidR="00B57C90" w:rsidRPr="00AB7BB3" w:rsidRDefault="00B57C90" w:rsidP="003F0BDD">
            <w:pPr>
              <w:pStyle w:val="ReportTableText"/>
              <w:spacing w:beforeAutospacing="1" w:afterAutospacing="1"/>
              <w:jc w:val="left"/>
              <w:textAlignment w:val="center"/>
              <w:cnfStyle w:val="000000000000" w:firstRow="0" w:lastRow="0" w:firstColumn="0" w:lastColumn="0" w:oddVBand="0" w:evenVBand="0" w:oddHBand="0" w:evenHBand="0" w:firstRowFirstColumn="0" w:firstRowLastColumn="0" w:lastRowFirstColumn="0" w:lastRowLastColumn="0"/>
              <w:rPr>
                <w:lang w:val="es-ES_tradnl"/>
              </w:rPr>
            </w:pPr>
            <w:r w:rsidRPr="00EF10B9">
              <w:t xml:space="preserve">Comparison of the psychological evaluation test and classical psychoanalysis in infertile women. </w:t>
            </w:r>
            <w:r w:rsidRPr="00AB7BB3">
              <w:rPr>
                <w:lang w:val="es-ES_tradnl"/>
              </w:rPr>
              <w:t>[Portuguese]</w:t>
            </w:r>
            <w:r w:rsidRPr="00AB7BB3">
              <w:rPr>
                <w:lang w:val="es-ES_tradnl"/>
              </w:rPr>
              <w:br/>
              <w:t>Comparacao, em mulheres inferteis, de teste de avaliacao psicologica com a analise psicanalitica classica</w:t>
            </w:r>
          </w:p>
        </w:tc>
        <w:tc>
          <w:tcPr>
            <w:tcW w:w="1316" w:type="pct"/>
            <w:shd w:val="clear" w:color="auto" w:fill="auto"/>
            <w:hideMark/>
          </w:tcPr>
          <w:p w14:paraId="3EBD4DD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Reprod Biomed Online. 2004 Jan;8(1):8-13.</w:t>
            </w:r>
          </w:p>
        </w:tc>
        <w:tc>
          <w:tcPr>
            <w:tcW w:w="1086" w:type="pct"/>
            <w:shd w:val="clear" w:color="auto" w:fill="auto"/>
            <w:hideMark/>
          </w:tcPr>
          <w:p w14:paraId="7F60B55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B25991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2586A40" w14:textId="77777777" w:rsidR="00B57C90" w:rsidRPr="00EF10B9" w:rsidRDefault="00B57C90" w:rsidP="003F0BDD">
            <w:pPr>
              <w:pStyle w:val="ReportTableText"/>
            </w:pPr>
            <w:r w:rsidRPr="00EF10B9">
              <w:t>Fu, B. et al, 2015</w:t>
            </w:r>
          </w:p>
        </w:tc>
        <w:tc>
          <w:tcPr>
            <w:tcW w:w="1962" w:type="pct"/>
            <w:shd w:val="clear" w:color="auto" w:fill="auto"/>
            <w:hideMark/>
          </w:tcPr>
          <w:p w14:paraId="04F0EF6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Development and validation of an Infertility Stigma Scale for Chinese women</w:t>
            </w:r>
          </w:p>
        </w:tc>
        <w:tc>
          <w:tcPr>
            <w:tcW w:w="1316" w:type="pct"/>
            <w:shd w:val="clear" w:color="auto" w:fill="auto"/>
            <w:hideMark/>
          </w:tcPr>
          <w:p w14:paraId="2A1DB15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Psychosomatic Research. 2015; 79(1):69-75</w:t>
            </w:r>
          </w:p>
        </w:tc>
        <w:tc>
          <w:tcPr>
            <w:tcW w:w="1086" w:type="pct"/>
            <w:shd w:val="clear" w:color="auto" w:fill="auto"/>
            <w:hideMark/>
          </w:tcPr>
          <w:p w14:paraId="502A204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6DC51C3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C6FCC64" w14:textId="77777777" w:rsidR="00B57C90" w:rsidRPr="00EF10B9" w:rsidRDefault="00B57C90" w:rsidP="003F0BDD">
            <w:pPr>
              <w:pStyle w:val="ReportTableText"/>
            </w:pPr>
            <w:r w:rsidRPr="00EF10B9">
              <w:t>Galhardo, A. et al, 2013</w:t>
            </w:r>
          </w:p>
        </w:tc>
        <w:tc>
          <w:tcPr>
            <w:tcW w:w="1962" w:type="pct"/>
            <w:shd w:val="clear" w:color="auto" w:fill="auto"/>
            <w:hideMark/>
          </w:tcPr>
          <w:p w14:paraId="1801170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mediator role of emotion regulation processes on infertility-related stress</w:t>
            </w:r>
          </w:p>
        </w:tc>
        <w:tc>
          <w:tcPr>
            <w:tcW w:w="1316" w:type="pct"/>
            <w:shd w:val="clear" w:color="auto" w:fill="auto"/>
            <w:hideMark/>
          </w:tcPr>
          <w:p w14:paraId="7CDD6DB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Clinical Psychology in Medical Settings. 2013; 20(4):497-507</w:t>
            </w:r>
          </w:p>
        </w:tc>
        <w:tc>
          <w:tcPr>
            <w:tcW w:w="1086" w:type="pct"/>
            <w:shd w:val="clear" w:color="auto" w:fill="auto"/>
            <w:hideMark/>
          </w:tcPr>
          <w:p w14:paraId="55C7D1B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DE8D12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DD94A4B" w14:textId="77777777" w:rsidR="00B57C90" w:rsidRPr="00EF10B9" w:rsidRDefault="00B57C90" w:rsidP="003F0BDD">
            <w:pPr>
              <w:pStyle w:val="ReportTableText"/>
            </w:pPr>
            <w:r w:rsidRPr="00EF10B9">
              <w:t>Galhardo, A. et al, 2013</w:t>
            </w:r>
          </w:p>
        </w:tc>
        <w:tc>
          <w:tcPr>
            <w:tcW w:w="1962" w:type="pct"/>
            <w:shd w:val="clear" w:color="auto" w:fill="auto"/>
            <w:hideMark/>
          </w:tcPr>
          <w:p w14:paraId="5403FC15" w14:textId="0B7B3EB0"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Dealing with the challenges of infertility: The </w:t>
            </w:r>
            <w:r w:rsidR="009A2C9D" w:rsidRPr="00EF10B9">
              <w:t>Portuguese</w:t>
            </w:r>
            <w:r w:rsidRPr="00EF10B9">
              <w:t xml:space="preserve"> version of the infertility self-efficacy scale</w:t>
            </w:r>
          </w:p>
        </w:tc>
        <w:tc>
          <w:tcPr>
            <w:tcW w:w="1316" w:type="pct"/>
            <w:shd w:val="clear" w:color="auto" w:fill="auto"/>
            <w:hideMark/>
          </w:tcPr>
          <w:p w14:paraId="37EA8D7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Atencion Primaria. 2013; 45():143-144</w:t>
            </w:r>
          </w:p>
        </w:tc>
        <w:tc>
          <w:tcPr>
            <w:tcW w:w="1086" w:type="pct"/>
            <w:shd w:val="clear" w:color="auto" w:fill="auto"/>
            <w:hideMark/>
          </w:tcPr>
          <w:p w14:paraId="3C42E8C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332B3361"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7AC2A6C" w14:textId="77777777" w:rsidR="00B57C90" w:rsidRPr="00EF10B9" w:rsidRDefault="00B57C90" w:rsidP="003F0BDD">
            <w:pPr>
              <w:pStyle w:val="ReportTableText"/>
            </w:pPr>
            <w:r w:rsidRPr="00EF10B9">
              <w:t>Galhardo, A. et al, 2013</w:t>
            </w:r>
          </w:p>
        </w:tc>
        <w:tc>
          <w:tcPr>
            <w:tcW w:w="1962" w:type="pct"/>
            <w:shd w:val="clear" w:color="auto" w:fill="auto"/>
            <w:hideMark/>
          </w:tcPr>
          <w:p w14:paraId="42E42AB4" w14:textId="0784EADD"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Measuring self-efficacy to deal with infertility: Psychometric properties and confirmatory factor analysis of the </w:t>
            </w:r>
            <w:r w:rsidR="009A2C9D" w:rsidRPr="00EF10B9">
              <w:t>Portuguese</w:t>
            </w:r>
            <w:r w:rsidRPr="00EF10B9">
              <w:t xml:space="preserve"> version of the infertility self-efficacy scale</w:t>
            </w:r>
          </w:p>
        </w:tc>
        <w:tc>
          <w:tcPr>
            <w:tcW w:w="1316" w:type="pct"/>
            <w:shd w:val="clear" w:color="auto" w:fill="auto"/>
            <w:hideMark/>
          </w:tcPr>
          <w:p w14:paraId="4647217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Research in Nursing and Health. 2013; 36(1):65-74</w:t>
            </w:r>
          </w:p>
        </w:tc>
        <w:tc>
          <w:tcPr>
            <w:tcW w:w="1086" w:type="pct"/>
            <w:shd w:val="clear" w:color="auto" w:fill="auto"/>
            <w:hideMark/>
          </w:tcPr>
          <w:p w14:paraId="31DAD50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68CD3AB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B5ECECE" w14:textId="77777777" w:rsidR="00B57C90" w:rsidRPr="00EF10B9" w:rsidRDefault="00B57C90" w:rsidP="003F0BDD">
            <w:pPr>
              <w:pStyle w:val="ReportTableText"/>
            </w:pPr>
            <w:r w:rsidRPr="00EF10B9">
              <w:t>Gameiro, S. et al, 2013</w:t>
            </w:r>
          </w:p>
        </w:tc>
        <w:tc>
          <w:tcPr>
            <w:tcW w:w="1962" w:type="pct"/>
            <w:shd w:val="clear" w:color="auto" w:fill="auto"/>
            <w:hideMark/>
          </w:tcPr>
          <w:p w14:paraId="1F30820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Patient centred care in infertility health care: Direct and indirect associations with wellbeing during treatment</w:t>
            </w:r>
          </w:p>
        </w:tc>
        <w:tc>
          <w:tcPr>
            <w:tcW w:w="1316" w:type="pct"/>
            <w:shd w:val="clear" w:color="auto" w:fill="auto"/>
            <w:hideMark/>
          </w:tcPr>
          <w:p w14:paraId="22F88A61" w14:textId="06C04472"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Patient Education and </w:t>
            </w:r>
            <w:r w:rsidR="009A2C9D" w:rsidRPr="00EF10B9">
              <w:t>Counselling</w:t>
            </w:r>
            <w:r w:rsidRPr="00EF10B9">
              <w:t>. 2013; 93(3):646-654</w:t>
            </w:r>
          </w:p>
        </w:tc>
        <w:tc>
          <w:tcPr>
            <w:tcW w:w="1086" w:type="pct"/>
            <w:shd w:val="clear" w:color="auto" w:fill="auto"/>
            <w:hideMark/>
          </w:tcPr>
          <w:p w14:paraId="33E1642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BC7CED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4523794" w14:textId="77777777" w:rsidR="00B57C90" w:rsidRPr="00EF10B9" w:rsidRDefault="00B57C90" w:rsidP="003F0BDD">
            <w:pPr>
              <w:pStyle w:val="ReportTableText"/>
            </w:pPr>
            <w:r w:rsidRPr="00EF10B9">
              <w:t>Glover, L. et al, 1999</w:t>
            </w:r>
          </w:p>
        </w:tc>
        <w:tc>
          <w:tcPr>
            <w:tcW w:w="1962" w:type="pct"/>
            <w:shd w:val="clear" w:color="auto" w:fill="auto"/>
            <w:hideMark/>
          </w:tcPr>
          <w:p w14:paraId="012AEBF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Development of the fertility adjustment scale</w:t>
            </w:r>
          </w:p>
        </w:tc>
        <w:tc>
          <w:tcPr>
            <w:tcW w:w="1316" w:type="pct"/>
            <w:shd w:val="clear" w:color="auto" w:fill="auto"/>
            <w:hideMark/>
          </w:tcPr>
          <w:p w14:paraId="66ABAD0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1999; 72(4):623-628</w:t>
            </w:r>
          </w:p>
        </w:tc>
        <w:tc>
          <w:tcPr>
            <w:tcW w:w="1086" w:type="pct"/>
            <w:shd w:val="clear" w:color="auto" w:fill="auto"/>
            <w:hideMark/>
          </w:tcPr>
          <w:p w14:paraId="631A1C9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2F4CB60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B578705" w14:textId="77777777" w:rsidR="00B57C90" w:rsidRPr="00EF10B9" w:rsidRDefault="00B57C90" w:rsidP="003F0BDD">
            <w:pPr>
              <w:pStyle w:val="ReportTableText"/>
            </w:pPr>
            <w:r w:rsidRPr="00EF10B9">
              <w:t>Goldschmidt, S. et al, 2001</w:t>
            </w:r>
          </w:p>
        </w:tc>
        <w:tc>
          <w:tcPr>
            <w:tcW w:w="1962" w:type="pct"/>
            <w:shd w:val="clear" w:color="auto" w:fill="auto"/>
            <w:hideMark/>
          </w:tcPr>
          <w:p w14:paraId="27E38E2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Life satisfaction of infertile couples during in vitro fertilization in relation to the treatment outcome. [German]</w:t>
            </w:r>
          </w:p>
        </w:tc>
        <w:tc>
          <w:tcPr>
            <w:tcW w:w="1316" w:type="pct"/>
            <w:shd w:val="clear" w:color="auto" w:fill="auto"/>
            <w:hideMark/>
          </w:tcPr>
          <w:p w14:paraId="5FD2398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AB7BB3">
              <w:rPr>
                <w:lang w:val="fr-FR"/>
              </w:rPr>
              <w:t xml:space="preserve">Zeitschrift fur Klinische Psychologie, Psychiatrie und Psychotherapie. </w:t>
            </w:r>
            <w:r w:rsidRPr="00EF10B9">
              <w:t>2001; 49(2):197-220</w:t>
            </w:r>
          </w:p>
        </w:tc>
        <w:tc>
          <w:tcPr>
            <w:tcW w:w="1086" w:type="pct"/>
            <w:shd w:val="clear" w:color="auto" w:fill="auto"/>
            <w:hideMark/>
          </w:tcPr>
          <w:p w14:paraId="1EF4C59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20ADC6B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CF0F128" w14:textId="77777777" w:rsidR="00B57C90" w:rsidRPr="00EF10B9" w:rsidRDefault="00B57C90" w:rsidP="003F0BDD">
            <w:pPr>
              <w:pStyle w:val="ReportTableText"/>
            </w:pPr>
            <w:r w:rsidRPr="00EF10B9">
              <w:t>Goldschmidt, S. et al, 2003</w:t>
            </w:r>
          </w:p>
        </w:tc>
        <w:tc>
          <w:tcPr>
            <w:tcW w:w="1962" w:type="pct"/>
            <w:shd w:val="clear" w:color="auto" w:fill="auto"/>
            <w:hideMark/>
          </w:tcPr>
          <w:p w14:paraId="32605C9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Relationship between satisfaction with life and treatment outcome after IVF in involuntarily childless couples. [German]</w:t>
            </w:r>
          </w:p>
        </w:tc>
        <w:tc>
          <w:tcPr>
            <w:tcW w:w="1316" w:type="pct"/>
            <w:shd w:val="clear" w:color="auto" w:fill="auto"/>
            <w:hideMark/>
          </w:tcPr>
          <w:p w14:paraId="35CD6E5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Reproduktionsmedizin. 2003; 19(1):30-39</w:t>
            </w:r>
          </w:p>
        </w:tc>
        <w:tc>
          <w:tcPr>
            <w:tcW w:w="1086" w:type="pct"/>
            <w:shd w:val="clear" w:color="auto" w:fill="auto"/>
            <w:hideMark/>
          </w:tcPr>
          <w:p w14:paraId="250DE24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0EC4A6D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5ADDC15" w14:textId="77777777" w:rsidR="00B57C90" w:rsidRPr="00EF10B9" w:rsidRDefault="00B57C90" w:rsidP="003F0BDD">
            <w:pPr>
              <w:pStyle w:val="ReportTableText"/>
            </w:pPr>
            <w:r w:rsidRPr="00EF10B9">
              <w:t>Gourounti, K. et al, 2011</w:t>
            </w:r>
          </w:p>
        </w:tc>
        <w:tc>
          <w:tcPr>
            <w:tcW w:w="1962" w:type="pct"/>
            <w:shd w:val="clear" w:color="auto" w:fill="auto"/>
            <w:hideMark/>
          </w:tcPr>
          <w:p w14:paraId="39E0FDE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Psychometric properties and factor structure of the Fertility Problem Inventory in a sample of infertile </w:t>
            </w:r>
            <w:r w:rsidRPr="00EF10B9">
              <w:lastRenderedPageBreak/>
              <w:t>women undergoing fertility treatment</w:t>
            </w:r>
          </w:p>
        </w:tc>
        <w:tc>
          <w:tcPr>
            <w:tcW w:w="1316" w:type="pct"/>
            <w:shd w:val="clear" w:color="auto" w:fill="auto"/>
            <w:hideMark/>
          </w:tcPr>
          <w:p w14:paraId="07794C7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lastRenderedPageBreak/>
              <w:t>Midwifery. 2011; 27(5):660-667</w:t>
            </w:r>
          </w:p>
        </w:tc>
        <w:tc>
          <w:tcPr>
            <w:tcW w:w="1086" w:type="pct"/>
            <w:shd w:val="clear" w:color="auto" w:fill="auto"/>
            <w:hideMark/>
          </w:tcPr>
          <w:p w14:paraId="5376C73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Study purpose: PRO development </w:t>
            </w:r>
            <w:r w:rsidRPr="00EF10B9">
              <w:lastRenderedPageBreak/>
              <w:t>methodology paper, no results reported</w:t>
            </w:r>
          </w:p>
        </w:tc>
      </w:tr>
      <w:tr w:rsidR="00B57C90" w:rsidRPr="00EF10B9" w14:paraId="6928ED2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940C871" w14:textId="77777777" w:rsidR="00B57C90" w:rsidRPr="00EF10B9" w:rsidRDefault="00B57C90" w:rsidP="003F0BDD">
            <w:pPr>
              <w:pStyle w:val="ReportTableText"/>
            </w:pPr>
            <w:r w:rsidRPr="00EF10B9">
              <w:lastRenderedPageBreak/>
              <w:t>Gourounti, K. et al, 2012</w:t>
            </w:r>
          </w:p>
        </w:tc>
        <w:tc>
          <w:tcPr>
            <w:tcW w:w="1962" w:type="pct"/>
            <w:shd w:val="clear" w:color="auto" w:fill="auto"/>
            <w:hideMark/>
          </w:tcPr>
          <w:p w14:paraId="35565E1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Perception of control, coping and psychological stress of infertile women undergoing IVF</w:t>
            </w:r>
          </w:p>
        </w:tc>
        <w:tc>
          <w:tcPr>
            <w:tcW w:w="1316" w:type="pct"/>
            <w:shd w:val="clear" w:color="auto" w:fill="auto"/>
            <w:hideMark/>
          </w:tcPr>
          <w:p w14:paraId="4D642CF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2012; 27():</w:t>
            </w:r>
          </w:p>
        </w:tc>
        <w:tc>
          <w:tcPr>
            <w:tcW w:w="1086" w:type="pct"/>
            <w:shd w:val="clear" w:color="auto" w:fill="auto"/>
            <w:hideMark/>
          </w:tcPr>
          <w:p w14:paraId="171DB15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0D6D48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21F0B38" w14:textId="77777777" w:rsidR="00B57C90" w:rsidRPr="00EF10B9" w:rsidRDefault="00B57C90" w:rsidP="003F0BDD">
            <w:pPr>
              <w:pStyle w:val="ReportTableText"/>
            </w:pPr>
            <w:r w:rsidRPr="00EF10B9">
              <w:t>Gourounti, K. et al, 2012</w:t>
            </w:r>
          </w:p>
        </w:tc>
        <w:tc>
          <w:tcPr>
            <w:tcW w:w="1962" w:type="pct"/>
            <w:shd w:val="clear" w:color="auto" w:fill="auto"/>
            <w:hideMark/>
          </w:tcPr>
          <w:p w14:paraId="5BFE4E9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Appraisal of Life Events scale in a sample of Greek infertile women undergoing fertility treatment: A confirmatory factor analysis</w:t>
            </w:r>
          </w:p>
        </w:tc>
        <w:tc>
          <w:tcPr>
            <w:tcW w:w="1316" w:type="pct"/>
            <w:shd w:val="clear" w:color="auto" w:fill="auto"/>
            <w:hideMark/>
          </w:tcPr>
          <w:p w14:paraId="4618E7B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Midwifery. 2012; 28(4):385-390</w:t>
            </w:r>
          </w:p>
        </w:tc>
        <w:tc>
          <w:tcPr>
            <w:tcW w:w="1086" w:type="pct"/>
            <w:shd w:val="clear" w:color="auto" w:fill="auto"/>
            <w:hideMark/>
          </w:tcPr>
          <w:p w14:paraId="447F406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5716281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CA558AD" w14:textId="77777777" w:rsidR="00B57C90" w:rsidRPr="00EF10B9" w:rsidRDefault="00B57C90" w:rsidP="003F0BDD">
            <w:pPr>
              <w:pStyle w:val="ReportTableText"/>
            </w:pPr>
            <w:r w:rsidRPr="00EF10B9">
              <w:t>Greil, A. L. et al, 2011</w:t>
            </w:r>
          </w:p>
        </w:tc>
        <w:tc>
          <w:tcPr>
            <w:tcW w:w="1962" w:type="pct"/>
            <w:shd w:val="clear" w:color="auto" w:fill="auto"/>
            <w:hideMark/>
          </w:tcPr>
          <w:p w14:paraId="5E47BFC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Variation in distress among women with infertility: Evidence from a population-based sample</w:t>
            </w:r>
          </w:p>
        </w:tc>
        <w:tc>
          <w:tcPr>
            <w:tcW w:w="1316" w:type="pct"/>
            <w:shd w:val="clear" w:color="auto" w:fill="auto"/>
            <w:hideMark/>
          </w:tcPr>
          <w:p w14:paraId="019655A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2011; 26(8):2101-2112</w:t>
            </w:r>
          </w:p>
        </w:tc>
        <w:tc>
          <w:tcPr>
            <w:tcW w:w="1086" w:type="pct"/>
            <w:shd w:val="clear" w:color="auto" w:fill="auto"/>
            <w:hideMark/>
          </w:tcPr>
          <w:p w14:paraId="7F61696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E120E6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80C768A" w14:textId="77777777" w:rsidR="00B57C90" w:rsidRPr="00EF10B9" w:rsidRDefault="00B57C90" w:rsidP="003F0BDD">
            <w:pPr>
              <w:pStyle w:val="ReportTableText"/>
            </w:pPr>
            <w:r w:rsidRPr="00EF10B9">
              <w:t>Gullo, S. et al, 2013</w:t>
            </w:r>
          </w:p>
        </w:tc>
        <w:tc>
          <w:tcPr>
            <w:tcW w:w="1962" w:type="pct"/>
            <w:shd w:val="clear" w:color="auto" w:fill="auto"/>
            <w:hideMark/>
          </w:tcPr>
          <w:p w14:paraId="612C357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fertility problem inventory (FPI): A validation study of the Italian version</w:t>
            </w:r>
          </w:p>
        </w:tc>
        <w:tc>
          <w:tcPr>
            <w:tcW w:w="1316" w:type="pct"/>
            <w:shd w:val="clear" w:color="auto" w:fill="auto"/>
            <w:hideMark/>
          </w:tcPr>
          <w:p w14:paraId="780D06C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2013; 28():i264-i265</w:t>
            </w:r>
          </w:p>
        </w:tc>
        <w:tc>
          <w:tcPr>
            <w:tcW w:w="1086" w:type="pct"/>
            <w:shd w:val="clear" w:color="auto" w:fill="auto"/>
            <w:hideMark/>
          </w:tcPr>
          <w:p w14:paraId="26CAD31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1995BCA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5C02DFC" w14:textId="77777777" w:rsidR="00B57C90" w:rsidRPr="00EF10B9" w:rsidRDefault="00B57C90" w:rsidP="003F0BDD">
            <w:pPr>
              <w:pStyle w:val="ReportTableText"/>
            </w:pPr>
            <w:r w:rsidRPr="00EF10B9">
              <w:t>Haica, C., 2012</w:t>
            </w:r>
          </w:p>
        </w:tc>
        <w:tc>
          <w:tcPr>
            <w:tcW w:w="1962" w:type="pct"/>
            <w:shd w:val="clear" w:color="auto" w:fill="auto"/>
            <w:hideMark/>
          </w:tcPr>
          <w:p w14:paraId="58B0F3D6" w14:textId="4528B11A" w:rsidR="00B57C90" w:rsidRPr="00EF10B9" w:rsidRDefault="009A2C9D"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Assessing</w:t>
            </w:r>
            <w:r w:rsidR="00B57C90" w:rsidRPr="00EF10B9">
              <w:t xml:space="preserve"> relative importance of FertiQoL dimensions on General Quality of Life, DAS, PDE, USAQ</w:t>
            </w:r>
          </w:p>
        </w:tc>
        <w:tc>
          <w:tcPr>
            <w:tcW w:w="1316" w:type="pct"/>
            <w:shd w:val="clear" w:color="auto" w:fill="auto"/>
            <w:hideMark/>
          </w:tcPr>
          <w:p w14:paraId="17874A0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2012; 27(Suppl2):ii268-ii273</w:t>
            </w:r>
          </w:p>
        </w:tc>
        <w:tc>
          <w:tcPr>
            <w:tcW w:w="1086" w:type="pct"/>
            <w:shd w:val="clear" w:color="auto" w:fill="auto"/>
            <w:hideMark/>
          </w:tcPr>
          <w:p w14:paraId="3C30075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6E509B6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072AFFA" w14:textId="77777777" w:rsidR="00B57C90" w:rsidRPr="00EF10B9" w:rsidRDefault="00B57C90" w:rsidP="003F0BDD">
            <w:pPr>
              <w:pStyle w:val="ReportTableText"/>
            </w:pPr>
            <w:r w:rsidRPr="00EF10B9">
              <w:t>Hammar, O. et al, 2013</w:t>
            </w:r>
          </w:p>
        </w:tc>
        <w:tc>
          <w:tcPr>
            <w:tcW w:w="1962" w:type="pct"/>
            <w:shd w:val="clear" w:color="auto" w:fill="auto"/>
            <w:hideMark/>
          </w:tcPr>
          <w:p w14:paraId="6AD5DFD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Autoantibodies and gastrointestinal symptoms in infertile women in relation to in vitro fertilization</w:t>
            </w:r>
          </w:p>
        </w:tc>
        <w:tc>
          <w:tcPr>
            <w:tcW w:w="1316" w:type="pct"/>
            <w:shd w:val="clear" w:color="auto" w:fill="auto"/>
            <w:hideMark/>
          </w:tcPr>
          <w:p w14:paraId="29F902A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BMC Pregnancy and Childbirth. 2013; 13(1):201</w:t>
            </w:r>
          </w:p>
        </w:tc>
        <w:tc>
          <w:tcPr>
            <w:tcW w:w="1086" w:type="pct"/>
            <w:shd w:val="clear" w:color="auto" w:fill="auto"/>
            <w:hideMark/>
          </w:tcPr>
          <w:p w14:paraId="50E7F93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5745D26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567ACBF" w14:textId="77777777" w:rsidR="00B57C90" w:rsidRPr="00AB7BB3" w:rsidRDefault="00B57C90" w:rsidP="003F0BDD">
            <w:pPr>
              <w:pStyle w:val="ReportTableText"/>
              <w:spacing w:beforeAutospacing="1" w:afterAutospacing="1"/>
              <w:textAlignment w:val="center"/>
              <w:rPr>
                <w:lang w:val="da-DK"/>
              </w:rPr>
            </w:pPr>
            <w:r w:rsidRPr="00AB7BB3">
              <w:rPr>
                <w:lang w:val="da-DK"/>
              </w:rPr>
              <w:t>Harf-Kashdaei, E. et al, 2007</w:t>
            </w:r>
          </w:p>
        </w:tc>
        <w:tc>
          <w:tcPr>
            <w:tcW w:w="1962" w:type="pct"/>
            <w:shd w:val="clear" w:color="auto" w:fill="auto"/>
            <w:hideMark/>
          </w:tcPr>
          <w:p w14:paraId="155AD08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Antenatal moods regarding self, baby, and spouse among women who conceived by in vitro fertilization</w:t>
            </w:r>
          </w:p>
        </w:tc>
        <w:tc>
          <w:tcPr>
            <w:tcW w:w="1316" w:type="pct"/>
            <w:shd w:val="clear" w:color="auto" w:fill="auto"/>
            <w:hideMark/>
          </w:tcPr>
          <w:p w14:paraId="57FE031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2007; 87(6):1306-1313</w:t>
            </w:r>
          </w:p>
        </w:tc>
        <w:tc>
          <w:tcPr>
            <w:tcW w:w="1086" w:type="pct"/>
            <w:shd w:val="clear" w:color="auto" w:fill="auto"/>
            <w:hideMark/>
          </w:tcPr>
          <w:p w14:paraId="46CA3AF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408214F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CA49E3E" w14:textId="77777777" w:rsidR="00B57C90" w:rsidRPr="00AB7BB3" w:rsidRDefault="00B57C90" w:rsidP="003F0BDD">
            <w:pPr>
              <w:pStyle w:val="ReportTableText"/>
              <w:spacing w:beforeAutospacing="1" w:afterAutospacing="1"/>
              <w:textAlignment w:val="center"/>
              <w:rPr>
                <w:lang w:val="da-DK"/>
              </w:rPr>
            </w:pPr>
            <w:r w:rsidRPr="00AB7BB3">
              <w:rPr>
                <w:lang w:val="da-DK"/>
              </w:rPr>
              <w:t>Hassanin, I. M. et al, 2010</w:t>
            </w:r>
          </w:p>
        </w:tc>
        <w:tc>
          <w:tcPr>
            <w:tcW w:w="1962" w:type="pct"/>
            <w:shd w:val="clear" w:color="auto" w:fill="auto"/>
            <w:hideMark/>
          </w:tcPr>
          <w:p w14:paraId="4257838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Primary infertility and health-related quality of life in Upper Egypt</w:t>
            </w:r>
          </w:p>
        </w:tc>
        <w:tc>
          <w:tcPr>
            <w:tcW w:w="1316" w:type="pct"/>
            <w:shd w:val="clear" w:color="auto" w:fill="auto"/>
            <w:hideMark/>
          </w:tcPr>
          <w:p w14:paraId="325E4F3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Gynaecology &amp; Obstetrics. 2010; 110(2):118-21</w:t>
            </w:r>
          </w:p>
        </w:tc>
        <w:tc>
          <w:tcPr>
            <w:tcW w:w="1086" w:type="pct"/>
            <w:shd w:val="clear" w:color="auto" w:fill="auto"/>
            <w:hideMark/>
          </w:tcPr>
          <w:p w14:paraId="671234D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82C510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96B210B" w14:textId="77777777" w:rsidR="00B57C90" w:rsidRPr="00EF10B9" w:rsidRDefault="00B57C90" w:rsidP="003F0BDD">
            <w:pPr>
              <w:pStyle w:val="ReportTableText"/>
            </w:pPr>
            <w:r w:rsidRPr="00EF10B9">
              <w:t>Heredia, M. et al, 2013</w:t>
            </w:r>
          </w:p>
        </w:tc>
        <w:tc>
          <w:tcPr>
            <w:tcW w:w="1962" w:type="pct"/>
            <w:shd w:val="clear" w:color="auto" w:fill="auto"/>
            <w:hideMark/>
          </w:tcPr>
          <w:p w14:paraId="7DDF909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and predictive factors in patients undergoing assisted reproduction techniques</w:t>
            </w:r>
          </w:p>
        </w:tc>
        <w:tc>
          <w:tcPr>
            <w:tcW w:w="1316" w:type="pct"/>
            <w:shd w:val="clear" w:color="auto" w:fill="auto"/>
            <w:hideMark/>
          </w:tcPr>
          <w:p w14:paraId="04BBCD4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European Journal of Obstetrics Gynecology and Reproductive Biology. 2013; 167(2):176-180</w:t>
            </w:r>
          </w:p>
        </w:tc>
        <w:tc>
          <w:tcPr>
            <w:tcW w:w="1086" w:type="pct"/>
            <w:shd w:val="clear" w:color="auto" w:fill="auto"/>
            <w:hideMark/>
          </w:tcPr>
          <w:p w14:paraId="33BEC22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F4951F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72E409C" w14:textId="77777777" w:rsidR="00B57C90" w:rsidRPr="00EF10B9" w:rsidRDefault="00B57C90" w:rsidP="003F0BDD">
            <w:pPr>
              <w:pStyle w:val="ReportTableText"/>
            </w:pPr>
            <w:r w:rsidRPr="00EF10B9">
              <w:t>Herrmann, D. et al, 2011</w:t>
            </w:r>
          </w:p>
        </w:tc>
        <w:tc>
          <w:tcPr>
            <w:tcW w:w="1962" w:type="pct"/>
            <w:shd w:val="clear" w:color="auto" w:fill="auto"/>
            <w:hideMark/>
          </w:tcPr>
          <w:p w14:paraId="64714ED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Resilience in infertile couples acts as a protective factor against infertility-specific distress and impaired quality of life</w:t>
            </w:r>
          </w:p>
        </w:tc>
        <w:tc>
          <w:tcPr>
            <w:tcW w:w="1316" w:type="pct"/>
            <w:shd w:val="clear" w:color="auto" w:fill="auto"/>
            <w:hideMark/>
          </w:tcPr>
          <w:p w14:paraId="69E9F0A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Assisted Reproduction and Genetics. 2011; 28(11):1111-1117</w:t>
            </w:r>
          </w:p>
        </w:tc>
        <w:tc>
          <w:tcPr>
            <w:tcW w:w="1086" w:type="pct"/>
            <w:shd w:val="clear" w:color="auto" w:fill="auto"/>
            <w:hideMark/>
          </w:tcPr>
          <w:p w14:paraId="4EC24E7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1C304C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AD99087" w14:textId="77777777" w:rsidR="00B57C90" w:rsidRPr="00AB7BB3" w:rsidRDefault="00B57C90" w:rsidP="003F0BDD">
            <w:pPr>
              <w:pStyle w:val="ReportTableText"/>
              <w:spacing w:beforeAutospacing="1" w:afterAutospacing="1"/>
              <w:textAlignment w:val="center"/>
              <w:rPr>
                <w:lang w:val="da-DK"/>
              </w:rPr>
            </w:pPr>
            <w:r w:rsidRPr="00AB7BB3">
              <w:rPr>
                <w:lang w:val="da-DK"/>
              </w:rPr>
              <w:t>Hoffman, J. R. et al, 2013</w:t>
            </w:r>
          </w:p>
        </w:tc>
        <w:tc>
          <w:tcPr>
            <w:tcW w:w="1962" w:type="pct"/>
            <w:shd w:val="clear" w:color="auto" w:fill="auto"/>
            <w:hideMark/>
          </w:tcPr>
          <w:p w14:paraId="578A35D3" w14:textId="451F04B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knowledge is lower among women from socio</w:t>
            </w:r>
            <w:r w:rsidR="009A2C9D">
              <w:t>-</w:t>
            </w:r>
            <w:r w:rsidRPr="00EF10B9">
              <w:t>culturally diverse, lower-income communities in the United States</w:t>
            </w:r>
          </w:p>
        </w:tc>
        <w:tc>
          <w:tcPr>
            <w:tcW w:w="1316" w:type="pct"/>
            <w:shd w:val="clear" w:color="auto" w:fill="auto"/>
            <w:hideMark/>
          </w:tcPr>
          <w:p w14:paraId="6C3FD4F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2013; 1():S408</w:t>
            </w:r>
          </w:p>
        </w:tc>
        <w:tc>
          <w:tcPr>
            <w:tcW w:w="1086" w:type="pct"/>
            <w:shd w:val="clear" w:color="auto" w:fill="auto"/>
            <w:hideMark/>
          </w:tcPr>
          <w:p w14:paraId="67DAD8F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3647706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19A2559" w14:textId="77777777" w:rsidR="00B57C90" w:rsidRPr="00EF10B9" w:rsidRDefault="00B57C90" w:rsidP="003F0BDD">
            <w:pPr>
              <w:pStyle w:val="ReportTableText"/>
            </w:pPr>
            <w:r w:rsidRPr="00EF10B9">
              <w:t>Holter, H. et al, 2014</w:t>
            </w:r>
          </w:p>
        </w:tc>
        <w:tc>
          <w:tcPr>
            <w:tcW w:w="1962" w:type="pct"/>
            <w:shd w:val="clear" w:color="auto" w:fill="auto"/>
            <w:hideMark/>
          </w:tcPr>
          <w:p w14:paraId="51979AE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Patient-centred quality of care in an IVF programme evaluated by men and women</w:t>
            </w:r>
          </w:p>
        </w:tc>
        <w:tc>
          <w:tcPr>
            <w:tcW w:w="1316" w:type="pct"/>
            <w:shd w:val="clear" w:color="auto" w:fill="auto"/>
            <w:hideMark/>
          </w:tcPr>
          <w:p w14:paraId="401D718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2014; 29(12):2695-2703</w:t>
            </w:r>
          </w:p>
        </w:tc>
        <w:tc>
          <w:tcPr>
            <w:tcW w:w="1086" w:type="pct"/>
            <w:shd w:val="clear" w:color="auto" w:fill="auto"/>
            <w:hideMark/>
          </w:tcPr>
          <w:p w14:paraId="4498D59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68C1ADD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DB0EC9F" w14:textId="77777777" w:rsidR="00B57C90" w:rsidRPr="00EF10B9" w:rsidRDefault="00B57C90" w:rsidP="003F0BDD">
            <w:pPr>
              <w:pStyle w:val="ReportTableText"/>
            </w:pPr>
            <w:r w:rsidRPr="00EF10B9">
              <w:lastRenderedPageBreak/>
              <w:t>Holter, H. et al, 2014</w:t>
            </w:r>
          </w:p>
        </w:tc>
        <w:tc>
          <w:tcPr>
            <w:tcW w:w="1962" w:type="pct"/>
            <w:shd w:val="clear" w:color="auto" w:fill="auto"/>
            <w:hideMark/>
          </w:tcPr>
          <w:p w14:paraId="3772869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care in an IVF programme from a patient's perspective: Development of a validated instrument</w:t>
            </w:r>
          </w:p>
        </w:tc>
        <w:tc>
          <w:tcPr>
            <w:tcW w:w="1316" w:type="pct"/>
            <w:shd w:val="clear" w:color="auto" w:fill="auto"/>
            <w:hideMark/>
          </w:tcPr>
          <w:p w14:paraId="3FA278B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2014; 29(3):534-547</w:t>
            </w:r>
          </w:p>
        </w:tc>
        <w:tc>
          <w:tcPr>
            <w:tcW w:w="1086" w:type="pct"/>
            <w:shd w:val="clear" w:color="auto" w:fill="auto"/>
            <w:hideMark/>
          </w:tcPr>
          <w:p w14:paraId="56FDFC3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1D31DBE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937AFA1" w14:textId="77777777" w:rsidR="00B57C90" w:rsidRPr="00EF10B9" w:rsidRDefault="00B57C90" w:rsidP="003F0BDD">
            <w:pPr>
              <w:pStyle w:val="ReportTableText"/>
            </w:pPr>
            <w:r w:rsidRPr="00EF10B9">
              <w:t>Hsu, Y. L. et al, 2002</w:t>
            </w:r>
          </w:p>
        </w:tc>
        <w:tc>
          <w:tcPr>
            <w:tcW w:w="1962" w:type="pct"/>
            <w:shd w:val="clear" w:color="auto" w:fill="auto"/>
            <w:hideMark/>
          </w:tcPr>
          <w:p w14:paraId="1859A41C" w14:textId="5204CB41"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Evaluations of emotional reactions and coping behavio</w:t>
            </w:r>
            <w:r w:rsidR="009A2C9D">
              <w:t>u</w:t>
            </w:r>
            <w:r w:rsidRPr="00EF10B9">
              <w:t>rs as well as correlated factors for infertile couples receiving assisted reproductive technologies</w:t>
            </w:r>
          </w:p>
        </w:tc>
        <w:tc>
          <w:tcPr>
            <w:tcW w:w="1316" w:type="pct"/>
            <w:shd w:val="clear" w:color="auto" w:fill="auto"/>
            <w:hideMark/>
          </w:tcPr>
          <w:p w14:paraId="41F979D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journal of nursing research : JNR. 2002; 10(4):291-302</w:t>
            </w:r>
          </w:p>
        </w:tc>
        <w:tc>
          <w:tcPr>
            <w:tcW w:w="1086" w:type="pct"/>
            <w:shd w:val="clear" w:color="auto" w:fill="auto"/>
            <w:hideMark/>
          </w:tcPr>
          <w:p w14:paraId="1AC5469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A2068C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CCD3C74" w14:textId="77777777" w:rsidR="00B57C90" w:rsidRPr="00EF10B9" w:rsidRDefault="00B57C90" w:rsidP="003F0BDD">
            <w:pPr>
              <w:pStyle w:val="ReportTableText"/>
            </w:pPr>
            <w:r w:rsidRPr="00EF10B9">
              <w:t>Hsu, P. Y. et al, 2013</w:t>
            </w:r>
          </w:p>
        </w:tc>
        <w:tc>
          <w:tcPr>
            <w:tcW w:w="1962" w:type="pct"/>
            <w:shd w:val="clear" w:color="auto" w:fill="auto"/>
            <w:hideMark/>
          </w:tcPr>
          <w:p w14:paraId="0894EF55" w14:textId="74C9BD06"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The fertility quality of life (FertiQoL) questionnaire in Taiwanese </w:t>
            </w:r>
            <w:r w:rsidR="009A2C9D" w:rsidRPr="00EF10B9">
              <w:t>infertile couples</w:t>
            </w:r>
          </w:p>
        </w:tc>
        <w:tc>
          <w:tcPr>
            <w:tcW w:w="1316" w:type="pct"/>
            <w:shd w:val="clear" w:color="auto" w:fill="auto"/>
            <w:hideMark/>
          </w:tcPr>
          <w:p w14:paraId="54AE446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Taiwanese Journal of Obstetrics and Gynecology. 2013; 52(2):204-209</w:t>
            </w:r>
          </w:p>
        </w:tc>
        <w:tc>
          <w:tcPr>
            <w:tcW w:w="1086" w:type="pct"/>
            <w:shd w:val="clear" w:color="auto" w:fill="auto"/>
            <w:hideMark/>
          </w:tcPr>
          <w:p w14:paraId="3C8309E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E603DC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8610738" w14:textId="77777777" w:rsidR="00B57C90" w:rsidRPr="00AB7BB3" w:rsidRDefault="00B57C90" w:rsidP="003F0BDD">
            <w:pPr>
              <w:pStyle w:val="ReportTableText"/>
              <w:spacing w:beforeAutospacing="1" w:afterAutospacing="1"/>
              <w:textAlignment w:val="center"/>
              <w:rPr>
                <w:lang w:val="da-DK"/>
              </w:rPr>
            </w:pPr>
            <w:r w:rsidRPr="00AB7BB3">
              <w:rPr>
                <w:lang w:val="da-DK"/>
              </w:rPr>
              <w:t>Huppelschoten, A. G. et al, 2011</w:t>
            </w:r>
          </w:p>
        </w:tc>
        <w:tc>
          <w:tcPr>
            <w:tcW w:w="1962" w:type="pct"/>
            <w:shd w:val="clear" w:color="auto" w:fill="auto"/>
            <w:hideMark/>
          </w:tcPr>
          <w:p w14:paraId="5D5EB02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Effects of a multifaceted approach on improvement of patient centredness in fertility care, a study protocol</w:t>
            </w:r>
          </w:p>
        </w:tc>
        <w:tc>
          <w:tcPr>
            <w:tcW w:w="1316" w:type="pct"/>
            <w:shd w:val="clear" w:color="auto" w:fill="auto"/>
            <w:hideMark/>
          </w:tcPr>
          <w:p w14:paraId="1498CCF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2011; 26():i270</w:t>
            </w:r>
          </w:p>
        </w:tc>
        <w:tc>
          <w:tcPr>
            <w:tcW w:w="1086" w:type="pct"/>
            <w:shd w:val="clear" w:color="auto" w:fill="auto"/>
            <w:hideMark/>
          </w:tcPr>
          <w:p w14:paraId="44FB0E4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6B1CDC9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D2F79D2" w14:textId="77777777" w:rsidR="00B57C90" w:rsidRPr="00AB7BB3" w:rsidRDefault="00B57C90" w:rsidP="003F0BDD">
            <w:pPr>
              <w:pStyle w:val="ReportTableText"/>
              <w:spacing w:beforeAutospacing="1" w:afterAutospacing="1"/>
              <w:textAlignment w:val="center"/>
              <w:rPr>
                <w:lang w:val="da-DK"/>
              </w:rPr>
            </w:pPr>
            <w:r w:rsidRPr="00AB7BB3">
              <w:rPr>
                <w:lang w:val="da-DK"/>
              </w:rPr>
              <w:t>Huppelschoten, A. G. et al, 2012</w:t>
            </w:r>
          </w:p>
        </w:tc>
        <w:tc>
          <w:tcPr>
            <w:tcW w:w="1962" w:type="pct"/>
            <w:shd w:val="clear" w:color="auto" w:fill="auto"/>
            <w:hideMark/>
          </w:tcPr>
          <w:p w14:paraId="21616ED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Improving patient-centeredness of fertility care using a multifaceted approach: study protocol for a randomized controlled trial</w:t>
            </w:r>
          </w:p>
        </w:tc>
        <w:tc>
          <w:tcPr>
            <w:tcW w:w="1316" w:type="pct"/>
            <w:shd w:val="clear" w:color="auto" w:fill="auto"/>
            <w:hideMark/>
          </w:tcPr>
          <w:p w14:paraId="31E60A3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Trials. 2012; 13(1):175</w:t>
            </w:r>
          </w:p>
        </w:tc>
        <w:tc>
          <w:tcPr>
            <w:tcW w:w="1086" w:type="pct"/>
            <w:shd w:val="clear" w:color="auto" w:fill="auto"/>
            <w:hideMark/>
          </w:tcPr>
          <w:p w14:paraId="6121DCB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Protocol only: No study data</w:t>
            </w:r>
          </w:p>
        </w:tc>
      </w:tr>
      <w:tr w:rsidR="00B57C90" w:rsidRPr="00EF10B9" w14:paraId="7BB1665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D47D969" w14:textId="77777777" w:rsidR="00B57C90" w:rsidRPr="00AB7BB3" w:rsidRDefault="00B57C90" w:rsidP="003F0BDD">
            <w:pPr>
              <w:pStyle w:val="ReportTableText"/>
              <w:spacing w:beforeAutospacing="1" w:afterAutospacing="1"/>
              <w:textAlignment w:val="center"/>
              <w:rPr>
                <w:lang w:val="da-DK"/>
              </w:rPr>
            </w:pPr>
            <w:r w:rsidRPr="00AB7BB3">
              <w:rPr>
                <w:lang w:val="da-DK"/>
              </w:rPr>
              <w:t>Huppelschoten, A. G. et al, 2013</w:t>
            </w:r>
          </w:p>
        </w:tc>
        <w:tc>
          <w:tcPr>
            <w:tcW w:w="1962" w:type="pct"/>
            <w:shd w:val="clear" w:color="auto" w:fill="auto"/>
            <w:hideMark/>
          </w:tcPr>
          <w:p w14:paraId="586C667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Differences in quality of life and emotional status between infertile women and their partners</w:t>
            </w:r>
          </w:p>
        </w:tc>
        <w:tc>
          <w:tcPr>
            <w:tcW w:w="1316" w:type="pct"/>
            <w:shd w:val="clear" w:color="auto" w:fill="auto"/>
            <w:hideMark/>
          </w:tcPr>
          <w:p w14:paraId="51A49EF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2013; 28(8):2168-76</w:t>
            </w:r>
          </w:p>
        </w:tc>
        <w:tc>
          <w:tcPr>
            <w:tcW w:w="1086" w:type="pct"/>
            <w:shd w:val="clear" w:color="auto" w:fill="auto"/>
            <w:hideMark/>
          </w:tcPr>
          <w:p w14:paraId="3373C74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7A1215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FB0904A" w14:textId="77777777" w:rsidR="00B57C90" w:rsidRPr="00AB7BB3" w:rsidRDefault="00B57C90" w:rsidP="003F0BDD">
            <w:pPr>
              <w:pStyle w:val="ReportTableText"/>
              <w:spacing w:beforeAutospacing="1" w:afterAutospacing="1"/>
              <w:textAlignment w:val="center"/>
              <w:rPr>
                <w:lang w:val="da-DK"/>
              </w:rPr>
            </w:pPr>
            <w:r w:rsidRPr="00AB7BB3">
              <w:rPr>
                <w:lang w:val="da-DK"/>
              </w:rPr>
              <w:t>Huppelschoten, A. G. et al, 2013</w:t>
            </w:r>
          </w:p>
        </w:tc>
        <w:tc>
          <w:tcPr>
            <w:tcW w:w="1962" w:type="pct"/>
            <w:shd w:val="clear" w:color="auto" w:fill="auto"/>
            <w:hideMark/>
          </w:tcPr>
          <w:p w14:paraId="139C61F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Do infertile women and their partners have equal experiences with fertility care?</w:t>
            </w:r>
          </w:p>
        </w:tc>
        <w:tc>
          <w:tcPr>
            <w:tcW w:w="1316" w:type="pct"/>
            <w:shd w:val="clear" w:color="auto" w:fill="auto"/>
            <w:hideMark/>
          </w:tcPr>
          <w:p w14:paraId="7168117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&amp; Sterility. 2013; 99(3):832-8</w:t>
            </w:r>
          </w:p>
        </w:tc>
        <w:tc>
          <w:tcPr>
            <w:tcW w:w="1086" w:type="pct"/>
            <w:shd w:val="clear" w:color="auto" w:fill="auto"/>
            <w:hideMark/>
          </w:tcPr>
          <w:p w14:paraId="40729A9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0AC161E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B87FC70" w14:textId="77777777" w:rsidR="00B57C90" w:rsidRPr="00AB7BB3" w:rsidRDefault="00B57C90" w:rsidP="003F0BDD">
            <w:pPr>
              <w:pStyle w:val="ReportTableText"/>
              <w:spacing w:beforeAutospacing="1" w:afterAutospacing="1"/>
              <w:textAlignment w:val="center"/>
              <w:rPr>
                <w:lang w:val="da-DK"/>
              </w:rPr>
            </w:pPr>
            <w:r w:rsidRPr="00AB7BB3">
              <w:rPr>
                <w:lang w:val="da-DK"/>
              </w:rPr>
              <w:t>Huppelschoten, A. G. et al, 2013</w:t>
            </w:r>
          </w:p>
        </w:tc>
        <w:tc>
          <w:tcPr>
            <w:tcW w:w="1962" w:type="pct"/>
            <w:shd w:val="clear" w:color="auto" w:fill="auto"/>
            <w:hideMark/>
          </w:tcPr>
          <w:p w14:paraId="3AEC30A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relation between drop out and patient-centredness in fertility care</w:t>
            </w:r>
          </w:p>
        </w:tc>
        <w:tc>
          <w:tcPr>
            <w:tcW w:w="1316" w:type="pct"/>
            <w:shd w:val="clear" w:color="auto" w:fill="auto"/>
            <w:hideMark/>
          </w:tcPr>
          <w:p w14:paraId="12123F1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(Oxford, England). 2013; 28(Suppl1):i33-i34</w:t>
            </w:r>
          </w:p>
        </w:tc>
        <w:tc>
          <w:tcPr>
            <w:tcW w:w="1086" w:type="pct"/>
            <w:shd w:val="clear" w:color="auto" w:fill="auto"/>
            <w:hideMark/>
          </w:tcPr>
          <w:p w14:paraId="610B54C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73EE11A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7D62A3F" w14:textId="77777777" w:rsidR="00B57C90" w:rsidRPr="00EF10B9" w:rsidRDefault="00B57C90" w:rsidP="003F0BDD">
            <w:pPr>
              <w:pStyle w:val="ReportTableText"/>
            </w:pPr>
            <w:r w:rsidRPr="00EF10B9">
              <w:t>Izhar, R. et al, 2012</w:t>
            </w:r>
          </w:p>
        </w:tc>
        <w:tc>
          <w:tcPr>
            <w:tcW w:w="1962" w:type="pct"/>
            <w:shd w:val="clear" w:color="auto" w:fill="auto"/>
            <w:hideMark/>
          </w:tcPr>
          <w:p w14:paraId="2E1F7D5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Comparison of saline hysterosonography &amp; hysterosalpingogram in assessment of fallopian tube patency &amp; intrauterine abnormalities in infertility assessment</w:t>
            </w:r>
          </w:p>
        </w:tc>
        <w:tc>
          <w:tcPr>
            <w:tcW w:w="1316" w:type="pct"/>
            <w:shd w:val="clear" w:color="auto" w:fill="auto"/>
            <w:hideMark/>
          </w:tcPr>
          <w:p w14:paraId="091947C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Gynecology and Obstetrics. 2012; 119():S377-S378</w:t>
            </w:r>
          </w:p>
        </w:tc>
        <w:tc>
          <w:tcPr>
            <w:tcW w:w="1086" w:type="pct"/>
            <w:shd w:val="clear" w:color="auto" w:fill="auto"/>
            <w:hideMark/>
          </w:tcPr>
          <w:p w14:paraId="29E2915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057DD141"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F2891E9" w14:textId="77777777" w:rsidR="00B57C90" w:rsidRPr="00EF10B9" w:rsidRDefault="00B57C90" w:rsidP="003F0BDD">
            <w:pPr>
              <w:pStyle w:val="ReportTableText"/>
            </w:pPr>
            <w:r w:rsidRPr="00EF10B9">
              <w:t>Jafari, H. et al, 2013</w:t>
            </w:r>
          </w:p>
        </w:tc>
        <w:tc>
          <w:tcPr>
            <w:tcW w:w="1962" w:type="pct"/>
            <w:shd w:val="clear" w:color="auto" w:fill="auto"/>
            <w:hideMark/>
          </w:tcPr>
          <w:p w14:paraId="22724188" w14:textId="2493BBDA"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The association of </w:t>
            </w:r>
            <w:r w:rsidR="009A2C9D" w:rsidRPr="00EF10B9">
              <w:t>self-efficacy</w:t>
            </w:r>
            <w:r w:rsidRPr="00EF10B9">
              <w:t xml:space="preserve"> with health locus of control and psychological distress in infertile women</w:t>
            </w:r>
          </w:p>
        </w:tc>
        <w:tc>
          <w:tcPr>
            <w:tcW w:w="1316" w:type="pct"/>
            <w:shd w:val="clear" w:color="auto" w:fill="auto"/>
            <w:hideMark/>
          </w:tcPr>
          <w:p w14:paraId="1448C67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Fertility and Sterility. 2013; 7():41</w:t>
            </w:r>
          </w:p>
        </w:tc>
        <w:tc>
          <w:tcPr>
            <w:tcW w:w="1086" w:type="pct"/>
            <w:shd w:val="clear" w:color="auto" w:fill="auto"/>
            <w:hideMark/>
          </w:tcPr>
          <w:p w14:paraId="46F3793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7A524A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6D16CC6" w14:textId="77777777" w:rsidR="00B57C90" w:rsidRPr="00EF10B9" w:rsidRDefault="00B57C90" w:rsidP="003F0BDD">
            <w:pPr>
              <w:pStyle w:val="ReportTableText"/>
            </w:pPr>
            <w:r w:rsidRPr="00EF10B9">
              <w:t>James, B. et al, 1982</w:t>
            </w:r>
          </w:p>
        </w:tc>
        <w:tc>
          <w:tcPr>
            <w:tcW w:w="1962" w:type="pct"/>
            <w:shd w:val="clear" w:color="auto" w:fill="auto"/>
            <w:hideMark/>
          </w:tcPr>
          <w:p w14:paraId="6B46D0A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Psychological well-being as an outcome variable in the treatment of infertility by Clomiphine</w:t>
            </w:r>
          </w:p>
        </w:tc>
        <w:tc>
          <w:tcPr>
            <w:tcW w:w="1316" w:type="pct"/>
            <w:shd w:val="clear" w:color="auto" w:fill="auto"/>
            <w:hideMark/>
          </w:tcPr>
          <w:p w14:paraId="16C07A8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British Journal of Medical Psychology. 1982; 55(Pt 4):375-7</w:t>
            </w:r>
          </w:p>
        </w:tc>
        <w:tc>
          <w:tcPr>
            <w:tcW w:w="1086" w:type="pct"/>
            <w:shd w:val="clear" w:color="auto" w:fill="auto"/>
            <w:hideMark/>
          </w:tcPr>
          <w:p w14:paraId="712871D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3CD13B3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57C97DA" w14:textId="77777777" w:rsidR="00B57C90" w:rsidRPr="00EF10B9" w:rsidRDefault="00B57C90" w:rsidP="003F0BDD">
            <w:pPr>
              <w:pStyle w:val="ReportTableText"/>
            </w:pPr>
            <w:r w:rsidRPr="00EF10B9">
              <w:t>Johansson, M. et al, 2009</w:t>
            </w:r>
          </w:p>
        </w:tc>
        <w:tc>
          <w:tcPr>
            <w:tcW w:w="1962" w:type="pct"/>
            <w:shd w:val="clear" w:color="auto" w:fill="auto"/>
            <w:hideMark/>
          </w:tcPr>
          <w:p w14:paraId="27DA56F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for couples 4-5.5 years after unsuccessful IVF treatment</w:t>
            </w:r>
          </w:p>
        </w:tc>
        <w:tc>
          <w:tcPr>
            <w:tcW w:w="1316" w:type="pct"/>
            <w:shd w:val="clear" w:color="auto" w:fill="auto"/>
            <w:hideMark/>
          </w:tcPr>
          <w:p w14:paraId="7E473A9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AB7BB3">
              <w:rPr>
                <w:lang w:val="es-ES_tradnl"/>
              </w:rPr>
              <w:t xml:space="preserve">Acta Obstetricia et Gynecologica Scandinavica. </w:t>
            </w:r>
            <w:r w:rsidRPr="00EF10B9">
              <w:t>2009; 88(3):291-300</w:t>
            </w:r>
          </w:p>
        </w:tc>
        <w:tc>
          <w:tcPr>
            <w:tcW w:w="1086" w:type="pct"/>
            <w:shd w:val="clear" w:color="auto" w:fill="auto"/>
            <w:hideMark/>
          </w:tcPr>
          <w:p w14:paraId="0D9F8C2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35A1248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1DA8966" w14:textId="77777777" w:rsidR="00B57C90" w:rsidRPr="00EF10B9" w:rsidRDefault="00B57C90" w:rsidP="003F0BDD">
            <w:pPr>
              <w:pStyle w:val="ReportTableText"/>
            </w:pPr>
            <w:r w:rsidRPr="00EF10B9">
              <w:t>Johansson, M. et al, 2010</w:t>
            </w:r>
          </w:p>
        </w:tc>
        <w:tc>
          <w:tcPr>
            <w:tcW w:w="1962" w:type="pct"/>
            <w:shd w:val="clear" w:color="auto" w:fill="auto"/>
            <w:hideMark/>
          </w:tcPr>
          <w:p w14:paraId="77D5D9A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Gender perspective on quality of life, comparisons between groups 4-5.5 years after unsuccessful or successful IVF treatment</w:t>
            </w:r>
          </w:p>
        </w:tc>
        <w:tc>
          <w:tcPr>
            <w:tcW w:w="1316" w:type="pct"/>
            <w:shd w:val="clear" w:color="auto" w:fill="auto"/>
            <w:hideMark/>
          </w:tcPr>
          <w:p w14:paraId="620BE66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AB7BB3">
              <w:rPr>
                <w:lang w:val="es-ES_tradnl"/>
              </w:rPr>
              <w:t xml:space="preserve">Acta Obstetricia et Gynecologica Scandinavica. </w:t>
            </w:r>
            <w:r w:rsidRPr="00EF10B9">
              <w:t>2010; 89(5):683-91</w:t>
            </w:r>
          </w:p>
        </w:tc>
        <w:tc>
          <w:tcPr>
            <w:tcW w:w="1086" w:type="pct"/>
            <w:shd w:val="clear" w:color="auto" w:fill="auto"/>
            <w:hideMark/>
          </w:tcPr>
          <w:p w14:paraId="7D94197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1C996CE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203EBB3" w14:textId="77777777" w:rsidR="00B57C90" w:rsidRPr="00EF10B9" w:rsidRDefault="00B57C90" w:rsidP="003F0BDD">
            <w:pPr>
              <w:pStyle w:val="ReportTableText"/>
            </w:pPr>
            <w:r w:rsidRPr="00EF10B9">
              <w:t>Kadota, T. et al, 2012</w:t>
            </w:r>
          </w:p>
        </w:tc>
        <w:tc>
          <w:tcPr>
            <w:tcW w:w="1962" w:type="pct"/>
            <w:shd w:val="clear" w:color="auto" w:fill="auto"/>
            <w:hideMark/>
          </w:tcPr>
          <w:p w14:paraId="6B75E78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Personality traits associated with the psychological burden on infertile </w:t>
            </w:r>
            <w:r w:rsidRPr="00EF10B9">
              <w:lastRenderedPageBreak/>
              <w:t>women: Tolerance of ambiguity, cognitive control, resilience</w:t>
            </w:r>
          </w:p>
        </w:tc>
        <w:tc>
          <w:tcPr>
            <w:tcW w:w="1316" w:type="pct"/>
            <w:shd w:val="clear" w:color="auto" w:fill="auto"/>
            <w:hideMark/>
          </w:tcPr>
          <w:p w14:paraId="253FF40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lastRenderedPageBreak/>
              <w:t>Human Reproduction. 2012; 27():</w:t>
            </w:r>
          </w:p>
        </w:tc>
        <w:tc>
          <w:tcPr>
            <w:tcW w:w="1086" w:type="pct"/>
            <w:shd w:val="clear" w:color="auto" w:fill="auto"/>
            <w:hideMark/>
          </w:tcPr>
          <w:p w14:paraId="21823E3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Study purpose: Not related to </w:t>
            </w:r>
            <w:r w:rsidRPr="00EF10B9">
              <w:lastRenderedPageBreak/>
              <w:t>QoL/treatment satisfaction</w:t>
            </w:r>
          </w:p>
        </w:tc>
      </w:tr>
      <w:tr w:rsidR="00B57C90" w:rsidRPr="00EF10B9" w14:paraId="115C9EA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4F34769" w14:textId="77777777" w:rsidR="00B57C90" w:rsidRPr="00EF10B9" w:rsidRDefault="00B57C90" w:rsidP="003F0BDD">
            <w:pPr>
              <w:pStyle w:val="ReportTableText"/>
            </w:pPr>
            <w:r w:rsidRPr="00EF10B9">
              <w:lastRenderedPageBreak/>
              <w:t>Kakatsaki, D. et al, 2009</w:t>
            </w:r>
          </w:p>
        </w:tc>
        <w:tc>
          <w:tcPr>
            <w:tcW w:w="1962" w:type="pct"/>
            <w:shd w:val="clear" w:color="auto" w:fill="auto"/>
            <w:hideMark/>
          </w:tcPr>
          <w:p w14:paraId="4407662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Alexithymia is positively associated with the outcome of in vitro fertilization (IVF) treatment</w:t>
            </w:r>
          </w:p>
        </w:tc>
        <w:tc>
          <w:tcPr>
            <w:tcW w:w="1316" w:type="pct"/>
            <w:shd w:val="clear" w:color="auto" w:fill="auto"/>
            <w:hideMark/>
          </w:tcPr>
          <w:p w14:paraId="6AE6CC4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Psychological reports. 2009; 105(2):522-532</w:t>
            </w:r>
          </w:p>
        </w:tc>
        <w:tc>
          <w:tcPr>
            <w:tcW w:w="1086" w:type="pct"/>
            <w:shd w:val="clear" w:color="auto" w:fill="auto"/>
            <w:hideMark/>
          </w:tcPr>
          <w:p w14:paraId="3338493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DF5D8C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93FACA3" w14:textId="77777777" w:rsidR="00B57C90" w:rsidRPr="00EF10B9" w:rsidRDefault="00B57C90" w:rsidP="003F0BDD">
            <w:pPr>
              <w:pStyle w:val="ReportTableText"/>
            </w:pPr>
            <w:r w:rsidRPr="00EF10B9">
              <w:t>Kalhor, M. et al, 2014</w:t>
            </w:r>
          </w:p>
        </w:tc>
        <w:tc>
          <w:tcPr>
            <w:tcW w:w="1962" w:type="pct"/>
            <w:shd w:val="clear" w:color="auto" w:fill="auto"/>
            <w:hideMark/>
          </w:tcPr>
          <w:p w14:paraId="0ACEAAA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and related factors among infertile women</w:t>
            </w:r>
          </w:p>
        </w:tc>
        <w:tc>
          <w:tcPr>
            <w:tcW w:w="1316" w:type="pct"/>
            <w:shd w:val="clear" w:color="auto" w:fill="auto"/>
            <w:hideMark/>
          </w:tcPr>
          <w:p w14:paraId="3574ABE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2014; 1():129</w:t>
            </w:r>
          </w:p>
        </w:tc>
        <w:tc>
          <w:tcPr>
            <w:tcW w:w="1086" w:type="pct"/>
            <w:shd w:val="clear" w:color="auto" w:fill="auto"/>
            <w:hideMark/>
          </w:tcPr>
          <w:p w14:paraId="57F4308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A389E4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B89ECD5" w14:textId="77777777" w:rsidR="00B57C90" w:rsidRPr="00EF10B9" w:rsidRDefault="00B57C90" w:rsidP="003F0BDD">
            <w:pPr>
              <w:pStyle w:val="ReportTableText"/>
            </w:pPr>
            <w:r w:rsidRPr="00EF10B9">
              <w:t>Kamalifard, M. et al, 2012</w:t>
            </w:r>
          </w:p>
        </w:tc>
        <w:tc>
          <w:tcPr>
            <w:tcW w:w="1962" w:type="pct"/>
            <w:shd w:val="clear" w:color="auto" w:fill="auto"/>
            <w:hideMark/>
          </w:tcPr>
          <w:p w14:paraId="254F9D7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Health-related Quality of life and its predictive factors in infertile women</w:t>
            </w:r>
          </w:p>
        </w:tc>
        <w:tc>
          <w:tcPr>
            <w:tcW w:w="1316" w:type="pct"/>
            <w:shd w:val="clear" w:color="auto" w:fill="auto"/>
            <w:hideMark/>
          </w:tcPr>
          <w:p w14:paraId="7A58C24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2012; 10():34-35</w:t>
            </w:r>
          </w:p>
        </w:tc>
        <w:tc>
          <w:tcPr>
            <w:tcW w:w="1086" w:type="pct"/>
            <w:shd w:val="clear" w:color="auto" w:fill="auto"/>
            <w:hideMark/>
          </w:tcPr>
          <w:p w14:paraId="3A214AA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0253851"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91D3F45" w14:textId="77777777" w:rsidR="00B57C90" w:rsidRPr="00EF10B9" w:rsidRDefault="00B57C90" w:rsidP="003F0BDD">
            <w:pPr>
              <w:pStyle w:val="ReportTableText"/>
            </w:pPr>
            <w:r w:rsidRPr="00EF10B9">
              <w:t>Karabulut, A. et al, 2013</w:t>
            </w:r>
          </w:p>
        </w:tc>
        <w:tc>
          <w:tcPr>
            <w:tcW w:w="1962" w:type="pct"/>
            <w:shd w:val="clear" w:color="auto" w:fill="auto"/>
            <w:hideMark/>
          </w:tcPr>
          <w:p w14:paraId="5211115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Predictors of fertility quality of life (FertiQoL) in infertile women: Analysis of confounding factors</w:t>
            </w:r>
          </w:p>
        </w:tc>
        <w:tc>
          <w:tcPr>
            <w:tcW w:w="1316" w:type="pct"/>
            <w:shd w:val="clear" w:color="auto" w:fill="auto"/>
            <w:hideMark/>
          </w:tcPr>
          <w:p w14:paraId="73D3C15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European Journal of Obstetrics Gynecology and Reproductive Biology. 2013; 170(1):193-197</w:t>
            </w:r>
          </w:p>
        </w:tc>
        <w:tc>
          <w:tcPr>
            <w:tcW w:w="1086" w:type="pct"/>
            <w:shd w:val="clear" w:color="auto" w:fill="auto"/>
            <w:hideMark/>
          </w:tcPr>
          <w:p w14:paraId="1DAD65C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34BC731"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EEE2C6E" w14:textId="77777777" w:rsidR="00B57C90" w:rsidRPr="00EF10B9" w:rsidRDefault="00B57C90" w:rsidP="003F0BDD">
            <w:pPr>
              <w:pStyle w:val="ReportTableText"/>
            </w:pPr>
            <w:r w:rsidRPr="00EF10B9">
              <w:t>Keramat, A. et al, 2014</w:t>
            </w:r>
          </w:p>
        </w:tc>
        <w:tc>
          <w:tcPr>
            <w:tcW w:w="1962" w:type="pct"/>
            <w:shd w:val="clear" w:color="auto" w:fill="auto"/>
            <w:hideMark/>
          </w:tcPr>
          <w:p w14:paraId="222B49D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and its related factors in infertile couples</w:t>
            </w:r>
          </w:p>
        </w:tc>
        <w:tc>
          <w:tcPr>
            <w:tcW w:w="1316" w:type="pct"/>
            <w:shd w:val="clear" w:color="auto" w:fill="auto"/>
            <w:hideMark/>
          </w:tcPr>
          <w:p w14:paraId="71BD44D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Research in Health Sciences. 2014; 14(1):57-63</w:t>
            </w:r>
          </w:p>
        </w:tc>
        <w:tc>
          <w:tcPr>
            <w:tcW w:w="1086" w:type="pct"/>
            <w:shd w:val="clear" w:color="auto" w:fill="auto"/>
            <w:hideMark/>
          </w:tcPr>
          <w:p w14:paraId="0507476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E2965E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D2544D2" w14:textId="77777777" w:rsidR="00B57C90" w:rsidRPr="00AB7BB3" w:rsidRDefault="00B57C90" w:rsidP="003F0BDD">
            <w:pPr>
              <w:pStyle w:val="ReportTableText"/>
              <w:spacing w:beforeAutospacing="1" w:afterAutospacing="1"/>
              <w:textAlignment w:val="center"/>
              <w:rPr>
                <w:lang w:val="da-DK"/>
              </w:rPr>
            </w:pPr>
            <w:r w:rsidRPr="00AB7BB3">
              <w:rPr>
                <w:lang w:val="da-DK"/>
              </w:rPr>
              <w:t>Khayata, G. M. et al, 2003</w:t>
            </w:r>
          </w:p>
        </w:tc>
        <w:tc>
          <w:tcPr>
            <w:tcW w:w="1962" w:type="pct"/>
            <w:shd w:val="clear" w:color="auto" w:fill="auto"/>
            <w:hideMark/>
          </w:tcPr>
          <w:p w14:paraId="69CDF19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Factors influencing the quality of life of infertile women in United Arab Emirates</w:t>
            </w:r>
          </w:p>
        </w:tc>
        <w:tc>
          <w:tcPr>
            <w:tcW w:w="1316" w:type="pct"/>
            <w:shd w:val="clear" w:color="auto" w:fill="auto"/>
            <w:hideMark/>
          </w:tcPr>
          <w:p w14:paraId="1CBA6C1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Gynecology and Obstetrics. 2003; 80(2):183-188</w:t>
            </w:r>
          </w:p>
        </w:tc>
        <w:tc>
          <w:tcPr>
            <w:tcW w:w="1086" w:type="pct"/>
            <w:shd w:val="clear" w:color="auto" w:fill="auto"/>
            <w:hideMark/>
          </w:tcPr>
          <w:p w14:paraId="36D1800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716244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538500D" w14:textId="77777777" w:rsidR="00B57C90" w:rsidRPr="00EF10B9" w:rsidRDefault="00B57C90" w:rsidP="003F0BDD">
            <w:pPr>
              <w:pStyle w:val="ReportTableText"/>
            </w:pPr>
            <w:r w:rsidRPr="00EF10B9">
              <w:t>Khorram, S. et al, 2013</w:t>
            </w:r>
          </w:p>
        </w:tc>
        <w:tc>
          <w:tcPr>
            <w:tcW w:w="1962" w:type="pct"/>
            <w:shd w:val="clear" w:color="auto" w:fill="auto"/>
            <w:hideMark/>
          </w:tcPr>
          <w:p w14:paraId="4C63CE7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Mediation role of negative emotions on the relationship between marital conflict and physical health in infertile women</w:t>
            </w:r>
          </w:p>
        </w:tc>
        <w:tc>
          <w:tcPr>
            <w:tcW w:w="1316" w:type="pct"/>
            <w:shd w:val="clear" w:color="auto" w:fill="auto"/>
            <w:hideMark/>
          </w:tcPr>
          <w:p w14:paraId="2BF4EA4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2013; 11():113</w:t>
            </w:r>
          </w:p>
        </w:tc>
        <w:tc>
          <w:tcPr>
            <w:tcW w:w="1086" w:type="pct"/>
            <w:shd w:val="clear" w:color="auto" w:fill="auto"/>
            <w:hideMark/>
          </w:tcPr>
          <w:p w14:paraId="6DCD467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815893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77B26E4" w14:textId="77777777" w:rsidR="00B57C90" w:rsidRPr="00EF10B9" w:rsidRDefault="00B57C90" w:rsidP="003F0BDD">
            <w:pPr>
              <w:pStyle w:val="ReportTableText"/>
            </w:pPr>
            <w:r w:rsidRPr="00EF10B9">
              <w:t>Khorram, S. et al, 2013</w:t>
            </w:r>
          </w:p>
        </w:tc>
        <w:tc>
          <w:tcPr>
            <w:tcW w:w="1962" w:type="pct"/>
            <w:shd w:val="clear" w:color="auto" w:fill="auto"/>
            <w:hideMark/>
          </w:tcPr>
          <w:p w14:paraId="3A8FC3F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causal model of the marital conflict, negative emotions, and sexual function in infertile women</w:t>
            </w:r>
          </w:p>
        </w:tc>
        <w:tc>
          <w:tcPr>
            <w:tcW w:w="1316" w:type="pct"/>
            <w:shd w:val="clear" w:color="auto" w:fill="auto"/>
            <w:hideMark/>
          </w:tcPr>
          <w:p w14:paraId="385E552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2013; 11():112</w:t>
            </w:r>
          </w:p>
        </w:tc>
        <w:tc>
          <w:tcPr>
            <w:tcW w:w="1086" w:type="pct"/>
            <w:shd w:val="clear" w:color="auto" w:fill="auto"/>
            <w:hideMark/>
          </w:tcPr>
          <w:p w14:paraId="15F5219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92453A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D3D34FA" w14:textId="77777777" w:rsidR="00B57C90" w:rsidRPr="00EF10B9" w:rsidRDefault="00B57C90" w:rsidP="003F0BDD">
            <w:pPr>
              <w:pStyle w:val="ReportTableText"/>
            </w:pPr>
            <w:r w:rsidRPr="00EF10B9">
              <w:t>Khorram, S. et al, 2013</w:t>
            </w:r>
          </w:p>
        </w:tc>
        <w:tc>
          <w:tcPr>
            <w:tcW w:w="1962" w:type="pct"/>
            <w:shd w:val="clear" w:color="auto" w:fill="auto"/>
            <w:hideMark/>
          </w:tcPr>
          <w:p w14:paraId="602657B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An investigation of the causal model of the relations between the marital conflict, physical health and sexual function in infertile women</w:t>
            </w:r>
          </w:p>
        </w:tc>
        <w:tc>
          <w:tcPr>
            <w:tcW w:w="1316" w:type="pct"/>
            <w:shd w:val="clear" w:color="auto" w:fill="auto"/>
            <w:hideMark/>
          </w:tcPr>
          <w:p w14:paraId="3A004C9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2013; 11():112</w:t>
            </w:r>
          </w:p>
        </w:tc>
        <w:tc>
          <w:tcPr>
            <w:tcW w:w="1086" w:type="pct"/>
            <w:shd w:val="clear" w:color="auto" w:fill="auto"/>
            <w:hideMark/>
          </w:tcPr>
          <w:p w14:paraId="38881F4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D25411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1AB5490" w14:textId="77777777" w:rsidR="00B57C90" w:rsidRPr="00EF10B9" w:rsidRDefault="00B57C90" w:rsidP="003F0BDD">
            <w:pPr>
              <w:pStyle w:val="ReportTableText"/>
            </w:pPr>
            <w:r w:rsidRPr="00EF10B9">
              <w:t>Khorram, S. et al, 2013</w:t>
            </w:r>
          </w:p>
        </w:tc>
        <w:tc>
          <w:tcPr>
            <w:tcW w:w="1962" w:type="pct"/>
            <w:shd w:val="clear" w:color="auto" w:fill="auto"/>
            <w:hideMark/>
          </w:tcPr>
          <w:p w14:paraId="04D7F90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relationship between marital conflict, negative emotion, physical health and sexual function in infertile women</w:t>
            </w:r>
          </w:p>
        </w:tc>
        <w:tc>
          <w:tcPr>
            <w:tcW w:w="1316" w:type="pct"/>
            <w:shd w:val="clear" w:color="auto" w:fill="auto"/>
            <w:hideMark/>
          </w:tcPr>
          <w:p w14:paraId="6C7A07F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2013; 11():111-112</w:t>
            </w:r>
          </w:p>
        </w:tc>
        <w:tc>
          <w:tcPr>
            <w:tcW w:w="1086" w:type="pct"/>
            <w:shd w:val="clear" w:color="auto" w:fill="auto"/>
            <w:hideMark/>
          </w:tcPr>
          <w:p w14:paraId="208F867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082CF4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93EF75B" w14:textId="77777777" w:rsidR="00B57C90" w:rsidRPr="00EF10B9" w:rsidRDefault="00B57C90" w:rsidP="003F0BDD">
            <w:pPr>
              <w:pStyle w:val="ReportTableText"/>
            </w:pPr>
            <w:r w:rsidRPr="00EF10B9">
              <w:t>Kim, J. H. et al, 2013</w:t>
            </w:r>
          </w:p>
        </w:tc>
        <w:tc>
          <w:tcPr>
            <w:tcW w:w="1962" w:type="pct"/>
            <w:shd w:val="clear" w:color="auto" w:fill="auto"/>
            <w:hideMark/>
          </w:tcPr>
          <w:p w14:paraId="5FA43C6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structural model for quality of life of infertile women</w:t>
            </w:r>
          </w:p>
        </w:tc>
        <w:tc>
          <w:tcPr>
            <w:tcW w:w="1316" w:type="pct"/>
            <w:shd w:val="clear" w:color="auto" w:fill="auto"/>
            <w:hideMark/>
          </w:tcPr>
          <w:p w14:paraId="3AADBC7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Korean Academy of Nursing. 2013; 43(3):312-320</w:t>
            </w:r>
          </w:p>
        </w:tc>
        <w:tc>
          <w:tcPr>
            <w:tcW w:w="1086" w:type="pct"/>
            <w:shd w:val="clear" w:color="auto" w:fill="auto"/>
            <w:hideMark/>
          </w:tcPr>
          <w:p w14:paraId="36240FE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237D7F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555F59C" w14:textId="77777777" w:rsidR="00B57C90" w:rsidRPr="00EF10B9" w:rsidRDefault="00B57C90" w:rsidP="003F0BDD">
            <w:pPr>
              <w:pStyle w:val="ReportTableText"/>
            </w:pPr>
            <w:r w:rsidRPr="00EF10B9">
              <w:t>Kim, J. H. et al, 2014</w:t>
            </w:r>
          </w:p>
        </w:tc>
        <w:tc>
          <w:tcPr>
            <w:tcW w:w="1962" w:type="pct"/>
            <w:shd w:val="clear" w:color="auto" w:fill="auto"/>
            <w:hideMark/>
          </w:tcPr>
          <w:p w14:paraId="5DBC4B5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Validation of a Korean version of fertility problem inventory</w:t>
            </w:r>
          </w:p>
        </w:tc>
        <w:tc>
          <w:tcPr>
            <w:tcW w:w="1316" w:type="pct"/>
            <w:shd w:val="clear" w:color="auto" w:fill="auto"/>
            <w:hideMark/>
          </w:tcPr>
          <w:p w14:paraId="1BA266F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Asian Nursing Research. 2014; 8(3):207-212</w:t>
            </w:r>
          </w:p>
        </w:tc>
        <w:tc>
          <w:tcPr>
            <w:tcW w:w="1086" w:type="pct"/>
            <w:shd w:val="clear" w:color="auto" w:fill="auto"/>
            <w:hideMark/>
          </w:tcPr>
          <w:p w14:paraId="405544A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55BF212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3641C81" w14:textId="77777777" w:rsidR="00B57C90" w:rsidRPr="00EF10B9" w:rsidRDefault="00B57C90" w:rsidP="003F0BDD">
            <w:pPr>
              <w:pStyle w:val="ReportTableText"/>
            </w:pPr>
            <w:r w:rsidRPr="00EF10B9">
              <w:t>Klemetti, R. et al, 2010</w:t>
            </w:r>
          </w:p>
        </w:tc>
        <w:tc>
          <w:tcPr>
            <w:tcW w:w="1962" w:type="pct"/>
            <w:shd w:val="clear" w:color="auto" w:fill="auto"/>
            <w:hideMark/>
          </w:tcPr>
          <w:p w14:paraId="42A6668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Infertility, mental disorders and well-being - A nationwide survey</w:t>
            </w:r>
          </w:p>
        </w:tc>
        <w:tc>
          <w:tcPr>
            <w:tcW w:w="1316" w:type="pct"/>
            <w:shd w:val="clear" w:color="auto" w:fill="auto"/>
            <w:hideMark/>
          </w:tcPr>
          <w:p w14:paraId="04B8A8A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AB7BB3">
              <w:rPr>
                <w:lang w:val="es-ES_tradnl"/>
              </w:rPr>
              <w:t xml:space="preserve">Acta Obstetricia et Gynecologica Scandinavica. </w:t>
            </w:r>
            <w:r w:rsidRPr="00EF10B9">
              <w:t>2010; 89(5):677-682</w:t>
            </w:r>
          </w:p>
        </w:tc>
        <w:tc>
          <w:tcPr>
            <w:tcW w:w="1086" w:type="pct"/>
            <w:shd w:val="clear" w:color="auto" w:fill="auto"/>
            <w:hideMark/>
          </w:tcPr>
          <w:p w14:paraId="3B2A02E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131B83B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067B3F4" w14:textId="77777777" w:rsidR="00B57C90" w:rsidRPr="00AB7BB3" w:rsidRDefault="00B57C90" w:rsidP="003F0BDD">
            <w:pPr>
              <w:pStyle w:val="ReportTableText"/>
              <w:spacing w:beforeAutospacing="1" w:afterAutospacing="1"/>
              <w:textAlignment w:val="center"/>
              <w:rPr>
                <w:lang w:val="da-DK"/>
              </w:rPr>
            </w:pPr>
            <w:r w:rsidRPr="00AB7BB3">
              <w:rPr>
                <w:lang w:val="da-DK"/>
              </w:rPr>
              <w:t>Klonoff-Cohen, H. et al, 2007</w:t>
            </w:r>
          </w:p>
        </w:tc>
        <w:tc>
          <w:tcPr>
            <w:tcW w:w="1962" w:type="pct"/>
            <w:shd w:val="clear" w:color="auto" w:fill="auto"/>
            <w:hideMark/>
          </w:tcPr>
          <w:p w14:paraId="456F68D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Validation of a new scale for measuring concerns of women undergoing assisted reproductive technologies (CART)</w:t>
            </w:r>
          </w:p>
        </w:tc>
        <w:tc>
          <w:tcPr>
            <w:tcW w:w="1316" w:type="pct"/>
            <w:shd w:val="clear" w:color="auto" w:fill="auto"/>
            <w:hideMark/>
          </w:tcPr>
          <w:p w14:paraId="5E16BC3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Health Psychology. 2007; 12(2):352-356</w:t>
            </w:r>
          </w:p>
        </w:tc>
        <w:tc>
          <w:tcPr>
            <w:tcW w:w="1086" w:type="pct"/>
            <w:shd w:val="clear" w:color="auto" w:fill="auto"/>
            <w:hideMark/>
          </w:tcPr>
          <w:p w14:paraId="293FE40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Study purpose: PRO development methodology paper, no results </w:t>
            </w:r>
            <w:r w:rsidRPr="00EF10B9">
              <w:lastRenderedPageBreak/>
              <w:t>reported</w:t>
            </w:r>
          </w:p>
        </w:tc>
      </w:tr>
      <w:tr w:rsidR="00B57C90" w:rsidRPr="00EF10B9" w14:paraId="07E8B00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197B1AF" w14:textId="77777777" w:rsidR="00B57C90" w:rsidRPr="00AB7BB3" w:rsidRDefault="00B57C90" w:rsidP="003F0BDD">
            <w:pPr>
              <w:pStyle w:val="ReportTableText"/>
              <w:spacing w:beforeAutospacing="1" w:afterAutospacing="1"/>
              <w:textAlignment w:val="center"/>
              <w:rPr>
                <w:lang w:val="da-DK"/>
              </w:rPr>
            </w:pPr>
            <w:r w:rsidRPr="00AB7BB3">
              <w:rPr>
                <w:lang w:val="da-DK"/>
              </w:rPr>
              <w:lastRenderedPageBreak/>
              <w:t>Kolesnikov, D. B. et al, 2013</w:t>
            </w:r>
          </w:p>
        </w:tc>
        <w:tc>
          <w:tcPr>
            <w:tcW w:w="1962" w:type="pct"/>
            <w:shd w:val="clear" w:color="auto" w:fill="auto"/>
            <w:hideMark/>
          </w:tcPr>
          <w:p w14:paraId="538849A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psychic state of women suffering infertility in the old reproductive age]. [Russian]</w:t>
            </w:r>
          </w:p>
        </w:tc>
        <w:tc>
          <w:tcPr>
            <w:tcW w:w="1316" w:type="pct"/>
            <w:shd w:val="clear" w:color="auto" w:fill="auto"/>
            <w:hideMark/>
          </w:tcPr>
          <w:p w14:paraId="2E7DBB7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Klinicheskaia meditsina. 2013; 91(6):38-41</w:t>
            </w:r>
          </w:p>
        </w:tc>
        <w:tc>
          <w:tcPr>
            <w:tcW w:w="1086" w:type="pct"/>
            <w:shd w:val="clear" w:color="auto" w:fill="auto"/>
            <w:hideMark/>
          </w:tcPr>
          <w:p w14:paraId="288EC35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4B1F48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4B5EB11" w14:textId="77777777" w:rsidR="00B57C90" w:rsidRPr="00EF10B9" w:rsidRDefault="00B57C90" w:rsidP="003F0BDD">
            <w:pPr>
              <w:pStyle w:val="ReportTableText"/>
            </w:pPr>
            <w:r w:rsidRPr="00EF10B9">
              <w:t>Koropatnic, S. et al, 1993</w:t>
            </w:r>
          </w:p>
        </w:tc>
        <w:tc>
          <w:tcPr>
            <w:tcW w:w="1962" w:type="pct"/>
            <w:shd w:val="clear" w:color="auto" w:fill="auto"/>
            <w:hideMark/>
          </w:tcPr>
          <w:p w14:paraId="52079B9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Infertility: A non-event transition</w:t>
            </w:r>
          </w:p>
        </w:tc>
        <w:tc>
          <w:tcPr>
            <w:tcW w:w="1316" w:type="pct"/>
            <w:shd w:val="clear" w:color="auto" w:fill="auto"/>
            <w:hideMark/>
          </w:tcPr>
          <w:p w14:paraId="08E863A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1993; 59(1):163-171</w:t>
            </w:r>
          </w:p>
        </w:tc>
        <w:tc>
          <w:tcPr>
            <w:tcW w:w="1086" w:type="pct"/>
            <w:shd w:val="clear" w:color="auto" w:fill="auto"/>
            <w:hideMark/>
          </w:tcPr>
          <w:p w14:paraId="5643737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379462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9FF87E8" w14:textId="77777777" w:rsidR="00B57C90" w:rsidRPr="00EF10B9" w:rsidRDefault="00B57C90" w:rsidP="003F0BDD">
            <w:pPr>
              <w:pStyle w:val="ReportTableText"/>
            </w:pPr>
            <w:r w:rsidRPr="00EF10B9">
              <w:t>Kudesia, R. et al, 2014</w:t>
            </w:r>
          </w:p>
        </w:tc>
        <w:tc>
          <w:tcPr>
            <w:tcW w:w="1962" w:type="pct"/>
            <w:shd w:val="clear" w:color="auto" w:fill="auto"/>
            <w:hideMark/>
          </w:tcPr>
          <w:p w14:paraId="0B0DC29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and psychosocial impact of infertility in Uganda</w:t>
            </w:r>
          </w:p>
        </w:tc>
        <w:tc>
          <w:tcPr>
            <w:tcW w:w="1316" w:type="pct"/>
            <w:shd w:val="clear" w:color="auto" w:fill="auto"/>
            <w:hideMark/>
          </w:tcPr>
          <w:p w14:paraId="29EF2FF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Reproductive Sciences. 2014; 1():87A</w:t>
            </w:r>
          </w:p>
        </w:tc>
        <w:tc>
          <w:tcPr>
            <w:tcW w:w="1086" w:type="pct"/>
            <w:shd w:val="clear" w:color="auto" w:fill="auto"/>
            <w:hideMark/>
          </w:tcPr>
          <w:p w14:paraId="580FDC0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3C8CC6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E84E378" w14:textId="77777777" w:rsidR="00B57C90" w:rsidRPr="00AB7BB3" w:rsidRDefault="00B57C90" w:rsidP="003F0BDD">
            <w:pPr>
              <w:pStyle w:val="ReportTableText"/>
              <w:spacing w:beforeAutospacing="1" w:afterAutospacing="1"/>
              <w:textAlignment w:val="center"/>
              <w:rPr>
                <w:lang w:val="da-DK"/>
              </w:rPr>
            </w:pPr>
            <w:r w:rsidRPr="00AB7BB3">
              <w:rPr>
                <w:lang w:val="da-DK"/>
              </w:rPr>
              <w:t>Kuivasaari-Pirinen, P. et al, 2014</w:t>
            </w:r>
          </w:p>
        </w:tc>
        <w:tc>
          <w:tcPr>
            <w:tcW w:w="1962" w:type="pct"/>
            <w:shd w:val="clear" w:color="auto" w:fill="auto"/>
            <w:hideMark/>
          </w:tcPr>
          <w:p w14:paraId="1B1726F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Outcome of assisted reproductive technology (ART) and subsequent self-reported life satisfaction</w:t>
            </w:r>
          </w:p>
        </w:tc>
        <w:tc>
          <w:tcPr>
            <w:tcW w:w="1316" w:type="pct"/>
            <w:shd w:val="clear" w:color="auto" w:fill="auto"/>
            <w:hideMark/>
          </w:tcPr>
          <w:p w14:paraId="623ED0A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PloS one. 2014; 9(11):e112540</w:t>
            </w:r>
          </w:p>
        </w:tc>
        <w:tc>
          <w:tcPr>
            <w:tcW w:w="1086" w:type="pct"/>
            <w:shd w:val="clear" w:color="auto" w:fill="auto"/>
            <w:hideMark/>
          </w:tcPr>
          <w:p w14:paraId="1ED7B1B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0E55AB5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955B9D2" w14:textId="77777777" w:rsidR="00B57C90" w:rsidRPr="00EF10B9" w:rsidRDefault="00B57C90" w:rsidP="003F0BDD">
            <w:pPr>
              <w:pStyle w:val="ReportTableText"/>
            </w:pPr>
            <w:r w:rsidRPr="00EF10B9">
              <w:t>Lasheras, G. et al, 2013</w:t>
            </w:r>
          </w:p>
        </w:tc>
        <w:tc>
          <w:tcPr>
            <w:tcW w:w="1962" w:type="pct"/>
            <w:shd w:val="clear" w:color="auto" w:fill="auto"/>
            <w:hideMark/>
          </w:tcPr>
          <w:p w14:paraId="48C68E8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Cross-border reproductive care and psychological distress</w:t>
            </w:r>
          </w:p>
        </w:tc>
        <w:tc>
          <w:tcPr>
            <w:tcW w:w="1316" w:type="pct"/>
            <w:shd w:val="clear" w:color="auto" w:fill="auto"/>
            <w:hideMark/>
          </w:tcPr>
          <w:p w14:paraId="045761D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Archives of Women's Mental Health. 2013; 16():S68</w:t>
            </w:r>
          </w:p>
        </w:tc>
        <w:tc>
          <w:tcPr>
            <w:tcW w:w="1086" w:type="pct"/>
            <w:shd w:val="clear" w:color="auto" w:fill="auto"/>
            <w:hideMark/>
          </w:tcPr>
          <w:p w14:paraId="2751F5F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A4F762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79A312C" w14:textId="77777777" w:rsidR="00B57C90" w:rsidRPr="00EF10B9" w:rsidRDefault="00B57C90" w:rsidP="003F0BDD">
            <w:pPr>
              <w:pStyle w:val="ReportTableText"/>
            </w:pPr>
            <w:r w:rsidRPr="00EF10B9">
              <w:t>Lau, J. T. et al, 2008</w:t>
            </w:r>
          </w:p>
        </w:tc>
        <w:tc>
          <w:tcPr>
            <w:tcW w:w="1962" w:type="pct"/>
            <w:shd w:val="clear" w:color="auto" w:fill="auto"/>
            <w:hideMark/>
          </w:tcPr>
          <w:p w14:paraId="415D2A4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Infertility-related perceptions and responses and their associations with quality of life among rural chinese infertile couples</w:t>
            </w:r>
          </w:p>
        </w:tc>
        <w:tc>
          <w:tcPr>
            <w:tcW w:w="1316" w:type="pct"/>
            <w:shd w:val="clear" w:color="auto" w:fill="auto"/>
            <w:hideMark/>
          </w:tcPr>
          <w:p w14:paraId="2E2C59C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Sex &amp; Marital Therapy. 2008; 34(3):248-67</w:t>
            </w:r>
          </w:p>
        </w:tc>
        <w:tc>
          <w:tcPr>
            <w:tcW w:w="1086" w:type="pct"/>
            <w:shd w:val="clear" w:color="auto" w:fill="auto"/>
            <w:hideMark/>
          </w:tcPr>
          <w:p w14:paraId="767C517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16CDD0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574FB00" w14:textId="77777777" w:rsidR="00B57C90" w:rsidRPr="00EF10B9" w:rsidRDefault="00B57C90" w:rsidP="003F0BDD">
            <w:pPr>
              <w:pStyle w:val="ReportTableText"/>
            </w:pPr>
            <w:r w:rsidRPr="00EF10B9">
              <w:t>Ledger, W. et al, 2013</w:t>
            </w:r>
          </w:p>
        </w:tc>
        <w:tc>
          <w:tcPr>
            <w:tcW w:w="1962" w:type="pct"/>
            <w:shd w:val="clear" w:color="auto" w:fill="auto"/>
            <w:hideMark/>
          </w:tcPr>
          <w:p w14:paraId="23CE35B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Impact of digital home ovulation test usage on stress, psychological wellbeing and quality of life during evaluation of subfertility: A randomised controlled trial</w:t>
            </w:r>
          </w:p>
        </w:tc>
        <w:tc>
          <w:tcPr>
            <w:tcW w:w="1316" w:type="pct"/>
            <w:shd w:val="clear" w:color="auto" w:fill="auto"/>
            <w:hideMark/>
          </w:tcPr>
          <w:p w14:paraId="38EFC47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2013; 1():S411</w:t>
            </w:r>
          </w:p>
        </w:tc>
        <w:tc>
          <w:tcPr>
            <w:tcW w:w="1086" w:type="pct"/>
            <w:shd w:val="clear" w:color="auto" w:fill="auto"/>
            <w:hideMark/>
          </w:tcPr>
          <w:p w14:paraId="6150BCE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B96304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86895A8" w14:textId="77777777" w:rsidR="00B57C90" w:rsidRPr="00EF10B9" w:rsidRDefault="00B57C90" w:rsidP="003F0BDD">
            <w:pPr>
              <w:pStyle w:val="ReportTableText"/>
            </w:pPr>
            <w:r w:rsidRPr="00EF10B9">
              <w:t>Lee, T. Y. et al, 2000</w:t>
            </w:r>
          </w:p>
        </w:tc>
        <w:tc>
          <w:tcPr>
            <w:tcW w:w="1962" w:type="pct"/>
            <w:shd w:val="clear" w:color="auto" w:fill="auto"/>
            <w:hideMark/>
          </w:tcPr>
          <w:p w14:paraId="5F4243B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Psychosocial response of Chinese infertile husbands and wives</w:t>
            </w:r>
          </w:p>
        </w:tc>
        <w:tc>
          <w:tcPr>
            <w:tcW w:w="1316" w:type="pct"/>
            <w:shd w:val="clear" w:color="auto" w:fill="auto"/>
            <w:hideMark/>
          </w:tcPr>
          <w:p w14:paraId="0C2DB7A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Archives of Andrology. 2000; 45(3):143-8</w:t>
            </w:r>
          </w:p>
        </w:tc>
        <w:tc>
          <w:tcPr>
            <w:tcW w:w="1086" w:type="pct"/>
            <w:shd w:val="clear" w:color="auto" w:fill="auto"/>
            <w:hideMark/>
          </w:tcPr>
          <w:p w14:paraId="50EB3D2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625034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BC6DA39" w14:textId="77777777" w:rsidR="00B57C90" w:rsidRPr="00EF10B9" w:rsidRDefault="00B57C90" w:rsidP="003F0BDD">
            <w:pPr>
              <w:pStyle w:val="ReportTableText"/>
            </w:pPr>
            <w:r w:rsidRPr="00EF10B9">
              <w:t>Lee, T. Y. et al, 2000</w:t>
            </w:r>
          </w:p>
        </w:tc>
        <w:tc>
          <w:tcPr>
            <w:tcW w:w="1962" w:type="pct"/>
            <w:shd w:val="clear" w:color="auto" w:fill="auto"/>
            <w:hideMark/>
          </w:tcPr>
          <w:p w14:paraId="16AEB30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Development of the coping scale for infertile couples</w:t>
            </w:r>
          </w:p>
        </w:tc>
        <w:tc>
          <w:tcPr>
            <w:tcW w:w="1316" w:type="pct"/>
            <w:shd w:val="clear" w:color="auto" w:fill="auto"/>
            <w:hideMark/>
          </w:tcPr>
          <w:p w14:paraId="4716997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Archives of Andrology. 2000; 45(3):149-154</w:t>
            </w:r>
          </w:p>
        </w:tc>
        <w:tc>
          <w:tcPr>
            <w:tcW w:w="1086" w:type="pct"/>
            <w:shd w:val="clear" w:color="auto" w:fill="auto"/>
            <w:hideMark/>
          </w:tcPr>
          <w:p w14:paraId="490A2B1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2EC7A46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4FB8B6A" w14:textId="77777777" w:rsidR="00B57C90" w:rsidRPr="00EF10B9" w:rsidRDefault="00B57C90" w:rsidP="003F0BDD">
            <w:pPr>
              <w:pStyle w:val="ReportTableText"/>
            </w:pPr>
            <w:r w:rsidRPr="00EF10B9">
              <w:t>Letourneau, J. et al, 2013</w:t>
            </w:r>
          </w:p>
        </w:tc>
        <w:tc>
          <w:tcPr>
            <w:tcW w:w="1962" w:type="pct"/>
            <w:shd w:val="clear" w:color="auto" w:fill="auto"/>
            <w:hideMark/>
          </w:tcPr>
          <w:p w14:paraId="71204C6E" w14:textId="2850BA66"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Novel infertility screening questionnaire predicts need for mental health </w:t>
            </w:r>
            <w:r w:rsidR="009A2C9D" w:rsidRPr="00EF10B9">
              <w:t>counselling</w:t>
            </w:r>
            <w:r w:rsidRPr="00EF10B9">
              <w:t xml:space="preserve"> in patients presenting for infertility evaluation</w:t>
            </w:r>
          </w:p>
        </w:tc>
        <w:tc>
          <w:tcPr>
            <w:tcW w:w="1316" w:type="pct"/>
            <w:shd w:val="clear" w:color="auto" w:fill="auto"/>
            <w:hideMark/>
          </w:tcPr>
          <w:p w14:paraId="7F20F99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2013; 1():S415</w:t>
            </w:r>
          </w:p>
        </w:tc>
        <w:tc>
          <w:tcPr>
            <w:tcW w:w="1086" w:type="pct"/>
            <w:shd w:val="clear" w:color="auto" w:fill="auto"/>
            <w:hideMark/>
          </w:tcPr>
          <w:p w14:paraId="2F1409C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F9B894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BFAFB74" w14:textId="77777777" w:rsidR="00B57C90" w:rsidRPr="00AB7BB3" w:rsidRDefault="00B57C90" w:rsidP="003F0BDD">
            <w:pPr>
              <w:pStyle w:val="ReportTableText"/>
              <w:spacing w:beforeAutospacing="1" w:afterAutospacing="1"/>
              <w:textAlignment w:val="center"/>
              <w:rPr>
                <w:lang w:val="da-DK"/>
              </w:rPr>
            </w:pPr>
            <w:r w:rsidRPr="00AB7BB3">
              <w:rPr>
                <w:lang w:val="da-DK"/>
              </w:rPr>
              <w:t>Lewis, A. M. et al, 2013</w:t>
            </w:r>
          </w:p>
        </w:tc>
        <w:tc>
          <w:tcPr>
            <w:tcW w:w="1962" w:type="pct"/>
            <w:shd w:val="clear" w:color="auto" w:fill="auto"/>
            <w:hideMark/>
          </w:tcPr>
          <w:p w14:paraId="268D6A8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Less depressed or less forthcoming? Self-report of depression symptoms in women preparing for in vitro fertilization</w:t>
            </w:r>
          </w:p>
        </w:tc>
        <w:tc>
          <w:tcPr>
            <w:tcW w:w="1316" w:type="pct"/>
            <w:shd w:val="clear" w:color="auto" w:fill="auto"/>
            <w:hideMark/>
          </w:tcPr>
          <w:p w14:paraId="1A3CB1A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Archives of Women's Mental Health. 2013; 16(2):87-92</w:t>
            </w:r>
          </w:p>
        </w:tc>
        <w:tc>
          <w:tcPr>
            <w:tcW w:w="1086" w:type="pct"/>
            <w:shd w:val="clear" w:color="auto" w:fill="auto"/>
            <w:hideMark/>
          </w:tcPr>
          <w:p w14:paraId="25775F9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6A0C1B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CEE9667" w14:textId="77777777" w:rsidR="00B57C90" w:rsidRPr="00EF10B9" w:rsidRDefault="00B57C90" w:rsidP="003F0BDD">
            <w:pPr>
              <w:pStyle w:val="ReportTableText"/>
            </w:pPr>
            <w:r w:rsidRPr="00EF10B9">
              <w:t>Lopes, V. et al, 2014</w:t>
            </w:r>
          </w:p>
        </w:tc>
        <w:tc>
          <w:tcPr>
            <w:tcW w:w="1962" w:type="pct"/>
            <w:shd w:val="clear" w:color="auto" w:fill="auto"/>
            <w:hideMark/>
          </w:tcPr>
          <w:p w14:paraId="280CC20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Are patients at risk for psychological maladjustment during fertility treatment less willing to comply with treatment? Results from the Portuguese validation of the SCREENIVF</w:t>
            </w:r>
          </w:p>
        </w:tc>
        <w:tc>
          <w:tcPr>
            <w:tcW w:w="1316" w:type="pct"/>
            <w:shd w:val="clear" w:color="auto" w:fill="auto"/>
            <w:hideMark/>
          </w:tcPr>
          <w:p w14:paraId="0C7BC9B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2014; 29(2):293-302</w:t>
            </w:r>
          </w:p>
        </w:tc>
        <w:tc>
          <w:tcPr>
            <w:tcW w:w="1086" w:type="pct"/>
            <w:shd w:val="clear" w:color="auto" w:fill="auto"/>
            <w:hideMark/>
          </w:tcPr>
          <w:p w14:paraId="03F5C55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00BEEF3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033A5C0" w14:textId="77777777" w:rsidR="00B57C90" w:rsidRPr="00EF10B9" w:rsidRDefault="00B57C90" w:rsidP="003F0BDD">
            <w:pPr>
              <w:pStyle w:val="ReportTableText"/>
            </w:pPr>
            <w:r w:rsidRPr="00EF10B9">
              <w:t>Lykeridou, K. et al, 2009</w:t>
            </w:r>
          </w:p>
        </w:tc>
        <w:tc>
          <w:tcPr>
            <w:tcW w:w="1962" w:type="pct"/>
            <w:shd w:val="clear" w:color="auto" w:fill="auto"/>
            <w:hideMark/>
          </w:tcPr>
          <w:p w14:paraId="386A99A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impact of infertility diagnosis on psychological status of women undergoing fertility treatment</w:t>
            </w:r>
          </w:p>
        </w:tc>
        <w:tc>
          <w:tcPr>
            <w:tcW w:w="1316" w:type="pct"/>
            <w:shd w:val="clear" w:color="auto" w:fill="auto"/>
            <w:hideMark/>
          </w:tcPr>
          <w:p w14:paraId="6C9592E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Reproductive and Infant Psychology. 2009; 27(3):223-237</w:t>
            </w:r>
          </w:p>
        </w:tc>
        <w:tc>
          <w:tcPr>
            <w:tcW w:w="1086" w:type="pct"/>
            <w:shd w:val="clear" w:color="auto" w:fill="auto"/>
            <w:hideMark/>
          </w:tcPr>
          <w:p w14:paraId="41309B3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D58880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7ECA65E" w14:textId="77777777" w:rsidR="00B57C90" w:rsidRPr="00AB7BB3" w:rsidRDefault="00B57C90" w:rsidP="003F0BDD">
            <w:pPr>
              <w:pStyle w:val="ReportTableText"/>
              <w:spacing w:beforeAutospacing="1" w:afterAutospacing="1"/>
              <w:textAlignment w:val="center"/>
              <w:rPr>
                <w:lang w:val="da-DK"/>
              </w:rPr>
            </w:pPr>
            <w:r w:rsidRPr="00AB7BB3">
              <w:rPr>
                <w:lang w:val="da-DK"/>
              </w:rPr>
              <w:t>Makanjuola, A. B. et al, 2010</w:t>
            </w:r>
          </w:p>
        </w:tc>
        <w:tc>
          <w:tcPr>
            <w:tcW w:w="1962" w:type="pct"/>
            <w:shd w:val="clear" w:color="auto" w:fill="auto"/>
            <w:hideMark/>
          </w:tcPr>
          <w:p w14:paraId="0CB7284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Predictive factors for psychiatric morbidity among women with infertility attending a gynaecology </w:t>
            </w:r>
            <w:r w:rsidRPr="00EF10B9">
              <w:lastRenderedPageBreak/>
              <w:t>clinic in Nigeria</w:t>
            </w:r>
          </w:p>
        </w:tc>
        <w:tc>
          <w:tcPr>
            <w:tcW w:w="1316" w:type="pct"/>
            <w:shd w:val="clear" w:color="auto" w:fill="auto"/>
            <w:hideMark/>
          </w:tcPr>
          <w:p w14:paraId="6990558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lastRenderedPageBreak/>
              <w:t>African Journal of Psychiatry. 2010; 13(1):36-42</w:t>
            </w:r>
          </w:p>
        </w:tc>
        <w:tc>
          <w:tcPr>
            <w:tcW w:w="1086" w:type="pct"/>
            <w:shd w:val="clear" w:color="auto" w:fill="auto"/>
            <w:hideMark/>
          </w:tcPr>
          <w:p w14:paraId="612ED97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CAD407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866AB44" w14:textId="77777777" w:rsidR="00B57C90" w:rsidRPr="00EF10B9" w:rsidRDefault="00B57C90" w:rsidP="003F0BDD">
            <w:pPr>
              <w:pStyle w:val="ReportTableText"/>
            </w:pPr>
            <w:r w:rsidRPr="00EF10B9">
              <w:t>Maria, Q. R. et al, 2010</w:t>
            </w:r>
          </w:p>
        </w:tc>
        <w:tc>
          <w:tcPr>
            <w:tcW w:w="1962" w:type="pct"/>
            <w:shd w:val="clear" w:color="auto" w:fill="auto"/>
            <w:hideMark/>
          </w:tcPr>
          <w:p w14:paraId="05C510D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Descriptive study on factors modulating psychosocial condition of infertile couples</w:t>
            </w:r>
          </w:p>
        </w:tc>
        <w:tc>
          <w:tcPr>
            <w:tcW w:w="1316" w:type="pct"/>
            <w:shd w:val="clear" w:color="auto" w:fill="auto"/>
            <w:hideMark/>
          </w:tcPr>
          <w:p w14:paraId="7422F5D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Psychosomatic Obstetrics and Gynecology. 2010; 31():119</w:t>
            </w:r>
          </w:p>
        </w:tc>
        <w:tc>
          <w:tcPr>
            <w:tcW w:w="1086" w:type="pct"/>
            <w:shd w:val="clear" w:color="auto" w:fill="auto"/>
            <w:hideMark/>
          </w:tcPr>
          <w:p w14:paraId="7C3E4A1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AFD5E0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D8F665C" w14:textId="77777777" w:rsidR="00B57C90" w:rsidRPr="00AB7BB3" w:rsidRDefault="00B57C90" w:rsidP="003F0BDD">
            <w:pPr>
              <w:pStyle w:val="ReportTableText"/>
              <w:spacing w:beforeAutospacing="1" w:afterAutospacing="1"/>
              <w:textAlignment w:val="center"/>
              <w:rPr>
                <w:lang w:val="fr-FR"/>
              </w:rPr>
            </w:pPr>
            <w:r w:rsidRPr="00AB7BB3">
              <w:rPr>
                <w:lang w:val="fr-FR"/>
              </w:rPr>
              <w:t>Martins, M. V. et al, 2012</w:t>
            </w:r>
          </w:p>
        </w:tc>
        <w:tc>
          <w:tcPr>
            <w:tcW w:w="1962" w:type="pct"/>
            <w:shd w:val="clear" w:color="auto" w:fill="auto"/>
            <w:hideMark/>
          </w:tcPr>
          <w:p w14:paraId="2156896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Infertility disclosure moderates the relationship between social support and fertility stress in patients following unsuccessful treatments</w:t>
            </w:r>
          </w:p>
        </w:tc>
        <w:tc>
          <w:tcPr>
            <w:tcW w:w="1316" w:type="pct"/>
            <w:shd w:val="clear" w:color="auto" w:fill="auto"/>
            <w:hideMark/>
          </w:tcPr>
          <w:p w14:paraId="0FE1EDD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2012; 27(Suppl2):ii98-ii100</w:t>
            </w:r>
          </w:p>
        </w:tc>
        <w:tc>
          <w:tcPr>
            <w:tcW w:w="1086" w:type="pct"/>
            <w:shd w:val="clear" w:color="auto" w:fill="auto"/>
            <w:hideMark/>
          </w:tcPr>
          <w:p w14:paraId="696D23A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27611AF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50D6B18" w14:textId="77777777" w:rsidR="00B57C90" w:rsidRPr="00EF10B9" w:rsidRDefault="00B57C90" w:rsidP="003F0BDD">
            <w:pPr>
              <w:pStyle w:val="ReportTableText"/>
            </w:pPr>
            <w:r w:rsidRPr="00EF10B9">
              <w:t>Masoumi, S. et al, 2013</w:t>
            </w:r>
          </w:p>
        </w:tc>
        <w:tc>
          <w:tcPr>
            <w:tcW w:w="1962" w:type="pct"/>
            <w:shd w:val="clear" w:color="auto" w:fill="auto"/>
            <w:hideMark/>
          </w:tcPr>
          <w:p w14:paraId="6ED239C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in infertile couples in Fatemiyeh Hospital in Hamedan</w:t>
            </w:r>
          </w:p>
        </w:tc>
        <w:tc>
          <w:tcPr>
            <w:tcW w:w="1316" w:type="pct"/>
            <w:shd w:val="clear" w:color="auto" w:fill="auto"/>
            <w:hideMark/>
          </w:tcPr>
          <w:p w14:paraId="1200759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Reproductive Medicine. 2013; 11():104</w:t>
            </w:r>
          </w:p>
        </w:tc>
        <w:tc>
          <w:tcPr>
            <w:tcW w:w="1086" w:type="pct"/>
            <w:shd w:val="clear" w:color="auto" w:fill="auto"/>
            <w:hideMark/>
          </w:tcPr>
          <w:p w14:paraId="36AD09E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0E3E99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355275D" w14:textId="77777777" w:rsidR="00B57C90" w:rsidRPr="00EF10B9" w:rsidRDefault="00B57C90" w:rsidP="003F0BDD">
            <w:pPr>
              <w:pStyle w:val="ReportTableText"/>
            </w:pPr>
            <w:r w:rsidRPr="00EF10B9">
              <w:t>Melo, C. et al, 2012</w:t>
            </w:r>
          </w:p>
        </w:tc>
        <w:tc>
          <w:tcPr>
            <w:tcW w:w="1962" w:type="pct"/>
            <w:shd w:val="clear" w:color="auto" w:fill="auto"/>
            <w:hideMark/>
          </w:tcPr>
          <w:p w14:paraId="04D3F14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Does the FertiQoL assess quality of life? Results from the validation of the Portuguese version of the FertiQoL</w:t>
            </w:r>
          </w:p>
        </w:tc>
        <w:tc>
          <w:tcPr>
            <w:tcW w:w="1316" w:type="pct"/>
            <w:shd w:val="clear" w:color="auto" w:fill="auto"/>
            <w:hideMark/>
          </w:tcPr>
          <w:p w14:paraId="51DB159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2012; 27(Suppl2):ii268-ii273</w:t>
            </w:r>
          </w:p>
        </w:tc>
        <w:tc>
          <w:tcPr>
            <w:tcW w:w="1086" w:type="pct"/>
            <w:shd w:val="clear" w:color="auto" w:fill="auto"/>
            <w:hideMark/>
          </w:tcPr>
          <w:p w14:paraId="5CD9216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710A382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28589B9" w14:textId="77777777" w:rsidR="00B57C90" w:rsidRPr="00EF10B9" w:rsidRDefault="00B57C90" w:rsidP="003F0BDD">
            <w:pPr>
              <w:pStyle w:val="ReportTableText"/>
            </w:pPr>
            <w:r w:rsidRPr="00EF10B9">
              <w:t>Mohammad Alizadeh Charandabi, S. et al, 2012</w:t>
            </w:r>
          </w:p>
        </w:tc>
        <w:tc>
          <w:tcPr>
            <w:tcW w:w="1962" w:type="pct"/>
            <w:shd w:val="clear" w:color="auto" w:fill="auto"/>
            <w:hideMark/>
          </w:tcPr>
          <w:p w14:paraId="28012A5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Health-Related Quality of Life and its Predictive Factors among Infertile Women</w:t>
            </w:r>
          </w:p>
        </w:tc>
        <w:tc>
          <w:tcPr>
            <w:tcW w:w="1316" w:type="pct"/>
            <w:shd w:val="clear" w:color="auto" w:fill="auto"/>
            <w:hideMark/>
          </w:tcPr>
          <w:p w14:paraId="4FC224E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Caring Sciences. 2012; 1(3):159-64</w:t>
            </w:r>
          </w:p>
        </w:tc>
        <w:tc>
          <w:tcPr>
            <w:tcW w:w="1086" w:type="pct"/>
            <w:shd w:val="clear" w:color="auto" w:fill="auto"/>
            <w:hideMark/>
          </w:tcPr>
          <w:p w14:paraId="660F38F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F4A038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018D569" w14:textId="77777777" w:rsidR="00B57C90" w:rsidRPr="00EF10B9" w:rsidRDefault="00B57C90" w:rsidP="003F0BDD">
            <w:pPr>
              <w:pStyle w:val="ReportTableText"/>
            </w:pPr>
            <w:r w:rsidRPr="00EF10B9">
              <w:t>Monga, M., 2004</w:t>
            </w:r>
          </w:p>
        </w:tc>
        <w:tc>
          <w:tcPr>
            <w:tcW w:w="1962" w:type="pct"/>
            <w:shd w:val="clear" w:color="auto" w:fill="auto"/>
            <w:hideMark/>
          </w:tcPr>
          <w:p w14:paraId="43BFDB4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Impact of infertility on quality of life, marital adjustment, and sexual function</w:t>
            </w:r>
          </w:p>
        </w:tc>
        <w:tc>
          <w:tcPr>
            <w:tcW w:w="1316" w:type="pct"/>
            <w:shd w:val="clear" w:color="auto" w:fill="auto"/>
            <w:hideMark/>
          </w:tcPr>
          <w:p w14:paraId="324B631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Urology. 2004; 63(1):126-130</w:t>
            </w:r>
          </w:p>
        </w:tc>
        <w:tc>
          <w:tcPr>
            <w:tcW w:w="1086" w:type="pct"/>
            <w:shd w:val="clear" w:color="auto" w:fill="auto"/>
            <w:hideMark/>
          </w:tcPr>
          <w:p w14:paraId="1124793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D8197D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5750FE8" w14:textId="77777777" w:rsidR="00B57C90" w:rsidRPr="00AB7BB3" w:rsidRDefault="00B57C90" w:rsidP="003F0BDD">
            <w:pPr>
              <w:pStyle w:val="ReportTableText"/>
              <w:spacing w:beforeAutospacing="1" w:afterAutospacing="1"/>
              <w:textAlignment w:val="center"/>
              <w:rPr>
                <w:lang w:val="da-DK"/>
              </w:rPr>
            </w:pPr>
            <w:r w:rsidRPr="00AB7BB3">
              <w:rPr>
                <w:lang w:val="da-DK"/>
              </w:rPr>
              <w:t>Moreno-Rosset, C. et al, 2009</w:t>
            </w:r>
          </w:p>
        </w:tc>
        <w:tc>
          <w:tcPr>
            <w:tcW w:w="1962" w:type="pct"/>
            <w:shd w:val="clear" w:color="auto" w:fill="auto"/>
            <w:hideMark/>
          </w:tcPr>
          <w:p w14:paraId="46EFF8E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[Validation of the Questionnaire of Emotional Maladjustment and Adaptive Resources in Infertility (DERA)]</w:t>
            </w:r>
          </w:p>
        </w:tc>
        <w:tc>
          <w:tcPr>
            <w:tcW w:w="1316" w:type="pct"/>
            <w:shd w:val="clear" w:color="auto" w:fill="auto"/>
            <w:hideMark/>
          </w:tcPr>
          <w:p w14:paraId="7F2D2DB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Psicothema. 2009; 21(1):118-23</w:t>
            </w:r>
          </w:p>
        </w:tc>
        <w:tc>
          <w:tcPr>
            <w:tcW w:w="1086" w:type="pct"/>
            <w:shd w:val="clear" w:color="auto" w:fill="auto"/>
            <w:hideMark/>
          </w:tcPr>
          <w:p w14:paraId="033F468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1659747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FABC590" w14:textId="77777777" w:rsidR="00B57C90" w:rsidRPr="00AB7BB3" w:rsidRDefault="00B57C90" w:rsidP="003F0BDD">
            <w:pPr>
              <w:pStyle w:val="ReportTableText"/>
              <w:spacing w:beforeAutospacing="1" w:afterAutospacing="1"/>
              <w:textAlignment w:val="center"/>
              <w:rPr>
                <w:lang w:val="fr-FR"/>
              </w:rPr>
            </w:pPr>
            <w:r w:rsidRPr="00AB7BB3">
              <w:rPr>
                <w:lang w:val="fr-FR"/>
              </w:rPr>
              <w:t>Moura-Ramos, M. et al, 2012</w:t>
            </w:r>
          </w:p>
        </w:tc>
        <w:tc>
          <w:tcPr>
            <w:tcW w:w="1962" w:type="pct"/>
            <w:shd w:val="clear" w:color="auto" w:fill="auto"/>
            <w:hideMark/>
          </w:tcPr>
          <w:p w14:paraId="5BC712B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Assessing infertility stress: Re-examining the factor structure of the Fertility Problem Inventory</w:t>
            </w:r>
          </w:p>
        </w:tc>
        <w:tc>
          <w:tcPr>
            <w:tcW w:w="1316" w:type="pct"/>
            <w:shd w:val="clear" w:color="auto" w:fill="auto"/>
            <w:hideMark/>
          </w:tcPr>
          <w:p w14:paraId="7F258B1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2012; 27(2):496-502</w:t>
            </w:r>
          </w:p>
        </w:tc>
        <w:tc>
          <w:tcPr>
            <w:tcW w:w="1086" w:type="pct"/>
            <w:shd w:val="clear" w:color="auto" w:fill="auto"/>
            <w:hideMark/>
          </w:tcPr>
          <w:p w14:paraId="5E55A2F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64469F2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0D4A197" w14:textId="77777777" w:rsidR="00B57C90" w:rsidRPr="00EF10B9" w:rsidRDefault="00B57C90" w:rsidP="003F0BDD">
            <w:pPr>
              <w:pStyle w:val="ReportTableText"/>
            </w:pPr>
            <w:r w:rsidRPr="00EF10B9">
              <w:t>Najafi, M. et al, 2015</w:t>
            </w:r>
          </w:p>
        </w:tc>
        <w:tc>
          <w:tcPr>
            <w:tcW w:w="1962" w:type="pct"/>
            <w:shd w:val="clear" w:color="auto" w:fill="auto"/>
            <w:hideMark/>
          </w:tcPr>
          <w:p w14:paraId="7847DA7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effectiveness of emotionally focused therapy on enhancing marital adjustment and quality of life among infertile couples with marital conflicts</w:t>
            </w:r>
          </w:p>
        </w:tc>
        <w:tc>
          <w:tcPr>
            <w:tcW w:w="1316" w:type="pct"/>
            <w:shd w:val="clear" w:color="auto" w:fill="auto"/>
            <w:hideMark/>
          </w:tcPr>
          <w:p w14:paraId="77952BC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Fertility and Sterility. 2015; 9(2):238-246</w:t>
            </w:r>
          </w:p>
        </w:tc>
        <w:tc>
          <w:tcPr>
            <w:tcW w:w="1086" w:type="pct"/>
            <w:shd w:val="clear" w:color="auto" w:fill="auto"/>
            <w:hideMark/>
          </w:tcPr>
          <w:p w14:paraId="30BD2BD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C8980E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4549E26" w14:textId="77777777" w:rsidR="00B57C90" w:rsidRPr="00EF10B9" w:rsidRDefault="00B57C90" w:rsidP="003F0BDD">
            <w:pPr>
              <w:pStyle w:val="ReportTableText"/>
            </w:pPr>
            <w:r w:rsidRPr="00EF10B9">
              <w:t>Najafi, M. et al, 2015</w:t>
            </w:r>
          </w:p>
        </w:tc>
        <w:tc>
          <w:tcPr>
            <w:tcW w:w="1962" w:type="pct"/>
            <w:shd w:val="clear" w:color="auto" w:fill="auto"/>
            <w:hideMark/>
          </w:tcPr>
          <w:p w14:paraId="3D43B86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study of the effectiveness of couple emotionally focused therapy (EFT) on increasing marital adjustment and improving the physical and psychological health of the infertile couples. [Persian]</w:t>
            </w:r>
          </w:p>
        </w:tc>
        <w:tc>
          <w:tcPr>
            <w:tcW w:w="1316" w:type="pct"/>
            <w:shd w:val="clear" w:color="auto" w:fill="auto"/>
            <w:hideMark/>
          </w:tcPr>
          <w:p w14:paraId="6A05FB6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Obstetrics, Gynecology and Infertility. 2015; 17(133):8-21</w:t>
            </w:r>
          </w:p>
        </w:tc>
        <w:tc>
          <w:tcPr>
            <w:tcW w:w="1086" w:type="pct"/>
            <w:shd w:val="clear" w:color="auto" w:fill="auto"/>
            <w:hideMark/>
          </w:tcPr>
          <w:p w14:paraId="028B13F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64C55E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2233B7F" w14:textId="77777777" w:rsidR="00B57C90" w:rsidRPr="00EF10B9" w:rsidRDefault="00B57C90" w:rsidP="003F0BDD">
            <w:pPr>
              <w:pStyle w:val="ReportTableText"/>
            </w:pPr>
            <w:r w:rsidRPr="00EF10B9">
              <w:t>Nehir, A. et al, 2012</w:t>
            </w:r>
          </w:p>
        </w:tc>
        <w:tc>
          <w:tcPr>
            <w:tcW w:w="1962" w:type="pct"/>
            <w:shd w:val="clear" w:color="auto" w:fill="auto"/>
            <w:hideMark/>
          </w:tcPr>
          <w:p w14:paraId="0CAE413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Evaluation of psychosocial and sexual profiles of the infertile couples</w:t>
            </w:r>
          </w:p>
        </w:tc>
        <w:tc>
          <w:tcPr>
            <w:tcW w:w="1316" w:type="pct"/>
            <w:shd w:val="clear" w:color="auto" w:fill="auto"/>
            <w:hideMark/>
          </w:tcPr>
          <w:p w14:paraId="1409B3A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2012; 27(Suppl2):ii268-ii273</w:t>
            </w:r>
          </w:p>
        </w:tc>
        <w:tc>
          <w:tcPr>
            <w:tcW w:w="1086" w:type="pct"/>
            <w:shd w:val="clear" w:color="auto" w:fill="auto"/>
            <w:hideMark/>
          </w:tcPr>
          <w:p w14:paraId="533DD61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CB4201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9885550" w14:textId="77777777" w:rsidR="00B57C90" w:rsidRPr="00AB7BB3" w:rsidRDefault="00B57C90" w:rsidP="003F0BDD">
            <w:pPr>
              <w:pStyle w:val="ReportTableText"/>
              <w:spacing w:beforeAutospacing="1" w:afterAutospacing="1"/>
              <w:textAlignment w:val="center"/>
              <w:rPr>
                <w:lang w:val="da-DK"/>
              </w:rPr>
            </w:pPr>
            <w:r w:rsidRPr="00AB7BB3">
              <w:rPr>
                <w:lang w:val="da-DK"/>
              </w:rPr>
              <w:t>Nelen, W. L. D. M. et al, 2010</w:t>
            </w:r>
          </w:p>
        </w:tc>
        <w:tc>
          <w:tcPr>
            <w:tcW w:w="1962" w:type="pct"/>
            <w:shd w:val="clear" w:color="auto" w:fill="auto"/>
            <w:hideMark/>
          </w:tcPr>
          <w:p w14:paraId="3E3DA21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Measuring patient centredness, the neglected outcome measure in fertility care</w:t>
            </w:r>
          </w:p>
        </w:tc>
        <w:tc>
          <w:tcPr>
            <w:tcW w:w="1316" w:type="pct"/>
            <w:shd w:val="clear" w:color="auto" w:fill="auto"/>
            <w:hideMark/>
          </w:tcPr>
          <w:p w14:paraId="5D80703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2010; 25():i250-i251</w:t>
            </w:r>
          </w:p>
        </w:tc>
        <w:tc>
          <w:tcPr>
            <w:tcW w:w="1086" w:type="pct"/>
            <w:shd w:val="clear" w:color="auto" w:fill="auto"/>
            <w:hideMark/>
          </w:tcPr>
          <w:p w14:paraId="235E1E1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5CBC1D8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54092E9" w14:textId="77777777" w:rsidR="00B57C90" w:rsidRPr="00EF10B9" w:rsidRDefault="00B57C90" w:rsidP="003F0BDD">
            <w:pPr>
              <w:pStyle w:val="ReportTableText"/>
            </w:pPr>
            <w:r w:rsidRPr="00EF10B9">
              <w:lastRenderedPageBreak/>
              <w:t>Nelson, C. J. et al, 2008</w:t>
            </w:r>
          </w:p>
        </w:tc>
        <w:tc>
          <w:tcPr>
            <w:tcW w:w="1962" w:type="pct"/>
            <w:shd w:val="clear" w:color="auto" w:fill="auto"/>
            <w:hideMark/>
          </w:tcPr>
          <w:p w14:paraId="2950CC1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Prevalence and predictors of sexual problems, relationship stress, and depression in female partners of infertile couples</w:t>
            </w:r>
          </w:p>
        </w:tc>
        <w:tc>
          <w:tcPr>
            <w:tcW w:w="1316" w:type="pct"/>
            <w:shd w:val="clear" w:color="auto" w:fill="auto"/>
            <w:hideMark/>
          </w:tcPr>
          <w:p w14:paraId="1BB240D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Sexual Medicine. 2008; 5(8):1907-1914</w:t>
            </w:r>
          </w:p>
        </w:tc>
        <w:tc>
          <w:tcPr>
            <w:tcW w:w="1086" w:type="pct"/>
            <w:shd w:val="clear" w:color="auto" w:fill="auto"/>
            <w:hideMark/>
          </w:tcPr>
          <w:p w14:paraId="206EFBB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99486E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7C5DA20" w14:textId="77777777" w:rsidR="00B57C90" w:rsidRPr="00AB7BB3" w:rsidRDefault="00B57C90" w:rsidP="003F0BDD">
            <w:pPr>
              <w:pStyle w:val="ReportTableText"/>
              <w:spacing w:beforeAutospacing="1" w:afterAutospacing="1"/>
              <w:textAlignment w:val="center"/>
              <w:rPr>
                <w:lang w:val="da-DK"/>
              </w:rPr>
            </w:pPr>
            <w:r w:rsidRPr="00AB7BB3">
              <w:rPr>
                <w:lang w:val="da-DK"/>
              </w:rPr>
              <w:t>Newton, C. R. et al, 1999</w:t>
            </w:r>
          </w:p>
        </w:tc>
        <w:tc>
          <w:tcPr>
            <w:tcW w:w="1962" w:type="pct"/>
            <w:shd w:val="clear" w:color="auto" w:fill="auto"/>
            <w:hideMark/>
          </w:tcPr>
          <w:p w14:paraId="3C4DD0C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fertility problem inventory: Measuring perceived infertility- related stress</w:t>
            </w:r>
          </w:p>
        </w:tc>
        <w:tc>
          <w:tcPr>
            <w:tcW w:w="1316" w:type="pct"/>
            <w:shd w:val="clear" w:color="auto" w:fill="auto"/>
            <w:hideMark/>
          </w:tcPr>
          <w:p w14:paraId="104FED6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1999; 72(1):54-62</w:t>
            </w:r>
          </w:p>
        </w:tc>
        <w:tc>
          <w:tcPr>
            <w:tcW w:w="1086" w:type="pct"/>
            <w:shd w:val="clear" w:color="auto" w:fill="auto"/>
            <w:hideMark/>
          </w:tcPr>
          <w:p w14:paraId="6553C40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61DECA41"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2073803" w14:textId="77777777" w:rsidR="00B57C90" w:rsidRPr="00EF10B9" w:rsidRDefault="00B57C90" w:rsidP="003F0BDD">
            <w:pPr>
              <w:pStyle w:val="ReportTableText"/>
            </w:pPr>
            <w:r w:rsidRPr="00EF10B9">
              <w:t>Noorbala, A. A. et al, 2009</w:t>
            </w:r>
          </w:p>
        </w:tc>
        <w:tc>
          <w:tcPr>
            <w:tcW w:w="1962" w:type="pct"/>
            <w:shd w:val="clear" w:color="auto" w:fill="auto"/>
            <w:hideMark/>
          </w:tcPr>
          <w:p w14:paraId="59FC8F8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Psychiatric disorders among infertile and fertile women</w:t>
            </w:r>
          </w:p>
        </w:tc>
        <w:tc>
          <w:tcPr>
            <w:tcW w:w="1316" w:type="pct"/>
            <w:shd w:val="clear" w:color="auto" w:fill="auto"/>
            <w:hideMark/>
          </w:tcPr>
          <w:p w14:paraId="4919F51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Social Psychiatry and Psychiatric Epidemiology. 2009; 44(7):587-591</w:t>
            </w:r>
          </w:p>
        </w:tc>
        <w:tc>
          <w:tcPr>
            <w:tcW w:w="1086" w:type="pct"/>
            <w:shd w:val="clear" w:color="auto" w:fill="auto"/>
            <w:hideMark/>
          </w:tcPr>
          <w:p w14:paraId="03DD750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20C93E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B021B78" w14:textId="77777777" w:rsidR="00B57C90" w:rsidRPr="00EF10B9" w:rsidRDefault="00B57C90" w:rsidP="003F0BDD">
            <w:pPr>
              <w:pStyle w:val="ReportTableText"/>
            </w:pPr>
            <w:r w:rsidRPr="00EF10B9">
              <w:t>Nourani, S. et al, 2012</w:t>
            </w:r>
          </w:p>
        </w:tc>
        <w:tc>
          <w:tcPr>
            <w:tcW w:w="1962" w:type="pct"/>
            <w:shd w:val="clear" w:color="auto" w:fill="auto"/>
            <w:hideMark/>
          </w:tcPr>
          <w:p w14:paraId="5AE4AE1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Comparison of quality of life in fertile and infertile women referred to the public clinics in Mashhad</w:t>
            </w:r>
          </w:p>
        </w:tc>
        <w:tc>
          <w:tcPr>
            <w:tcW w:w="1316" w:type="pct"/>
            <w:shd w:val="clear" w:color="auto" w:fill="auto"/>
            <w:hideMark/>
          </w:tcPr>
          <w:p w14:paraId="11F7D75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Iranian Journal of Obstetrics, Gynecology and Infertility. 2012; 15(7):24-31</w:t>
            </w:r>
          </w:p>
        </w:tc>
        <w:tc>
          <w:tcPr>
            <w:tcW w:w="1086" w:type="pct"/>
            <w:shd w:val="clear" w:color="auto" w:fill="auto"/>
            <w:hideMark/>
          </w:tcPr>
          <w:p w14:paraId="6C0BF6E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B9B798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793BCFE" w14:textId="77777777" w:rsidR="00B57C90" w:rsidRPr="00AB7BB3" w:rsidRDefault="00B57C90" w:rsidP="003F0BDD">
            <w:pPr>
              <w:pStyle w:val="ReportTableText"/>
              <w:spacing w:beforeAutospacing="1" w:afterAutospacing="1"/>
              <w:textAlignment w:val="center"/>
              <w:rPr>
                <w:lang w:val="da-DK"/>
              </w:rPr>
            </w:pPr>
            <w:r w:rsidRPr="00AB7BB3">
              <w:rPr>
                <w:lang w:val="da-DK"/>
              </w:rPr>
              <w:t>Ockhuijsen, H. D. L. et al, 2013</w:t>
            </w:r>
          </w:p>
        </w:tc>
        <w:tc>
          <w:tcPr>
            <w:tcW w:w="1962" w:type="pct"/>
            <w:shd w:val="clear" w:color="auto" w:fill="auto"/>
            <w:hideMark/>
          </w:tcPr>
          <w:p w14:paraId="59C64A9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PRCI study: Design of a randomized clinical trial to evaluate a coping intervention for medical waiting periods used by women undergoing a fertility treatment</w:t>
            </w:r>
          </w:p>
        </w:tc>
        <w:tc>
          <w:tcPr>
            <w:tcW w:w="1316" w:type="pct"/>
            <w:shd w:val="clear" w:color="auto" w:fill="auto"/>
            <w:hideMark/>
          </w:tcPr>
          <w:p w14:paraId="272784E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BMC women's health. 2013; 13(1):35</w:t>
            </w:r>
          </w:p>
        </w:tc>
        <w:tc>
          <w:tcPr>
            <w:tcW w:w="1086" w:type="pct"/>
            <w:shd w:val="clear" w:color="auto" w:fill="auto"/>
            <w:hideMark/>
          </w:tcPr>
          <w:p w14:paraId="32225EC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Protocol only: No study data</w:t>
            </w:r>
          </w:p>
        </w:tc>
      </w:tr>
      <w:tr w:rsidR="00B57C90" w:rsidRPr="00EF10B9" w14:paraId="6F81538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691D31C" w14:textId="77777777" w:rsidR="00B57C90" w:rsidRPr="00EF10B9" w:rsidRDefault="00B57C90" w:rsidP="003F0BDD">
            <w:pPr>
              <w:pStyle w:val="ReportTableText"/>
            </w:pPr>
            <w:r w:rsidRPr="00EF10B9">
              <w:t>Onat, G. et al, 2012</w:t>
            </w:r>
          </w:p>
        </w:tc>
        <w:tc>
          <w:tcPr>
            <w:tcW w:w="1962" w:type="pct"/>
            <w:shd w:val="clear" w:color="auto" w:fill="auto"/>
            <w:hideMark/>
          </w:tcPr>
          <w:p w14:paraId="635CB34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Effects of infertility on gender differences in marital relationship and quality of life: A case-control study of Turkish couples</w:t>
            </w:r>
          </w:p>
        </w:tc>
        <w:tc>
          <w:tcPr>
            <w:tcW w:w="1316" w:type="pct"/>
            <w:shd w:val="clear" w:color="auto" w:fill="auto"/>
            <w:hideMark/>
          </w:tcPr>
          <w:p w14:paraId="7657CB3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European Journal of Obstetrics Gynecology and Reproductive Biology. 2012; 165(2):243-248</w:t>
            </w:r>
          </w:p>
        </w:tc>
        <w:tc>
          <w:tcPr>
            <w:tcW w:w="1086" w:type="pct"/>
            <w:shd w:val="clear" w:color="auto" w:fill="auto"/>
            <w:hideMark/>
          </w:tcPr>
          <w:p w14:paraId="211CF8C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54C7B2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F6EE67E" w14:textId="77777777" w:rsidR="00B57C90" w:rsidRPr="00EF10B9" w:rsidRDefault="00B57C90" w:rsidP="003F0BDD">
            <w:pPr>
              <w:pStyle w:val="ReportTableText"/>
            </w:pPr>
            <w:r w:rsidRPr="00EF10B9">
              <w:t>Oron, G. et al, 2015</w:t>
            </w:r>
          </w:p>
        </w:tc>
        <w:tc>
          <w:tcPr>
            <w:tcW w:w="1962" w:type="pct"/>
            <w:shd w:val="clear" w:color="auto" w:fill="auto"/>
            <w:hideMark/>
          </w:tcPr>
          <w:p w14:paraId="6C8D584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prospective study using Hatha Yoga for stress reduction among women waiting for IVF treatment</w:t>
            </w:r>
          </w:p>
        </w:tc>
        <w:tc>
          <w:tcPr>
            <w:tcW w:w="1316" w:type="pct"/>
            <w:shd w:val="clear" w:color="auto" w:fill="auto"/>
            <w:hideMark/>
          </w:tcPr>
          <w:p w14:paraId="0581445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Reproductive BioMedicine Online. 2015; 30(5):542-548</w:t>
            </w:r>
          </w:p>
        </w:tc>
        <w:tc>
          <w:tcPr>
            <w:tcW w:w="1086" w:type="pct"/>
            <w:shd w:val="clear" w:color="auto" w:fill="auto"/>
            <w:hideMark/>
          </w:tcPr>
          <w:p w14:paraId="4B2854D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0E3D8B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21D4AFA" w14:textId="77777777" w:rsidR="00B57C90" w:rsidRPr="00EF10B9" w:rsidRDefault="00B57C90" w:rsidP="003F0BDD">
            <w:pPr>
              <w:pStyle w:val="ReportTableText"/>
            </w:pPr>
            <w:r w:rsidRPr="00EF10B9">
              <w:t>Pakpour, A. H. et al, 2012</w:t>
            </w:r>
          </w:p>
        </w:tc>
        <w:tc>
          <w:tcPr>
            <w:tcW w:w="1962" w:type="pct"/>
            <w:shd w:val="clear" w:color="auto" w:fill="auto"/>
            <w:hideMark/>
          </w:tcPr>
          <w:p w14:paraId="78D2416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Prevalence and risk factors of the female sexual dysfunction in a sample of infertile Iranian women</w:t>
            </w:r>
          </w:p>
        </w:tc>
        <w:tc>
          <w:tcPr>
            <w:tcW w:w="1316" w:type="pct"/>
            <w:shd w:val="clear" w:color="auto" w:fill="auto"/>
            <w:hideMark/>
          </w:tcPr>
          <w:p w14:paraId="3524959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Archives of Gynecology and Obstetrics. 2012; 286(6):1589-1596</w:t>
            </w:r>
          </w:p>
        </w:tc>
        <w:tc>
          <w:tcPr>
            <w:tcW w:w="1086" w:type="pct"/>
            <w:shd w:val="clear" w:color="auto" w:fill="auto"/>
            <w:hideMark/>
          </w:tcPr>
          <w:p w14:paraId="578B951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34DCF3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FFDCF40" w14:textId="77777777" w:rsidR="00B57C90" w:rsidRPr="00EF10B9" w:rsidRDefault="00B57C90" w:rsidP="003F0BDD">
            <w:pPr>
              <w:pStyle w:val="ReportTableText"/>
            </w:pPr>
            <w:r w:rsidRPr="00EF10B9">
              <w:t>Patel, M, 2013</w:t>
            </w:r>
          </w:p>
        </w:tc>
        <w:tc>
          <w:tcPr>
            <w:tcW w:w="1962" w:type="pct"/>
            <w:shd w:val="clear" w:color="auto" w:fill="auto"/>
            <w:hideMark/>
          </w:tcPr>
          <w:p w14:paraId="2704C43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Health related quality of life in women and their partners accessing infertility care at an urban, public tertiary referral centre in South Africa</w:t>
            </w:r>
          </w:p>
        </w:tc>
        <w:tc>
          <w:tcPr>
            <w:tcW w:w="1316" w:type="pct"/>
            <w:shd w:val="clear" w:color="auto" w:fill="auto"/>
            <w:hideMark/>
          </w:tcPr>
          <w:p w14:paraId="7CE9008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2013; 28():i138</w:t>
            </w:r>
          </w:p>
        </w:tc>
        <w:tc>
          <w:tcPr>
            <w:tcW w:w="1086" w:type="pct"/>
            <w:shd w:val="clear" w:color="auto" w:fill="auto"/>
            <w:hideMark/>
          </w:tcPr>
          <w:p w14:paraId="11C6D10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BE1FBF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B122F84" w14:textId="77777777" w:rsidR="00B57C90" w:rsidRPr="00EF10B9" w:rsidRDefault="00B57C90" w:rsidP="003F0BDD">
            <w:pPr>
              <w:pStyle w:val="ReportTableText"/>
            </w:pPr>
            <w:r w:rsidRPr="00EF10B9">
              <w:t>Pedro, J. et al, 2013</w:t>
            </w:r>
          </w:p>
        </w:tc>
        <w:tc>
          <w:tcPr>
            <w:tcW w:w="1962" w:type="pct"/>
            <w:shd w:val="clear" w:color="auto" w:fill="auto"/>
            <w:hideMark/>
          </w:tcPr>
          <w:p w14:paraId="73B5B4F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Positive experiences of patient-centred care are associated with intentions to comply with fertility treatment: Findings from the validation of the Portuguese version of the PCQ-Infertility tool</w:t>
            </w:r>
          </w:p>
        </w:tc>
        <w:tc>
          <w:tcPr>
            <w:tcW w:w="1316" w:type="pct"/>
            <w:shd w:val="clear" w:color="auto" w:fill="auto"/>
            <w:hideMark/>
          </w:tcPr>
          <w:p w14:paraId="1CEB612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2013; 28(9):2462-2472</w:t>
            </w:r>
          </w:p>
        </w:tc>
        <w:tc>
          <w:tcPr>
            <w:tcW w:w="1086" w:type="pct"/>
            <w:shd w:val="clear" w:color="auto" w:fill="auto"/>
            <w:hideMark/>
          </w:tcPr>
          <w:p w14:paraId="0CFB330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242C6B9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78C442B" w14:textId="77777777" w:rsidR="00B57C90" w:rsidRPr="00EF10B9" w:rsidRDefault="00B57C90" w:rsidP="003F0BDD">
            <w:pPr>
              <w:pStyle w:val="ReportTableText"/>
            </w:pPr>
            <w:r w:rsidRPr="00EF10B9">
              <w:t>Pellicano, M. et al, 2003</w:t>
            </w:r>
          </w:p>
        </w:tc>
        <w:tc>
          <w:tcPr>
            <w:tcW w:w="1962" w:type="pct"/>
            <w:shd w:val="clear" w:color="auto" w:fill="auto"/>
            <w:hideMark/>
          </w:tcPr>
          <w:p w14:paraId="6B1FEEC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Carbon dioxide versus normal saline as a uterine distension medium for diagnostic vaginoscopic hysteroscopy in infertile patients: a prospective, randomized, multicenter study</w:t>
            </w:r>
          </w:p>
        </w:tc>
        <w:tc>
          <w:tcPr>
            <w:tcW w:w="1316" w:type="pct"/>
            <w:shd w:val="clear" w:color="auto" w:fill="auto"/>
            <w:hideMark/>
          </w:tcPr>
          <w:p w14:paraId="4317206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&amp; Sterility. 2003; 79(2):418-21</w:t>
            </w:r>
          </w:p>
        </w:tc>
        <w:tc>
          <w:tcPr>
            <w:tcW w:w="1086" w:type="pct"/>
            <w:shd w:val="clear" w:color="auto" w:fill="auto"/>
            <w:hideMark/>
          </w:tcPr>
          <w:p w14:paraId="694200F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28E490E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72726A3" w14:textId="77777777" w:rsidR="00B57C90" w:rsidRPr="00EF10B9" w:rsidRDefault="00B57C90" w:rsidP="003F0BDD">
            <w:pPr>
              <w:pStyle w:val="ReportTableText"/>
            </w:pPr>
            <w:r w:rsidRPr="00EF10B9">
              <w:t>Peng, T. et al, 2011</w:t>
            </w:r>
          </w:p>
        </w:tc>
        <w:tc>
          <w:tcPr>
            <w:tcW w:w="1962" w:type="pct"/>
            <w:shd w:val="clear" w:color="auto" w:fill="auto"/>
            <w:hideMark/>
          </w:tcPr>
          <w:p w14:paraId="1402255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Testing the psychometric properties of Mandarin version of the fertility problem inventory (M-FPI) in an infertile Chinese sample</w:t>
            </w:r>
          </w:p>
        </w:tc>
        <w:tc>
          <w:tcPr>
            <w:tcW w:w="1316" w:type="pct"/>
            <w:shd w:val="clear" w:color="auto" w:fill="auto"/>
            <w:hideMark/>
          </w:tcPr>
          <w:p w14:paraId="315E4FB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Psychosomatic Obstetrics and Gynecology. 2011; 32(4):173-181</w:t>
            </w:r>
          </w:p>
        </w:tc>
        <w:tc>
          <w:tcPr>
            <w:tcW w:w="1086" w:type="pct"/>
            <w:shd w:val="clear" w:color="auto" w:fill="auto"/>
            <w:hideMark/>
          </w:tcPr>
          <w:p w14:paraId="0A242D2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Study purpose: PRO development methodology paper, no results </w:t>
            </w:r>
            <w:r w:rsidRPr="00EF10B9">
              <w:lastRenderedPageBreak/>
              <w:t>reported</w:t>
            </w:r>
          </w:p>
        </w:tc>
      </w:tr>
      <w:tr w:rsidR="00B57C90" w:rsidRPr="00EF10B9" w14:paraId="6FBA9C5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396B033" w14:textId="77777777" w:rsidR="00B57C90" w:rsidRPr="00EF10B9" w:rsidRDefault="00B57C90" w:rsidP="003F0BDD">
            <w:pPr>
              <w:pStyle w:val="ReportTableText"/>
            </w:pPr>
            <w:r w:rsidRPr="00EF10B9">
              <w:lastRenderedPageBreak/>
              <w:t>Peterson, B. et al, 2009</w:t>
            </w:r>
          </w:p>
        </w:tc>
        <w:tc>
          <w:tcPr>
            <w:tcW w:w="1962" w:type="pct"/>
            <w:shd w:val="clear" w:color="auto" w:fill="auto"/>
            <w:hideMark/>
          </w:tcPr>
          <w:p w14:paraId="26F271A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Treating infertility stress in patients undergoing in vitro fertilization (IVF) using acceptance and commitment therapy (ACT)</w:t>
            </w:r>
          </w:p>
        </w:tc>
        <w:tc>
          <w:tcPr>
            <w:tcW w:w="1316" w:type="pct"/>
            <w:shd w:val="clear" w:color="auto" w:fill="auto"/>
            <w:hideMark/>
          </w:tcPr>
          <w:p w14:paraId="3DFF582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2009; 1():S18</w:t>
            </w:r>
          </w:p>
        </w:tc>
        <w:tc>
          <w:tcPr>
            <w:tcW w:w="1086" w:type="pct"/>
            <w:shd w:val="clear" w:color="auto" w:fill="auto"/>
            <w:hideMark/>
          </w:tcPr>
          <w:p w14:paraId="07E4CDD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design: Single case study only</w:t>
            </w:r>
          </w:p>
        </w:tc>
      </w:tr>
      <w:tr w:rsidR="00B57C90" w:rsidRPr="00EF10B9" w14:paraId="6D934CD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50D3FAD" w14:textId="77777777" w:rsidR="00B57C90" w:rsidRPr="00EF10B9" w:rsidRDefault="00B57C90" w:rsidP="003F0BDD">
            <w:pPr>
              <w:pStyle w:val="ReportTableText"/>
            </w:pPr>
            <w:r w:rsidRPr="00EF10B9">
              <w:t>Peterson, B. et al, 2013</w:t>
            </w:r>
          </w:p>
        </w:tc>
        <w:tc>
          <w:tcPr>
            <w:tcW w:w="1962" w:type="pct"/>
            <w:shd w:val="clear" w:color="auto" w:fill="auto"/>
            <w:hideMark/>
          </w:tcPr>
          <w:p w14:paraId="4850A9F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typology of coping in couples undergoing infertility treatment</w:t>
            </w:r>
          </w:p>
        </w:tc>
        <w:tc>
          <w:tcPr>
            <w:tcW w:w="1316" w:type="pct"/>
            <w:shd w:val="clear" w:color="auto" w:fill="auto"/>
            <w:hideMark/>
          </w:tcPr>
          <w:p w14:paraId="5996161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2013; 28():i280</w:t>
            </w:r>
          </w:p>
        </w:tc>
        <w:tc>
          <w:tcPr>
            <w:tcW w:w="1086" w:type="pct"/>
            <w:shd w:val="clear" w:color="auto" w:fill="auto"/>
            <w:hideMark/>
          </w:tcPr>
          <w:p w14:paraId="6DDA5F9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AE1E38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6F804DC" w14:textId="77777777" w:rsidR="00B57C90" w:rsidRPr="00EF10B9" w:rsidRDefault="00B57C90" w:rsidP="003F0BDD">
            <w:pPr>
              <w:pStyle w:val="ReportTableText"/>
            </w:pPr>
            <w:r w:rsidRPr="00EF10B9">
              <w:t>Peterson, B. et al, 2014</w:t>
            </w:r>
          </w:p>
        </w:tc>
        <w:tc>
          <w:tcPr>
            <w:tcW w:w="1962" w:type="pct"/>
            <w:shd w:val="clear" w:color="auto" w:fill="auto"/>
            <w:hideMark/>
          </w:tcPr>
          <w:p w14:paraId="33DF58A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Are severe depressive symptoms associated with infertility-related distress in individuals and their partners?</w:t>
            </w:r>
          </w:p>
        </w:tc>
        <w:tc>
          <w:tcPr>
            <w:tcW w:w="1316" w:type="pct"/>
            <w:shd w:val="clear" w:color="auto" w:fill="auto"/>
            <w:hideMark/>
          </w:tcPr>
          <w:p w14:paraId="1A587AE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2014; 29(1):76-82</w:t>
            </w:r>
          </w:p>
        </w:tc>
        <w:tc>
          <w:tcPr>
            <w:tcW w:w="1086" w:type="pct"/>
            <w:shd w:val="clear" w:color="auto" w:fill="auto"/>
            <w:hideMark/>
          </w:tcPr>
          <w:p w14:paraId="4F70866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98F611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6E1B8E3" w14:textId="77777777" w:rsidR="00B57C90" w:rsidRPr="00EF10B9" w:rsidRDefault="00B57C90" w:rsidP="003F0BDD">
            <w:pPr>
              <w:pStyle w:val="ReportTableText"/>
            </w:pPr>
            <w:r w:rsidRPr="00EF10B9">
              <w:t>Pinar, G. et al, 2012</w:t>
            </w:r>
          </w:p>
        </w:tc>
        <w:tc>
          <w:tcPr>
            <w:tcW w:w="1962" w:type="pct"/>
            <w:shd w:val="clear" w:color="auto" w:fill="auto"/>
            <w:hideMark/>
          </w:tcPr>
          <w:p w14:paraId="0C7E9AF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anxiety and depression in Turkish women prior to receiving assisted reproductive techniques</w:t>
            </w:r>
          </w:p>
        </w:tc>
        <w:tc>
          <w:tcPr>
            <w:tcW w:w="1316" w:type="pct"/>
            <w:shd w:val="clear" w:color="auto" w:fill="auto"/>
            <w:hideMark/>
          </w:tcPr>
          <w:p w14:paraId="700B6F3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Fertility and Sterility. 2012; 6(1):1-12</w:t>
            </w:r>
          </w:p>
        </w:tc>
        <w:tc>
          <w:tcPr>
            <w:tcW w:w="1086" w:type="pct"/>
            <w:shd w:val="clear" w:color="auto" w:fill="auto"/>
            <w:hideMark/>
          </w:tcPr>
          <w:p w14:paraId="01B64C0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EBEA56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C8D74B3" w14:textId="77777777" w:rsidR="00B57C90" w:rsidRPr="00EF10B9" w:rsidRDefault="00B57C90" w:rsidP="003F0BDD">
            <w:pPr>
              <w:pStyle w:val="ReportTableText"/>
            </w:pPr>
            <w:r w:rsidRPr="00EF10B9">
              <w:t>Poddar, S. et al, 2014</w:t>
            </w:r>
          </w:p>
        </w:tc>
        <w:tc>
          <w:tcPr>
            <w:tcW w:w="1962" w:type="pct"/>
            <w:shd w:val="clear" w:color="auto" w:fill="auto"/>
            <w:hideMark/>
          </w:tcPr>
          <w:p w14:paraId="79C2B55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Psychological profile of women with infertility: A comparative study</w:t>
            </w:r>
          </w:p>
        </w:tc>
        <w:tc>
          <w:tcPr>
            <w:tcW w:w="1316" w:type="pct"/>
            <w:shd w:val="clear" w:color="auto" w:fill="auto"/>
            <w:hideMark/>
          </w:tcPr>
          <w:p w14:paraId="3DB4B5C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Industrial Psychiatry Journal. 2014; 23(2):117-26</w:t>
            </w:r>
          </w:p>
        </w:tc>
        <w:tc>
          <w:tcPr>
            <w:tcW w:w="1086" w:type="pct"/>
            <w:shd w:val="clear" w:color="auto" w:fill="auto"/>
            <w:hideMark/>
          </w:tcPr>
          <w:p w14:paraId="58AEA36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EE0C06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2DBCF69" w14:textId="77777777" w:rsidR="00B57C90" w:rsidRPr="00EF10B9" w:rsidRDefault="00B57C90" w:rsidP="003F0BDD">
            <w:pPr>
              <w:pStyle w:val="ReportTableText"/>
            </w:pPr>
            <w:r w:rsidRPr="00EF10B9">
              <w:t>Pook, M. et al, 2002</w:t>
            </w:r>
          </w:p>
        </w:tc>
        <w:tc>
          <w:tcPr>
            <w:tcW w:w="1962" w:type="pct"/>
            <w:shd w:val="clear" w:color="auto" w:fill="auto"/>
            <w:hideMark/>
          </w:tcPr>
          <w:p w14:paraId="35B0C01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questionnaire assessing infertility distress in andrological patients. [German]</w:t>
            </w:r>
          </w:p>
        </w:tc>
        <w:tc>
          <w:tcPr>
            <w:tcW w:w="1316" w:type="pct"/>
            <w:shd w:val="clear" w:color="auto" w:fill="auto"/>
            <w:hideMark/>
          </w:tcPr>
          <w:p w14:paraId="58C52C9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Reproduktionsmedizin. 2002; 18(6):327-332</w:t>
            </w:r>
          </w:p>
        </w:tc>
        <w:tc>
          <w:tcPr>
            <w:tcW w:w="1086" w:type="pct"/>
            <w:shd w:val="clear" w:color="auto" w:fill="auto"/>
            <w:hideMark/>
          </w:tcPr>
          <w:p w14:paraId="1F4D2DB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6C3AF8F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F41AB86" w14:textId="77777777" w:rsidR="00B57C90" w:rsidRPr="00AB7BB3" w:rsidRDefault="00B57C90" w:rsidP="003F0BDD">
            <w:pPr>
              <w:pStyle w:val="ReportTableText"/>
              <w:spacing w:beforeAutospacing="1" w:afterAutospacing="1"/>
              <w:textAlignment w:val="center"/>
              <w:rPr>
                <w:lang w:val="fr-FR"/>
              </w:rPr>
            </w:pPr>
            <w:r w:rsidRPr="00AB7BB3">
              <w:rPr>
                <w:lang w:val="fr-FR"/>
              </w:rPr>
              <w:t>Quant, H. S. et al, 2013</w:t>
            </w:r>
          </w:p>
        </w:tc>
        <w:tc>
          <w:tcPr>
            <w:tcW w:w="1962" w:type="pct"/>
            <w:shd w:val="clear" w:color="auto" w:fill="auto"/>
            <w:hideMark/>
          </w:tcPr>
          <w:p w14:paraId="555DFC6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Reproductive implications of psychological distress for couples undergoing IVF</w:t>
            </w:r>
          </w:p>
        </w:tc>
        <w:tc>
          <w:tcPr>
            <w:tcW w:w="1316" w:type="pct"/>
            <w:shd w:val="clear" w:color="auto" w:fill="auto"/>
            <w:hideMark/>
          </w:tcPr>
          <w:p w14:paraId="11AA167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Assisted Reproduction and Genetics. 2013; 30(11):1451-1458</w:t>
            </w:r>
          </w:p>
        </w:tc>
        <w:tc>
          <w:tcPr>
            <w:tcW w:w="1086" w:type="pct"/>
            <w:shd w:val="clear" w:color="auto" w:fill="auto"/>
            <w:hideMark/>
          </w:tcPr>
          <w:p w14:paraId="452D0C3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86BE31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D6E0B26" w14:textId="77777777" w:rsidR="00B57C90" w:rsidRPr="00AB7BB3" w:rsidRDefault="00B57C90" w:rsidP="003F0BDD">
            <w:pPr>
              <w:pStyle w:val="ReportTableText"/>
              <w:spacing w:beforeAutospacing="1" w:afterAutospacing="1"/>
              <w:textAlignment w:val="center"/>
              <w:rPr>
                <w:lang w:val="da-DK"/>
              </w:rPr>
            </w:pPr>
            <w:r w:rsidRPr="00AB7BB3">
              <w:rPr>
                <w:lang w:val="da-DK"/>
              </w:rPr>
              <w:t>Radwan, D. N. et al, 2009</w:t>
            </w:r>
          </w:p>
        </w:tc>
        <w:tc>
          <w:tcPr>
            <w:tcW w:w="1962" w:type="pct"/>
            <w:shd w:val="clear" w:color="auto" w:fill="auto"/>
            <w:hideMark/>
          </w:tcPr>
          <w:p w14:paraId="71AE8E8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Comorbidity between depression, anxiety disorders and infertility: Effect on quality of life in Egyptian women</w:t>
            </w:r>
          </w:p>
        </w:tc>
        <w:tc>
          <w:tcPr>
            <w:tcW w:w="1316" w:type="pct"/>
            <w:shd w:val="clear" w:color="auto" w:fill="auto"/>
            <w:hideMark/>
          </w:tcPr>
          <w:p w14:paraId="509F26E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European Neuropsychopharmacology. 2009; 19():S373</w:t>
            </w:r>
          </w:p>
        </w:tc>
        <w:tc>
          <w:tcPr>
            <w:tcW w:w="1086" w:type="pct"/>
            <w:shd w:val="clear" w:color="auto" w:fill="auto"/>
            <w:hideMark/>
          </w:tcPr>
          <w:p w14:paraId="04A3BBE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9305BF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DF4755F" w14:textId="77777777" w:rsidR="00B57C90" w:rsidRPr="00EF10B9" w:rsidRDefault="00B57C90" w:rsidP="003F0BDD">
            <w:pPr>
              <w:pStyle w:val="ReportTableText"/>
            </w:pPr>
            <w:r w:rsidRPr="00EF10B9">
              <w:t>Ragni, G. et al, 2005</w:t>
            </w:r>
          </w:p>
        </w:tc>
        <w:tc>
          <w:tcPr>
            <w:tcW w:w="1962" w:type="pct"/>
            <w:shd w:val="clear" w:color="auto" w:fill="auto"/>
            <w:hideMark/>
          </w:tcPr>
          <w:p w14:paraId="2647B34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Health-related quality of life and need for IVF in 1000 Italian infertile couples</w:t>
            </w:r>
          </w:p>
        </w:tc>
        <w:tc>
          <w:tcPr>
            <w:tcW w:w="1316" w:type="pct"/>
            <w:shd w:val="clear" w:color="auto" w:fill="auto"/>
            <w:hideMark/>
          </w:tcPr>
          <w:p w14:paraId="27B6592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2005; 20(5):1286-1291</w:t>
            </w:r>
          </w:p>
        </w:tc>
        <w:tc>
          <w:tcPr>
            <w:tcW w:w="1086" w:type="pct"/>
            <w:shd w:val="clear" w:color="auto" w:fill="auto"/>
            <w:hideMark/>
          </w:tcPr>
          <w:p w14:paraId="19861DC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C69B69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F45E1CF" w14:textId="77777777" w:rsidR="00B57C90" w:rsidRPr="00EF10B9" w:rsidRDefault="00B57C90" w:rsidP="003F0BDD">
            <w:pPr>
              <w:pStyle w:val="ReportTableText"/>
            </w:pPr>
            <w:r w:rsidRPr="00EF10B9">
              <w:t>Ramezanzadeh, F. et al, 2004</w:t>
            </w:r>
          </w:p>
        </w:tc>
        <w:tc>
          <w:tcPr>
            <w:tcW w:w="1962" w:type="pct"/>
            <w:shd w:val="clear" w:color="auto" w:fill="auto"/>
            <w:hideMark/>
          </w:tcPr>
          <w:p w14:paraId="16F4A76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survey of relationship between anxiety, depression and duration of infertility</w:t>
            </w:r>
          </w:p>
        </w:tc>
        <w:tc>
          <w:tcPr>
            <w:tcW w:w="1316" w:type="pct"/>
            <w:shd w:val="clear" w:color="auto" w:fill="auto"/>
            <w:hideMark/>
          </w:tcPr>
          <w:p w14:paraId="42C7E9A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BMC Women's Health. 2004; 4(9):</w:t>
            </w:r>
          </w:p>
        </w:tc>
        <w:tc>
          <w:tcPr>
            <w:tcW w:w="1086" w:type="pct"/>
            <w:shd w:val="clear" w:color="auto" w:fill="auto"/>
            <w:hideMark/>
          </w:tcPr>
          <w:p w14:paraId="0A5B521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178183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E8F98F3" w14:textId="77777777" w:rsidR="00B57C90" w:rsidRPr="00EF10B9" w:rsidRDefault="00B57C90" w:rsidP="003F0BDD">
            <w:pPr>
              <w:pStyle w:val="ReportTableText"/>
            </w:pPr>
            <w:r w:rsidRPr="00EF10B9">
              <w:t>Rashidi, B. et al, 2008</w:t>
            </w:r>
          </w:p>
        </w:tc>
        <w:tc>
          <w:tcPr>
            <w:tcW w:w="1962" w:type="pct"/>
            <w:shd w:val="clear" w:color="auto" w:fill="auto"/>
            <w:hideMark/>
          </w:tcPr>
          <w:p w14:paraId="55EB7C1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Health-related quality of life in infertile couples receiving IVF or ICSI treatment</w:t>
            </w:r>
          </w:p>
        </w:tc>
        <w:tc>
          <w:tcPr>
            <w:tcW w:w="1316" w:type="pct"/>
            <w:shd w:val="clear" w:color="auto" w:fill="auto"/>
            <w:hideMark/>
          </w:tcPr>
          <w:p w14:paraId="46055C9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BMC Health Services Research. 2008; 8():186</w:t>
            </w:r>
          </w:p>
        </w:tc>
        <w:tc>
          <w:tcPr>
            <w:tcW w:w="1086" w:type="pct"/>
            <w:shd w:val="clear" w:color="auto" w:fill="auto"/>
            <w:hideMark/>
          </w:tcPr>
          <w:p w14:paraId="56BD266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04B234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744B530" w14:textId="77777777" w:rsidR="00B57C90" w:rsidRPr="00EF10B9" w:rsidRDefault="00B57C90" w:rsidP="003F0BDD">
            <w:pPr>
              <w:pStyle w:val="ReportTableText"/>
            </w:pPr>
            <w:r w:rsidRPr="00EF10B9">
              <w:t>Ried, K. et al, 2013</w:t>
            </w:r>
          </w:p>
        </w:tc>
        <w:tc>
          <w:tcPr>
            <w:tcW w:w="1962" w:type="pct"/>
            <w:shd w:val="clear" w:color="auto" w:fill="auto"/>
            <w:hideMark/>
          </w:tcPr>
          <w:p w14:paraId="51E7E4C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Quality of life, coping strategies and support needs of women seeking Traditional Chinese Medicine for infertility and viable pregnancy in Australia: A mixed methods approach</w:t>
            </w:r>
          </w:p>
        </w:tc>
        <w:tc>
          <w:tcPr>
            <w:tcW w:w="1316" w:type="pct"/>
            <w:shd w:val="clear" w:color="auto" w:fill="auto"/>
            <w:hideMark/>
          </w:tcPr>
          <w:p w14:paraId="4840872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BMC Women's Health. 2013; 13(1):17</w:t>
            </w:r>
          </w:p>
        </w:tc>
        <w:tc>
          <w:tcPr>
            <w:tcW w:w="1086" w:type="pct"/>
            <w:shd w:val="clear" w:color="auto" w:fill="auto"/>
            <w:hideMark/>
          </w:tcPr>
          <w:p w14:paraId="6E8E9DD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B73D48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D95BF67" w14:textId="77777777" w:rsidR="00B57C90" w:rsidRPr="00EF10B9" w:rsidRDefault="00B57C90" w:rsidP="003F0BDD">
            <w:pPr>
              <w:pStyle w:val="ReportTableText"/>
            </w:pPr>
            <w:r w:rsidRPr="00EF10B9">
              <w:t>Roca de Bes, M. et al, 2013</w:t>
            </w:r>
          </w:p>
        </w:tc>
        <w:tc>
          <w:tcPr>
            <w:tcW w:w="1962" w:type="pct"/>
            <w:shd w:val="clear" w:color="auto" w:fill="auto"/>
            <w:hideMark/>
          </w:tcPr>
          <w:p w14:paraId="44DC8D1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Developing and testing a new instrument to measure women's satisfaction with controlled ovarian stimulation treatment</w:t>
            </w:r>
          </w:p>
        </w:tc>
        <w:tc>
          <w:tcPr>
            <w:tcW w:w="1316" w:type="pct"/>
            <w:shd w:val="clear" w:color="auto" w:fill="auto"/>
            <w:hideMark/>
          </w:tcPr>
          <w:p w14:paraId="5C1D677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Psychosomatic Obstetrics &amp; Gynecology. 2013; 34(1):53-8</w:t>
            </w:r>
          </w:p>
        </w:tc>
        <w:tc>
          <w:tcPr>
            <w:tcW w:w="1086" w:type="pct"/>
            <w:shd w:val="clear" w:color="auto" w:fill="auto"/>
            <w:hideMark/>
          </w:tcPr>
          <w:p w14:paraId="6F16742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38275E0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5AD8514" w14:textId="77777777" w:rsidR="00B57C90" w:rsidRPr="00EF10B9" w:rsidRDefault="00B57C90" w:rsidP="003F0BDD">
            <w:pPr>
              <w:pStyle w:val="ReportTableText"/>
            </w:pPr>
            <w:r w:rsidRPr="00EF10B9">
              <w:lastRenderedPageBreak/>
              <w:t>Romera, N. et al, 2010</w:t>
            </w:r>
          </w:p>
        </w:tc>
        <w:tc>
          <w:tcPr>
            <w:tcW w:w="1962" w:type="pct"/>
            <w:shd w:val="clear" w:color="auto" w:fill="auto"/>
            <w:hideMark/>
          </w:tcPr>
          <w:p w14:paraId="5CD72D0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Assessment quality of life in cross-border patients using the new tool "fertiqol"</w:t>
            </w:r>
          </w:p>
        </w:tc>
        <w:tc>
          <w:tcPr>
            <w:tcW w:w="1316" w:type="pct"/>
            <w:shd w:val="clear" w:color="auto" w:fill="auto"/>
            <w:hideMark/>
          </w:tcPr>
          <w:p w14:paraId="45E73A7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2010; 25():i77-i78</w:t>
            </w:r>
          </w:p>
        </w:tc>
        <w:tc>
          <w:tcPr>
            <w:tcW w:w="1086" w:type="pct"/>
            <w:shd w:val="clear" w:color="auto" w:fill="auto"/>
            <w:hideMark/>
          </w:tcPr>
          <w:p w14:paraId="52B9ACC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B6D098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94F5B21" w14:textId="77777777" w:rsidR="00B57C90" w:rsidRPr="00EF10B9" w:rsidRDefault="00B57C90" w:rsidP="003F0BDD">
            <w:pPr>
              <w:pStyle w:val="ReportTableText"/>
            </w:pPr>
            <w:r w:rsidRPr="00EF10B9">
              <w:t>Sadeghian, E. et al, 2012</w:t>
            </w:r>
          </w:p>
        </w:tc>
        <w:tc>
          <w:tcPr>
            <w:tcW w:w="1962" w:type="pct"/>
            <w:shd w:val="clear" w:color="auto" w:fill="auto"/>
            <w:hideMark/>
          </w:tcPr>
          <w:p w14:paraId="5467F55A" w14:textId="352FFABB"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Psychiatric problems in infertile women referring to infertility clinic of </w:t>
            </w:r>
            <w:r w:rsidR="001F6AE0" w:rsidRPr="00EF10B9">
              <w:t>Hamadan</w:t>
            </w:r>
            <w:r w:rsidRPr="00EF10B9">
              <w:t xml:space="preserve"> </w:t>
            </w:r>
            <w:r w:rsidR="001F6AE0" w:rsidRPr="00EF10B9">
              <w:t>Fatemiyeh</w:t>
            </w:r>
            <w:r w:rsidRPr="00EF10B9">
              <w:t xml:space="preserve"> hospital</w:t>
            </w:r>
          </w:p>
        </w:tc>
        <w:tc>
          <w:tcPr>
            <w:tcW w:w="1316" w:type="pct"/>
            <w:shd w:val="clear" w:color="auto" w:fill="auto"/>
            <w:hideMark/>
          </w:tcPr>
          <w:p w14:paraId="333C5AE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Fertility and Sterility. 2012; 6():146-147</w:t>
            </w:r>
          </w:p>
        </w:tc>
        <w:tc>
          <w:tcPr>
            <w:tcW w:w="1086" w:type="pct"/>
            <w:shd w:val="clear" w:color="auto" w:fill="auto"/>
            <w:hideMark/>
          </w:tcPr>
          <w:p w14:paraId="2D784EA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774586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1131267" w14:textId="77777777" w:rsidR="00B57C90" w:rsidRPr="00EF10B9" w:rsidRDefault="00B57C90" w:rsidP="003F0BDD">
            <w:pPr>
              <w:pStyle w:val="ReportTableText"/>
            </w:pPr>
            <w:r w:rsidRPr="00EF10B9">
              <w:t>Saito, Y. et al, 2009</w:t>
            </w:r>
          </w:p>
        </w:tc>
        <w:tc>
          <w:tcPr>
            <w:tcW w:w="1962" w:type="pct"/>
            <w:shd w:val="clear" w:color="auto" w:fill="auto"/>
            <w:hideMark/>
          </w:tcPr>
          <w:p w14:paraId="73B5C03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Trial development of the Cognitive Appraisal Scale for Infertility (CASI) (version 1)</w:t>
            </w:r>
          </w:p>
        </w:tc>
        <w:tc>
          <w:tcPr>
            <w:tcW w:w="1316" w:type="pct"/>
            <w:shd w:val="clear" w:color="auto" w:fill="auto"/>
            <w:hideMark/>
          </w:tcPr>
          <w:p w14:paraId="1E9C3D8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2009; 91(6):2596-2601</w:t>
            </w:r>
          </w:p>
        </w:tc>
        <w:tc>
          <w:tcPr>
            <w:tcW w:w="1086" w:type="pct"/>
            <w:shd w:val="clear" w:color="auto" w:fill="auto"/>
            <w:hideMark/>
          </w:tcPr>
          <w:p w14:paraId="6AF0157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6EABFF0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56FA601" w14:textId="77777777" w:rsidR="00B57C90" w:rsidRPr="00EF10B9" w:rsidRDefault="00B57C90" w:rsidP="003F0BDD">
            <w:pPr>
              <w:pStyle w:val="ReportTableText"/>
            </w:pPr>
            <w:r w:rsidRPr="00EF10B9">
              <w:t>Salomao, P. et al, 2015</w:t>
            </w:r>
          </w:p>
        </w:tc>
        <w:tc>
          <w:tcPr>
            <w:tcW w:w="1962" w:type="pct"/>
            <w:shd w:val="clear" w:color="auto" w:fill="auto"/>
            <w:hideMark/>
          </w:tcPr>
          <w:p w14:paraId="07405E9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Sexual function of women under treatment for infertility</w:t>
            </w:r>
          </w:p>
        </w:tc>
        <w:tc>
          <w:tcPr>
            <w:tcW w:w="1316" w:type="pct"/>
            <w:shd w:val="clear" w:color="auto" w:fill="auto"/>
            <w:hideMark/>
          </w:tcPr>
          <w:p w14:paraId="4B7A763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Sexual Medicine. 2015; 12():60</w:t>
            </w:r>
          </w:p>
        </w:tc>
        <w:tc>
          <w:tcPr>
            <w:tcW w:w="1086" w:type="pct"/>
            <w:shd w:val="clear" w:color="auto" w:fill="auto"/>
            <w:hideMark/>
          </w:tcPr>
          <w:p w14:paraId="3416EDC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99D095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76350F6" w14:textId="77777777" w:rsidR="00B57C90" w:rsidRPr="00AB7BB3" w:rsidRDefault="00B57C90" w:rsidP="003F0BDD">
            <w:pPr>
              <w:pStyle w:val="ReportTableText"/>
              <w:spacing w:beforeAutospacing="1" w:afterAutospacing="1"/>
              <w:textAlignment w:val="center"/>
              <w:rPr>
                <w:lang w:val="da-DK"/>
              </w:rPr>
            </w:pPr>
            <w:r w:rsidRPr="00AB7BB3">
              <w:rPr>
                <w:lang w:val="da-DK"/>
              </w:rPr>
              <w:t>Sanders, K. A. et al, 1999</w:t>
            </w:r>
          </w:p>
        </w:tc>
        <w:tc>
          <w:tcPr>
            <w:tcW w:w="1962" w:type="pct"/>
            <w:shd w:val="clear" w:color="auto" w:fill="auto"/>
            <w:hideMark/>
          </w:tcPr>
          <w:p w14:paraId="1825C7C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Psychosocial stress and treatment outcome following assisted reproductive technology</w:t>
            </w:r>
          </w:p>
        </w:tc>
        <w:tc>
          <w:tcPr>
            <w:tcW w:w="1316" w:type="pct"/>
            <w:shd w:val="clear" w:color="auto" w:fill="auto"/>
            <w:hideMark/>
          </w:tcPr>
          <w:p w14:paraId="7C6F0CE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1999; 14(6):1656-1662</w:t>
            </w:r>
          </w:p>
        </w:tc>
        <w:tc>
          <w:tcPr>
            <w:tcW w:w="1086" w:type="pct"/>
            <w:shd w:val="clear" w:color="auto" w:fill="auto"/>
            <w:hideMark/>
          </w:tcPr>
          <w:p w14:paraId="4B4E659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59C4D0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87BDECA" w14:textId="77777777" w:rsidR="00B57C90" w:rsidRPr="00EF10B9" w:rsidRDefault="00B57C90" w:rsidP="003F0BDD">
            <w:pPr>
              <w:pStyle w:val="ReportTableText"/>
            </w:pPr>
            <w:r w:rsidRPr="00EF10B9">
              <w:t>Schanz, S. et al, 2005</w:t>
            </w:r>
          </w:p>
        </w:tc>
        <w:tc>
          <w:tcPr>
            <w:tcW w:w="1962" w:type="pct"/>
            <w:shd w:val="clear" w:color="auto" w:fill="auto"/>
            <w:hideMark/>
          </w:tcPr>
          <w:p w14:paraId="031ECE3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new quality-of-life measure for men experiencing involuntary childlessness</w:t>
            </w:r>
          </w:p>
        </w:tc>
        <w:tc>
          <w:tcPr>
            <w:tcW w:w="1316" w:type="pct"/>
            <w:shd w:val="clear" w:color="auto" w:fill="auto"/>
            <w:hideMark/>
          </w:tcPr>
          <w:p w14:paraId="4FD9DDD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2005; 20(10):2858-2865</w:t>
            </w:r>
          </w:p>
        </w:tc>
        <w:tc>
          <w:tcPr>
            <w:tcW w:w="1086" w:type="pct"/>
            <w:shd w:val="clear" w:color="auto" w:fill="auto"/>
            <w:hideMark/>
          </w:tcPr>
          <w:p w14:paraId="74211E8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PRO development methodology paper, no results reported</w:t>
            </w:r>
          </w:p>
        </w:tc>
      </w:tr>
      <w:tr w:rsidR="00B57C90" w:rsidRPr="00EF10B9" w14:paraId="176CB0A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844ADE2" w14:textId="77777777" w:rsidR="00B57C90" w:rsidRPr="00EF10B9" w:rsidRDefault="00B57C90" w:rsidP="003F0BDD">
            <w:pPr>
              <w:pStyle w:val="ReportTableText"/>
            </w:pPr>
            <w:r w:rsidRPr="00EF10B9">
              <w:t>Schmid, J. et al, 2004</w:t>
            </w:r>
          </w:p>
        </w:tc>
        <w:tc>
          <w:tcPr>
            <w:tcW w:w="1962" w:type="pct"/>
            <w:shd w:val="clear" w:color="auto" w:fill="auto"/>
            <w:hideMark/>
          </w:tcPr>
          <w:p w14:paraId="0DCF9FD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Infertility caused by PCOS - Health-related quality of life among Austrian and Moslem immigrant women in Austria</w:t>
            </w:r>
          </w:p>
        </w:tc>
        <w:tc>
          <w:tcPr>
            <w:tcW w:w="1316" w:type="pct"/>
            <w:shd w:val="clear" w:color="auto" w:fill="auto"/>
            <w:hideMark/>
          </w:tcPr>
          <w:p w14:paraId="7134457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2004; 19(10):2251-2257</w:t>
            </w:r>
          </w:p>
        </w:tc>
        <w:tc>
          <w:tcPr>
            <w:tcW w:w="1086" w:type="pct"/>
            <w:shd w:val="clear" w:color="auto" w:fill="auto"/>
            <w:hideMark/>
          </w:tcPr>
          <w:p w14:paraId="7D5A975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Population: Not infertility</w:t>
            </w:r>
          </w:p>
        </w:tc>
      </w:tr>
      <w:tr w:rsidR="00B57C90" w:rsidRPr="00EF10B9" w14:paraId="4980BD21"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FC204F5" w14:textId="77777777" w:rsidR="00B57C90" w:rsidRPr="00AB7BB3" w:rsidRDefault="00B57C90" w:rsidP="003F0BDD">
            <w:pPr>
              <w:pStyle w:val="ReportTableText"/>
              <w:spacing w:beforeAutospacing="1" w:afterAutospacing="1"/>
              <w:textAlignment w:val="center"/>
              <w:rPr>
                <w:lang w:val="da-DK"/>
              </w:rPr>
            </w:pPr>
            <w:r w:rsidRPr="00AB7BB3">
              <w:rPr>
                <w:lang w:val="da-DK"/>
              </w:rPr>
              <w:t>Sejbaek, C. S. et al, 2009</w:t>
            </w:r>
          </w:p>
        </w:tc>
        <w:tc>
          <w:tcPr>
            <w:tcW w:w="1962" w:type="pct"/>
            <w:shd w:val="clear" w:color="auto" w:fill="auto"/>
            <w:hideMark/>
          </w:tcPr>
          <w:p w14:paraId="1145026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impact of social relations on incident severe depressive symptoms among couples in unsuccessful fertility treatment</w:t>
            </w:r>
          </w:p>
        </w:tc>
        <w:tc>
          <w:tcPr>
            <w:tcW w:w="1316" w:type="pct"/>
            <w:shd w:val="clear" w:color="auto" w:fill="auto"/>
            <w:hideMark/>
          </w:tcPr>
          <w:p w14:paraId="1F78C86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Molecular Human Reproduction. 2009; 24(Suppl1):i91-i92</w:t>
            </w:r>
          </w:p>
        </w:tc>
        <w:tc>
          <w:tcPr>
            <w:tcW w:w="1086" w:type="pct"/>
            <w:shd w:val="clear" w:color="auto" w:fill="auto"/>
            <w:hideMark/>
          </w:tcPr>
          <w:p w14:paraId="77AD2C1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CD51C1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AE467F0" w14:textId="77777777" w:rsidR="00B57C90" w:rsidRPr="00AB7BB3" w:rsidRDefault="00B57C90" w:rsidP="003F0BDD">
            <w:pPr>
              <w:pStyle w:val="ReportTableText"/>
              <w:spacing w:beforeAutospacing="1" w:afterAutospacing="1"/>
              <w:textAlignment w:val="center"/>
              <w:rPr>
                <w:lang w:val="da-DK"/>
              </w:rPr>
            </w:pPr>
            <w:r w:rsidRPr="00AB7BB3">
              <w:rPr>
                <w:lang w:val="da-DK"/>
              </w:rPr>
              <w:t>Sexton, M. B. et al, 2010</w:t>
            </w:r>
          </w:p>
        </w:tc>
        <w:tc>
          <w:tcPr>
            <w:tcW w:w="1962" w:type="pct"/>
            <w:shd w:val="clear" w:color="auto" w:fill="auto"/>
            <w:hideMark/>
          </w:tcPr>
          <w:p w14:paraId="577450E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Measuring resilience in women experiencing infertility using the CD-RISC: Examining infertility-related stress, general distress, and coping styles</w:t>
            </w:r>
          </w:p>
        </w:tc>
        <w:tc>
          <w:tcPr>
            <w:tcW w:w="1316" w:type="pct"/>
            <w:shd w:val="clear" w:color="auto" w:fill="auto"/>
            <w:hideMark/>
          </w:tcPr>
          <w:p w14:paraId="2451A64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Psychiatric Research. 2010; 44(4):236-241</w:t>
            </w:r>
          </w:p>
        </w:tc>
        <w:tc>
          <w:tcPr>
            <w:tcW w:w="1086" w:type="pct"/>
            <w:shd w:val="clear" w:color="auto" w:fill="auto"/>
            <w:hideMark/>
          </w:tcPr>
          <w:p w14:paraId="6B65009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2380FA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6A379D8" w14:textId="77777777" w:rsidR="00B57C90" w:rsidRPr="00EF10B9" w:rsidRDefault="00B57C90" w:rsidP="003F0BDD">
            <w:pPr>
              <w:pStyle w:val="ReportTableText"/>
            </w:pPr>
            <w:r w:rsidRPr="00EF10B9">
              <w:t>Sezgin, H. et al, 2012</w:t>
            </w:r>
          </w:p>
        </w:tc>
        <w:tc>
          <w:tcPr>
            <w:tcW w:w="1962" w:type="pct"/>
            <w:shd w:val="clear" w:color="auto" w:fill="auto"/>
            <w:hideMark/>
          </w:tcPr>
          <w:p w14:paraId="388624F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effect of disability and psychiatric symptoms on the quality of life in among infertility patients, Infertilite nedeni ile basvuran hastalarda ruhsal belirtiler ve yetiyitiminin yasam kalitesine etkisi. [Turkish, English]</w:t>
            </w:r>
          </w:p>
        </w:tc>
        <w:tc>
          <w:tcPr>
            <w:tcW w:w="1316" w:type="pct"/>
            <w:shd w:val="clear" w:color="auto" w:fill="auto"/>
            <w:hideMark/>
          </w:tcPr>
          <w:p w14:paraId="0D45EFBB"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Klinik Psikofarmakoloji Bulteni. 2012; 22():S125</w:t>
            </w:r>
          </w:p>
        </w:tc>
        <w:tc>
          <w:tcPr>
            <w:tcW w:w="1086" w:type="pct"/>
            <w:shd w:val="clear" w:color="auto" w:fill="auto"/>
            <w:hideMark/>
          </w:tcPr>
          <w:p w14:paraId="4F0A890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1D7478C"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BBCB33D" w14:textId="77777777" w:rsidR="00B57C90" w:rsidRPr="00EF10B9" w:rsidRDefault="00B57C90" w:rsidP="003F0BDD">
            <w:pPr>
              <w:pStyle w:val="ReportTableText"/>
            </w:pPr>
            <w:r w:rsidRPr="00EF10B9">
              <w:t>Shahid, S. et al, 2009</w:t>
            </w:r>
          </w:p>
        </w:tc>
        <w:tc>
          <w:tcPr>
            <w:tcW w:w="1962" w:type="pct"/>
            <w:shd w:val="clear" w:color="auto" w:fill="auto"/>
            <w:hideMark/>
          </w:tcPr>
          <w:p w14:paraId="3134E88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Depression in infertile couples</w:t>
            </w:r>
          </w:p>
        </w:tc>
        <w:tc>
          <w:tcPr>
            <w:tcW w:w="1316" w:type="pct"/>
            <w:shd w:val="clear" w:color="auto" w:fill="auto"/>
            <w:hideMark/>
          </w:tcPr>
          <w:p w14:paraId="55C953D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the College of Physicians and Surgeons--Pakistan : JCPSP. 2009; 19(6):395-396</w:t>
            </w:r>
          </w:p>
        </w:tc>
        <w:tc>
          <w:tcPr>
            <w:tcW w:w="1086" w:type="pct"/>
            <w:shd w:val="clear" w:color="auto" w:fill="auto"/>
            <w:hideMark/>
          </w:tcPr>
          <w:p w14:paraId="27A14B6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148887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AE0B37A" w14:textId="77777777" w:rsidR="00B57C90" w:rsidRPr="00AB7BB3" w:rsidRDefault="00B57C90" w:rsidP="003F0BDD">
            <w:pPr>
              <w:pStyle w:val="ReportTableText"/>
              <w:spacing w:beforeAutospacing="1" w:afterAutospacing="1"/>
              <w:textAlignment w:val="center"/>
              <w:rPr>
                <w:lang w:val="da-DK"/>
              </w:rPr>
            </w:pPr>
            <w:r w:rsidRPr="00AB7BB3">
              <w:rPr>
                <w:lang w:val="da-DK"/>
              </w:rPr>
              <w:t>Shindel, A. W. et al, 2008</w:t>
            </w:r>
          </w:p>
        </w:tc>
        <w:tc>
          <w:tcPr>
            <w:tcW w:w="1962" w:type="pct"/>
            <w:shd w:val="clear" w:color="auto" w:fill="auto"/>
            <w:hideMark/>
          </w:tcPr>
          <w:p w14:paraId="495245A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Sexual Function and Quality of Life in the Male Partner of Infertile Couples: Prevalence and Correlates of Dysfunction</w:t>
            </w:r>
          </w:p>
        </w:tc>
        <w:tc>
          <w:tcPr>
            <w:tcW w:w="1316" w:type="pct"/>
            <w:shd w:val="clear" w:color="auto" w:fill="auto"/>
            <w:hideMark/>
          </w:tcPr>
          <w:p w14:paraId="74462A7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Urology. 2008; 179(3):1056-1059</w:t>
            </w:r>
          </w:p>
        </w:tc>
        <w:tc>
          <w:tcPr>
            <w:tcW w:w="1086" w:type="pct"/>
            <w:shd w:val="clear" w:color="auto" w:fill="auto"/>
            <w:hideMark/>
          </w:tcPr>
          <w:p w14:paraId="42D9316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7B9F70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6A92854" w14:textId="77777777" w:rsidR="00B57C90" w:rsidRPr="00EF10B9" w:rsidRDefault="00B57C90" w:rsidP="003F0BDD">
            <w:pPr>
              <w:pStyle w:val="ReportTableText"/>
            </w:pPr>
            <w:r w:rsidRPr="00EF10B9">
              <w:lastRenderedPageBreak/>
              <w:t>Smith, C. et al, 2010</w:t>
            </w:r>
          </w:p>
        </w:tc>
        <w:tc>
          <w:tcPr>
            <w:tcW w:w="1962" w:type="pct"/>
            <w:shd w:val="clear" w:color="auto" w:fill="auto"/>
            <w:hideMark/>
          </w:tcPr>
          <w:p w14:paraId="527D278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effect of acupuncture on psychosocial outcomes for women experiencing infertility: Findings from a pilot pragmatic randomised controlled trial</w:t>
            </w:r>
          </w:p>
        </w:tc>
        <w:tc>
          <w:tcPr>
            <w:tcW w:w="1316" w:type="pct"/>
            <w:shd w:val="clear" w:color="auto" w:fill="auto"/>
            <w:hideMark/>
          </w:tcPr>
          <w:p w14:paraId="26637B5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Australian and New Zealand Journal of Obstetrics and Gynaecology. 2010; 50():9-10</w:t>
            </w:r>
          </w:p>
        </w:tc>
        <w:tc>
          <w:tcPr>
            <w:tcW w:w="1086" w:type="pct"/>
            <w:shd w:val="clear" w:color="auto" w:fill="auto"/>
            <w:hideMark/>
          </w:tcPr>
          <w:p w14:paraId="517F325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C7FEF49"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44600A9" w14:textId="77777777" w:rsidR="00B57C90" w:rsidRPr="00EF10B9" w:rsidRDefault="00B57C90" w:rsidP="003F0BDD">
            <w:pPr>
              <w:pStyle w:val="ReportTableText"/>
            </w:pPr>
            <w:r w:rsidRPr="00EF10B9">
              <w:t>Sreshthaputra, O. et al, 2008</w:t>
            </w:r>
          </w:p>
        </w:tc>
        <w:tc>
          <w:tcPr>
            <w:tcW w:w="1962" w:type="pct"/>
            <w:shd w:val="clear" w:color="auto" w:fill="auto"/>
            <w:hideMark/>
          </w:tcPr>
          <w:p w14:paraId="1C9433A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Gender differences in infertility-related stress and the relationship between stress and social support in Thai infertile couples</w:t>
            </w:r>
          </w:p>
        </w:tc>
        <w:tc>
          <w:tcPr>
            <w:tcW w:w="1316" w:type="pct"/>
            <w:shd w:val="clear" w:color="auto" w:fill="auto"/>
            <w:hideMark/>
          </w:tcPr>
          <w:p w14:paraId="7C8F5D5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the Medical Association of Thailand. 2008; 91(12):1769-73</w:t>
            </w:r>
          </w:p>
        </w:tc>
        <w:tc>
          <w:tcPr>
            <w:tcW w:w="1086" w:type="pct"/>
            <w:shd w:val="clear" w:color="auto" w:fill="auto"/>
            <w:hideMark/>
          </w:tcPr>
          <w:p w14:paraId="22FCEF9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2DD4CA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30B9A4A" w14:textId="77777777" w:rsidR="00B57C90" w:rsidRPr="00EF10B9" w:rsidRDefault="00B57C90" w:rsidP="003F0BDD">
            <w:pPr>
              <w:pStyle w:val="ReportTableText"/>
            </w:pPr>
            <w:r w:rsidRPr="00EF10B9">
              <w:t>Stadnicka, G. et al, 2014</w:t>
            </w:r>
          </w:p>
        </w:tc>
        <w:tc>
          <w:tcPr>
            <w:tcW w:w="1962" w:type="pct"/>
            <w:shd w:val="clear" w:color="auto" w:fill="auto"/>
            <w:hideMark/>
          </w:tcPr>
          <w:p w14:paraId="5F2AC96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sexuality of women treated for infertility</w:t>
            </w:r>
          </w:p>
        </w:tc>
        <w:tc>
          <w:tcPr>
            <w:tcW w:w="1316" w:type="pct"/>
            <w:shd w:val="clear" w:color="auto" w:fill="auto"/>
            <w:hideMark/>
          </w:tcPr>
          <w:p w14:paraId="077D109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European Journal of Contraception and Reproductive Health Care. 2014; 19():S225-S226</w:t>
            </w:r>
          </w:p>
        </w:tc>
        <w:tc>
          <w:tcPr>
            <w:tcW w:w="1086" w:type="pct"/>
            <w:shd w:val="clear" w:color="auto" w:fill="auto"/>
            <w:hideMark/>
          </w:tcPr>
          <w:p w14:paraId="63F2561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5FBEAF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ED37C03" w14:textId="77777777" w:rsidR="00B57C90" w:rsidRPr="00EF10B9" w:rsidRDefault="00B57C90" w:rsidP="003F0BDD">
            <w:pPr>
              <w:pStyle w:val="ReportTableText"/>
            </w:pPr>
            <w:r w:rsidRPr="00EF10B9">
              <w:t>Stenyaeva, N. et al, 2015</w:t>
            </w:r>
          </w:p>
        </w:tc>
        <w:tc>
          <w:tcPr>
            <w:tcW w:w="1962" w:type="pct"/>
            <w:shd w:val="clear" w:color="auto" w:fill="auto"/>
            <w:hideMark/>
          </w:tcPr>
          <w:p w14:paraId="72495FE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Open cross-sectional study of the clinical types of sexual dysfunction, personality traits and psychological status in women with infertility</w:t>
            </w:r>
          </w:p>
        </w:tc>
        <w:tc>
          <w:tcPr>
            <w:tcW w:w="1316" w:type="pct"/>
            <w:shd w:val="clear" w:color="auto" w:fill="auto"/>
            <w:hideMark/>
          </w:tcPr>
          <w:p w14:paraId="03F0C81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Sexual Medicine. 2015; 12():3-4</w:t>
            </w:r>
          </w:p>
        </w:tc>
        <w:tc>
          <w:tcPr>
            <w:tcW w:w="1086" w:type="pct"/>
            <w:shd w:val="clear" w:color="auto" w:fill="auto"/>
            <w:hideMark/>
          </w:tcPr>
          <w:p w14:paraId="47398DA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2C6BD7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C725236" w14:textId="77777777" w:rsidR="00B57C90" w:rsidRPr="00AB7BB3" w:rsidRDefault="00B57C90" w:rsidP="003F0BDD">
            <w:pPr>
              <w:pStyle w:val="ReportTableText"/>
              <w:spacing w:beforeAutospacing="1" w:afterAutospacing="1"/>
              <w:textAlignment w:val="center"/>
              <w:rPr>
                <w:lang w:val="da-DK"/>
              </w:rPr>
            </w:pPr>
            <w:r w:rsidRPr="00AB7BB3">
              <w:rPr>
                <w:lang w:val="da-DK"/>
              </w:rPr>
              <w:t>Stewart, D. E. et al, 1992</w:t>
            </w:r>
          </w:p>
        </w:tc>
        <w:tc>
          <w:tcPr>
            <w:tcW w:w="1962" w:type="pct"/>
            <w:shd w:val="clear" w:color="auto" w:fill="auto"/>
            <w:hideMark/>
          </w:tcPr>
          <w:p w14:paraId="38C8AFD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prospective study of the effectiveness of brief professionally-led support groups for infertility patients</w:t>
            </w:r>
          </w:p>
        </w:tc>
        <w:tc>
          <w:tcPr>
            <w:tcW w:w="1316" w:type="pct"/>
            <w:shd w:val="clear" w:color="auto" w:fill="auto"/>
            <w:hideMark/>
          </w:tcPr>
          <w:p w14:paraId="060EBD3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Psychiatry in Medicine. 1992; 22(2):173-182</w:t>
            </w:r>
          </w:p>
        </w:tc>
        <w:tc>
          <w:tcPr>
            <w:tcW w:w="1086" w:type="pct"/>
            <w:shd w:val="clear" w:color="auto" w:fill="auto"/>
            <w:hideMark/>
          </w:tcPr>
          <w:p w14:paraId="7E7DFFA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F8215B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D5F0619" w14:textId="77777777" w:rsidR="00B57C90" w:rsidRPr="00EF10B9" w:rsidRDefault="00B57C90" w:rsidP="003F0BDD">
            <w:pPr>
              <w:pStyle w:val="ReportTableText"/>
            </w:pPr>
            <w:r w:rsidRPr="00EF10B9">
              <w:t>Sun, Z. G. et al, 2012</w:t>
            </w:r>
          </w:p>
        </w:tc>
        <w:tc>
          <w:tcPr>
            <w:tcW w:w="1962" w:type="pct"/>
            <w:shd w:val="clear" w:color="auto" w:fill="auto"/>
            <w:hideMark/>
          </w:tcPr>
          <w:p w14:paraId="2179C9B2" w14:textId="201C3985" w:rsidR="00B57C90" w:rsidRPr="00EF10B9" w:rsidRDefault="00CD5C02" w:rsidP="001F6AE0">
            <w:pPr>
              <w:pStyle w:val="ReportTableText"/>
              <w:cnfStyle w:val="000000000000" w:firstRow="0" w:lastRow="0" w:firstColumn="0" w:lastColumn="0" w:oddVBand="0" w:evenVBand="0" w:oddHBand="0" w:evenHBand="0" w:firstRowFirstColumn="0" w:firstRowLastColumn="0" w:lastRowFirstColumn="0" w:lastRowLastColumn="0"/>
            </w:pPr>
            <w:r>
              <w:rPr>
                <w:rFonts w:ascii="Segoe UI" w:hAnsi="Segoe UI" w:cs="Segoe UI"/>
                <w:sz w:val="18"/>
                <w:szCs w:val="18"/>
              </w:rPr>
              <w:t>[Effects of acupuncture combined Chinese materia medica for tonifying shen and soothing gan on the anxiety and depression of patients with in vitro fertilization and embryo transplantation and on the treatment outcomes]. [Chinese]</w:t>
            </w:r>
          </w:p>
        </w:tc>
        <w:tc>
          <w:tcPr>
            <w:tcW w:w="1316" w:type="pct"/>
            <w:shd w:val="clear" w:color="auto" w:fill="auto"/>
            <w:hideMark/>
          </w:tcPr>
          <w:p w14:paraId="583B789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Zhongguo Zhong xi yi jie he za zhi Zhongguo Zhongxiyi jiehe zazhi = Chinese journal of integrated traditional and Western medicine / Zhongguo Zhong xi yi jie he xue hui, Zhongguo Zhong yi yan jiu yuan zhu ban. 2012; 32(8):1023-1027</w:t>
            </w:r>
          </w:p>
        </w:tc>
        <w:tc>
          <w:tcPr>
            <w:tcW w:w="1086" w:type="pct"/>
            <w:shd w:val="clear" w:color="auto" w:fill="auto"/>
            <w:hideMark/>
          </w:tcPr>
          <w:p w14:paraId="7C8F461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3920CB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C87CA19" w14:textId="77777777" w:rsidR="00B57C90" w:rsidRPr="00EF10B9" w:rsidRDefault="00B57C90" w:rsidP="003F0BDD">
            <w:pPr>
              <w:pStyle w:val="ReportTableText"/>
            </w:pPr>
            <w:r w:rsidRPr="00EF10B9">
              <w:t>Sutton, C. et al, 2015</w:t>
            </w:r>
          </w:p>
        </w:tc>
        <w:tc>
          <w:tcPr>
            <w:tcW w:w="1962" w:type="pct"/>
            <w:shd w:val="clear" w:color="auto" w:fill="auto"/>
            <w:hideMark/>
          </w:tcPr>
          <w:p w14:paraId="6060F8E5"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comparison of stress levels in women undergoing single versus multiple acupuncture session prior to embryo transfer</w:t>
            </w:r>
          </w:p>
        </w:tc>
        <w:tc>
          <w:tcPr>
            <w:tcW w:w="1316" w:type="pct"/>
            <w:shd w:val="clear" w:color="auto" w:fill="auto"/>
            <w:hideMark/>
          </w:tcPr>
          <w:p w14:paraId="033964E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2015; 1)():e36-e37</w:t>
            </w:r>
          </w:p>
        </w:tc>
        <w:tc>
          <w:tcPr>
            <w:tcW w:w="1086" w:type="pct"/>
            <w:shd w:val="clear" w:color="auto" w:fill="auto"/>
            <w:hideMark/>
          </w:tcPr>
          <w:p w14:paraId="4BE0A11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FE1BC9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4FF7D6A" w14:textId="77777777" w:rsidR="00B57C90" w:rsidRPr="00EF10B9" w:rsidRDefault="00B57C90" w:rsidP="003F0BDD">
            <w:pPr>
              <w:pStyle w:val="ReportTableText"/>
            </w:pPr>
            <w:r w:rsidRPr="00EF10B9">
              <w:t>Tarabusi, M. et al, 2004</w:t>
            </w:r>
          </w:p>
        </w:tc>
        <w:tc>
          <w:tcPr>
            <w:tcW w:w="1962" w:type="pct"/>
            <w:shd w:val="clear" w:color="auto" w:fill="auto"/>
            <w:hideMark/>
          </w:tcPr>
          <w:p w14:paraId="287AFB5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Psychological group support attenuates distress of waiting in couples scheduled for assisted reproduction</w:t>
            </w:r>
          </w:p>
        </w:tc>
        <w:tc>
          <w:tcPr>
            <w:tcW w:w="1316" w:type="pct"/>
            <w:shd w:val="clear" w:color="auto" w:fill="auto"/>
            <w:hideMark/>
          </w:tcPr>
          <w:p w14:paraId="1108018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Psychosomatic Obstetrics and Gynecology. 2004; 25(3-4):273-279</w:t>
            </w:r>
          </w:p>
        </w:tc>
        <w:tc>
          <w:tcPr>
            <w:tcW w:w="1086" w:type="pct"/>
            <w:shd w:val="clear" w:color="auto" w:fill="auto"/>
            <w:hideMark/>
          </w:tcPr>
          <w:p w14:paraId="7B30881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0FE9C2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20CA56D" w14:textId="77777777" w:rsidR="00B57C90" w:rsidRPr="00EF10B9" w:rsidRDefault="00B57C90" w:rsidP="003F0BDD">
            <w:pPr>
              <w:pStyle w:val="ReportTableText"/>
            </w:pPr>
            <w:r w:rsidRPr="00EF10B9">
              <w:t>Teskereci, G. et al, 2013</w:t>
            </w:r>
          </w:p>
        </w:tc>
        <w:tc>
          <w:tcPr>
            <w:tcW w:w="1962" w:type="pct"/>
            <w:shd w:val="clear" w:color="auto" w:fill="auto"/>
            <w:hideMark/>
          </w:tcPr>
          <w:p w14:paraId="1A3325C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Effect of lifestyle on quality of life of couples receiving infertility treatment</w:t>
            </w:r>
          </w:p>
        </w:tc>
        <w:tc>
          <w:tcPr>
            <w:tcW w:w="1316" w:type="pct"/>
            <w:shd w:val="clear" w:color="auto" w:fill="auto"/>
            <w:hideMark/>
          </w:tcPr>
          <w:p w14:paraId="373C512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Sex &amp; Marital Therapy. 2013; 39(6):476-92</w:t>
            </w:r>
          </w:p>
        </w:tc>
        <w:tc>
          <w:tcPr>
            <w:tcW w:w="1086" w:type="pct"/>
            <w:shd w:val="clear" w:color="auto" w:fill="auto"/>
            <w:hideMark/>
          </w:tcPr>
          <w:p w14:paraId="2003130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444668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2BA9556" w14:textId="77777777" w:rsidR="00B57C90" w:rsidRPr="00AB7BB3" w:rsidRDefault="00B57C90" w:rsidP="003F0BDD">
            <w:pPr>
              <w:pStyle w:val="ReportTableText"/>
              <w:spacing w:beforeAutospacing="1" w:afterAutospacing="1"/>
              <w:textAlignment w:val="center"/>
              <w:rPr>
                <w:lang w:val="da-DK"/>
              </w:rPr>
            </w:pPr>
            <w:r w:rsidRPr="00AB7BB3">
              <w:rPr>
                <w:lang w:val="da-DK"/>
              </w:rPr>
              <w:t>Timur Tashan, S. et al, 2013</w:t>
            </w:r>
          </w:p>
        </w:tc>
        <w:tc>
          <w:tcPr>
            <w:tcW w:w="1962" w:type="pct"/>
            <w:shd w:val="clear" w:color="auto" w:fill="auto"/>
            <w:hideMark/>
          </w:tcPr>
          <w:p w14:paraId="3AFFCB0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Traditional practices used by the infertile women to become pregnant and their effects on the quality of life</w:t>
            </w:r>
          </w:p>
        </w:tc>
        <w:tc>
          <w:tcPr>
            <w:tcW w:w="1316" w:type="pct"/>
            <w:shd w:val="clear" w:color="auto" w:fill="auto"/>
            <w:hideMark/>
          </w:tcPr>
          <w:p w14:paraId="021D7E2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International Journal of Nursing Practice. 2013; 19(5):516-522</w:t>
            </w:r>
          </w:p>
        </w:tc>
        <w:tc>
          <w:tcPr>
            <w:tcW w:w="1086" w:type="pct"/>
            <w:shd w:val="clear" w:color="auto" w:fill="auto"/>
            <w:hideMark/>
          </w:tcPr>
          <w:p w14:paraId="407D5C2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1A0D727"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F1D781E" w14:textId="77777777" w:rsidR="00B57C90" w:rsidRPr="00EF10B9" w:rsidRDefault="00B57C90" w:rsidP="003F0BDD">
            <w:pPr>
              <w:pStyle w:val="ReportTableText"/>
            </w:pPr>
            <w:r w:rsidRPr="00EF10B9">
              <w:t>Turner, K. et al, 2013</w:t>
            </w:r>
          </w:p>
        </w:tc>
        <w:tc>
          <w:tcPr>
            <w:tcW w:w="1962" w:type="pct"/>
            <w:shd w:val="clear" w:color="auto" w:fill="auto"/>
            <w:hideMark/>
          </w:tcPr>
          <w:p w14:paraId="5896108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Stress reduction during in vitro fertilization</w:t>
            </w:r>
          </w:p>
        </w:tc>
        <w:tc>
          <w:tcPr>
            <w:tcW w:w="1316" w:type="pct"/>
            <w:shd w:val="clear" w:color="auto" w:fill="auto"/>
            <w:hideMark/>
          </w:tcPr>
          <w:p w14:paraId="10041D9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2013; 1():S25-S26</w:t>
            </w:r>
          </w:p>
        </w:tc>
        <w:tc>
          <w:tcPr>
            <w:tcW w:w="1086" w:type="pct"/>
            <w:shd w:val="clear" w:color="auto" w:fill="auto"/>
            <w:hideMark/>
          </w:tcPr>
          <w:p w14:paraId="08EF5BC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F5E548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26AE8A7" w14:textId="77777777" w:rsidR="00B57C90" w:rsidRPr="00AB7BB3" w:rsidRDefault="00B57C90" w:rsidP="003F0BDD">
            <w:pPr>
              <w:pStyle w:val="ReportTableText"/>
              <w:spacing w:beforeAutospacing="1" w:afterAutospacing="1"/>
              <w:textAlignment w:val="center"/>
              <w:rPr>
                <w:lang w:val="da-DK"/>
              </w:rPr>
            </w:pPr>
            <w:r w:rsidRPr="00AB7BB3">
              <w:rPr>
                <w:lang w:val="da-DK"/>
              </w:rPr>
              <w:t>Ugur, A. S. et al, 2014</w:t>
            </w:r>
          </w:p>
        </w:tc>
        <w:tc>
          <w:tcPr>
            <w:tcW w:w="1962" w:type="pct"/>
            <w:shd w:val="clear" w:color="auto" w:fill="auto"/>
            <w:hideMark/>
          </w:tcPr>
          <w:p w14:paraId="0A6C47A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effect of perceived quality of life on physical, emotional, social, relational situations in women with fertility problems</w:t>
            </w:r>
          </w:p>
        </w:tc>
        <w:tc>
          <w:tcPr>
            <w:tcW w:w="1316" w:type="pct"/>
            <w:shd w:val="clear" w:color="auto" w:fill="auto"/>
            <w:hideMark/>
          </w:tcPr>
          <w:p w14:paraId="77069F2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2014; 1():e312</w:t>
            </w:r>
          </w:p>
        </w:tc>
        <w:tc>
          <w:tcPr>
            <w:tcW w:w="1086" w:type="pct"/>
            <w:shd w:val="clear" w:color="auto" w:fill="auto"/>
            <w:hideMark/>
          </w:tcPr>
          <w:p w14:paraId="5415475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287F6B4"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0DDB846" w14:textId="77777777" w:rsidR="00B57C90" w:rsidRPr="00EF10B9" w:rsidRDefault="00B57C90" w:rsidP="003F0BDD">
            <w:pPr>
              <w:pStyle w:val="ReportTableText"/>
            </w:pPr>
            <w:r w:rsidRPr="00EF10B9">
              <w:lastRenderedPageBreak/>
              <w:t>Valsangkar, S. et al, 2011</w:t>
            </w:r>
          </w:p>
        </w:tc>
        <w:tc>
          <w:tcPr>
            <w:tcW w:w="1962" w:type="pct"/>
            <w:shd w:val="clear" w:color="auto" w:fill="auto"/>
            <w:hideMark/>
          </w:tcPr>
          <w:p w14:paraId="04F3519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An evaluation of the effect of infertility on marital, sexual satisfaction indices and health-related quality of life in women</w:t>
            </w:r>
          </w:p>
        </w:tc>
        <w:tc>
          <w:tcPr>
            <w:tcW w:w="1316" w:type="pct"/>
            <w:shd w:val="clear" w:color="auto" w:fill="auto"/>
            <w:hideMark/>
          </w:tcPr>
          <w:p w14:paraId="058DC09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Human Reproductive Sciences. 2011; 4(2):80-85</w:t>
            </w:r>
          </w:p>
        </w:tc>
        <w:tc>
          <w:tcPr>
            <w:tcW w:w="1086" w:type="pct"/>
            <w:shd w:val="clear" w:color="auto" w:fill="auto"/>
            <w:hideMark/>
          </w:tcPr>
          <w:p w14:paraId="2A21ECD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CB6238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510483B" w14:textId="77777777" w:rsidR="00B57C90" w:rsidRPr="00AB7BB3" w:rsidRDefault="00B57C90" w:rsidP="003F0BDD">
            <w:pPr>
              <w:pStyle w:val="ReportTableText"/>
              <w:spacing w:beforeAutospacing="1" w:afterAutospacing="1"/>
              <w:textAlignment w:val="center"/>
              <w:rPr>
                <w:lang w:val="da-DK"/>
              </w:rPr>
            </w:pPr>
            <w:r w:rsidRPr="00AB7BB3">
              <w:rPr>
                <w:lang w:val="da-DK"/>
              </w:rPr>
              <w:t>Van Den Broeck, U. E. et al, 2010</w:t>
            </w:r>
          </w:p>
        </w:tc>
        <w:tc>
          <w:tcPr>
            <w:tcW w:w="1962" w:type="pct"/>
            <w:shd w:val="clear" w:color="auto" w:fill="auto"/>
            <w:hideMark/>
          </w:tcPr>
          <w:p w14:paraId="3CAFEE8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Psychosocial determinants of the decision making process in continuing or discontinuing in-vitro-fertilisation treatment: A psychological analysis</w:t>
            </w:r>
          </w:p>
        </w:tc>
        <w:tc>
          <w:tcPr>
            <w:tcW w:w="1316" w:type="pct"/>
            <w:shd w:val="clear" w:color="auto" w:fill="auto"/>
            <w:hideMark/>
          </w:tcPr>
          <w:p w14:paraId="445F7F5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Reproductive and Infant Psychology. 2010; 28 (3)():e16</w:t>
            </w:r>
          </w:p>
        </w:tc>
        <w:tc>
          <w:tcPr>
            <w:tcW w:w="1086" w:type="pct"/>
            <w:shd w:val="clear" w:color="auto" w:fill="auto"/>
            <w:hideMark/>
          </w:tcPr>
          <w:p w14:paraId="1EA64BC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5AC77FB"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27EC7A5" w14:textId="77777777" w:rsidR="00B57C90" w:rsidRPr="00AB7BB3" w:rsidRDefault="00B57C90" w:rsidP="003F0BDD">
            <w:pPr>
              <w:pStyle w:val="ReportTableText"/>
              <w:spacing w:beforeAutospacing="1" w:afterAutospacing="1"/>
              <w:textAlignment w:val="center"/>
              <w:rPr>
                <w:lang w:val="da-DK"/>
              </w:rPr>
            </w:pPr>
            <w:r w:rsidRPr="00AB7BB3">
              <w:rPr>
                <w:lang w:val="da-DK"/>
              </w:rPr>
              <w:t>Van Dongen, A. J. C. et al, 2011</w:t>
            </w:r>
          </w:p>
        </w:tc>
        <w:tc>
          <w:tcPr>
            <w:tcW w:w="1962" w:type="pct"/>
            <w:shd w:val="clear" w:color="auto" w:fill="auto"/>
            <w:hideMark/>
          </w:tcPr>
          <w:p w14:paraId="74BDBC4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Feasibility of screening patients starting IVF for risk at emotional problems: A process evaluation</w:t>
            </w:r>
          </w:p>
        </w:tc>
        <w:tc>
          <w:tcPr>
            <w:tcW w:w="1316" w:type="pct"/>
            <w:shd w:val="clear" w:color="auto" w:fill="auto"/>
            <w:hideMark/>
          </w:tcPr>
          <w:p w14:paraId="2DEE2BD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2011; 26():i269</w:t>
            </w:r>
          </w:p>
        </w:tc>
        <w:tc>
          <w:tcPr>
            <w:tcW w:w="1086" w:type="pct"/>
            <w:shd w:val="clear" w:color="auto" w:fill="auto"/>
            <w:hideMark/>
          </w:tcPr>
          <w:p w14:paraId="2513DA5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6831358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4837E06" w14:textId="77777777" w:rsidR="00B57C90" w:rsidRPr="00AB7BB3" w:rsidRDefault="00B57C90" w:rsidP="003F0BDD">
            <w:pPr>
              <w:pStyle w:val="ReportTableText"/>
              <w:spacing w:beforeAutospacing="1" w:afterAutospacing="1"/>
              <w:textAlignment w:val="center"/>
              <w:rPr>
                <w:lang w:val="da-DK"/>
              </w:rPr>
            </w:pPr>
            <w:r w:rsidRPr="00AB7BB3">
              <w:rPr>
                <w:lang w:val="da-DK"/>
              </w:rPr>
              <w:t>Van Dongen, A. J. C. et al, 2012</w:t>
            </w:r>
          </w:p>
        </w:tc>
        <w:tc>
          <w:tcPr>
            <w:tcW w:w="1962" w:type="pct"/>
            <w:shd w:val="clear" w:color="auto" w:fill="auto"/>
            <w:hideMark/>
          </w:tcPr>
          <w:p w14:paraId="03867B9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Feasibility of screening patients for emotional risk factors before in vitro fertilization in daily clinical practice: a process evaluation</w:t>
            </w:r>
          </w:p>
        </w:tc>
        <w:tc>
          <w:tcPr>
            <w:tcW w:w="1316" w:type="pct"/>
            <w:shd w:val="clear" w:color="auto" w:fill="auto"/>
            <w:hideMark/>
          </w:tcPr>
          <w:p w14:paraId="5940B17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2012; 27(12):3493-501</w:t>
            </w:r>
          </w:p>
        </w:tc>
        <w:tc>
          <w:tcPr>
            <w:tcW w:w="1086" w:type="pct"/>
            <w:shd w:val="clear" w:color="auto" w:fill="auto"/>
            <w:hideMark/>
          </w:tcPr>
          <w:p w14:paraId="21E4F90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F0B3F6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2DECB7D" w14:textId="77777777" w:rsidR="00B57C90" w:rsidRPr="00AB7BB3" w:rsidRDefault="00B57C90" w:rsidP="003F0BDD">
            <w:pPr>
              <w:pStyle w:val="ReportTableText"/>
              <w:spacing w:beforeAutospacing="1" w:afterAutospacing="1"/>
              <w:textAlignment w:val="center"/>
              <w:rPr>
                <w:lang w:val="da-DK"/>
              </w:rPr>
            </w:pPr>
            <w:r w:rsidRPr="00AB7BB3">
              <w:rPr>
                <w:lang w:val="da-DK"/>
              </w:rPr>
              <w:t>Van Dongen, A. J. C. et al, 2013</w:t>
            </w:r>
          </w:p>
        </w:tc>
        <w:tc>
          <w:tcPr>
            <w:tcW w:w="1962" w:type="pct"/>
            <w:shd w:val="clear" w:color="auto" w:fill="auto"/>
            <w:hideMark/>
          </w:tcPr>
          <w:p w14:paraId="78315FA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Psychosocial predictors of dropout in in vitro fertilization</w:t>
            </w:r>
          </w:p>
        </w:tc>
        <w:tc>
          <w:tcPr>
            <w:tcW w:w="1316" w:type="pct"/>
            <w:shd w:val="clear" w:color="auto" w:fill="auto"/>
            <w:hideMark/>
          </w:tcPr>
          <w:p w14:paraId="192ED944"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2013; 28():i267</w:t>
            </w:r>
          </w:p>
        </w:tc>
        <w:tc>
          <w:tcPr>
            <w:tcW w:w="1086" w:type="pct"/>
            <w:shd w:val="clear" w:color="auto" w:fill="auto"/>
            <w:hideMark/>
          </w:tcPr>
          <w:p w14:paraId="3551D2A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1BB8B241"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0D8C8AD2" w14:textId="77777777" w:rsidR="00B57C90" w:rsidRPr="00AB7BB3" w:rsidRDefault="00B57C90" w:rsidP="003F0BDD">
            <w:pPr>
              <w:pStyle w:val="ReportTableText"/>
              <w:spacing w:beforeAutospacing="1" w:afterAutospacing="1"/>
              <w:textAlignment w:val="center"/>
              <w:rPr>
                <w:lang w:val="da-DK"/>
              </w:rPr>
            </w:pPr>
            <w:r w:rsidRPr="00AB7BB3">
              <w:rPr>
                <w:lang w:val="da-DK"/>
              </w:rPr>
              <w:t>Van Balen, F. et al, 1994</w:t>
            </w:r>
          </w:p>
        </w:tc>
        <w:tc>
          <w:tcPr>
            <w:tcW w:w="1962" w:type="pct"/>
            <w:shd w:val="clear" w:color="auto" w:fill="auto"/>
            <w:hideMark/>
          </w:tcPr>
          <w:p w14:paraId="63B64E7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Factors influencing the well-being of long-term infertile couples</w:t>
            </w:r>
          </w:p>
        </w:tc>
        <w:tc>
          <w:tcPr>
            <w:tcW w:w="1316" w:type="pct"/>
            <w:shd w:val="clear" w:color="auto" w:fill="auto"/>
            <w:hideMark/>
          </w:tcPr>
          <w:p w14:paraId="63EC08B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Psychosomatic Obstetrics and Gynaecology. 1994; 15(3):157-164</w:t>
            </w:r>
          </w:p>
        </w:tc>
        <w:tc>
          <w:tcPr>
            <w:tcW w:w="1086" w:type="pct"/>
            <w:shd w:val="clear" w:color="auto" w:fill="auto"/>
            <w:hideMark/>
          </w:tcPr>
          <w:p w14:paraId="711708C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1C57F83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179B3A1D" w14:textId="77777777" w:rsidR="00B57C90" w:rsidRPr="00AB7BB3" w:rsidRDefault="00B57C90" w:rsidP="003F0BDD">
            <w:pPr>
              <w:pStyle w:val="ReportTableText"/>
              <w:spacing w:beforeAutospacing="1" w:afterAutospacing="1"/>
              <w:textAlignment w:val="center"/>
              <w:rPr>
                <w:lang w:val="da-DK"/>
              </w:rPr>
            </w:pPr>
            <w:r w:rsidRPr="00AB7BB3">
              <w:rPr>
                <w:lang w:val="da-DK"/>
              </w:rPr>
              <w:t>Van Den Broeck, U. E. et al, 2009</w:t>
            </w:r>
          </w:p>
        </w:tc>
        <w:tc>
          <w:tcPr>
            <w:tcW w:w="1962" w:type="pct"/>
            <w:shd w:val="clear" w:color="auto" w:fill="auto"/>
            <w:hideMark/>
          </w:tcPr>
          <w:p w14:paraId="39111D7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Predictors of intrusiveness of the infertility experience in patients starting IVF-treatment</w:t>
            </w:r>
          </w:p>
        </w:tc>
        <w:tc>
          <w:tcPr>
            <w:tcW w:w="1316" w:type="pct"/>
            <w:shd w:val="clear" w:color="auto" w:fill="auto"/>
            <w:hideMark/>
          </w:tcPr>
          <w:p w14:paraId="60A50BA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2009; 1():S33</w:t>
            </w:r>
          </w:p>
        </w:tc>
        <w:tc>
          <w:tcPr>
            <w:tcW w:w="1086" w:type="pct"/>
            <w:shd w:val="clear" w:color="auto" w:fill="auto"/>
            <w:hideMark/>
          </w:tcPr>
          <w:p w14:paraId="36BD6EF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2EB2D7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5DB2090" w14:textId="77777777" w:rsidR="00B57C90" w:rsidRPr="00AB7BB3" w:rsidRDefault="00B57C90" w:rsidP="003F0BDD">
            <w:pPr>
              <w:pStyle w:val="ReportTableText"/>
              <w:spacing w:beforeAutospacing="1" w:afterAutospacing="1"/>
              <w:textAlignment w:val="center"/>
              <w:rPr>
                <w:lang w:val="da-DK"/>
              </w:rPr>
            </w:pPr>
            <w:r w:rsidRPr="00AB7BB3">
              <w:rPr>
                <w:lang w:val="da-DK"/>
              </w:rPr>
              <w:t>Van Den Broeck, U. E. et al, 2009</w:t>
            </w:r>
          </w:p>
        </w:tc>
        <w:tc>
          <w:tcPr>
            <w:tcW w:w="1962" w:type="pct"/>
            <w:shd w:val="clear" w:color="auto" w:fill="auto"/>
            <w:hideMark/>
          </w:tcPr>
          <w:p w14:paraId="727D1D6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Infertility specific concerns versus more general psychological and personality characteristics in predicting psychological distress in starting IVF</w:t>
            </w:r>
          </w:p>
        </w:tc>
        <w:tc>
          <w:tcPr>
            <w:tcW w:w="1316" w:type="pct"/>
            <w:shd w:val="clear" w:color="auto" w:fill="auto"/>
            <w:hideMark/>
          </w:tcPr>
          <w:p w14:paraId="44DF258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Molecular Human Reproduction. 2009; 24(Suppl1):i93</w:t>
            </w:r>
          </w:p>
        </w:tc>
        <w:tc>
          <w:tcPr>
            <w:tcW w:w="1086" w:type="pct"/>
            <w:shd w:val="clear" w:color="auto" w:fill="auto"/>
            <w:hideMark/>
          </w:tcPr>
          <w:p w14:paraId="3FAFB62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75EFEA8"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33CE6E9" w14:textId="77777777" w:rsidR="00B57C90" w:rsidRPr="00AB7BB3" w:rsidRDefault="00B57C90" w:rsidP="003F0BDD">
            <w:pPr>
              <w:pStyle w:val="ReportTableText"/>
              <w:spacing w:beforeAutospacing="1" w:afterAutospacing="1"/>
              <w:textAlignment w:val="center"/>
              <w:rPr>
                <w:lang w:val="da-DK"/>
              </w:rPr>
            </w:pPr>
            <w:r w:rsidRPr="00AB7BB3">
              <w:rPr>
                <w:lang w:val="da-DK"/>
              </w:rPr>
              <w:t>Van Den Broeck, U. E. et al, 2010</w:t>
            </w:r>
          </w:p>
        </w:tc>
        <w:tc>
          <w:tcPr>
            <w:tcW w:w="1962" w:type="pct"/>
            <w:shd w:val="clear" w:color="auto" w:fill="auto"/>
            <w:hideMark/>
          </w:tcPr>
          <w:p w14:paraId="72732B9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Predictors of psychological distress in patients starting IVF treatment: Infertility-specific versus general psychological characteristics</w:t>
            </w:r>
          </w:p>
        </w:tc>
        <w:tc>
          <w:tcPr>
            <w:tcW w:w="1316" w:type="pct"/>
            <w:shd w:val="clear" w:color="auto" w:fill="auto"/>
            <w:hideMark/>
          </w:tcPr>
          <w:p w14:paraId="475C53D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2010; 25(6):1471-1480</w:t>
            </w:r>
          </w:p>
        </w:tc>
        <w:tc>
          <w:tcPr>
            <w:tcW w:w="1086" w:type="pct"/>
            <w:shd w:val="clear" w:color="auto" w:fill="auto"/>
            <w:hideMark/>
          </w:tcPr>
          <w:p w14:paraId="3C092F0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7E05237D"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25C5351" w14:textId="77777777" w:rsidR="00B57C90" w:rsidRPr="00AB7BB3" w:rsidRDefault="00B57C90" w:rsidP="003F0BDD">
            <w:pPr>
              <w:pStyle w:val="ReportTableText"/>
              <w:spacing w:beforeAutospacing="1" w:afterAutospacing="1"/>
              <w:textAlignment w:val="center"/>
              <w:rPr>
                <w:lang w:val="fr-FR"/>
              </w:rPr>
            </w:pPr>
            <w:r w:rsidRPr="00AB7BB3">
              <w:rPr>
                <w:lang w:val="fr-FR"/>
              </w:rPr>
              <w:t>Veloso-Martins, M. et al, 2010</w:t>
            </w:r>
          </w:p>
        </w:tc>
        <w:tc>
          <w:tcPr>
            <w:tcW w:w="1962" w:type="pct"/>
            <w:shd w:val="clear" w:color="auto" w:fill="auto"/>
            <w:hideMark/>
          </w:tcPr>
          <w:p w14:paraId="4AF50D90" w14:textId="16B15563"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The effects of perceived social support and coping strategies on infertility stress in women: Testing for mediation using structural equation </w:t>
            </w:r>
            <w:r w:rsidR="001F6AE0" w:rsidRPr="00EF10B9">
              <w:t>modelling</w:t>
            </w:r>
          </w:p>
        </w:tc>
        <w:tc>
          <w:tcPr>
            <w:tcW w:w="1316" w:type="pct"/>
            <w:shd w:val="clear" w:color="auto" w:fill="auto"/>
            <w:hideMark/>
          </w:tcPr>
          <w:p w14:paraId="36161D9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2010; 25():i280</w:t>
            </w:r>
          </w:p>
        </w:tc>
        <w:tc>
          <w:tcPr>
            <w:tcW w:w="1086" w:type="pct"/>
            <w:shd w:val="clear" w:color="auto" w:fill="auto"/>
            <w:hideMark/>
          </w:tcPr>
          <w:p w14:paraId="0978E56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6A800D70"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262F5D69" w14:textId="77777777" w:rsidR="00B57C90" w:rsidRPr="00EF10B9" w:rsidRDefault="00B57C90" w:rsidP="003F0BDD">
            <w:pPr>
              <w:pStyle w:val="ReportTableText"/>
            </w:pPr>
            <w:r w:rsidRPr="00EF10B9">
              <w:t>Vislava, G. V. et al, 2010</w:t>
            </w:r>
          </w:p>
        </w:tc>
        <w:tc>
          <w:tcPr>
            <w:tcW w:w="1962" w:type="pct"/>
            <w:shd w:val="clear" w:color="auto" w:fill="auto"/>
            <w:hideMark/>
          </w:tcPr>
          <w:p w14:paraId="021F474F" w14:textId="36C3F0EF"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 xml:space="preserve">Psychic </w:t>
            </w:r>
            <w:r w:rsidR="001F6AE0" w:rsidRPr="00EF10B9">
              <w:t>well-being</w:t>
            </w:r>
            <w:r w:rsidRPr="00EF10B9">
              <w:t xml:space="preserve"> and quality of life of women conceiving through in vitro fertilization</w:t>
            </w:r>
          </w:p>
        </w:tc>
        <w:tc>
          <w:tcPr>
            <w:tcW w:w="1316" w:type="pct"/>
            <w:shd w:val="clear" w:color="auto" w:fill="auto"/>
            <w:hideMark/>
          </w:tcPr>
          <w:p w14:paraId="04FF641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Psychosomatic Obstetrics and Gynecology. 2010; 31():79</w:t>
            </w:r>
          </w:p>
        </w:tc>
        <w:tc>
          <w:tcPr>
            <w:tcW w:w="1086" w:type="pct"/>
            <w:shd w:val="clear" w:color="auto" w:fill="auto"/>
            <w:hideMark/>
          </w:tcPr>
          <w:p w14:paraId="54AF774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39F39BF2"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D90821D" w14:textId="77777777" w:rsidR="00B57C90" w:rsidRPr="00EF10B9" w:rsidRDefault="00B57C90" w:rsidP="003F0BDD">
            <w:pPr>
              <w:pStyle w:val="ReportTableText"/>
            </w:pPr>
            <w:r w:rsidRPr="00EF10B9">
              <w:t>Wang, K. et al, 2007</w:t>
            </w:r>
          </w:p>
        </w:tc>
        <w:tc>
          <w:tcPr>
            <w:tcW w:w="1962" w:type="pct"/>
            <w:shd w:val="clear" w:color="auto" w:fill="auto"/>
            <w:hideMark/>
          </w:tcPr>
          <w:p w14:paraId="3BDC791D"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Psychological characteristics and marital quality of infertile women registered for in vitro fertilization-intracytoplasmic sperm injection in China</w:t>
            </w:r>
          </w:p>
        </w:tc>
        <w:tc>
          <w:tcPr>
            <w:tcW w:w="1316" w:type="pct"/>
            <w:shd w:val="clear" w:color="auto" w:fill="auto"/>
            <w:hideMark/>
          </w:tcPr>
          <w:p w14:paraId="141F1A9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2007; 87(4):792-798</w:t>
            </w:r>
          </w:p>
        </w:tc>
        <w:tc>
          <w:tcPr>
            <w:tcW w:w="1086" w:type="pct"/>
            <w:shd w:val="clear" w:color="auto" w:fill="auto"/>
            <w:hideMark/>
          </w:tcPr>
          <w:p w14:paraId="084AD5A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A2C866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51B26DCD" w14:textId="77777777" w:rsidR="00B57C90" w:rsidRPr="00AB7BB3" w:rsidRDefault="00B57C90" w:rsidP="003F0BDD">
            <w:pPr>
              <w:pStyle w:val="ReportTableText"/>
              <w:spacing w:beforeAutospacing="1" w:afterAutospacing="1"/>
              <w:textAlignment w:val="center"/>
              <w:rPr>
                <w:lang w:val="da-DK"/>
              </w:rPr>
            </w:pPr>
            <w:r w:rsidRPr="00AB7BB3">
              <w:rPr>
                <w:lang w:val="da-DK"/>
              </w:rPr>
              <w:t>Weedin, E. A. et al, 2014</w:t>
            </w:r>
          </w:p>
        </w:tc>
        <w:tc>
          <w:tcPr>
            <w:tcW w:w="1962" w:type="pct"/>
            <w:shd w:val="clear" w:color="auto" w:fill="auto"/>
            <w:hideMark/>
          </w:tcPr>
          <w:p w14:paraId="452B37F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Initiating infertility treatment: Does it improve or worsen anxiety and/or depression?</w:t>
            </w:r>
          </w:p>
        </w:tc>
        <w:tc>
          <w:tcPr>
            <w:tcW w:w="1316" w:type="pct"/>
            <w:shd w:val="clear" w:color="auto" w:fill="auto"/>
            <w:hideMark/>
          </w:tcPr>
          <w:p w14:paraId="260F37E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2014; 1)():e13-e14</w:t>
            </w:r>
          </w:p>
        </w:tc>
        <w:tc>
          <w:tcPr>
            <w:tcW w:w="1086" w:type="pct"/>
            <w:shd w:val="clear" w:color="auto" w:fill="auto"/>
            <w:hideMark/>
          </w:tcPr>
          <w:p w14:paraId="30DF863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2EE03593"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92E085E" w14:textId="77777777" w:rsidR="00B57C90" w:rsidRPr="00EF10B9" w:rsidRDefault="00B57C90" w:rsidP="003F0BDD">
            <w:pPr>
              <w:pStyle w:val="ReportTableText"/>
            </w:pPr>
            <w:r w:rsidRPr="00EF10B9">
              <w:lastRenderedPageBreak/>
              <w:t>Whitlow, N. R. et al, 2011</w:t>
            </w:r>
          </w:p>
        </w:tc>
        <w:tc>
          <w:tcPr>
            <w:tcW w:w="1962" w:type="pct"/>
            <w:shd w:val="clear" w:color="auto" w:fill="auto"/>
            <w:hideMark/>
          </w:tcPr>
          <w:p w14:paraId="2603F94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The patient health questionnaire (PHQ) is a poor psychological screening tool in in vitro fertilization (IVF) patients</w:t>
            </w:r>
          </w:p>
        </w:tc>
        <w:tc>
          <w:tcPr>
            <w:tcW w:w="1316" w:type="pct"/>
            <w:shd w:val="clear" w:color="auto" w:fill="auto"/>
            <w:hideMark/>
          </w:tcPr>
          <w:p w14:paraId="017E1D2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Fertility and Sterility. 2011; 1)():S11</w:t>
            </w:r>
          </w:p>
        </w:tc>
        <w:tc>
          <w:tcPr>
            <w:tcW w:w="1086" w:type="pct"/>
            <w:shd w:val="clear" w:color="auto" w:fill="auto"/>
            <w:hideMark/>
          </w:tcPr>
          <w:p w14:paraId="5E3192F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05ED17FA"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6A74028B" w14:textId="77777777" w:rsidR="00B57C90" w:rsidRPr="00EF10B9" w:rsidRDefault="00B57C90" w:rsidP="003F0BDD">
            <w:pPr>
              <w:pStyle w:val="ReportTableText"/>
            </w:pPr>
            <w:r w:rsidRPr="00EF10B9">
              <w:t>Wischmann, T. et al, 2001</w:t>
            </w:r>
          </w:p>
        </w:tc>
        <w:tc>
          <w:tcPr>
            <w:tcW w:w="1962" w:type="pct"/>
            <w:shd w:val="clear" w:color="auto" w:fill="auto"/>
            <w:hideMark/>
          </w:tcPr>
          <w:p w14:paraId="7F928CE6"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Psychosocial characteristics of infertile couples: A study by the 'Heidelberg Fertility Consultation Service'</w:t>
            </w:r>
          </w:p>
        </w:tc>
        <w:tc>
          <w:tcPr>
            <w:tcW w:w="1316" w:type="pct"/>
            <w:shd w:val="clear" w:color="auto" w:fill="auto"/>
            <w:hideMark/>
          </w:tcPr>
          <w:p w14:paraId="34343DC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2001; 16(8):1753-1761</w:t>
            </w:r>
          </w:p>
        </w:tc>
        <w:tc>
          <w:tcPr>
            <w:tcW w:w="1086" w:type="pct"/>
            <w:shd w:val="clear" w:color="auto" w:fill="auto"/>
            <w:hideMark/>
          </w:tcPr>
          <w:p w14:paraId="5333D13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484C804F"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3BD76C2" w14:textId="77777777" w:rsidR="00B57C90" w:rsidRPr="00EF10B9" w:rsidRDefault="00B57C90" w:rsidP="003F0BDD">
            <w:pPr>
              <w:pStyle w:val="ReportTableText"/>
            </w:pPr>
            <w:r w:rsidRPr="00EF10B9">
              <w:t>Wischmann, T. et al, 2009</w:t>
            </w:r>
          </w:p>
        </w:tc>
        <w:tc>
          <w:tcPr>
            <w:tcW w:w="1962" w:type="pct"/>
            <w:shd w:val="clear" w:color="auto" w:fill="auto"/>
            <w:hideMark/>
          </w:tcPr>
          <w:p w14:paraId="4681DF5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Psychosocial characteristics of women and men attending infertility counselling</w:t>
            </w:r>
          </w:p>
        </w:tc>
        <w:tc>
          <w:tcPr>
            <w:tcW w:w="1316" w:type="pct"/>
            <w:shd w:val="clear" w:color="auto" w:fill="auto"/>
            <w:hideMark/>
          </w:tcPr>
          <w:p w14:paraId="7F6312C1"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2009; 24(2):378-85</w:t>
            </w:r>
          </w:p>
        </w:tc>
        <w:tc>
          <w:tcPr>
            <w:tcW w:w="1086" w:type="pct"/>
            <w:shd w:val="clear" w:color="auto" w:fill="auto"/>
            <w:hideMark/>
          </w:tcPr>
          <w:p w14:paraId="16D36EC0"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3C4D1C5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39E33842" w14:textId="77777777" w:rsidR="00B57C90" w:rsidRPr="00EF10B9" w:rsidRDefault="00B57C90" w:rsidP="003F0BDD">
            <w:pPr>
              <w:pStyle w:val="ReportTableText"/>
            </w:pPr>
            <w:r w:rsidRPr="00EF10B9">
              <w:t>Wischmann, T. et al, 2012</w:t>
            </w:r>
          </w:p>
        </w:tc>
        <w:tc>
          <w:tcPr>
            <w:tcW w:w="1962" w:type="pct"/>
            <w:shd w:val="clear" w:color="auto" w:fill="auto"/>
            <w:hideMark/>
          </w:tcPr>
          <w:p w14:paraId="5CF2027C"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A 10-year follow-up study of psychosocial factors affecting couples after infertility treatment</w:t>
            </w:r>
          </w:p>
        </w:tc>
        <w:tc>
          <w:tcPr>
            <w:tcW w:w="1316" w:type="pct"/>
            <w:shd w:val="clear" w:color="auto" w:fill="auto"/>
            <w:hideMark/>
          </w:tcPr>
          <w:p w14:paraId="4B5625F7"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Human Reproduction. 2012; 27(11):3226-3232</w:t>
            </w:r>
          </w:p>
        </w:tc>
        <w:tc>
          <w:tcPr>
            <w:tcW w:w="1086" w:type="pct"/>
            <w:shd w:val="clear" w:color="auto" w:fill="auto"/>
            <w:hideMark/>
          </w:tcPr>
          <w:p w14:paraId="42FB432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Postnatal QoL</w:t>
            </w:r>
          </w:p>
        </w:tc>
      </w:tr>
      <w:tr w:rsidR="00B57C90" w:rsidRPr="00EF10B9" w14:paraId="7BBC3D06"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546281F" w14:textId="77777777" w:rsidR="00B57C90" w:rsidRPr="00EF10B9" w:rsidRDefault="00B57C90" w:rsidP="003F0BDD">
            <w:pPr>
              <w:pStyle w:val="ReportTableText"/>
            </w:pPr>
            <w:r w:rsidRPr="00EF10B9">
              <w:t>Wischmann, T. et al, 2014</w:t>
            </w:r>
          </w:p>
        </w:tc>
        <w:tc>
          <w:tcPr>
            <w:tcW w:w="1962" w:type="pct"/>
            <w:shd w:val="clear" w:color="auto" w:fill="auto"/>
            <w:hideMark/>
          </w:tcPr>
          <w:p w14:paraId="1F7E35A2"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Sexuality, self-esteem and partnership quality in infertile women and men</w:t>
            </w:r>
          </w:p>
        </w:tc>
        <w:tc>
          <w:tcPr>
            <w:tcW w:w="1316" w:type="pct"/>
            <w:shd w:val="clear" w:color="auto" w:fill="auto"/>
            <w:hideMark/>
          </w:tcPr>
          <w:p w14:paraId="47DC51CE"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Geburtshilfe und Frauenheilkunde. 2014; 74(8):759-763</w:t>
            </w:r>
          </w:p>
        </w:tc>
        <w:tc>
          <w:tcPr>
            <w:tcW w:w="1086" w:type="pct"/>
            <w:shd w:val="clear" w:color="auto" w:fill="auto"/>
            <w:hideMark/>
          </w:tcPr>
          <w:p w14:paraId="6A3B306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Study purpose: Not related to QoL/treatment satisfaction</w:t>
            </w:r>
          </w:p>
        </w:tc>
      </w:tr>
      <w:tr w:rsidR="00B57C90" w:rsidRPr="00EF10B9" w14:paraId="37F5061E"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7F7E0111" w14:textId="77777777" w:rsidR="00B57C90" w:rsidRPr="00AB7BB3" w:rsidRDefault="00B57C90" w:rsidP="003F0BDD">
            <w:pPr>
              <w:pStyle w:val="ReportTableText"/>
              <w:spacing w:beforeAutospacing="1" w:afterAutospacing="1"/>
              <w:textAlignment w:val="center"/>
              <w:rPr>
                <w:lang w:val="fr-FR"/>
              </w:rPr>
            </w:pPr>
            <w:r w:rsidRPr="00AB7BB3">
              <w:rPr>
                <w:lang w:val="fr-FR"/>
              </w:rPr>
              <w:t>Wruble, A. W. et al, 2012</w:t>
            </w:r>
          </w:p>
        </w:tc>
        <w:tc>
          <w:tcPr>
            <w:tcW w:w="1962" w:type="pct"/>
            <w:shd w:val="clear" w:color="auto" w:fill="auto"/>
            <w:hideMark/>
          </w:tcPr>
          <w:p w14:paraId="1FFBECFA"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Women in fertility treatments: Adjustment, marital satisfaction, and sexual quality of life</w:t>
            </w:r>
          </w:p>
        </w:tc>
        <w:tc>
          <w:tcPr>
            <w:tcW w:w="1316" w:type="pct"/>
            <w:shd w:val="clear" w:color="auto" w:fill="auto"/>
            <w:hideMark/>
          </w:tcPr>
          <w:p w14:paraId="1EBEF9C8"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Sexual Medicine. 2012; 9():162-163</w:t>
            </w:r>
          </w:p>
        </w:tc>
        <w:tc>
          <w:tcPr>
            <w:tcW w:w="1086" w:type="pct"/>
            <w:shd w:val="clear" w:color="auto" w:fill="auto"/>
            <w:hideMark/>
          </w:tcPr>
          <w:p w14:paraId="1F8121A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r w:rsidR="00B57C90" w:rsidRPr="00EF10B9" w14:paraId="569625A5" w14:textId="77777777" w:rsidTr="00133398">
        <w:trPr>
          <w:trHeight w:val="300"/>
        </w:trPr>
        <w:tc>
          <w:tcPr>
            <w:cnfStyle w:val="001000000000" w:firstRow="0" w:lastRow="0" w:firstColumn="1" w:lastColumn="0" w:oddVBand="0" w:evenVBand="0" w:oddHBand="0" w:evenHBand="0" w:firstRowFirstColumn="0" w:firstRowLastColumn="0" w:lastRowFirstColumn="0" w:lastRowLastColumn="0"/>
            <w:tcW w:w="636" w:type="pct"/>
            <w:shd w:val="clear" w:color="auto" w:fill="auto"/>
            <w:vAlign w:val="center"/>
            <w:hideMark/>
          </w:tcPr>
          <w:p w14:paraId="4DF88FCE" w14:textId="77777777" w:rsidR="00B57C90" w:rsidRPr="00EF10B9" w:rsidRDefault="00B57C90" w:rsidP="003F0BDD">
            <w:pPr>
              <w:pStyle w:val="ReportTableText"/>
            </w:pPr>
            <w:r w:rsidRPr="00EF10B9">
              <w:t>Zamani, S. N. et al, 2013</w:t>
            </w:r>
          </w:p>
        </w:tc>
        <w:tc>
          <w:tcPr>
            <w:tcW w:w="1962" w:type="pct"/>
            <w:shd w:val="clear" w:color="auto" w:fill="auto"/>
            <w:hideMark/>
          </w:tcPr>
          <w:p w14:paraId="53B1A2AF"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Comparison of depression and life quality of fertile and infertile women and those with frequent abortions. [Persian]</w:t>
            </w:r>
          </w:p>
        </w:tc>
        <w:tc>
          <w:tcPr>
            <w:tcW w:w="1316" w:type="pct"/>
            <w:shd w:val="clear" w:color="auto" w:fill="auto"/>
            <w:hideMark/>
          </w:tcPr>
          <w:p w14:paraId="60BAED09"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Journal of Babol University of Medical Sciences. 2013; 15(6):78-83</w:t>
            </w:r>
          </w:p>
        </w:tc>
        <w:tc>
          <w:tcPr>
            <w:tcW w:w="1086" w:type="pct"/>
            <w:shd w:val="clear" w:color="auto" w:fill="auto"/>
            <w:hideMark/>
          </w:tcPr>
          <w:p w14:paraId="7E246DD3" w14:textId="77777777" w:rsidR="00B57C90" w:rsidRPr="00EF10B9" w:rsidRDefault="00B57C90" w:rsidP="003F0BDD">
            <w:pPr>
              <w:pStyle w:val="ReportTableText"/>
              <w:cnfStyle w:val="000000000000" w:firstRow="0" w:lastRow="0" w:firstColumn="0" w:lastColumn="0" w:oddVBand="0" w:evenVBand="0" w:oddHBand="0" w:evenHBand="0" w:firstRowFirstColumn="0" w:firstRowLastColumn="0" w:lastRowFirstColumn="0" w:lastRowLastColumn="0"/>
            </w:pPr>
            <w:r w:rsidRPr="00EF10B9">
              <w:t>Setting not treatment-specific</w:t>
            </w:r>
          </w:p>
        </w:tc>
      </w:tr>
    </w:tbl>
    <w:p w14:paraId="56CA331A" w14:textId="0C0C2332" w:rsidR="009A798E" w:rsidRPr="00D13247" w:rsidRDefault="009A798E" w:rsidP="00133398">
      <w:pPr>
        <w:pStyle w:val="Heading3"/>
      </w:pPr>
    </w:p>
    <w:sectPr w:rsidR="009A798E" w:rsidRPr="00D13247" w:rsidSect="0037563E">
      <w:headerReference w:type="firs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9A5CEB" w14:textId="77777777" w:rsidR="00A909C8" w:rsidRDefault="00A909C8">
      <w:pPr>
        <w:spacing w:line="240" w:lineRule="auto"/>
      </w:pPr>
      <w:r>
        <w:separator/>
      </w:r>
    </w:p>
  </w:endnote>
  <w:endnote w:type="continuationSeparator" w:id="0">
    <w:p w14:paraId="2ADB681C" w14:textId="77777777" w:rsidR="00A909C8" w:rsidRDefault="00A909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3A7B1" w14:textId="77777777" w:rsidR="00A909C8" w:rsidRDefault="00A909C8" w:rsidP="00427BF4">
    <w:pPr>
      <w:pStyle w:val="Footer"/>
    </w:pPr>
    <w:r w:rsidRPr="00BF7BA9">
      <w:t>Abacus International, 6 Talisman Business Centre, Bicester, OX26 6HR, UK. Tel: +44 (0)1869 241281</w:t>
    </w:r>
  </w:p>
  <w:p w14:paraId="4714D69D" w14:textId="77777777" w:rsidR="00A909C8" w:rsidRDefault="00A909C8" w:rsidP="00427BF4">
    <w:pPr>
      <w:pStyle w:val="Footer"/>
    </w:pPr>
  </w:p>
  <w:p w14:paraId="057A306A" w14:textId="77777777" w:rsidR="00A909C8" w:rsidRPr="00BF7BA9" w:rsidRDefault="00A909C8" w:rsidP="00427B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44FC1" w14:textId="77777777" w:rsidR="00A909C8" w:rsidRDefault="00A909C8">
      <w:pPr>
        <w:spacing w:line="240" w:lineRule="auto"/>
      </w:pPr>
      <w:r>
        <w:separator/>
      </w:r>
    </w:p>
  </w:footnote>
  <w:footnote w:type="continuationSeparator" w:id="0">
    <w:p w14:paraId="7A1679BA" w14:textId="77777777" w:rsidR="00A909C8" w:rsidRDefault="00A909C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1EC0BD" w14:textId="77777777" w:rsidR="00A909C8" w:rsidRDefault="00A909C8">
    <w:pPr>
      <w:pStyle w:val="Header"/>
    </w:pPr>
    <w:r w:rsidRPr="00664225">
      <w:rPr>
        <w:noProof/>
        <w:lang w:eastAsia="en-GB"/>
      </w:rPr>
      <w:drawing>
        <wp:anchor distT="0" distB="0" distL="114300" distR="114300" simplePos="0" relativeHeight="251657216" behindDoc="0" locked="0" layoutInCell="1" allowOverlap="1" wp14:anchorId="04716D77" wp14:editId="303EE2D2">
          <wp:simplePos x="0" y="0"/>
          <wp:positionH relativeFrom="column">
            <wp:posOffset>3027045</wp:posOffset>
          </wp:positionH>
          <wp:positionV relativeFrom="paragraph">
            <wp:posOffset>-189865</wp:posOffset>
          </wp:positionV>
          <wp:extent cx="1323340" cy="480060"/>
          <wp:effectExtent l="0" t="0" r="0" b="0"/>
          <wp:wrapNone/>
          <wp:docPr id="13" name="Picture 13" descr="C:\Users\gurbaniak\Desktop\DRG 2011 ALL Logos\DRg-FINAL-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14" descr="C:\Users\gurbaniak\Desktop\DRG 2011 ALL Logos\DRg-FINAL-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340" cy="48006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664225">
      <w:rPr>
        <w:noProof/>
        <w:lang w:eastAsia="en-GB"/>
      </w:rPr>
      <w:drawing>
        <wp:anchor distT="0" distB="0" distL="114300" distR="114300" simplePos="0" relativeHeight="251659264" behindDoc="0" locked="0" layoutInCell="1" allowOverlap="1" wp14:anchorId="0AFCAE2C" wp14:editId="7A7A00B1">
          <wp:simplePos x="0" y="0"/>
          <wp:positionH relativeFrom="column">
            <wp:posOffset>4512945</wp:posOffset>
          </wp:positionH>
          <wp:positionV relativeFrom="paragraph">
            <wp:posOffset>-165735</wp:posOffset>
          </wp:positionV>
          <wp:extent cx="1201420" cy="435610"/>
          <wp:effectExtent l="0" t="0" r="0" b="254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1420" cy="43561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664225">
      <w:rPr>
        <w:noProof/>
        <w:lang w:eastAsia="en-GB"/>
      </w:rPr>
      <mc:AlternateContent>
        <mc:Choice Requires="wps">
          <w:drawing>
            <wp:anchor distT="0" distB="0" distL="114300" distR="114300" simplePos="0" relativeHeight="251660288" behindDoc="0" locked="0" layoutInCell="1" allowOverlap="1" wp14:anchorId="4BCFEC8A" wp14:editId="357980CF">
              <wp:simplePos x="0" y="0"/>
              <wp:positionH relativeFrom="column">
                <wp:posOffset>4441352</wp:posOffset>
              </wp:positionH>
              <wp:positionV relativeFrom="paragraph">
                <wp:posOffset>-194310</wp:posOffset>
              </wp:positionV>
              <wp:extent cx="0" cy="454025"/>
              <wp:effectExtent l="0" t="0" r="19050" b="22225"/>
              <wp:wrapNone/>
              <wp:docPr id="9" name="Straight Connector 8"/>
              <wp:cNvGraphicFramePr/>
              <a:graphic xmlns:a="http://schemas.openxmlformats.org/drawingml/2006/main">
                <a:graphicData uri="http://schemas.microsoft.com/office/word/2010/wordprocessingShape">
                  <wps:wsp>
                    <wps:cNvCnPr/>
                    <wps:spPr>
                      <a:xfrm>
                        <a:off x="0" y="0"/>
                        <a:ext cx="0" cy="45402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15A83E9" id="Straight Connector 8"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9.7pt,-15.3pt" to="349.7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" strokecolor="gray [1629]"/>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2963FF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673C0C"/>
    <w:multiLevelType w:val="hybridMultilevel"/>
    <w:tmpl w:val="96FA79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E03843"/>
    <w:multiLevelType w:val="hybridMultilevel"/>
    <w:tmpl w:val="595EC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5033D"/>
    <w:multiLevelType w:val="hybridMultilevel"/>
    <w:tmpl w:val="D318DC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72F7E"/>
    <w:multiLevelType w:val="hybridMultilevel"/>
    <w:tmpl w:val="638A2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38213B"/>
    <w:multiLevelType w:val="hybridMultilevel"/>
    <w:tmpl w:val="8AE05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127AD6"/>
    <w:multiLevelType w:val="hybridMultilevel"/>
    <w:tmpl w:val="602CF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5F5523"/>
    <w:multiLevelType w:val="hybridMultilevel"/>
    <w:tmpl w:val="950C56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7D35BA"/>
    <w:multiLevelType w:val="multilevel"/>
    <w:tmpl w:val="9C202792"/>
    <w:styleLink w:val="ReportHeadings"/>
    <w:lvl w:ilvl="0">
      <w:start w:val="1"/>
      <w:numFmt w:val="decimal"/>
      <w:pStyle w:val="ReportHeading1"/>
      <w:lvlText w:val="%1."/>
      <w:lvlJc w:val="left"/>
      <w:pPr>
        <w:ind w:left="851" w:hanging="851"/>
      </w:pPr>
      <w:rPr>
        <w:rFonts w:hint="default"/>
      </w:rPr>
    </w:lvl>
    <w:lvl w:ilvl="1">
      <w:start w:val="1"/>
      <w:numFmt w:val="decimal"/>
      <w:pStyle w:val="ReportHeading2"/>
      <w:lvlText w:val="%1.%2."/>
      <w:lvlJc w:val="left"/>
      <w:pPr>
        <w:ind w:left="851" w:hanging="851"/>
      </w:pPr>
      <w:rPr>
        <w:rFonts w:hint="default"/>
      </w:rPr>
    </w:lvl>
    <w:lvl w:ilvl="2">
      <w:start w:val="1"/>
      <w:numFmt w:val="decimal"/>
      <w:pStyle w:val="ReportHeading3"/>
      <w:lvlText w:val="%1.%2.%3."/>
      <w:lvlJc w:val="left"/>
      <w:pPr>
        <w:ind w:left="851" w:hanging="851"/>
      </w:pPr>
      <w:rPr>
        <w:rFonts w:hint="default"/>
      </w:rPr>
    </w:lvl>
    <w:lvl w:ilvl="3">
      <w:start w:val="1"/>
      <w:numFmt w:val="decimal"/>
      <w:pStyle w:val="ReportHeading4"/>
      <w:lvlText w:val="%1.%2.%3.%4."/>
      <w:lvlJc w:val="left"/>
      <w:pPr>
        <w:tabs>
          <w:tab w:val="num" w:pos="851"/>
        </w:tabs>
        <w:ind w:left="851" w:hanging="851"/>
      </w:pPr>
      <w:rPr>
        <w:rFonts w:hint="default"/>
      </w:rPr>
    </w:lvl>
    <w:lvl w:ilvl="4">
      <w:start w:val="1"/>
      <w:numFmt w:val="none"/>
      <w:pStyle w:val="ReportHeading5"/>
      <w:suff w:val="nothing"/>
      <w:lvlText w:val=""/>
      <w:lvlJc w:val="left"/>
      <w:pPr>
        <w:ind w:left="0" w:firstLine="0"/>
      </w:pPr>
      <w:rPr>
        <w:rFonts w:hint="default"/>
      </w:rPr>
    </w:lvl>
    <w:lvl w:ilvl="5">
      <w:start w:val="1"/>
      <w:numFmt w:val="none"/>
      <w:pStyle w:val="ReportHeading6"/>
      <w:suff w:val="nothing"/>
      <w:lvlText w:val=""/>
      <w:lvlJc w:val="left"/>
      <w:pPr>
        <w:ind w:left="0" w:firstLine="0"/>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9" w15:restartNumberingAfterBreak="0">
    <w:nsid w:val="262518AB"/>
    <w:multiLevelType w:val="hybridMultilevel"/>
    <w:tmpl w:val="2D70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644D31"/>
    <w:multiLevelType w:val="hybridMultilevel"/>
    <w:tmpl w:val="0CB82A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0210D8"/>
    <w:multiLevelType w:val="multilevel"/>
    <w:tmpl w:val="B11638E0"/>
    <w:lvl w:ilvl="0">
      <w:start w:val="1"/>
      <w:numFmt w:val="bullet"/>
      <w:lvlText w:val=""/>
      <w:lvlJc w:val="left"/>
      <w:pPr>
        <w:ind w:left="567" w:hanging="283"/>
      </w:pPr>
      <w:rPr>
        <w:rFonts w:ascii="Symbol" w:hAnsi="Symbol" w:hint="default"/>
      </w:rPr>
    </w:lvl>
    <w:lvl w:ilvl="1">
      <w:start w:val="1"/>
      <w:numFmt w:val="bullet"/>
      <w:lvlText w:val="o"/>
      <w:lvlJc w:val="left"/>
      <w:pPr>
        <w:ind w:left="851" w:hanging="283"/>
      </w:pPr>
      <w:rPr>
        <w:rFonts w:ascii="Courier New" w:hAnsi="Courier New" w:hint="default"/>
      </w:rPr>
    </w:lvl>
    <w:lvl w:ilvl="2">
      <w:start w:val="1"/>
      <w:numFmt w:val="bullet"/>
      <w:lvlText w:val=""/>
      <w:lvlJc w:val="left"/>
      <w:pPr>
        <w:ind w:left="1135" w:hanging="283"/>
      </w:pPr>
      <w:rPr>
        <w:rFonts w:ascii="Wingdings" w:hAnsi="Wingdings" w:hint="default"/>
      </w:rPr>
    </w:lvl>
    <w:lvl w:ilvl="3">
      <w:start w:val="1"/>
      <w:numFmt w:val="bullet"/>
      <w:lvlText w:val=""/>
      <w:lvlJc w:val="left"/>
      <w:pPr>
        <w:ind w:left="1419" w:hanging="283"/>
      </w:pPr>
      <w:rPr>
        <w:rFonts w:ascii="Symbol" w:hAnsi="Symbol" w:hint="default"/>
      </w:rPr>
    </w:lvl>
    <w:lvl w:ilvl="4">
      <w:start w:val="1"/>
      <w:numFmt w:val="bullet"/>
      <w:lvlText w:val="o"/>
      <w:lvlJc w:val="left"/>
      <w:pPr>
        <w:ind w:left="1703" w:hanging="283"/>
      </w:pPr>
      <w:rPr>
        <w:rFonts w:ascii="Courier New" w:hAnsi="Courier New" w:hint="default"/>
      </w:rPr>
    </w:lvl>
    <w:lvl w:ilvl="5">
      <w:start w:val="1"/>
      <w:numFmt w:val="none"/>
      <w:lvlText w:val=""/>
      <w:lvlJc w:val="left"/>
      <w:pPr>
        <w:ind w:left="1987" w:hanging="286"/>
      </w:pPr>
      <w:rPr>
        <w:rFonts w:hint="default"/>
      </w:rPr>
    </w:lvl>
    <w:lvl w:ilvl="6">
      <w:start w:val="1"/>
      <w:numFmt w:val="none"/>
      <w:lvlText w:val="%7"/>
      <w:lvlJc w:val="left"/>
      <w:pPr>
        <w:ind w:left="2271" w:hanging="283"/>
      </w:pPr>
      <w:rPr>
        <w:rFonts w:hint="default"/>
      </w:rPr>
    </w:lvl>
    <w:lvl w:ilvl="7">
      <w:start w:val="1"/>
      <w:numFmt w:val="none"/>
      <w:lvlText w:val="%8"/>
      <w:lvlJc w:val="left"/>
      <w:pPr>
        <w:ind w:left="2555" w:hanging="283"/>
      </w:pPr>
      <w:rPr>
        <w:rFonts w:hint="default"/>
      </w:rPr>
    </w:lvl>
    <w:lvl w:ilvl="8">
      <w:start w:val="1"/>
      <w:numFmt w:val="none"/>
      <w:lvlText w:val="%9"/>
      <w:lvlJc w:val="left"/>
      <w:pPr>
        <w:ind w:left="2839" w:hanging="283"/>
      </w:pPr>
      <w:rPr>
        <w:rFonts w:hint="default"/>
      </w:rPr>
    </w:lvl>
  </w:abstractNum>
  <w:abstractNum w:abstractNumId="12" w15:restartNumberingAfterBreak="0">
    <w:nsid w:val="302C31CA"/>
    <w:multiLevelType w:val="hybridMultilevel"/>
    <w:tmpl w:val="ACEC4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8F3139"/>
    <w:multiLevelType w:val="hybridMultilevel"/>
    <w:tmpl w:val="0DC6A4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90171C"/>
    <w:multiLevelType w:val="hybridMultilevel"/>
    <w:tmpl w:val="A860EC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64E1D7A"/>
    <w:multiLevelType w:val="hybridMultilevel"/>
    <w:tmpl w:val="1B42F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125BF8"/>
    <w:multiLevelType w:val="multilevel"/>
    <w:tmpl w:val="B11638E0"/>
    <w:lvl w:ilvl="0">
      <w:start w:val="1"/>
      <w:numFmt w:val="bullet"/>
      <w:lvlText w:val=""/>
      <w:lvlJc w:val="left"/>
      <w:pPr>
        <w:ind w:left="567" w:hanging="283"/>
      </w:pPr>
      <w:rPr>
        <w:rFonts w:ascii="Symbol" w:hAnsi="Symbol" w:hint="default"/>
      </w:rPr>
    </w:lvl>
    <w:lvl w:ilvl="1">
      <w:start w:val="1"/>
      <w:numFmt w:val="bullet"/>
      <w:lvlText w:val="o"/>
      <w:lvlJc w:val="left"/>
      <w:pPr>
        <w:ind w:left="851" w:hanging="283"/>
      </w:pPr>
      <w:rPr>
        <w:rFonts w:ascii="Courier New" w:hAnsi="Courier New" w:hint="default"/>
      </w:rPr>
    </w:lvl>
    <w:lvl w:ilvl="2">
      <w:start w:val="1"/>
      <w:numFmt w:val="bullet"/>
      <w:lvlText w:val=""/>
      <w:lvlJc w:val="left"/>
      <w:pPr>
        <w:ind w:left="1135" w:hanging="283"/>
      </w:pPr>
      <w:rPr>
        <w:rFonts w:ascii="Wingdings" w:hAnsi="Wingdings" w:hint="default"/>
      </w:rPr>
    </w:lvl>
    <w:lvl w:ilvl="3">
      <w:start w:val="1"/>
      <w:numFmt w:val="bullet"/>
      <w:lvlText w:val=""/>
      <w:lvlJc w:val="left"/>
      <w:pPr>
        <w:ind w:left="1419" w:hanging="283"/>
      </w:pPr>
      <w:rPr>
        <w:rFonts w:ascii="Symbol" w:hAnsi="Symbol" w:hint="default"/>
      </w:rPr>
    </w:lvl>
    <w:lvl w:ilvl="4">
      <w:start w:val="1"/>
      <w:numFmt w:val="bullet"/>
      <w:lvlText w:val="o"/>
      <w:lvlJc w:val="left"/>
      <w:pPr>
        <w:ind w:left="1703" w:hanging="283"/>
      </w:pPr>
      <w:rPr>
        <w:rFonts w:ascii="Courier New" w:hAnsi="Courier New" w:hint="default"/>
      </w:rPr>
    </w:lvl>
    <w:lvl w:ilvl="5">
      <w:start w:val="1"/>
      <w:numFmt w:val="none"/>
      <w:lvlText w:val=""/>
      <w:lvlJc w:val="left"/>
      <w:pPr>
        <w:ind w:left="1987" w:hanging="286"/>
      </w:pPr>
      <w:rPr>
        <w:rFonts w:hint="default"/>
      </w:rPr>
    </w:lvl>
    <w:lvl w:ilvl="6">
      <w:start w:val="1"/>
      <w:numFmt w:val="none"/>
      <w:lvlText w:val="%7"/>
      <w:lvlJc w:val="left"/>
      <w:pPr>
        <w:ind w:left="2271" w:hanging="283"/>
      </w:pPr>
      <w:rPr>
        <w:rFonts w:hint="default"/>
      </w:rPr>
    </w:lvl>
    <w:lvl w:ilvl="7">
      <w:start w:val="1"/>
      <w:numFmt w:val="none"/>
      <w:lvlText w:val="%8"/>
      <w:lvlJc w:val="left"/>
      <w:pPr>
        <w:ind w:left="2555" w:hanging="283"/>
      </w:pPr>
      <w:rPr>
        <w:rFonts w:hint="default"/>
      </w:rPr>
    </w:lvl>
    <w:lvl w:ilvl="8">
      <w:start w:val="1"/>
      <w:numFmt w:val="none"/>
      <w:lvlText w:val="%9"/>
      <w:lvlJc w:val="left"/>
      <w:pPr>
        <w:ind w:left="2839" w:hanging="283"/>
      </w:pPr>
      <w:rPr>
        <w:rFonts w:hint="default"/>
      </w:rPr>
    </w:lvl>
  </w:abstractNum>
  <w:abstractNum w:abstractNumId="17" w15:restartNumberingAfterBreak="0">
    <w:nsid w:val="3CE97574"/>
    <w:multiLevelType w:val="multilevel"/>
    <w:tmpl w:val="092054EE"/>
    <w:numStyleLink w:val="ListBullets"/>
  </w:abstractNum>
  <w:abstractNum w:abstractNumId="18" w15:restartNumberingAfterBreak="0">
    <w:nsid w:val="3D757971"/>
    <w:multiLevelType w:val="hybridMultilevel"/>
    <w:tmpl w:val="84786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762114"/>
    <w:multiLevelType w:val="hybridMultilevel"/>
    <w:tmpl w:val="887A5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153AA2"/>
    <w:multiLevelType w:val="hybridMultilevel"/>
    <w:tmpl w:val="2E32A9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708372B"/>
    <w:multiLevelType w:val="multilevel"/>
    <w:tmpl w:val="092054EE"/>
    <w:styleLink w:val="ListBullets"/>
    <w:lvl w:ilvl="0">
      <w:start w:val="1"/>
      <w:numFmt w:val="bullet"/>
      <w:pStyle w:val="ListBullet"/>
      <w:lvlText w:val=""/>
      <w:lvlJc w:val="left"/>
      <w:pPr>
        <w:ind w:left="567" w:hanging="283"/>
      </w:pPr>
      <w:rPr>
        <w:rFonts w:ascii="Symbol" w:hAnsi="Symbol" w:hint="default"/>
      </w:rPr>
    </w:lvl>
    <w:lvl w:ilvl="1">
      <w:start w:val="1"/>
      <w:numFmt w:val="bullet"/>
      <w:pStyle w:val="ListBullet2"/>
      <w:lvlText w:val="o"/>
      <w:lvlJc w:val="left"/>
      <w:pPr>
        <w:ind w:left="851" w:hanging="283"/>
      </w:pPr>
      <w:rPr>
        <w:rFonts w:ascii="Courier New" w:hAnsi="Courier New" w:hint="default"/>
      </w:rPr>
    </w:lvl>
    <w:lvl w:ilvl="2">
      <w:start w:val="1"/>
      <w:numFmt w:val="bullet"/>
      <w:pStyle w:val="ListBullet3"/>
      <w:lvlText w:val=""/>
      <w:lvlJc w:val="left"/>
      <w:pPr>
        <w:ind w:left="1135" w:hanging="283"/>
      </w:pPr>
      <w:rPr>
        <w:rFonts w:ascii="Wingdings" w:hAnsi="Wingdings" w:hint="default"/>
      </w:rPr>
    </w:lvl>
    <w:lvl w:ilvl="3">
      <w:start w:val="1"/>
      <w:numFmt w:val="bullet"/>
      <w:pStyle w:val="ListBullet4"/>
      <w:lvlText w:val=""/>
      <w:lvlJc w:val="left"/>
      <w:pPr>
        <w:ind w:left="1419" w:hanging="283"/>
      </w:pPr>
      <w:rPr>
        <w:rFonts w:ascii="Symbol" w:hAnsi="Symbol" w:hint="default"/>
      </w:rPr>
    </w:lvl>
    <w:lvl w:ilvl="4">
      <w:start w:val="1"/>
      <w:numFmt w:val="bullet"/>
      <w:pStyle w:val="ListBullet5"/>
      <w:lvlText w:val="o"/>
      <w:lvlJc w:val="left"/>
      <w:pPr>
        <w:ind w:left="1703" w:hanging="283"/>
      </w:pPr>
      <w:rPr>
        <w:rFonts w:ascii="Courier New" w:hAnsi="Courier New" w:hint="default"/>
      </w:rPr>
    </w:lvl>
    <w:lvl w:ilvl="5">
      <w:start w:val="1"/>
      <w:numFmt w:val="none"/>
      <w:lvlText w:val=""/>
      <w:lvlJc w:val="left"/>
      <w:pPr>
        <w:ind w:left="1987" w:hanging="286"/>
      </w:pPr>
      <w:rPr>
        <w:rFonts w:hint="default"/>
      </w:rPr>
    </w:lvl>
    <w:lvl w:ilvl="6">
      <w:start w:val="1"/>
      <w:numFmt w:val="none"/>
      <w:lvlText w:val="%7"/>
      <w:lvlJc w:val="left"/>
      <w:pPr>
        <w:ind w:left="2271" w:hanging="283"/>
      </w:pPr>
      <w:rPr>
        <w:rFonts w:hint="default"/>
      </w:rPr>
    </w:lvl>
    <w:lvl w:ilvl="7">
      <w:start w:val="1"/>
      <w:numFmt w:val="none"/>
      <w:lvlText w:val="%8"/>
      <w:lvlJc w:val="left"/>
      <w:pPr>
        <w:ind w:left="2555" w:hanging="283"/>
      </w:pPr>
      <w:rPr>
        <w:rFonts w:hint="default"/>
      </w:rPr>
    </w:lvl>
    <w:lvl w:ilvl="8">
      <w:start w:val="1"/>
      <w:numFmt w:val="none"/>
      <w:lvlText w:val="%9"/>
      <w:lvlJc w:val="left"/>
      <w:pPr>
        <w:ind w:left="2839" w:hanging="283"/>
      </w:pPr>
      <w:rPr>
        <w:rFonts w:hint="default"/>
      </w:rPr>
    </w:lvl>
  </w:abstractNum>
  <w:abstractNum w:abstractNumId="22" w15:restartNumberingAfterBreak="0">
    <w:nsid w:val="4A457969"/>
    <w:multiLevelType w:val="hybridMultilevel"/>
    <w:tmpl w:val="EA4E6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68471B"/>
    <w:multiLevelType w:val="hybridMultilevel"/>
    <w:tmpl w:val="0F1273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E21420"/>
    <w:multiLevelType w:val="hybridMultilevel"/>
    <w:tmpl w:val="AA2E11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852459"/>
    <w:multiLevelType w:val="hybridMultilevel"/>
    <w:tmpl w:val="50C4C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CD08A3"/>
    <w:multiLevelType w:val="hybridMultilevel"/>
    <w:tmpl w:val="8D86CD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786EC2"/>
    <w:multiLevelType w:val="hybridMultilevel"/>
    <w:tmpl w:val="A15CF1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1A27EC0"/>
    <w:multiLevelType w:val="hybridMultilevel"/>
    <w:tmpl w:val="C0367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3C6AC8"/>
    <w:multiLevelType w:val="hybridMultilevel"/>
    <w:tmpl w:val="922C4278"/>
    <w:lvl w:ilvl="0" w:tplc="44ECA15E">
      <w:start w:val="1"/>
      <w:numFmt w:val="bullet"/>
      <w:lvlText w:val="•"/>
      <w:lvlJc w:val="left"/>
      <w:pPr>
        <w:tabs>
          <w:tab w:val="num" w:pos="720"/>
        </w:tabs>
        <w:ind w:left="720" w:hanging="360"/>
      </w:pPr>
      <w:rPr>
        <w:rFonts w:ascii="Arial" w:hAnsi="Arial" w:hint="default"/>
      </w:rPr>
    </w:lvl>
    <w:lvl w:ilvl="1" w:tplc="14CE9300" w:tentative="1">
      <w:start w:val="1"/>
      <w:numFmt w:val="bullet"/>
      <w:lvlText w:val="•"/>
      <w:lvlJc w:val="left"/>
      <w:pPr>
        <w:tabs>
          <w:tab w:val="num" w:pos="1440"/>
        </w:tabs>
        <w:ind w:left="1440" w:hanging="360"/>
      </w:pPr>
      <w:rPr>
        <w:rFonts w:ascii="Arial" w:hAnsi="Arial" w:hint="default"/>
      </w:rPr>
    </w:lvl>
    <w:lvl w:ilvl="2" w:tplc="C9AA28F0" w:tentative="1">
      <w:start w:val="1"/>
      <w:numFmt w:val="bullet"/>
      <w:lvlText w:val="•"/>
      <w:lvlJc w:val="left"/>
      <w:pPr>
        <w:tabs>
          <w:tab w:val="num" w:pos="2160"/>
        </w:tabs>
        <w:ind w:left="2160" w:hanging="360"/>
      </w:pPr>
      <w:rPr>
        <w:rFonts w:ascii="Arial" w:hAnsi="Arial" w:hint="default"/>
      </w:rPr>
    </w:lvl>
    <w:lvl w:ilvl="3" w:tplc="05CA5CDE" w:tentative="1">
      <w:start w:val="1"/>
      <w:numFmt w:val="bullet"/>
      <w:lvlText w:val="•"/>
      <w:lvlJc w:val="left"/>
      <w:pPr>
        <w:tabs>
          <w:tab w:val="num" w:pos="2880"/>
        </w:tabs>
        <w:ind w:left="2880" w:hanging="360"/>
      </w:pPr>
      <w:rPr>
        <w:rFonts w:ascii="Arial" w:hAnsi="Arial" w:hint="default"/>
      </w:rPr>
    </w:lvl>
    <w:lvl w:ilvl="4" w:tplc="0A50F3E4" w:tentative="1">
      <w:start w:val="1"/>
      <w:numFmt w:val="bullet"/>
      <w:lvlText w:val="•"/>
      <w:lvlJc w:val="left"/>
      <w:pPr>
        <w:tabs>
          <w:tab w:val="num" w:pos="3600"/>
        </w:tabs>
        <w:ind w:left="3600" w:hanging="360"/>
      </w:pPr>
      <w:rPr>
        <w:rFonts w:ascii="Arial" w:hAnsi="Arial" w:hint="default"/>
      </w:rPr>
    </w:lvl>
    <w:lvl w:ilvl="5" w:tplc="3A227C04" w:tentative="1">
      <w:start w:val="1"/>
      <w:numFmt w:val="bullet"/>
      <w:lvlText w:val="•"/>
      <w:lvlJc w:val="left"/>
      <w:pPr>
        <w:tabs>
          <w:tab w:val="num" w:pos="4320"/>
        </w:tabs>
        <w:ind w:left="4320" w:hanging="360"/>
      </w:pPr>
      <w:rPr>
        <w:rFonts w:ascii="Arial" w:hAnsi="Arial" w:hint="default"/>
      </w:rPr>
    </w:lvl>
    <w:lvl w:ilvl="6" w:tplc="38E4151E" w:tentative="1">
      <w:start w:val="1"/>
      <w:numFmt w:val="bullet"/>
      <w:lvlText w:val="•"/>
      <w:lvlJc w:val="left"/>
      <w:pPr>
        <w:tabs>
          <w:tab w:val="num" w:pos="5040"/>
        </w:tabs>
        <w:ind w:left="5040" w:hanging="360"/>
      </w:pPr>
      <w:rPr>
        <w:rFonts w:ascii="Arial" w:hAnsi="Arial" w:hint="default"/>
      </w:rPr>
    </w:lvl>
    <w:lvl w:ilvl="7" w:tplc="8B8ACFAE" w:tentative="1">
      <w:start w:val="1"/>
      <w:numFmt w:val="bullet"/>
      <w:lvlText w:val="•"/>
      <w:lvlJc w:val="left"/>
      <w:pPr>
        <w:tabs>
          <w:tab w:val="num" w:pos="5760"/>
        </w:tabs>
        <w:ind w:left="5760" w:hanging="360"/>
      </w:pPr>
      <w:rPr>
        <w:rFonts w:ascii="Arial" w:hAnsi="Arial" w:hint="default"/>
      </w:rPr>
    </w:lvl>
    <w:lvl w:ilvl="8" w:tplc="E038600C"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6EC7042"/>
    <w:multiLevelType w:val="hybridMultilevel"/>
    <w:tmpl w:val="D1E4D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324B73"/>
    <w:multiLevelType w:val="hybridMultilevel"/>
    <w:tmpl w:val="735E4E76"/>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2" w15:restartNumberingAfterBreak="0">
    <w:nsid w:val="614E36B6"/>
    <w:multiLevelType w:val="hybridMultilevel"/>
    <w:tmpl w:val="5498B3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8667C0"/>
    <w:multiLevelType w:val="multilevel"/>
    <w:tmpl w:val="9C202792"/>
    <w:numStyleLink w:val="ReportHeadings"/>
  </w:abstractNum>
  <w:abstractNum w:abstractNumId="34" w15:restartNumberingAfterBreak="0">
    <w:nsid w:val="67FD1C67"/>
    <w:multiLevelType w:val="hybridMultilevel"/>
    <w:tmpl w:val="AF1409A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6A3E292B"/>
    <w:multiLevelType w:val="hybridMultilevel"/>
    <w:tmpl w:val="0658A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FC0D3E"/>
    <w:multiLevelType w:val="hybridMultilevel"/>
    <w:tmpl w:val="15BE6D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D5384E"/>
    <w:multiLevelType w:val="hybridMultilevel"/>
    <w:tmpl w:val="9BAE0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9F2234"/>
    <w:multiLevelType w:val="hybridMultilevel"/>
    <w:tmpl w:val="BCDA68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BEC5AF6"/>
    <w:multiLevelType w:val="hybridMultilevel"/>
    <w:tmpl w:val="AF96A7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AF2A0F"/>
    <w:multiLevelType w:val="hybridMultilevel"/>
    <w:tmpl w:val="729670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50263574">
      <w:numFmt w:val="bullet"/>
      <w:lvlText w:val="•"/>
      <w:lvlJc w:val="left"/>
      <w:pPr>
        <w:ind w:left="3240" w:hanging="720"/>
      </w:pPr>
      <w:rPr>
        <w:rFonts w:ascii="Calibri" w:eastAsiaTheme="minorHAnsi" w:hAnsi="Calibri" w:cstheme="minorBid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420E62"/>
    <w:multiLevelType w:val="hybridMultilevel"/>
    <w:tmpl w:val="0B4A84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35"/>
  </w:num>
  <w:num w:numId="3">
    <w:abstractNumId w:val="3"/>
  </w:num>
  <w:num w:numId="4">
    <w:abstractNumId w:val="10"/>
  </w:num>
  <w:num w:numId="5">
    <w:abstractNumId w:val="22"/>
  </w:num>
  <w:num w:numId="6">
    <w:abstractNumId w:val="18"/>
  </w:num>
  <w:num w:numId="7">
    <w:abstractNumId w:val="15"/>
  </w:num>
  <w:num w:numId="8">
    <w:abstractNumId w:val="26"/>
  </w:num>
  <w:num w:numId="9">
    <w:abstractNumId w:val="13"/>
  </w:num>
  <w:num w:numId="10">
    <w:abstractNumId w:val="36"/>
  </w:num>
  <w:num w:numId="11">
    <w:abstractNumId w:val="24"/>
  </w:num>
  <w:num w:numId="12">
    <w:abstractNumId w:val="31"/>
  </w:num>
  <w:num w:numId="13">
    <w:abstractNumId w:val="40"/>
  </w:num>
  <w:num w:numId="14">
    <w:abstractNumId w:val="7"/>
  </w:num>
  <w:num w:numId="15">
    <w:abstractNumId w:val="6"/>
  </w:num>
  <w:num w:numId="16">
    <w:abstractNumId w:val="5"/>
  </w:num>
  <w:num w:numId="17">
    <w:abstractNumId w:val="32"/>
  </w:num>
  <w:num w:numId="18">
    <w:abstractNumId w:val="30"/>
  </w:num>
  <w:num w:numId="19">
    <w:abstractNumId w:val="41"/>
  </w:num>
  <w:num w:numId="20">
    <w:abstractNumId w:val="37"/>
  </w:num>
  <w:num w:numId="21">
    <w:abstractNumId w:val="34"/>
  </w:num>
  <w:num w:numId="22">
    <w:abstractNumId w:val="11"/>
  </w:num>
  <w:num w:numId="23">
    <w:abstractNumId w:val="21"/>
  </w:num>
  <w:num w:numId="24">
    <w:abstractNumId w:val="17"/>
  </w:num>
  <w:num w:numId="25">
    <w:abstractNumId w:val="17"/>
  </w:num>
  <w:num w:numId="26">
    <w:abstractNumId w:val="17"/>
  </w:num>
  <w:num w:numId="27">
    <w:abstractNumId w:val="19"/>
  </w:num>
  <w:num w:numId="28">
    <w:abstractNumId w:val="8"/>
  </w:num>
  <w:num w:numId="29">
    <w:abstractNumId w:val="33"/>
    <w:lvlOverride w:ilvl="0">
      <w:lvl w:ilvl="0">
        <w:start w:val="1"/>
        <w:numFmt w:val="decimal"/>
        <w:pStyle w:val="ReportHeading1"/>
        <w:lvlText w:val="%1."/>
        <w:lvlJc w:val="left"/>
        <w:pPr>
          <w:ind w:left="851" w:hanging="851"/>
        </w:pPr>
        <w:rPr>
          <w:rFonts w:hint="default"/>
        </w:rPr>
      </w:lvl>
    </w:lvlOverride>
    <w:lvlOverride w:ilvl="1">
      <w:lvl w:ilvl="1">
        <w:start w:val="1"/>
        <w:numFmt w:val="decimal"/>
        <w:pStyle w:val="ReportHeading2"/>
        <w:lvlText w:val="%1.%2."/>
        <w:lvlJc w:val="left"/>
        <w:pPr>
          <w:ind w:left="851" w:hanging="851"/>
        </w:pPr>
        <w:rPr>
          <w:rFonts w:hint="default"/>
        </w:rPr>
      </w:lvl>
    </w:lvlOverride>
    <w:lvlOverride w:ilvl="2">
      <w:lvl w:ilvl="2">
        <w:start w:val="1"/>
        <w:numFmt w:val="decimal"/>
        <w:pStyle w:val="ReportHeading3"/>
        <w:lvlText w:val="%1.%2.%3."/>
        <w:lvlJc w:val="left"/>
        <w:pPr>
          <w:ind w:left="851" w:hanging="851"/>
        </w:pPr>
        <w:rPr>
          <w:rFonts w:hint="default"/>
        </w:rPr>
      </w:lvl>
    </w:lvlOverride>
    <w:lvlOverride w:ilvl="3">
      <w:lvl w:ilvl="3">
        <w:start w:val="1"/>
        <w:numFmt w:val="decimal"/>
        <w:pStyle w:val="ReportHeading4"/>
        <w:lvlText w:val="%1.%2.%3.%4."/>
        <w:lvlJc w:val="left"/>
        <w:pPr>
          <w:tabs>
            <w:tab w:val="num" w:pos="851"/>
          </w:tabs>
          <w:ind w:left="851" w:hanging="851"/>
        </w:pPr>
        <w:rPr>
          <w:rFonts w:hint="default"/>
        </w:rPr>
      </w:lvl>
    </w:lvlOverride>
    <w:lvlOverride w:ilvl="4">
      <w:lvl w:ilvl="4">
        <w:start w:val="1"/>
        <w:numFmt w:val="none"/>
        <w:pStyle w:val="ReportHeading5"/>
        <w:suff w:val="nothing"/>
        <w:lvlText w:val=""/>
        <w:lvlJc w:val="left"/>
        <w:pPr>
          <w:ind w:left="0" w:firstLine="0"/>
        </w:pPr>
        <w:rPr>
          <w:rFonts w:hint="default"/>
        </w:rPr>
      </w:lvl>
    </w:lvlOverride>
    <w:lvlOverride w:ilvl="5">
      <w:lvl w:ilvl="5">
        <w:start w:val="1"/>
        <w:numFmt w:val="none"/>
        <w:pStyle w:val="ReportHeading6"/>
        <w:suff w:val="nothing"/>
        <w:lvlText w:val=""/>
        <w:lvlJc w:val="left"/>
        <w:pPr>
          <w:ind w:left="0" w:firstLine="0"/>
        </w:pPr>
        <w:rPr>
          <w:rFonts w:hint="default"/>
        </w:rPr>
      </w:lvl>
    </w:lvlOverride>
    <w:lvlOverride w:ilvl="6">
      <w:lvl w:ilvl="6">
        <w:start w:val="1"/>
        <w:numFmt w:val="none"/>
        <w:lvlText w:val=""/>
        <w:lvlJc w:val="left"/>
        <w:pPr>
          <w:ind w:left="567" w:hanging="567"/>
        </w:pPr>
        <w:rPr>
          <w:rFonts w:hint="default"/>
        </w:rPr>
      </w:lvl>
    </w:lvlOverride>
    <w:lvlOverride w:ilvl="7">
      <w:lvl w:ilvl="7">
        <w:start w:val="1"/>
        <w:numFmt w:val="none"/>
        <w:lvlText w:val=""/>
        <w:lvlJc w:val="left"/>
        <w:pPr>
          <w:ind w:left="567" w:hanging="567"/>
        </w:pPr>
        <w:rPr>
          <w:rFonts w:hint="default"/>
        </w:rPr>
      </w:lvl>
    </w:lvlOverride>
    <w:lvlOverride w:ilvl="8">
      <w:lvl w:ilvl="8">
        <w:start w:val="1"/>
        <w:numFmt w:val="none"/>
        <w:lvlText w:val=""/>
        <w:lvlJc w:val="left"/>
        <w:pPr>
          <w:ind w:left="567" w:hanging="567"/>
        </w:pPr>
        <w:rPr>
          <w:rFonts w:hint="default"/>
        </w:rPr>
      </w:lvl>
    </w:lvlOverride>
  </w:num>
  <w:num w:numId="30">
    <w:abstractNumId w:val="28"/>
  </w:num>
  <w:num w:numId="31">
    <w:abstractNumId w:val="38"/>
  </w:num>
  <w:num w:numId="32">
    <w:abstractNumId w:val="16"/>
  </w:num>
  <w:num w:numId="33">
    <w:abstractNumId w:val="0"/>
  </w:num>
  <w:num w:numId="34">
    <w:abstractNumId w:val="29"/>
  </w:num>
  <w:num w:numId="35">
    <w:abstractNumId w:val="2"/>
  </w:num>
  <w:num w:numId="36">
    <w:abstractNumId w:val="25"/>
  </w:num>
  <w:num w:numId="37">
    <w:abstractNumId w:val="20"/>
  </w:num>
  <w:num w:numId="38">
    <w:abstractNumId w:val="4"/>
  </w:num>
  <w:num w:numId="39">
    <w:abstractNumId w:val="14"/>
  </w:num>
  <w:num w:numId="40">
    <w:abstractNumId w:val="27"/>
  </w:num>
  <w:num w:numId="41">
    <w:abstractNumId w:val="1"/>
  </w:num>
  <w:num w:numId="42">
    <w:abstractNumId w:val="12"/>
  </w:num>
  <w:num w:numId="43">
    <w:abstractNumId w:val="39"/>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 - footnotes modifi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5s00sp5jp9peierv0kxd9v0waw9epvedtss&quot;&gt;Ferring_infertility PROs_manuscript -Saved&lt;record-ids&gt;&lt;item&gt;1&lt;/item&gt;&lt;item&gt;2&lt;/item&gt;&lt;item&gt;4&lt;/item&gt;&lt;item&gt;5&lt;/item&gt;&lt;item&gt;6&lt;/item&gt;&lt;item&gt;7&lt;/item&gt;&lt;item&gt;9&lt;/item&gt;&lt;item&gt;10&lt;/item&gt;&lt;item&gt;11&lt;/item&gt;&lt;item&gt;12&lt;/item&gt;&lt;item&gt;14&lt;/item&gt;&lt;item&gt;15&lt;/item&gt;&lt;item&gt;16&lt;/item&gt;&lt;item&gt;19&lt;/item&gt;&lt;item&gt;20&lt;/item&gt;&lt;item&gt;21&lt;/item&gt;&lt;item&gt;22&lt;/item&gt;&lt;item&gt;23&lt;/item&gt;&lt;item&gt;26&lt;/item&gt;&lt;item&gt;27&lt;/item&gt;&lt;item&gt;28&lt;/item&gt;&lt;item&gt;29&lt;/item&gt;&lt;item&gt;30&lt;/item&gt;&lt;item&gt;31&lt;/item&gt;&lt;item&gt;37&lt;/item&gt;&lt;item&gt;39&lt;/item&gt;&lt;item&gt;40&lt;/item&gt;&lt;item&gt;41&lt;/item&gt;&lt;item&gt;42&lt;/item&gt;&lt;item&gt;44&lt;/item&gt;&lt;item&gt;45&lt;/item&gt;&lt;item&gt;53&lt;/item&gt;&lt;item&gt;54&lt;/item&gt;&lt;item&gt;55&lt;/item&gt;&lt;item&gt;62&lt;/item&gt;&lt;item&gt;63&lt;/item&gt;&lt;item&gt;65&lt;/item&gt;&lt;item&gt;66&lt;/item&gt;&lt;item&gt;67&lt;/item&gt;&lt;item&gt;77&lt;/item&gt;&lt;item&gt;78&lt;/item&gt;&lt;item&gt;79&lt;/item&gt;&lt;item&gt;80&lt;/item&gt;&lt;item&gt;82&lt;/item&gt;&lt;item&gt;83&lt;/item&gt;&lt;item&gt;84&lt;/item&gt;&lt;item&gt;85&lt;/item&gt;&lt;item&gt;86&lt;/item&gt;&lt;item&gt;87&lt;/item&gt;&lt;item&gt;88&lt;/item&gt;&lt;item&gt;89&lt;/item&gt;&lt;item&gt;90&lt;/item&gt;&lt;item&gt;91&lt;/item&gt;&lt;item&gt;92&lt;/item&gt;&lt;item&gt;93&lt;/item&gt;&lt;item&gt;94&lt;/item&gt;&lt;item&gt;95&lt;/item&gt;&lt;item&gt;97&lt;/item&gt;&lt;item&gt;98&lt;/item&gt;&lt;item&gt;100&lt;/item&gt;&lt;item&gt;101&lt;/item&gt;&lt;item&gt;102&lt;/item&gt;&lt;item&gt;104&lt;/item&gt;&lt;item&gt;105&lt;/item&gt;&lt;item&gt;106&lt;/item&gt;&lt;item&gt;107&lt;/item&gt;&lt;/record-ids&gt;&lt;/item&gt;&lt;/Libraries&gt;"/>
  </w:docVars>
  <w:rsids>
    <w:rsidRoot w:val="00A414C0"/>
    <w:rsid w:val="0000261E"/>
    <w:rsid w:val="000109C4"/>
    <w:rsid w:val="00011628"/>
    <w:rsid w:val="00014FF3"/>
    <w:rsid w:val="00015889"/>
    <w:rsid w:val="00020A56"/>
    <w:rsid w:val="00025FFA"/>
    <w:rsid w:val="00027866"/>
    <w:rsid w:val="00032C9D"/>
    <w:rsid w:val="000341BF"/>
    <w:rsid w:val="0004263D"/>
    <w:rsid w:val="00043E00"/>
    <w:rsid w:val="00044ACC"/>
    <w:rsid w:val="00045296"/>
    <w:rsid w:val="0004569D"/>
    <w:rsid w:val="00045DDB"/>
    <w:rsid w:val="000474D3"/>
    <w:rsid w:val="000475FC"/>
    <w:rsid w:val="00051701"/>
    <w:rsid w:val="000530A4"/>
    <w:rsid w:val="00053F3D"/>
    <w:rsid w:val="00055E4E"/>
    <w:rsid w:val="00056A3F"/>
    <w:rsid w:val="00062575"/>
    <w:rsid w:val="0006757F"/>
    <w:rsid w:val="00074851"/>
    <w:rsid w:val="000816C2"/>
    <w:rsid w:val="0008203B"/>
    <w:rsid w:val="00082C7F"/>
    <w:rsid w:val="00082F8A"/>
    <w:rsid w:val="00084862"/>
    <w:rsid w:val="00086C2F"/>
    <w:rsid w:val="00087361"/>
    <w:rsid w:val="00093120"/>
    <w:rsid w:val="00095396"/>
    <w:rsid w:val="000A1743"/>
    <w:rsid w:val="000A587E"/>
    <w:rsid w:val="000B0523"/>
    <w:rsid w:val="000B498A"/>
    <w:rsid w:val="000C20FE"/>
    <w:rsid w:val="000C4E5A"/>
    <w:rsid w:val="000D0680"/>
    <w:rsid w:val="000D097D"/>
    <w:rsid w:val="000D29C3"/>
    <w:rsid w:val="000D2A53"/>
    <w:rsid w:val="000D628A"/>
    <w:rsid w:val="000D7563"/>
    <w:rsid w:val="000D7626"/>
    <w:rsid w:val="000E2DC2"/>
    <w:rsid w:val="000E4511"/>
    <w:rsid w:val="000E566E"/>
    <w:rsid w:val="000E6213"/>
    <w:rsid w:val="000E6FA1"/>
    <w:rsid w:val="000E70F6"/>
    <w:rsid w:val="000F26CF"/>
    <w:rsid w:val="000F2A71"/>
    <w:rsid w:val="000F3133"/>
    <w:rsid w:val="00100C32"/>
    <w:rsid w:val="00112CC5"/>
    <w:rsid w:val="00114C4B"/>
    <w:rsid w:val="00115E1F"/>
    <w:rsid w:val="00124275"/>
    <w:rsid w:val="001249FD"/>
    <w:rsid w:val="00127ED1"/>
    <w:rsid w:val="00130DB5"/>
    <w:rsid w:val="00133186"/>
    <w:rsid w:val="00133398"/>
    <w:rsid w:val="00133910"/>
    <w:rsid w:val="00133CE4"/>
    <w:rsid w:val="00136FF1"/>
    <w:rsid w:val="0013737A"/>
    <w:rsid w:val="00143C73"/>
    <w:rsid w:val="001442A6"/>
    <w:rsid w:val="00144625"/>
    <w:rsid w:val="00145A44"/>
    <w:rsid w:val="00151736"/>
    <w:rsid w:val="001527AB"/>
    <w:rsid w:val="00154F69"/>
    <w:rsid w:val="00161591"/>
    <w:rsid w:val="00162F58"/>
    <w:rsid w:val="00165CD2"/>
    <w:rsid w:val="0017595B"/>
    <w:rsid w:val="0017725F"/>
    <w:rsid w:val="00180E93"/>
    <w:rsid w:val="001821B0"/>
    <w:rsid w:val="001839C1"/>
    <w:rsid w:val="00184F59"/>
    <w:rsid w:val="0019088A"/>
    <w:rsid w:val="00192832"/>
    <w:rsid w:val="00195C50"/>
    <w:rsid w:val="00196729"/>
    <w:rsid w:val="001A078B"/>
    <w:rsid w:val="001A0E10"/>
    <w:rsid w:val="001B0C6A"/>
    <w:rsid w:val="001B17BD"/>
    <w:rsid w:val="001B3118"/>
    <w:rsid w:val="001B62AC"/>
    <w:rsid w:val="001C1D6F"/>
    <w:rsid w:val="001D5F69"/>
    <w:rsid w:val="001D65B7"/>
    <w:rsid w:val="001D75AA"/>
    <w:rsid w:val="001E02DF"/>
    <w:rsid w:val="001E0C30"/>
    <w:rsid w:val="001E19D8"/>
    <w:rsid w:val="001E4DE3"/>
    <w:rsid w:val="001E582F"/>
    <w:rsid w:val="001F399B"/>
    <w:rsid w:val="001F46A3"/>
    <w:rsid w:val="001F491F"/>
    <w:rsid w:val="001F6A1B"/>
    <w:rsid w:val="001F6AE0"/>
    <w:rsid w:val="002006D3"/>
    <w:rsid w:val="00201D70"/>
    <w:rsid w:val="0020333B"/>
    <w:rsid w:val="00203AC8"/>
    <w:rsid w:val="00205EE6"/>
    <w:rsid w:val="00207501"/>
    <w:rsid w:val="002134C0"/>
    <w:rsid w:val="00214ABD"/>
    <w:rsid w:val="00214E84"/>
    <w:rsid w:val="00216DC1"/>
    <w:rsid w:val="0022192D"/>
    <w:rsid w:val="00227F4B"/>
    <w:rsid w:val="00234A1C"/>
    <w:rsid w:val="002364EA"/>
    <w:rsid w:val="00236589"/>
    <w:rsid w:val="00237694"/>
    <w:rsid w:val="00241397"/>
    <w:rsid w:val="002443FE"/>
    <w:rsid w:val="0024549B"/>
    <w:rsid w:val="00245E99"/>
    <w:rsid w:val="002470F2"/>
    <w:rsid w:val="00255390"/>
    <w:rsid w:val="002661A0"/>
    <w:rsid w:val="0026652A"/>
    <w:rsid w:val="00266F08"/>
    <w:rsid w:val="00272EAD"/>
    <w:rsid w:val="00275060"/>
    <w:rsid w:val="00275701"/>
    <w:rsid w:val="00280F5D"/>
    <w:rsid w:val="00286F79"/>
    <w:rsid w:val="00287CFC"/>
    <w:rsid w:val="00293B89"/>
    <w:rsid w:val="002953F3"/>
    <w:rsid w:val="0029587F"/>
    <w:rsid w:val="00296AEE"/>
    <w:rsid w:val="002A5A7A"/>
    <w:rsid w:val="002A647F"/>
    <w:rsid w:val="002B2C52"/>
    <w:rsid w:val="002B3C2D"/>
    <w:rsid w:val="002B54D9"/>
    <w:rsid w:val="002B6F47"/>
    <w:rsid w:val="002C08F1"/>
    <w:rsid w:val="002C4CB8"/>
    <w:rsid w:val="002C5CE2"/>
    <w:rsid w:val="002D082C"/>
    <w:rsid w:val="002D190E"/>
    <w:rsid w:val="002D2DA1"/>
    <w:rsid w:val="002D7878"/>
    <w:rsid w:val="002E553A"/>
    <w:rsid w:val="002E5B38"/>
    <w:rsid w:val="002E61C5"/>
    <w:rsid w:val="002F0F67"/>
    <w:rsid w:val="002F236A"/>
    <w:rsid w:val="002F2844"/>
    <w:rsid w:val="002F3A0E"/>
    <w:rsid w:val="002F5D9B"/>
    <w:rsid w:val="002F6F44"/>
    <w:rsid w:val="003029FC"/>
    <w:rsid w:val="00304CFB"/>
    <w:rsid w:val="003064EF"/>
    <w:rsid w:val="00307A49"/>
    <w:rsid w:val="00312A8F"/>
    <w:rsid w:val="0031315C"/>
    <w:rsid w:val="00320458"/>
    <w:rsid w:val="00321860"/>
    <w:rsid w:val="003222B7"/>
    <w:rsid w:val="00336076"/>
    <w:rsid w:val="00336A67"/>
    <w:rsid w:val="00337380"/>
    <w:rsid w:val="00337B64"/>
    <w:rsid w:val="0034340A"/>
    <w:rsid w:val="00346C5A"/>
    <w:rsid w:val="00346F1B"/>
    <w:rsid w:val="003503C5"/>
    <w:rsid w:val="003507D9"/>
    <w:rsid w:val="00350C3E"/>
    <w:rsid w:val="00350F26"/>
    <w:rsid w:val="00353562"/>
    <w:rsid w:val="003601DC"/>
    <w:rsid w:val="003645E9"/>
    <w:rsid w:val="00366C76"/>
    <w:rsid w:val="00367198"/>
    <w:rsid w:val="003713D8"/>
    <w:rsid w:val="0037563E"/>
    <w:rsid w:val="00380FBA"/>
    <w:rsid w:val="00384044"/>
    <w:rsid w:val="00384831"/>
    <w:rsid w:val="00386901"/>
    <w:rsid w:val="00390184"/>
    <w:rsid w:val="00392484"/>
    <w:rsid w:val="00392696"/>
    <w:rsid w:val="003A0FFF"/>
    <w:rsid w:val="003A1022"/>
    <w:rsid w:val="003A4065"/>
    <w:rsid w:val="003A53DF"/>
    <w:rsid w:val="003B217A"/>
    <w:rsid w:val="003B3429"/>
    <w:rsid w:val="003B3565"/>
    <w:rsid w:val="003C390A"/>
    <w:rsid w:val="003C6134"/>
    <w:rsid w:val="003C7C34"/>
    <w:rsid w:val="003D045D"/>
    <w:rsid w:val="003D20A9"/>
    <w:rsid w:val="003D61CB"/>
    <w:rsid w:val="003D685C"/>
    <w:rsid w:val="003E2D12"/>
    <w:rsid w:val="003F07ED"/>
    <w:rsid w:val="003F0BDD"/>
    <w:rsid w:val="003F1EC1"/>
    <w:rsid w:val="003F7C3B"/>
    <w:rsid w:val="00400FEE"/>
    <w:rsid w:val="00401018"/>
    <w:rsid w:val="004011E0"/>
    <w:rsid w:val="0040199F"/>
    <w:rsid w:val="00404DFD"/>
    <w:rsid w:val="004112A9"/>
    <w:rsid w:val="00412DF5"/>
    <w:rsid w:val="00416C7E"/>
    <w:rsid w:val="00417ED2"/>
    <w:rsid w:val="004204F6"/>
    <w:rsid w:val="004246CE"/>
    <w:rsid w:val="0042642F"/>
    <w:rsid w:val="00427A8B"/>
    <w:rsid w:val="00427BF4"/>
    <w:rsid w:val="0043086E"/>
    <w:rsid w:val="00431178"/>
    <w:rsid w:val="00431ADD"/>
    <w:rsid w:val="00433D2C"/>
    <w:rsid w:val="0043620B"/>
    <w:rsid w:val="004374DF"/>
    <w:rsid w:val="004401BD"/>
    <w:rsid w:val="00440477"/>
    <w:rsid w:val="00444771"/>
    <w:rsid w:val="00445268"/>
    <w:rsid w:val="00445ADE"/>
    <w:rsid w:val="0045331D"/>
    <w:rsid w:val="0045348F"/>
    <w:rsid w:val="0045418E"/>
    <w:rsid w:val="004603E3"/>
    <w:rsid w:val="0046160A"/>
    <w:rsid w:val="00463E5F"/>
    <w:rsid w:val="004644F3"/>
    <w:rsid w:val="00464E23"/>
    <w:rsid w:val="00471511"/>
    <w:rsid w:val="00473389"/>
    <w:rsid w:val="00482302"/>
    <w:rsid w:val="004826A0"/>
    <w:rsid w:val="004840DF"/>
    <w:rsid w:val="004843D1"/>
    <w:rsid w:val="00484461"/>
    <w:rsid w:val="004846BE"/>
    <w:rsid w:val="0048763C"/>
    <w:rsid w:val="00490EA0"/>
    <w:rsid w:val="004A27CE"/>
    <w:rsid w:val="004A44A7"/>
    <w:rsid w:val="004A5204"/>
    <w:rsid w:val="004A5AEE"/>
    <w:rsid w:val="004A7443"/>
    <w:rsid w:val="004B13A9"/>
    <w:rsid w:val="004B1987"/>
    <w:rsid w:val="004B3E14"/>
    <w:rsid w:val="004B49B2"/>
    <w:rsid w:val="004B4ACE"/>
    <w:rsid w:val="004B50CC"/>
    <w:rsid w:val="004B6E50"/>
    <w:rsid w:val="004C5CA6"/>
    <w:rsid w:val="004C606D"/>
    <w:rsid w:val="004C7EC4"/>
    <w:rsid w:val="004D20F8"/>
    <w:rsid w:val="004D252C"/>
    <w:rsid w:val="004D2789"/>
    <w:rsid w:val="004D3C8F"/>
    <w:rsid w:val="004E1764"/>
    <w:rsid w:val="004E1F63"/>
    <w:rsid w:val="004E42CA"/>
    <w:rsid w:val="004F0F9D"/>
    <w:rsid w:val="005029DC"/>
    <w:rsid w:val="00504A02"/>
    <w:rsid w:val="00510A89"/>
    <w:rsid w:val="0052023E"/>
    <w:rsid w:val="00525A15"/>
    <w:rsid w:val="00526ED7"/>
    <w:rsid w:val="005316F7"/>
    <w:rsid w:val="00532312"/>
    <w:rsid w:val="00540F00"/>
    <w:rsid w:val="00541CB3"/>
    <w:rsid w:val="00541FE5"/>
    <w:rsid w:val="0054453E"/>
    <w:rsid w:val="005502D7"/>
    <w:rsid w:val="0055030B"/>
    <w:rsid w:val="00555C16"/>
    <w:rsid w:val="005605B3"/>
    <w:rsid w:val="005605BC"/>
    <w:rsid w:val="005741A3"/>
    <w:rsid w:val="00574F87"/>
    <w:rsid w:val="00575A85"/>
    <w:rsid w:val="00575C6A"/>
    <w:rsid w:val="005774A6"/>
    <w:rsid w:val="00577944"/>
    <w:rsid w:val="00580678"/>
    <w:rsid w:val="005808EE"/>
    <w:rsid w:val="00586BBE"/>
    <w:rsid w:val="00590EE3"/>
    <w:rsid w:val="005A0227"/>
    <w:rsid w:val="005A3E5D"/>
    <w:rsid w:val="005C10E3"/>
    <w:rsid w:val="005C16D5"/>
    <w:rsid w:val="005C3D5A"/>
    <w:rsid w:val="005C7989"/>
    <w:rsid w:val="005D2746"/>
    <w:rsid w:val="005D2866"/>
    <w:rsid w:val="005D2E1D"/>
    <w:rsid w:val="005D3157"/>
    <w:rsid w:val="005D4269"/>
    <w:rsid w:val="005D4D0C"/>
    <w:rsid w:val="005D5ADD"/>
    <w:rsid w:val="005D6942"/>
    <w:rsid w:val="005E02C2"/>
    <w:rsid w:val="005E036D"/>
    <w:rsid w:val="005E0BCE"/>
    <w:rsid w:val="005E5355"/>
    <w:rsid w:val="005E5F0E"/>
    <w:rsid w:val="005E73C1"/>
    <w:rsid w:val="005E748C"/>
    <w:rsid w:val="005F425E"/>
    <w:rsid w:val="00600725"/>
    <w:rsid w:val="0060567F"/>
    <w:rsid w:val="0061078B"/>
    <w:rsid w:val="006107A9"/>
    <w:rsid w:val="00613A67"/>
    <w:rsid w:val="00615BBE"/>
    <w:rsid w:val="00616665"/>
    <w:rsid w:val="00622269"/>
    <w:rsid w:val="006228E8"/>
    <w:rsid w:val="0062378B"/>
    <w:rsid w:val="0062409F"/>
    <w:rsid w:val="00625651"/>
    <w:rsid w:val="00627EAF"/>
    <w:rsid w:val="00630B81"/>
    <w:rsid w:val="00632F04"/>
    <w:rsid w:val="006331BA"/>
    <w:rsid w:val="00634208"/>
    <w:rsid w:val="00641FF9"/>
    <w:rsid w:val="00643CE9"/>
    <w:rsid w:val="00650944"/>
    <w:rsid w:val="00652053"/>
    <w:rsid w:val="00653D13"/>
    <w:rsid w:val="006548F2"/>
    <w:rsid w:val="0065514D"/>
    <w:rsid w:val="00660447"/>
    <w:rsid w:val="00663950"/>
    <w:rsid w:val="00664267"/>
    <w:rsid w:val="00664ACC"/>
    <w:rsid w:val="00664BE5"/>
    <w:rsid w:val="00665B4D"/>
    <w:rsid w:val="006679C9"/>
    <w:rsid w:val="00671DD1"/>
    <w:rsid w:val="00673236"/>
    <w:rsid w:val="00673B03"/>
    <w:rsid w:val="0067428F"/>
    <w:rsid w:val="00675141"/>
    <w:rsid w:val="00675816"/>
    <w:rsid w:val="00675836"/>
    <w:rsid w:val="006760EA"/>
    <w:rsid w:val="006779C1"/>
    <w:rsid w:val="00681641"/>
    <w:rsid w:val="00683DCB"/>
    <w:rsid w:val="00684250"/>
    <w:rsid w:val="0068479A"/>
    <w:rsid w:val="00685363"/>
    <w:rsid w:val="00686EA0"/>
    <w:rsid w:val="006871C0"/>
    <w:rsid w:val="00693760"/>
    <w:rsid w:val="006A2388"/>
    <w:rsid w:val="006B15FB"/>
    <w:rsid w:val="006B50FB"/>
    <w:rsid w:val="006B6CA3"/>
    <w:rsid w:val="006B6CFA"/>
    <w:rsid w:val="006C46E3"/>
    <w:rsid w:val="006C78A1"/>
    <w:rsid w:val="006C79D8"/>
    <w:rsid w:val="006D2C7D"/>
    <w:rsid w:val="006D3BB8"/>
    <w:rsid w:val="006E1285"/>
    <w:rsid w:val="006E55EE"/>
    <w:rsid w:val="006F2B46"/>
    <w:rsid w:val="006F3DE9"/>
    <w:rsid w:val="006F4CB9"/>
    <w:rsid w:val="006F7A39"/>
    <w:rsid w:val="0070036B"/>
    <w:rsid w:val="00702A6A"/>
    <w:rsid w:val="00703260"/>
    <w:rsid w:val="00703782"/>
    <w:rsid w:val="007038C5"/>
    <w:rsid w:val="00703E84"/>
    <w:rsid w:val="00710862"/>
    <w:rsid w:val="00710C1D"/>
    <w:rsid w:val="007124E9"/>
    <w:rsid w:val="0072024C"/>
    <w:rsid w:val="00720707"/>
    <w:rsid w:val="00721166"/>
    <w:rsid w:val="007231B2"/>
    <w:rsid w:val="007237ED"/>
    <w:rsid w:val="00730505"/>
    <w:rsid w:val="0073264C"/>
    <w:rsid w:val="00733698"/>
    <w:rsid w:val="00733D59"/>
    <w:rsid w:val="00733FBC"/>
    <w:rsid w:val="00735569"/>
    <w:rsid w:val="0073691F"/>
    <w:rsid w:val="00737821"/>
    <w:rsid w:val="007379BA"/>
    <w:rsid w:val="00737D5A"/>
    <w:rsid w:val="007412A0"/>
    <w:rsid w:val="00742840"/>
    <w:rsid w:val="00742906"/>
    <w:rsid w:val="007431FF"/>
    <w:rsid w:val="007469EE"/>
    <w:rsid w:val="00746B63"/>
    <w:rsid w:val="00750A5A"/>
    <w:rsid w:val="007517A5"/>
    <w:rsid w:val="0075231F"/>
    <w:rsid w:val="00753B82"/>
    <w:rsid w:val="00754549"/>
    <w:rsid w:val="00756105"/>
    <w:rsid w:val="007626A5"/>
    <w:rsid w:val="0076439E"/>
    <w:rsid w:val="00764949"/>
    <w:rsid w:val="00766461"/>
    <w:rsid w:val="00766481"/>
    <w:rsid w:val="00766965"/>
    <w:rsid w:val="007678C4"/>
    <w:rsid w:val="00770005"/>
    <w:rsid w:val="0077339B"/>
    <w:rsid w:val="00773A10"/>
    <w:rsid w:val="007742AC"/>
    <w:rsid w:val="007805D4"/>
    <w:rsid w:val="00781305"/>
    <w:rsid w:val="00783BF4"/>
    <w:rsid w:val="00785A27"/>
    <w:rsid w:val="007903D0"/>
    <w:rsid w:val="0079125F"/>
    <w:rsid w:val="007943AB"/>
    <w:rsid w:val="007A1525"/>
    <w:rsid w:val="007A3A22"/>
    <w:rsid w:val="007A3F9F"/>
    <w:rsid w:val="007A4789"/>
    <w:rsid w:val="007A4C4C"/>
    <w:rsid w:val="007A5AC8"/>
    <w:rsid w:val="007A760B"/>
    <w:rsid w:val="007A7F41"/>
    <w:rsid w:val="007B0AA1"/>
    <w:rsid w:val="007B5E87"/>
    <w:rsid w:val="007B6D28"/>
    <w:rsid w:val="007B70D3"/>
    <w:rsid w:val="007B74EA"/>
    <w:rsid w:val="007C147F"/>
    <w:rsid w:val="007C5E10"/>
    <w:rsid w:val="007C671A"/>
    <w:rsid w:val="007D1D77"/>
    <w:rsid w:val="007D3F7F"/>
    <w:rsid w:val="007D56BB"/>
    <w:rsid w:val="007D659C"/>
    <w:rsid w:val="007E0A64"/>
    <w:rsid w:val="007E2057"/>
    <w:rsid w:val="007E30E9"/>
    <w:rsid w:val="007E3BDB"/>
    <w:rsid w:val="007E4016"/>
    <w:rsid w:val="007E599E"/>
    <w:rsid w:val="007E6281"/>
    <w:rsid w:val="007E68B8"/>
    <w:rsid w:val="007E7D80"/>
    <w:rsid w:val="007F1A7F"/>
    <w:rsid w:val="007F274F"/>
    <w:rsid w:val="007F32E5"/>
    <w:rsid w:val="007F42B5"/>
    <w:rsid w:val="00800044"/>
    <w:rsid w:val="00803168"/>
    <w:rsid w:val="00804A71"/>
    <w:rsid w:val="00810841"/>
    <w:rsid w:val="00811116"/>
    <w:rsid w:val="008125C5"/>
    <w:rsid w:val="008132FB"/>
    <w:rsid w:val="00814B23"/>
    <w:rsid w:val="0082135E"/>
    <w:rsid w:val="008213DB"/>
    <w:rsid w:val="00824878"/>
    <w:rsid w:val="00826C4A"/>
    <w:rsid w:val="00831CCE"/>
    <w:rsid w:val="0083289E"/>
    <w:rsid w:val="008357F8"/>
    <w:rsid w:val="00835A11"/>
    <w:rsid w:val="00835B98"/>
    <w:rsid w:val="00837771"/>
    <w:rsid w:val="00837ED4"/>
    <w:rsid w:val="0084314F"/>
    <w:rsid w:val="00843690"/>
    <w:rsid w:val="008446B2"/>
    <w:rsid w:val="008465B2"/>
    <w:rsid w:val="00846708"/>
    <w:rsid w:val="00846DA2"/>
    <w:rsid w:val="00846E57"/>
    <w:rsid w:val="00847684"/>
    <w:rsid w:val="00847804"/>
    <w:rsid w:val="00856D08"/>
    <w:rsid w:val="00860544"/>
    <w:rsid w:val="008632E6"/>
    <w:rsid w:val="00864834"/>
    <w:rsid w:val="00867674"/>
    <w:rsid w:val="008679A0"/>
    <w:rsid w:val="00870B6F"/>
    <w:rsid w:val="00870FDF"/>
    <w:rsid w:val="00872346"/>
    <w:rsid w:val="00872E44"/>
    <w:rsid w:val="00874699"/>
    <w:rsid w:val="00874F5B"/>
    <w:rsid w:val="008765FF"/>
    <w:rsid w:val="00881ABA"/>
    <w:rsid w:val="00882EA2"/>
    <w:rsid w:val="00884A63"/>
    <w:rsid w:val="00885A59"/>
    <w:rsid w:val="0088622C"/>
    <w:rsid w:val="00887C11"/>
    <w:rsid w:val="008901D7"/>
    <w:rsid w:val="00890BFB"/>
    <w:rsid w:val="008933EC"/>
    <w:rsid w:val="0089537F"/>
    <w:rsid w:val="00895FFF"/>
    <w:rsid w:val="00896EA0"/>
    <w:rsid w:val="008A002D"/>
    <w:rsid w:val="008A1F61"/>
    <w:rsid w:val="008A285B"/>
    <w:rsid w:val="008A2ACE"/>
    <w:rsid w:val="008A36D7"/>
    <w:rsid w:val="008A4B31"/>
    <w:rsid w:val="008A5D8B"/>
    <w:rsid w:val="008A6429"/>
    <w:rsid w:val="008B273B"/>
    <w:rsid w:val="008B7B69"/>
    <w:rsid w:val="008C2C82"/>
    <w:rsid w:val="008C3A6C"/>
    <w:rsid w:val="008C64E0"/>
    <w:rsid w:val="008C666A"/>
    <w:rsid w:val="008D2083"/>
    <w:rsid w:val="008D52F6"/>
    <w:rsid w:val="008E1C9B"/>
    <w:rsid w:val="008E30C4"/>
    <w:rsid w:val="008E3C0E"/>
    <w:rsid w:val="008E4659"/>
    <w:rsid w:val="008E6526"/>
    <w:rsid w:val="008E7FE0"/>
    <w:rsid w:val="008F0446"/>
    <w:rsid w:val="008F1C5B"/>
    <w:rsid w:val="008F1E91"/>
    <w:rsid w:val="00904407"/>
    <w:rsid w:val="009163BB"/>
    <w:rsid w:val="00917BCA"/>
    <w:rsid w:val="00922983"/>
    <w:rsid w:val="00923CD2"/>
    <w:rsid w:val="00925A78"/>
    <w:rsid w:val="00926915"/>
    <w:rsid w:val="00926B35"/>
    <w:rsid w:val="00927D3F"/>
    <w:rsid w:val="00930B28"/>
    <w:rsid w:val="00931BBA"/>
    <w:rsid w:val="00932EA5"/>
    <w:rsid w:val="00936FD4"/>
    <w:rsid w:val="00937C72"/>
    <w:rsid w:val="00940575"/>
    <w:rsid w:val="00940677"/>
    <w:rsid w:val="009438BD"/>
    <w:rsid w:val="00943F40"/>
    <w:rsid w:val="0094597B"/>
    <w:rsid w:val="00950231"/>
    <w:rsid w:val="00951B34"/>
    <w:rsid w:val="009525AA"/>
    <w:rsid w:val="00954B64"/>
    <w:rsid w:val="009572FE"/>
    <w:rsid w:val="009606C8"/>
    <w:rsid w:val="009619A0"/>
    <w:rsid w:val="00963C92"/>
    <w:rsid w:val="00963E7D"/>
    <w:rsid w:val="009640DA"/>
    <w:rsid w:val="009648DF"/>
    <w:rsid w:val="00970385"/>
    <w:rsid w:val="00970BBE"/>
    <w:rsid w:val="009716DE"/>
    <w:rsid w:val="0097401A"/>
    <w:rsid w:val="00974220"/>
    <w:rsid w:val="009772D1"/>
    <w:rsid w:val="00982A19"/>
    <w:rsid w:val="009846B9"/>
    <w:rsid w:val="00986792"/>
    <w:rsid w:val="0099046F"/>
    <w:rsid w:val="009916D9"/>
    <w:rsid w:val="00992E21"/>
    <w:rsid w:val="009A2C9D"/>
    <w:rsid w:val="009A3160"/>
    <w:rsid w:val="009A6EFB"/>
    <w:rsid w:val="009A798E"/>
    <w:rsid w:val="009B29D5"/>
    <w:rsid w:val="009B2AFA"/>
    <w:rsid w:val="009B351D"/>
    <w:rsid w:val="009B5C4D"/>
    <w:rsid w:val="009B7A38"/>
    <w:rsid w:val="009C0084"/>
    <w:rsid w:val="009C02BB"/>
    <w:rsid w:val="009C1227"/>
    <w:rsid w:val="009C566D"/>
    <w:rsid w:val="009C67D7"/>
    <w:rsid w:val="009D035B"/>
    <w:rsid w:val="009E0576"/>
    <w:rsid w:val="009E2615"/>
    <w:rsid w:val="009E266E"/>
    <w:rsid w:val="009E6A50"/>
    <w:rsid w:val="009F1646"/>
    <w:rsid w:val="009F3484"/>
    <w:rsid w:val="009F7608"/>
    <w:rsid w:val="00A0226E"/>
    <w:rsid w:val="00A03A5C"/>
    <w:rsid w:val="00A03B3F"/>
    <w:rsid w:val="00A11DFD"/>
    <w:rsid w:val="00A12ED8"/>
    <w:rsid w:val="00A15545"/>
    <w:rsid w:val="00A15A63"/>
    <w:rsid w:val="00A274DE"/>
    <w:rsid w:val="00A305E3"/>
    <w:rsid w:val="00A3193A"/>
    <w:rsid w:val="00A31F4B"/>
    <w:rsid w:val="00A373DE"/>
    <w:rsid w:val="00A41485"/>
    <w:rsid w:val="00A414C0"/>
    <w:rsid w:val="00A4607D"/>
    <w:rsid w:val="00A47359"/>
    <w:rsid w:val="00A50698"/>
    <w:rsid w:val="00A51D4C"/>
    <w:rsid w:val="00A525ED"/>
    <w:rsid w:val="00A56076"/>
    <w:rsid w:val="00A64669"/>
    <w:rsid w:val="00A65A3A"/>
    <w:rsid w:val="00A66E9B"/>
    <w:rsid w:val="00A670FC"/>
    <w:rsid w:val="00A67E2E"/>
    <w:rsid w:val="00A707CB"/>
    <w:rsid w:val="00A71B3B"/>
    <w:rsid w:val="00A77A0C"/>
    <w:rsid w:val="00A84F11"/>
    <w:rsid w:val="00A84FD3"/>
    <w:rsid w:val="00A856EA"/>
    <w:rsid w:val="00A909C8"/>
    <w:rsid w:val="00A91625"/>
    <w:rsid w:val="00A967D2"/>
    <w:rsid w:val="00A978FE"/>
    <w:rsid w:val="00AA1B5C"/>
    <w:rsid w:val="00AA2520"/>
    <w:rsid w:val="00AA7341"/>
    <w:rsid w:val="00AB0D91"/>
    <w:rsid w:val="00AB18E2"/>
    <w:rsid w:val="00AB2A5C"/>
    <w:rsid w:val="00AB7372"/>
    <w:rsid w:val="00AB7BB3"/>
    <w:rsid w:val="00AC078A"/>
    <w:rsid w:val="00AC146A"/>
    <w:rsid w:val="00AC76A8"/>
    <w:rsid w:val="00AC7AB1"/>
    <w:rsid w:val="00AD7187"/>
    <w:rsid w:val="00AE3965"/>
    <w:rsid w:val="00AE5EA7"/>
    <w:rsid w:val="00AE6907"/>
    <w:rsid w:val="00AE7A11"/>
    <w:rsid w:val="00AF1240"/>
    <w:rsid w:val="00AF484C"/>
    <w:rsid w:val="00AF76C2"/>
    <w:rsid w:val="00AF7BB7"/>
    <w:rsid w:val="00B00CFE"/>
    <w:rsid w:val="00B01DF2"/>
    <w:rsid w:val="00B030BF"/>
    <w:rsid w:val="00B07160"/>
    <w:rsid w:val="00B07602"/>
    <w:rsid w:val="00B1188F"/>
    <w:rsid w:val="00B11C98"/>
    <w:rsid w:val="00B134D2"/>
    <w:rsid w:val="00B1365D"/>
    <w:rsid w:val="00B1638D"/>
    <w:rsid w:val="00B1764D"/>
    <w:rsid w:val="00B21269"/>
    <w:rsid w:val="00B2203B"/>
    <w:rsid w:val="00B25AD5"/>
    <w:rsid w:val="00B2619A"/>
    <w:rsid w:val="00B34537"/>
    <w:rsid w:val="00B41784"/>
    <w:rsid w:val="00B44243"/>
    <w:rsid w:val="00B445FA"/>
    <w:rsid w:val="00B47013"/>
    <w:rsid w:val="00B5059B"/>
    <w:rsid w:val="00B53A0E"/>
    <w:rsid w:val="00B54C92"/>
    <w:rsid w:val="00B57C90"/>
    <w:rsid w:val="00B60BAF"/>
    <w:rsid w:val="00B632BD"/>
    <w:rsid w:val="00B647B6"/>
    <w:rsid w:val="00B64DAD"/>
    <w:rsid w:val="00B6712C"/>
    <w:rsid w:val="00B675D3"/>
    <w:rsid w:val="00B678E2"/>
    <w:rsid w:val="00B7256D"/>
    <w:rsid w:val="00B83792"/>
    <w:rsid w:val="00B925E3"/>
    <w:rsid w:val="00B9316A"/>
    <w:rsid w:val="00B953B3"/>
    <w:rsid w:val="00BA1285"/>
    <w:rsid w:val="00BA2748"/>
    <w:rsid w:val="00BA6671"/>
    <w:rsid w:val="00BB6C55"/>
    <w:rsid w:val="00BC5C93"/>
    <w:rsid w:val="00BD139B"/>
    <w:rsid w:val="00BD1A34"/>
    <w:rsid w:val="00BD474B"/>
    <w:rsid w:val="00BE0852"/>
    <w:rsid w:val="00BE3799"/>
    <w:rsid w:val="00BE3F3E"/>
    <w:rsid w:val="00BE7BE0"/>
    <w:rsid w:val="00BF2311"/>
    <w:rsid w:val="00BF3D02"/>
    <w:rsid w:val="00BF483E"/>
    <w:rsid w:val="00C0481B"/>
    <w:rsid w:val="00C05CBA"/>
    <w:rsid w:val="00C05F5F"/>
    <w:rsid w:val="00C065A4"/>
    <w:rsid w:val="00C10A03"/>
    <w:rsid w:val="00C15CE2"/>
    <w:rsid w:val="00C171AD"/>
    <w:rsid w:val="00C17D74"/>
    <w:rsid w:val="00C20D09"/>
    <w:rsid w:val="00C2223B"/>
    <w:rsid w:val="00C22992"/>
    <w:rsid w:val="00C269B7"/>
    <w:rsid w:val="00C30F57"/>
    <w:rsid w:val="00C32D45"/>
    <w:rsid w:val="00C33A14"/>
    <w:rsid w:val="00C37B04"/>
    <w:rsid w:val="00C4107D"/>
    <w:rsid w:val="00C43516"/>
    <w:rsid w:val="00C445C9"/>
    <w:rsid w:val="00C47848"/>
    <w:rsid w:val="00C47D06"/>
    <w:rsid w:val="00C5468F"/>
    <w:rsid w:val="00C57EE6"/>
    <w:rsid w:val="00C627A4"/>
    <w:rsid w:val="00C62DF9"/>
    <w:rsid w:val="00C630AF"/>
    <w:rsid w:val="00C631A8"/>
    <w:rsid w:val="00C64F1C"/>
    <w:rsid w:val="00C67E3E"/>
    <w:rsid w:val="00C72D85"/>
    <w:rsid w:val="00C74925"/>
    <w:rsid w:val="00C76A22"/>
    <w:rsid w:val="00C77B68"/>
    <w:rsid w:val="00C805CC"/>
    <w:rsid w:val="00C8145A"/>
    <w:rsid w:val="00C820F0"/>
    <w:rsid w:val="00C85155"/>
    <w:rsid w:val="00C8599F"/>
    <w:rsid w:val="00C90D04"/>
    <w:rsid w:val="00C924B9"/>
    <w:rsid w:val="00C9392F"/>
    <w:rsid w:val="00C95011"/>
    <w:rsid w:val="00C96E98"/>
    <w:rsid w:val="00CA1A15"/>
    <w:rsid w:val="00CA2517"/>
    <w:rsid w:val="00CA5932"/>
    <w:rsid w:val="00CA6CD6"/>
    <w:rsid w:val="00CA71E4"/>
    <w:rsid w:val="00CB1619"/>
    <w:rsid w:val="00CC7D0F"/>
    <w:rsid w:val="00CD0BD5"/>
    <w:rsid w:val="00CD1BF5"/>
    <w:rsid w:val="00CD1E34"/>
    <w:rsid w:val="00CD4EB2"/>
    <w:rsid w:val="00CD5C02"/>
    <w:rsid w:val="00CE64A0"/>
    <w:rsid w:val="00CF4575"/>
    <w:rsid w:val="00CF7F37"/>
    <w:rsid w:val="00D0002C"/>
    <w:rsid w:val="00D01003"/>
    <w:rsid w:val="00D03DD0"/>
    <w:rsid w:val="00D04317"/>
    <w:rsid w:val="00D11600"/>
    <w:rsid w:val="00D13247"/>
    <w:rsid w:val="00D13547"/>
    <w:rsid w:val="00D145A6"/>
    <w:rsid w:val="00D1593A"/>
    <w:rsid w:val="00D161C8"/>
    <w:rsid w:val="00D200B9"/>
    <w:rsid w:val="00D211DE"/>
    <w:rsid w:val="00D21BB9"/>
    <w:rsid w:val="00D22A77"/>
    <w:rsid w:val="00D268A3"/>
    <w:rsid w:val="00D27505"/>
    <w:rsid w:val="00D31DD6"/>
    <w:rsid w:val="00D34742"/>
    <w:rsid w:val="00D368A1"/>
    <w:rsid w:val="00D46D9D"/>
    <w:rsid w:val="00D47AA4"/>
    <w:rsid w:val="00D47DCA"/>
    <w:rsid w:val="00D50D7A"/>
    <w:rsid w:val="00D5494F"/>
    <w:rsid w:val="00D57F74"/>
    <w:rsid w:val="00D66972"/>
    <w:rsid w:val="00D728D8"/>
    <w:rsid w:val="00D80668"/>
    <w:rsid w:val="00D8148C"/>
    <w:rsid w:val="00D8288C"/>
    <w:rsid w:val="00D8394B"/>
    <w:rsid w:val="00D84F20"/>
    <w:rsid w:val="00D851B0"/>
    <w:rsid w:val="00D87B45"/>
    <w:rsid w:val="00D904ED"/>
    <w:rsid w:val="00D90E1C"/>
    <w:rsid w:val="00D95985"/>
    <w:rsid w:val="00DA382A"/>
    <w:rsid w:val="00DA4ADB"/>
    <w:rsid w:val="00DB19FF"/>
    <w:rsid w:val="00DB76E7"/>
    <w:rsid w:val="00DB7B3F"/>
    <w:rsid w:val="00DC15B1"/>
    <w:rsid w:val="00DC68C9"/>
    <w:rsid w:val="00DD0EB5"/>
    <w:rsid w:val="00DD343F"/>
    <w:rsid w:val="00DD4106"/>
    <w:rsid w:val="00DD51E7"/>
    <w:rsid w:val="00DE79E3"/>
    <w:rsid w:val="00DF3A9F"/>
    <w:rsid w:val="00E023A9"/>
    <w:rsid w:val="00E04174"/>
    <w:rsid w:val="00E05E60"/>
    <w:rsid w:val="00E115FF"/>
    <w:rsid w:val="00E11C34"/>
    <w:rsid w:val="00E13EAF"/>
    <w:rsid w:val="00E14DAF"/>
    <w:rsid w:val="00E21937"/>
    <w:rsid w:val="00E308F8"/>
    <w:rsid w:val="00E30BFA"/>
    <w:rsid w:val="00E32A33"/>
    <w:rsid w:val="00E33D20"/>
    <w:rsid w:val="00E357A5"/>
    <w:rsid w:val="00E3639E"/>
    <w:rsid w:val="00E40FF3"/>
    <w:rsid w:val="00E45F86"/>
    <w:rsid w:val="00E5628D"/>
    <w:rsid w:val="00E565D9"/>
    <w:rsid w:val="00E611C6"/>
    <w:rsid w:val="00E63B7D"/>
    <w:rsid w:val="00E63C4D"/>
    <w:rsid w:val="00E65024"/>
    <w:rsid w:val="00E66BC7"/>
    <w:rsid w:val="00E7648C"/>
    <w:rsid w:val="00E801F7"/>
    <w:rsid w:val="00E85492"/>
    <w:rsid w:val="00E854FF"/>
    <w:rsid w:val="00E85E13"/>
    <w:rsid w:val="00E96D75"/>
    <w:rsid w:val="00EA25CA"/>
    <w:rsid w:val="00EA4DFB"/>
    <w:rsid w:val="00EA5097"/>
    <w:rsid w:val="00EB09B9"/>
    <w:rsid w:val="00EB2C1D"/>
    <w:rsid w:val="00EB3A41"/>
    <w:rsid w:val="00EB414B"/>
    <w:rsid w:val="00EB5BB6"/>
    <w:rsid w:val="00EC0149"/>
    <w:rsid w:val="00EC09E4"/>
    <w:rsid w:val="00EC77B7"/>
    <w:rsid w:val="00EC7B42"/>
    <w:rsid w:val="00ED2676"/>
    <w:rsid w:val="00ED5FAC"/>
    <w:rsid w:val="00ED6DFE"/>
    <w:rsid w:val="00EE3A4B"/>
    <w:rsid w:val="00EE6886"/>
    <w:rsid w:val="00EF0167"/>
    <w:rsid w:val="00EF0AED"/>
    <w:rsid w:val="00EF1CAA"/>
    <w:rsid w:val="00EF20E2"/>
    <w:rsid w:val="00EF410D"/>
    <w:rsid w:val="00EF5406"/>
    <w:rsid w:val="00EF6C22"/>
    <w:rsid w:val="00F00B17"/>
    <w:rsid w:val="00F00F25"/>
    <w:rsid w:val="00F016F4"/>
    <w:rsid w:val="00F023BF"/>
    <w:rsid w:val="00F037DD"/>
    <w:rsid w:val="00F05903"/>
    <w:rsid w:val="00F060E3"/>
    <w:rsid w:val="00F0663B"/>
    <w:rsid w:val="00F11E18"/>
    <w:rsid w:val="00F15020"/>
    <w:rsid w:val="00F17FC5"/>
    <w:rsid w:val="00F20B48"/>
    <w:rsid w:val="00F25AFE"/>
    <w:rsid w:val="00F3051B"/>
    <w:rsid w:val="00F34AF0"/>
    <w:rsid w:val="00F3632E"/>
    <w:rsid w:val="00F43211"/>
    <w:rsid w:val="00F479E9"/>
    <w:rsid w:val="00F47C35"/>
    <w:rsid w:val="00F530B4"/>
    <w:rsid w:val="00F5360B"/>
    <w:rsid w:val="00F55090"/>
    <w:rsid w:val="00F55CDA"/>
    <w:rsid w:val="00F56706"/>
    <w:rsid w:val="00F609FF"/>
    <w:rsid w:val="00F6390B"/>
    <w:rsid w:val="00F65A19"/>
    <w:rsid w:val="00F67439"/>
    <w:rsid w:val="00F71223"/>
    <w:rsid w:val="00F72041"/>
    <w:rsid w:val="00F723DE"/>
    <w:rsid w:val="00F77733"/>
    <w:rsid w:val="00F80867"/>
    <w:rsid w:val="00F83989"/>
    <w:rsid w:val="00F83EC3"/>
    <w:rsid w:val="00F857EA"/>
    <w:rsid w:val="00F9246E"/>
    <w:rsid w:val="00F92D7B"/>
    <w:rsid w:val="00F95FDF"/>
    <w:rsid w:val="00F96FB2"/>
    <w:rsid w:val="00FA0DD1"/>
    <w:rsid w:val="00FA2F8F"/>
    <w:rsid w:val="00FA41EF"/>
    <w:rsid w:val="00FA7216"/>
    <w:rsid w:val="00FB06AF"/>
    <w:rsid w:val="00FB3091"/>
    <w:rsid w:val="00FB5D0E"/>
    <w:rsid w:val="00FB6FE2"/>
    <w:rsid w:val="00FC0886"/>
    <w:rsid w:val="00FC207D"/>
    <w:rsid w:val="00FC3214"/>
    <w:rsid w:val="00FC5525"/>
    <w:rsid w:val="00FC65BC"/>
    <w:rsid w:val="00FD16E6"/>
    <w:rsid w:val="00FD1B38"/>
    <w:rsid w:val="00FD601C"/>
    <w:rsid w:val="00FF2D94"/>
    <w:rsid w:val="00FF45EE"/>
    <w:rsid w:val="00FF4785"/>
    <w:rsid w:val="00FF6B0D"/>
    <w:rsid w:val="00FF7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4B92E"/>
  <w15:docId w15:val="{8DE6409F-0999-4E5C-A077-5A97C6F19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 w:unhideWhenUsed="1"/>
    <w:lsdException w:name="footer" w:semiHidden="1" w:uiPriority="9"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A1C"/>
    <w:pPr>
      <w:spacing w:after="0" w:line="480" w:lineRule="auto"/>
    </w:pPr>
  </w:style>
  <w:style w:type="paragraph" w:styleId="Heading1">
    <w:name w:val="heading 1"/>
    <w:basedOn w:val="Normal"/>
    <w:next w:val="Normal"/>
    <w:link w:val="Heading1Char"/>
    <w:uiPriority w:val="9"/>
    <w:qFormat/>
    <w:rsid w:val="0024549B"/>
    <w:pPr>
      <w:keepNext/>
      <w:keepLines/>
      <w:spacing w:before="480"/>
      <w:outlineLvl w:val="0"/>
    </w:pPr>
    <w:rPr>
      <w:rFonts w:ascii="Calibri" w:eastAsiaTheme="majorEastAsia" w:hAnsi="Calibri" w:cstheme="majorBidi"/>
      <w:b/>
      <w:bCs/>
      <w:sz w:val="28"/>
      <w:szCs w:val="28"/>
    </w:rPr>
  </w:style>
  <w:style w:type="paragraph" w:styleId="Heading2">
    <w:name w:val="heading 2"/>
    <w:basedOn w:val="Normal"/>
    <w:next w:val="Normal"/>
    <w:link w:val="Heading2Char"/>
    <w:uiPriority w:val="9"/>
    <w:unhideWhenUsed/>
    <w:qFormat/>
    <w:rsid w:val="00275060"/>
    <w:pPr>
      <w:keepNext/>
      <w:keepLines/>
      <w:spacing w:before="120" w:after="120" w:line="276" w:lineRule="auto"/>
      <w:outlineLvl w:val="1"/>
    </w:pPr>
    <w:rPr>
      <w:rFonts w:ascii="Calibri" w:eastAsiaTheme="majorEastAsia" w:hAnsi="Calibri" w:cstheme="majorBidi"/>
      <w:b/>
      <w:bCs/>
      <w:sz w:val="26"/>
      <w:szCs w:val="26"/>
    </w:rPr>
  </w:style>
  <w:style w:type="paragraph" w:styleId="Heading3">
    <w:name w:val="heading 3"/>
    <w:basedOn w:val="Normal"/>
    <w:next w:val="Normal"/>
    <w:link w:val="Heading3Char"/>
    <w:uiPriority w:val="9"/>
    <w:unhideWhenUsed/>
    <w:qFormat/>
    <w:rsid w:val="00275060"/>
    <w:pPr>
      <w:keepNext/>
      <w:keepLines/>
      <w:spacing w:before="120" w:after="120" w:line="276" w:lineRule="auto"/>
      <w:outlineLvl w:val="2"/>
    </w:pPr>
    <w:rPr>
      <w:rFonts w:ascii="Calibri" w:eastAsiaTheme="majorEastAsia" w:hAnsi="Calibri" w:cstheme="majorBidi"/>
      <w:b/>
      <w:szCs w:val="24"/>
    </w:rPr>
  </w:style>
  <w:style w:type="paragraph" w:styleId="Heading4">
    <w:name w:val="heading 4"/>
    <w:basedOn w:val="Normal"/>
    <w:next w:val="Normal"/>
    <w:link w:val="Heading4Char"/>
    <w:uiPriority w:val="9"/>
    <w:unhideWhenUsed/>
    <w:qFormat/>
    <w:rsid w:val="007C5E10"/>
    <w:pPr>
      <w:keepNext/>
      <w:keepLines/>
      <w:spacing w:before="180"/>
      <w:outlineLvl w:val="3"/>
    </w:pPr>
    <w:rPr>
      <w:rFonts w:ascii="Calibri" w:eastAsiaTheme="majorEastAsia" w:hAnsi="Calibri" w:cstheme="majorBidi"/>
      <w:i/>
      <w:iCs/>
    </w:rPr>
  </w:style>
  <w:style w:type="paragraph" w:styleId="Heading5">
    <w:name w:val="heading 5"/>
    <w:basedOn w:val="Normal"/>
    <w:next w:val="Normal"/>
    <w:link w:val="Heading5Char"/>
    <w:uiPriority w:val="9"/>
    <w:semiHidden/>
    <w:unhideWhenUsed/>
    <w:qFormat/>
    <w:rsid w:val="00D1324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1324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EB414B"/>
    <w:pPr>
      <w:spacing w:line="240" w:lineRule="auto"/>
    </w:pPr>
    <w:rPr>
      <w:sz w:val="20"/>
      <w:szCs w:val="20"/>
    </w:rPr>
  </w:style>
  <w:style w:type="character" w:customStyle="1" w:styleId="CommentTextChar">
    <w:name w:val="Comment Text Char"/>
    <w:basedOn w:val="DefaultParagraphFont"/>
    <w:link w:val="CommentText"/>
    <w:uiPriority w:val="99"/>
    <w:rsid w:val="00EB414B"/>
    <w:rPr>
      <w:sz w:val="20"/>
      <w:szCs w:val="20"/>
    </w:rPr>
  </w:style>
  <w:style w:type="character" w:styleId="CommentReference">
    <w:name w:val="annotation reference"/>
    <w:semiHidden/>
    <w:rsid w:val="00EB414B"/>
    <w:rPr>
      <w:sz w:val="16"/>
      <w:szCs w:val="16"/>
    </w:rPr>
  </w:style>
  <w:style w:type="paragraph" w:styleId="BalloonText">
    <w:name w:val="Balloon Text"/>
    <w:basedOn w:val="Normal"/>
    <w:link w:val="BalloonTextChar"/>
    <w:uiPriority w:val="99"/>
    <w:semiHidden/>
    <w:unhideWhenUsed/>
    <w:rsid w:val="00EB414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14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255390"/>
    <w:rPr>
      <w:b/>
      <w:bCs/>
    </w:rPr>
  </w:style>
  <w:style w:type="character" w:customStyle="1" w:styleId="CommentSubjectChar">
    <w:name w:val="Comment Subject Char"/>
    <w:basedOn w:val="CommentTextChar"/>
    <w:link w:val="CommentSubject"/>
    <w:uiPriority w:val="99"/>
    <w:semiHidden/>
    <w:rsid w:val="00255390"/>
    <w:rPr>
      <w:b/>
      <w:bCs/>
      <w:sz w:val="20"/>
      <w:szCs w:val="20"/>
    </w:rPr>
  </w:style>
  <w:style w:type="character" w:customStyle="1" w:styleId="Heading1Char">
    <w:name w:val="Heading 1 Char"/>
    <w:basedOn w:val="DefaultParagraphFont"/>
    <w:link w:val="Heading1"/>
    <w:uiPriority w:val="9"/>
    <w:rsid w:val="0024549B"/>
    <w:rPr>
      <w:rFonts w:ascii="Calibri" w:eastAsiaTheme="majorEastAsia" w:hAnsi="Calibri" w:cstheme="majorBidi"/>
      <w:b/>
      <w:bCs/>
      <w:sz w:val="28"/>
      <w:szCs w:val="28"/>
    </w:rPr>
  </w:style>
  <w:style w:type="character" w:customStyle="1" w:styleId="Heading2Char">
    <w:name w:val="Heading 2 Char"/>
    <w:basedOn w:val="DefaultParagraphFont"/>
    <w:link w:val="Heading2"/>
    <w:uiPriority w:val="9"/>
    <w:rsid w:val="00275060"/>
    <w:rPr>
      <w:rFonts w:ascii="Calibri" w:eastAsiaTheme="majorEastAsia" w:hAnsi="Calibri" w:cstheme="majorBidi"/>
      <w:b/>
      <w:bCs/>
      <w:sz w:val="26"/>
      <w:szCs w:val="26"/>
    </w:rPr>
  </w:style>
  <w:style w:type="paragraph" w:styleId="ListParagraph">
    <w:name w:val="List Paragraph"/>
    <w:basedOn w:val="Normal"/>
    <w:uiPriority w:val="34"/>
    <w:qFormat/>
    <w:rsid w:val="00F00F25"/>
    <w:pPr>
      <w:ind w:left="720"/>
      <w:contextualSpacing/>
    </w:pPr>
  </w:style>
  <w:style w:type="paragraph" w:styleId="NoSpacing">
    <w:name w:val="No Spacing"/>
    <w:uiPriority w:val="1"/>
    <w:qFormat/>
    <w:rsid w:val="00F00F25"/>
    <w:pPr>
      <w:spacing w:after="0" w:line="240" w:lineRule="auto"/>
    </w:pPr>
  </w:style>
  <w:style w:type="character" w:styleId="Hyperlink">
    <w:name w:val="Hyperlink"/>
    <w:basedOn w:val="DefaultParagraphFont"/>
    <w:uiPriority w:val="99"/>
    <w:unhideWhenUsed/>
    <w:rsid w:val="00A967D2"/>
    <w:rPr>
      <w:color w:val="0000FF"/>
      <w:u w:val="single"/>
    </w:rPr>
  </w:style>
  <w:style w:type="character" w:styleId="FollowedHyperlink">
    <w:name w:val="FollowedHyperlink"/>
    <w:basedOn w:val="DefaultParagraphFont"/>
    <w:uiPriority w:val="99"/>
    <w:semiHidden/>
    <w:unhideWhenUsed/>
    <w:rsid w:val="007A760B"/>
    <w:rPr>
      <w:color w:val="800080" w:themeColor="followedHyperlink"/>
      <w:u w:val="single"/>
    </w:rPr>
  </w:style>
  <w:style w:type="paragraph" w:customStyle="1" w:styleId="ReportBodyText">
    <w:name w:val="Report Body Text"/>
    <w:basedOn w:val="Normal"/>
    <w:link w:val="ReportBodyTextChar"/>
    <w:qFormat/>
    <w:rsid w:val="00D47AA4"/>
    <w:pPr>
      <w:spacing w:before="180"/>
    </w:pPr>
    <w:rPr>
      <w:rFonts w:ascii="Calibri" w:hAnsi="Calibri" w:cs="Calibri"/>
    </w:rPr>
  </w:style>
  <w:style w:type="character" w:customStyle="1" w:styleId="ReportBodyTextChar">
    <w:name w:val="Report Body Text Char"/>
    <w:basedOn w:val="DefaultParagraphFont"/>
    <w:link w:val="ReportBodyText"/>
    <w:rsid w:val="00D47AA4"/>
    <w:rPr>
      <w:rFonts w:ascii="Calibri" w:hAnsi="Calibri" w:cs="Calibri"/>
    </w:rPr>
  </w:style>
  <w:style w:type="paragraph" w:customStyle="1" w:styleId="EndNoteBibliographyTitle">
    <w:name w:val="EndNote Bibliography Title"/>
    <w:basedOn w:val="Normal"/>
    <w:link w:val="EndNoteBibliographyTitleChar"/>
    <w:rsid w:val="008E1C9B"/>
    <w:pPr>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8E1C9B"/>
    <w:rPr>
      <w:rFonts w:ascii="Calibri" w:hAnsi="Calibri"/>
      <w:noProof/>
      <w:lang w:val="en-US"/>
    </w:rPr>
  </w:style>
  <w:style w:type="paragraph" w:customStyle="1" w:styleId="EndNoteBibliography">
    <w:name w:val="EndNote Bibliography"/>
    <w:basedOn w:val="Normal"/>
    <w:link w:val="EndNoteBibliographyChar"/>
    <w:rsid w:val="008E1C9B"/>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8E1C9B"/>
    <w:rPr>
      <w:rFonts w:ascii="Calibri" w:hAnsi="Calibri"/>
      <w:noProof/>
      <w:lang w:val="en-US"/>
    </w:rPr>
  </w:style>
  <w:style w:type="paragraph" w:styleId="NormalWeb">
    <w:name w:val="Normal (Web)"/>
    <w:basedOn w:val="Normal"/>
    <w:uiPriority w:val="99"/>
    <w:semiHidden/>
    <w:unhideWhenUsed/>
    <w:rsid w:val="00D22A77"/>
    <w:rPr>
      <w:rFonts w:ascii="Times New Roman" w:hAnsi="Times New Roman" w:cs="Times New Roman"/>
      <w:sz w:val="24"/>
      <w:szCs w:val="24"/>
    </w:rPr>
  </w:style>
  <w:style w:type="character" w:customStyle="1" w:styleId="Heading3Char">
    <w:name w:val="Heading 3 Char"/>
    <w:basedOn w:val="DefaultParagraphFont"/>
    <w:link w:val="Heading3"/>
    <w:uiPriority w:val="9"/>
    <w:rsid w:val="00275060"/>
    <w:rPr>
      <w:rFonts w:ascii="Calibri" w:eastAsiaTheme="majorEastAsia" w:hAnsi="Calibri" w:cstheme="majorBidi"/>
      <w:b/>
      <w:szCs w:val="24"/>
    </w:rPr>
  </w:style>
  <w:style w:type="table" w:customStyle="1" w:styleId="ReportTable">
    <w:name w:val="Report_Table"/>
    <w:basedOn w:val="TableNormal"/>
    <w:uiPriority w:val="99"/>
    <w:rsid w:val="00887C11"/>
    <w:pPr>
      <w:spacing w:before="60" w:after="60" w:line="240" w:lineRule="auto"/>
      <w:jc w:val="center"/>
    </w:pPr>
    <w:rPr>
      <w:rFonts w:ascii="Calibri" w:hAnsi="Calibri"/>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Theme="minorHAnsi" w:hAnsiTheme="minorHAnsi"/>
        <w:b/>
        <w:sz w:val="20"/>
      </w:rPr>
      <w:tblPr/>
      <w:tcPr>
        <w:shd w:val="clear" w:color="auto" w:fill="CFD1D2"/>
      </w:tcPr>
    </w:tblStylePr>
    <w:tblStylePr w:type="firstCol">
      <w:pPr>
        <w:jc w:val="left"/>
      </w:pPr>
      <w:rPr>
        <w:rFonts w:asciiTheme="minorHAnsi" w:hAnsiTheme="minorHAnsi"/>
        <w:sz w:val="20"/>
      </w:rPr>
    </w:tblStylePr>
  </w:style>
  <w:style w:type="paragraph" w:styleId="Caption">
    <w:name w:val="caption"/>
    <w:aliases w:val="Bayer Caption,IB Caption,Medical Caption"/>
    <w:basedOn w:val="Normal"/>
    <w:next w:val="ReportBodyText"/>
    <w:link w:val="CaptionChar"/>
    <w:uiPriority w:val="8"/>
    <w:unhideWhenUsed/>
    <w:qFormat/>
    <w:rsid w:val="007A1525"/>
    <w:pPr>
      <w:keepNext/>
      <w:spacing w:before="180" w:line="240" w:lineRule="auto"/>
    </w:pPr>
    <w:rPr>
      <w:rFonts w:ascii="Calibri" w:hAnsi="Calibri"/>
      <w:b/>
      <w:bCs/>
      <w:color w:val="000000" w:themeColor="text1"/>
      <w:sz w:val="20"/>
      <w:szCs w:val="18"/>
    </w:rPr>
  </w:style>
  <w:style w:type="paragraph" w:styleId="ListBullet">
    <w:name w:val="List Bullet"/>
    <w:basedOn w:val="ReportBodyText"/>
    <w:uiPriority w:val="1"/>
    <w:unhideWhenUsed/>
    <w:qFormat/>
    <w:rsid w:val="00CD1E34"/>
    <w:pPr>
      <w:numPr>
        <w:numId w:val="24"/>
      </w:numPr>
      <w:spacing w:before="120"/>
    </w:pPr>
  </w:style>
  <w:style w:type="paragraph" w:styleId="ListBullet2">
    <w:name w:val="List Bullet 2"/>
    <w:basedOn w:val="ListBullet"/>
    <w:uiPriority w:val="1"/>
    <w:unhideWhenUsed/>
    <w:rsid w:val="00CD1E34"/>
    <w:pPr>
      <w:numPr>
        <w:ilvl w:val="1"/>
      </w:numPr>
      <w:ind w:hanging="284"/>
    </w:pPr>
  </w:style>
  <w:style w:type="paragraph" w:styleId="ListBullet3">
    <w:name w:val="List Bullet 3"/>
    <w:basedOn w:val="ListBullet"/>
    <w:uiPriority w:val="1"/>
    <w:unhideWhenUsed/>
    <w:rsid w:val="00CD1E34"/>
    <w:pPr>
      <w:numPr>
        <w:ilvl w:val="2"/>
      </w:numPr>
      <w:ind w:hanging="284"/>
    </w:pPr>
  </w:style>
  <w:style w:type="paragraph" w:styleId="ListBullet4">
    <w:name w:val="List Bullet 4"/>
    <w:basedOn w:val="ListBullet"/>
    <w:uiPriority w:val="1"/>
    <w:unhideWhenUsed/>
    <w:rsid w:val="00CD1E34"/>
    <w:pPr>
      <w:numPr>
        <w:ilvl w:val="3"/>
      </w:numPr>
      <w:ind w:left="1418" w:hanging="284"/>
    </w:pPr>
  </w:style>
  <w:style w:type="paragraph" w:styleId="ListBullet5">
    <w:name w:val="List Bullet 5"/>
    <w:basedOn w:val="ListBullet"/>
    <w:uiPriority w:val="1"/>
    <w:unhideWhenUsed/>
    <w:rsid w:val="00CD1E34"/>
    <w:pPr>
      <w:numPr>
        <w:ilvl w:val="4"/>
      </w:numPr>
      <w:ind w:left="1702" w:hanging="284"/>
    </w:pPr>
  </w:style>
  <w:style w:type="paragraph" w:customStyle="1" w:styleId="ReportTableFootnote">
    <w:name w:val="Report Table Footnote"/>
    <w:basedOn w:val="ReportBodyText"/>
    <w:next w:val="ReportBodyText"/>
    <w:link w:val="ReportTableFootnoteChar"/>
    <w:uiPriority w:val="3"/>
    <w:qFormat/>
    <w:rsid w:val="000D628A"/>
    <w:pPr>
      <w:spacing w:before="60" w:line="240" w:lineRule="auto"/>
      <w:contextualSpacing/>
    </w:pPr>
    <w:rPr>
      <w:sz w:val="18"/>
    </w:rPr>
  </w:style>
  <w:style w:type="character" w:customStyle="1" w:styleId="ReportTableFootnoteChar">
    <w:name w:val="Report Table Footnote Char"/>
    <w:basedOn w:val="ReportBodyTextChar"/>
    <w:link w:val="ReportTableFootnote"/>
    <w:uiPriority w:val="3"/>
    <w:rsid w:val="000D628A"/>
    <w:rPr>
      <w:rFonts w:ascii="Calibri" w:hAnsi="Calibri" w:cs="Calibri"/>
      <w:sz w:val="18"/>
    </w:rPr>
  </w:style>
  <w:style w:type="numbering" w:customStyle="1" w:styleId="ListBullets">
    <w:name w:val="List Bullets"/>
    <w:uiPriority w:val="99"/>
    <w:rsid w:val="00CD1E34"/>
    <w:pPr>
      <w:numPr>
        <w:numId w:val="23"/>
      </w:numPr>
    </w:pPr>
  </w:style>
  <w:style w:type="paragraph" w:customStyle="1" w:styleId="ReportTableText">
    <w:name w:val="Report Table Text"/>
    <w:basedOn w:val="ReportBodyText"/>
    <w:link w:val="ReportTableTextChar"/>
    <w:uiPriority w:val="3"/>
    <w:qFormat/>
    <w:rsid w:val="00770005"/>
    <w:pPr>
      <w:spacing w:before="0" w:line="240" w:lineRule="auto"/>
    </w:pPr>
  </w:style>
  <w:style w:type="character" w:customStyle="1" w:styleId="CaptionChar">
    <w:name w:val="Caption Char"/>
    <w:aliases w:val="Bayer Caption Char,IB Caption Char,Medical Caption Char"/>
    <w:basedOn w:val="DefaultParagraphFont"/>
    <w:link w:val="Caption"/>
    <w:uiPriority w:val="8"/>
    <w:locked/>
    <w:rsid w:val="007A1525"/>
    <w:rPr>
      <w:rFonts w:ascii="Calibri" w:hAnsi="Calibri"/>
      <w:b/>
      <w:bCs/>
      <w:color w:val="000000" w:themeColor="text1"/>
      <w:sz w:val="20"/>
      <w:szCs w:val="18"/>
    </w:rPr>
  </w:style>
  <w:style w:type="character" w:customStyle="1" w:styleId="ReportTableTextChar">
    <w:name w:val="Report Table Text Char"/>
    <w:basedOn w:val="ReportBodyTextChar"/>
    <w:link w:val="ReportTableText"/>
    <w:uiPriority w:val="3"/>
    <w:rsid w:val="00770005"/>
    <w:rPr>
      <w:rFonts w:ascii="Calibri" w:hAnsi="Calibri" w:cs="Calibri"/>
    </w:rPr>
  </w:style>
  <w:style w:type="paragraph" w:customStyle="1" w:styleId="ReportHeading1">
    <w:name w:val="Report Heading 1"/>
    <w:basedOn w:val="Heading1"/>
    <w:next w:val="ReportBodyText"/>
    <w:link w:val="ReportHeading1Char"/>
    <w:qFormat/>
    <w:rsid w:val="00D13247"/>
    <w:pPr>
      <w:numPr>
        <w:numId w:val="29"/>
      </w:numPr>
      <w:spacing w:after="240" w:line="276" w:lineRule="auto"/>
    </w:pPr>
    <w:rPr>
      <w:color w:val="732876"/>
      <w:sz w:val="32"/>
    </w:rPr>
  </w:style>
  <w:style w:type="character" w:customStyle="1" w:styleId="ReportHeading1Char">
    <w:name w:val="Report Heading 1 Char"/>
    <w:basedOn w:val="Heading1Char"/>
    <w:link w:val="ReportHeading1"/>
    <w:rsid w:val="00D13247"/>
    <w:rPr>
      <w:rFonts w:ascii="Calibri" w:eastAsiaTheme="majorEastAsia" w:hAnsi="Calibri" w:cstheme="majorBidi"/>
      <w:b/>
      <w:bCs/>
      <w:color w:val="732876"/>
      <w:sz w:val="32"/>
      <w:szCs w:val="28"/>
    </w:rPr>
  </w:style>
  <w:style w:type="paragraph" w:customStyle="1" w:styleId="ReportHeading2">
    <w:name w:val="Report Heading 2"/>
    <w:basedOn w:val="Heading2"/>
    <w:next w:val="ReportBodyText"/>
    <w:link w:val="ReportHeading2Char"/>
    <w:qFormat/>
    <w:rsid w:val="00D13247"/>
    <w:pPr>
      <w:numPr>
        <w:ilvl w:val="1"/>
        <w:numId w:val="29"/>
      </w:numPr>
      <w:spacing w:before="240" w:after="180"/>
      <w:jc w:val="both"/>
    </w:pPr>
    <w:rPr>
      <w:color w:val="000000" w:themeColor="text1"/>
      <w:sz w:val="28"/>
    </w:rPr>
  </w:style>
  <w:style w:type="paragraph" w:customStyle="1" w:styleId="ReportHeading3">
    <w:name w:val="Report Heading 3"/>
    <w:basedOn w:val="Heading3"/>
    <w:next w:val="ReportBodyText"/>
    <w:qFormat/>
    <w:rsid w:val="00D13247"/>
    <w:pPr>
      <w:numPr>
        <w:ilvl w:val="2"/>
        <w:numId w:val="29"/>
      </w:numPr>
      <w:spacing w:before="240" w:after="180"/>
    </w:pPr>
    <w:rPr>
      <w:bCs/>
      <w:color w:val="000000" w:themeColor="text1"/>
      <w:sz w:val="24"/>
      <w:szCs w:val="22"/>
    </w:rPr>
  </w:style>
  <w:style w:type="paragraph" w:customStyle="1" w:styleId="ReportHeading4">
    <w:name w:val="Report Heading 4"/>
    <w:basedOn w:val="Heading4"/>
    <w:next w:val="ReportBodyText"/>
    <w:link w:val="ReportHeading4Char"/>
    <w:qFormat/>
    <w:rsid w:val="00D13247"/>
    <w:pPr>
      <w:numPr>
        <w:ilvl w:val="3"/>
        <w:numId w:val="29"/>
      </w:numPr>
      <w:tabs>
        <w:tab w:val="clear" w:pos="851"/>
      </w:tabs>
      <w:spacing w:before="240" w:after="180" w:line="276" w:lineRule="auto"/>
      <w:ind w:left="4680" w:hanging="360"/>
    </w:pPr>
    <w:rPr>
      <w:b/>
      <w:bCs/>
      <w:color w:val="000000" w:themeColor="text1"/>
    </w:rPr>
  </w:style>
  <w:style w:type="paragraph" w:customStyle="1" w:styleId="ReportHeading5">
    <w:name w:val="Report Heading 5"/>
    <w:basedOn w:val="Heading5"/>
    <w:next w:val="ReportBodyText"/>
    <w:link w:val="ReportHeading5Char"/>
    <w:qFormat/>
    <w:rsid w:val="00D13247"/>
    <w:pPr>
      <w:numPr>
        <w:ilvl w:val="4"/>
        <w:numId w:val="29"/>
      </w:numPr>
      <w:spacing w:before="240" w:after="180" w:line="276" w:lineRule="auto"/>
      <w:ind w:left="5400" w:hanging="360"/>
    </w:pPr>
    <w:rPr>
      <w:rFonts w:ascii="Calibri" w:hAnsi="Calibri"/>
      <w:b/>
      <w:color w:val="000000"/>
    </w:rPr>
  </w:style>
  <w:style w:type="numbering" w:customStyle="1" w:styleId="ReportHeadings">
    <w:name w:val="Report Headings"/>
    <w:uiPriority w:val="99"/>
    <w:rsid w:val="00D13247"/>
    <w:pPr>
      <w:numPr>
        <w:numId w:val="28"/>
      </w:numPr>
    </w:pPr>
  </w:style>
  <w:style w:type="paragraph" w:customStyle="1" w:styleId="ReportHeading6">
    <w:name w:val="Report Heading 6"/>
    <w:basedOn w:val="Heading6"/>
    <w:next w:val="ReportBodyText"/>
    <w:qFormat/>
    <w:rsid w:val="00D13247"/>
    <w:pPr>
      <w:numPr>
        <w:ilvl w:val="5"/>
        <w:numId w:val="29"/>
      </w:numPr>
      <w:spacing w:before="240" w:after="180" w:line="276" w:lineRule="auto"/>
      <w:ind w:left="6120" w:hanging="180"/>
    </w:pPr>
    <w:rPr>
      <w:rFonts w:ascii="Calibri" w:hAnsi="Calibri"/>
      <w:i/>
      <w:iCs/>
      <w:color w:val="9C719D"/>
    </w:rPr>
  </w:style>
  <w:style w:type="character" w:customStyle="1" w:styleId="Heading4Char">
    <w:name w:val="Heading 4 Char"/>
    <w:basedOn w:val="DefaultParagraphFont"/>
    <w:link w:val="Heading4"/>
    <w:uiPriority w:val="9"/>
    <w:rsid w:val="007C5E10"/>
    <w:rPr>
      <w:rFonts w:ascii="Calibri" w:eastAsiaTheme="majorEastAsia" w:hAnsi="Calibri" w:cstheme="majorBidi"/>
      <w:i/>
      <w:iCs/>
    </w:rPr>
  </w:style>
  <w:style w:type="character" w:customStyle="1" w:styleId="Heading5Char">
    <w:name w:val="Heading 5 Char"/>
    <w:basedOn w:val="DefaultParagraphFont"/>
    <w:link w:val="Heading5"/>
    <w:uiPriority w:val="9"/>
    <w:semiHidden/>
    <w:rsid w:val="00D1324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13247"/>
    <w:rPr>
      <w:rFonts w:asciiTheme="majorHAnsi" w:eastAsiaTheme="majorEastAsia" w:hAnsiTheme="majorHAnsi" w:cstheme="majorBidi"/>
      <w:color w:val="243F60" w:themeColor="accent1" w:themeShade="7F"/>
    </w:rPr>
  </w:style>
  <w:style w:type="character" w:customStyle="1" w:styleId="ReportHeading4Char">
    <w:name w:val="Report Heading 4 Char"/>
    <w:basedOn w:val="Heading4Char"/>
    <w:link w:val="ReportHeading4"/>
    <w:rsid w:val="006871C0"/>
    <w:rPr>
      <w:rFonts w:ascii="Calibri" w:eastAsiaTheme="majorEastAsia" w:hAnsi="Calibri" w:cstheme="majorBidi"/>
      <w:b/>
      <w:bCs/>
      <w:i/>
      <w:iCs/>
      <w:color w:val="000000" w:themeColor="text1"/>
    </w:rPr>
  </w:style>
  <w:style w:type="character" w:customStyle="1" w:styleId="ReportHeading5Char">
    <w:name w:val="Report Heading 5 Char"/>
    <w:basedOn w:val="Heading5Char"/>
    <w:link w:val="ReportHeading5"/>
    <w:rsid w:val="006871C0"/>
    <w:rPr>
      <w:rFonts w:ascii="Calibri" w:eastAsiaTheme="majorEastAsia" w:hAnsi="Calibri" w:cstheme="majorBidi"/>
      <w:b/>
      <w:color w:val="000000"/>
    </w:rPr>
  </w:style>
  <w:style w:type="paragraph" w:styleId="Header">
    <w:name w:val="header"/>
    <w:basedOn w:val="Normal"/>
    <w:link w:val="HeaderChar"/>
    <w:uiPriority w:val="9"/>
    <w:unhideWhenUsed/>
    <w:rsid w:val="007C671A"/>
    <w:pPr>
      <w:tabs>
        <w:tab w:val="center" w:pos="4513"/>
        <w:tab w:val="right" w:pos="9026"/>
      </w:tabs>
      <w:spacing w:line="240" w:lineRule="auto"/>
    </w:pPr>
    <w:rPr>
      <w:rFonts w:ascii="Calibri" w:hAnsi="Calibri"/>
      <w:color w:val="595959" w:themeColor="text1" w:themeTint="A6"/>
      <w:sz w:val="20"/>
    </w:rPr>
  </w:style>
  <w:style w:type="character" w:customStyle="1" w:styleId="HeaderChar">
    <w:name w:val="Header Char"/>
    <w:basedOn w:val="DefaultParagraphFont"/>
    <w:link w:val="Header"/>
    <w:uiPriority w:val="9"/>
    <w:rsid w:val="007C671A"/>
    <w:rPr>
      <w:rFonts w:ascii="Calibri" w:hAnsi="Calibri"/>
      <w:color w:val="595959" w:themeColor="text1" w:themeTint="A6"/>
      <w:sz w:val="20"/>
    </w:rPr>
  </w:style>
  <w:style w:type="paragraph" w:styleId="Footer">
    <w:name w:val="footer"/>
    <w:basedOn w:val="Normal"/>
    <w:link w:val="FooterChar"/>
    <w:uiPriority w:val="9"/>
    <w:unhideWhenUsed/>
    <w:rsid w:val="007C671A"/>
    <w:pPr>
      <w:pBdr>
        <w:top w:val="single" w:sz="12" w:space="1" w:color="A6A6A6"/>
      </w:pBdr>
      <w:tabs>
        <w:tab w:val="center" w:pos="4513"/>
        <w:tab w:val="right" w:pos="9026"/>
      </w:tabs>
      <w:spacing w:line="240" w:lineRule="auto"/>
      <w:jc w:val="center"/>
    </w:pPr>
    <w:rPr>
      <w:rFonts w:ascii="Calibri" w:hAnsi="Calibri" w:cstheme="minorHAnsi"/>
      <w:color w:val="595959"/>
      <w:sz w:val="20"/>
      <w:szCs w:val="20"/>
    </w:rPr>
  </w:style>
  <w:style w:type="character" w:customStyle="1" w:styleId="FooterChar">
    <w:name w:val="Footer Char"/>
    <w:basedOn w:val="DefaultParagraphFont"/>
    <w:link w:val="Footer"/>
    <w:uiPriority w:val="9"/>
    <w:rsid w:val="007C671A"/>
    <w:rPr>
      <w:rFonts w:ascii="Calibri" w:hAnsi="Calibri" w:cstheme="minorHAnsi"/>
      <w:color w:val="595959"/>
      <w:sz w:val="20"/>
      <w:szCs w:val="20"/>
    </w:rPr>
  </w:style>
  <w:style w:type="character" w:customStyle="1" w:styleId="ReportHeading2Char">
    <w:name w:val="Report Heading 2 Char"/>
    <w:basedOn w:val="Heading2Char"/>
    <w:link w:val="ReportHeading2"/>
    <w:rsid w:val="00860544"/>
    <w:rPr>
      <w:rFonts w:ascii="Calibri" w:eastAsiaTheme="majorEastAsia" w:hAnsi="Calibri" w:cstheme="majorBidi"/>
      <w:b/>
      <w:bCs/>
      <w:color w:val="000000" w:themeColor="text1"/>
      <w:sz w:val="28"/>
      <w:szCs w:val="26"/>
    </w:rPr>
  </w:style>
  <w:style w:type="paragraph" w:customStyle="1" w:styleId="ReportSummaryBoxHeading">
    <w:name w:val="Report Summary Box Heading"/>
    <w:basedOn w:val="ReportBodyText"/>
    <w:uiPriority w:val="3"/>
    <w:rsid w:val="001F399B"/>
    <w:pPr>
      <w:spacing w:before="60" w:after="120" w:line="276" w:lineRule="auto"/>
    </w:pPr>
    <w:rPr>
      <w:b/>
      <w:i/>
    </w:rPr>
  </w:style>
  <w:style w:type="paragraph" w:customStyle="1" w:styleId="xl145">
    <w:name w:val="xl145"/>
    <w:basedOn w:val="Normal"/>
    <w:rsid w:val="00B57C90"/>
    <w:pPr>
      <w:pBdr>
        <w:top w:val="single" w:sz="4" w:space="0" w:color="D0D7E5"/>
        <w:left w:val="single" w:sz="4" w:space="0" w:color="D0D7E5"/>
        <w:bottom w:val="single" w:sz="4" w:space="0" w:color="D0D7E5"/>
        <w:right w:val="single" w:sz="4" w:space="0" w:color="D0D7E5"/>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6">
    <w:name w:val="xl146"/>
    <w:basedOn w:val="Normal"/>
    <w:rsid w:val="00B57C90"/>
    <w:pPr>
      <w:pBdr>
        <w:top w:val="single" w:sz="4" w:space="0" w:color="D0D7E5"/>
        <w:left w:val="single" w:sz="4" w:space="0" w:color="D0D7E5"/>
        <w:bottom w:val="single" w:sz="4" w:space="0" w:color="D0D7E5"/>
        <w:right w:val="single" w:sz="4" w:space="0" w:color="D0D7E5"/>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7">
    <w:name w:val="xl147"/>
    <w:basedOn w:val="Normal"/>
    <w:rsid w:val="00B57C90"/>
    <w:pPr>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48">
    <w:name w:val="xl148"/>
    <w:basedOn w:val="Normal"/>
    <w:rsid w:val="00B57C9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49">
    <w:name w:val="xl149"/>
    <w:basedOn w:val="Normal"/>
    <w:rsid w:val="00B57C90"/>
    <w:pPr>
      <w:pBdr>
        <w:top w:val="single" w:sz="4" w:space="0" w:color="D0D7E5"/>
        <w:left w:val="single" w:sz="4" w:space="0" w:color="D0D7E5"/>
        <w:bottom w:val="single" w:sz="4" w:space="0" w:color="D0D7E5"/>
        <w:right w:val="single" w:sz="4" w:space="0" w:color="D0D7E5"/>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0">
    <w:name w:val="xl150"/>
    <w:basedOn w:val="Normal"/>
    <w:rsid w:val="00B57C90"/>
    <w:pPr>
      <w:pBdr>
        <w:top w:val="single" w:sz="4" w:space="0" w:color="D0D7E5"/>
        <w:left w:val="single" w:sz="4" w:space="0" w:color="D0D7E5"/>
        <w:bottom w:val="single" w:sz="4" w:space="0" w:color="D0D7E5"/>
        <w:right w:val="single" w:sz="4" w:space="0" w:color="D0D7E5"/>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51">
    <w:name w:val="xl151"/>
    <w:basedOn w:val="Normal"/>
    <w:rsid w:val="00B57C90"/>
    <w:pPr>
      <w:pBdr>
        <w:top w:val="single" w:sz="4" w:space="0" w:color="D0D7E5"/>
        <w:left w:val="single" w:sz="4" w:space="0" w:color="D0D7E5"/>
        <w:bottom w:val="single" w:sz="4" w:space="0" w:color="D0D7E5"/>
        <w:right w:val="single" w:sz="4" w:space="0" w:color="D0D7E5"/>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2">
    <w:name w:val="xl152"/>
    <w:basedOn w:val="Normal"/>
    <w:rsid w:val="00B57C90"/>
    <w:pPr>
      <w:pBdr>
        <w:top w:val="single" w:sz="4" w:space="0" w:color="D0D7E5"/>
        <w:left w:val="single" w:sz="4" w:space="0" w:color="D0D7E5"/>
        <w:bottom w:val="single" w:sz="4" w:space="0" w:color="D0D7E5"/>
        <w:right w:val="single" w:sz="4" w:space="0" w:color="D0D7E5"/>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3">
    <w:name w:val="xl153"/>
    <w:basedOn w:val="Normal"/>
    <w:rsid w:val="00B57C90"/>
    <w:pPr>
      <w:pBdr>
        <w:top w:val="single" w:sz="4" w:space="0" w:color="D0D7E5"/>
        <w:left w:val="single" w:sz="4" w:space="0" w:color="D0D7E5"/>
        <w:bottom w:val="single" w:sz="4" w:space="0" w:color="D0D7E5"/>
        <w:right w:val="single" w:sz="4" w:space="0" w:color="D0D7E5"/>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4">
    <w:name w:val="xl154"/>
    <w:basedOn w:val="Normal"/>
    <w:rsid w:val="00B57C90"/>
    <w:pPr>
      <w:spacing w:before="100" w:beforeAutospacing="1" w:after="100" w:afterAutospacing="1" w:line="240" w:lineRule="auto"/>
    </w:pPr>
    <w:rPr>
      <w:rFonts w:ascii="Times New Roman" w:eastAsia="Times New Roman" w:hAnsi="Times New Roman" w:cs="Times New Roman"/>
      <w:color w:val="7030A0"/>
      <w:sz w:val="24"/>
      <w:szCs w:val="24"/>
      <w:lang w:eastAsia="en-GB"/>
    </w:rPr>
  </w:style>
  <w:style w:type="paragraph" w:customStyle="1" w:styleId="xl155">
    <w:name w:val="xl155"/>
    <w:basedOn w:val="Normal"/>
    <w:rsid w:val="00B57C9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56">
    <w:name w:val="xl156"/>
    <w:basedOn w:val="Normal"/>
    <w:rsid w:val="00B57C90"/>
    <w:pPr>
      <w:spacing w:before="100" w:beforeAutospacing="1" w:after="100" w:afterAutospacing="1" w:line="240" w:lineRule="auto"/>
    </w:pPr>
    <w:rPr>
      <w:rFonts w:ascii="Times New Roman" w:eastAsia="Times New Roman" w:hAnsi="Times New Roman" w:cs="Times New Roman"/>
      <w:color w:val="92D050"/>
      <w:sz w:val="24"/>
      <w:szCs w:val="24"/>
      <w:lang w:eastAsia="en-GB"/>
    </w:rPr>
  </w:style>
  <w:style w:type="paragraph" w:customStyle="1" w:styleId="xl157">
    <w:name w:val="xl157"/>
    <w:basedOn w:val="Normal"/>
    <w:rsid w:val="00B57C90"/>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8">
    <w:name w:val="xl158"/>
    <w:basedOn w:val="Normal"/>
    <w:rsid w:val="00B57C90"/>
    <w:pPr>
      <w:pBdr>
        <w:top w:val="single" w:sz="4" w:space="0" w:color="D0D7E5"/>
        <w:left w:val="single" w:sz="4" w:space="0" w:color="D0D7E5"/>
        <w:bottom w:val="single" w:sz="4" w:space="0" w:color="D0D7E5"/>
        <w:right w:val="single" w:sz="4" w:space="0" w:color="D0D7E5"/>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159">
    <w:name w:val="xl159"/>
    <w:basedOn w:val="Normal"/>
    <w:rsid w:val="00B57C90"/>
    <w:pPr>
      <w:pBdr>
        <w:top w:val="single" w:sz="4" w:space="0" w:color="D0D7E5"/>
        <w:left w:val="single" w:sz="4" w:space="0" w:color="D0D7E5"/>
        <w:bottom w:val="single" w:sz="4" w:space="0" w:color="D0D7E5"/>
        <w:right w:val="single" w:sz="4" w:space="0" w:color="D0D7E5"/>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160">
    <w:name w:val="xl160"/>
    <w:basedOn w:val="Normal"/>
    <w:rsid w:val="00B57C90"/>
    <w:pPr>
      <w:pBdr>
        <w:top w:val="single" w:sz="4" w:space="0" w:color="D0D7E5"/>
        <w:left w:val="single" w:sz="4" w:space="0" w:color="D0D7E5"/>
        <w:bottom w:val="single" w:sz="4" w:space="0" w:color="D0D7E5"/>
        <w:right w:val="single" w:sz="4" w:space="0" w:color="D0D7E5"/>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161">
    <w:name w:val="xl161"/>
    <w:basedOn w:val="Normal"/>
    <w:rsid w:val="00B57C90"/>
    <w:pPr>
      <w:pBdr>
        <w:top w:val="single" w:sz="4" w:space="0" w:color="D0D7E5"/>
        <w:left w:val="single" w:sz="4" w:space="0" w:color="D0D7E5"/>
        <w:bottom w:val="single" w:sz="4" w:space="0" w:color="D0D7E5"/>
        <w:right w:val="single" w:sz="4" w:space="0" w:color="D0D7E5"/>
      </w:pBdr>
      <w:shd w:val="clear" w:color="000000" w:fill="C0504D"/>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162">
    <w:name w:val="xl162"/>
    <w:basedOn w:val="Normal"/>
    <w:rsid w:val="00B57C90"/>
    <w:pPr>
      <w:pBdr>
        <w:top w:val="single" w:sz="4" w:space="0" w:color="D0D7E5"/>
        <w:left w:val="single" w:sz="4" w:space="0" w:color="D0D7E5"/>
        <w:bottom w:val="single" w:sz="4" w:space="0" w:color="D0D7E5"/>
        <w:right w:val="single" w:sz="4" w:space="0" w:color="D0D7E5"/>
      </w:pBdr>
      <w:shd w:val="clear" w:color="000000" w:fill="9BBB59"/>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163">
    <w:name w:val="xl163"/>
    <w:basedOn w:val="Normal"/>
    <w:rsid w:val="00B57C90"/>
    <w:pPr>
      <w:pBdr>
        <w:top w:val="single" w:sz="4" w:space="0" w:color="D0D7E5"/>
        <w:left w:val="single" w:sz="4" w:space="0" w:color="D0D7E5"/>
        <w:bottom w:val="single" w:sz="4" w:space="0" w:color="D0D7E5"/>
        <w:right w:val="single" w:sz="4" w:space="0" w:color="D0D7E5"/>
      </w:pBdr>
      <w:shd w:val="clear" w:color="000000" w:fill="8064A2"/>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164">
    <w:name w:val="xl164"/>
    <w:basedOn w:val="Normal"/>
    <w:rsid w:val="00B57C9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65">
    <w:name w:val="xl165"/>
    <w:basedOn w:val="Normal"/>
    <w:rsid w:val="00B57C90"/>
    <w:pPr>
      <w:shd w:val="clear" w:color="000000" w:fill="FFC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66">
    <w:name w:val="xl166"/>
    <w:basedOn w:val="Normal"/>
    <w:rsid w:val="00B57C9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67">
    <w:name w:val="xl167"/>
    <w:basedOn w:val="Normal"/>
    <w:rsid w:val="00B57C90"/>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168">
    <w:name w:val="xl168"/>
    <w:basedOn w:val="Normal"/>
    <w:rsid w:val="00B57C90"/>
    <w:pPr>
      <w:shd w:val="clear" w:color="000000" w:fill="FFFF00"/>
      <w:spacing w:before="100" w:beforeAutospacing="1" w:after="100" w:afterAutospacing="1" w:line="240" w:lineRule="auto"/>
    </w:pPr>
    <w:rPr>
      <w:rFonts w:ascii="Times New Roman" w:eastAsia="Times New Roman" w:hAnsi="Times New Roman" w:cs="Times New Roman"/>
      <w:color w:val="7030A0"/>
      <w:sz w:val="24"/>
      <w:szCs w:val="24"/>
      <w:lang w:eastAsia="en-GB"/>
    </w:rPr>
  </w:style>
  <w:style w:type="paragraph" w:customStyle="1" w:styleId="xl169">
    <w:name w:val="xl169"/>
    <w:basedOn w:val="Normal"/>
    <w:rsid w:val="00B57C90"/>
    <w:pPr>
      <w:shd w:val="clear" w:color="000000" w:fill="00B0F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70">
    <w:name w:val="xl170"/>
    <w:basedOn w:val="Normal"/>
    <w:rsid w:val="00B57C90"/>
    <w:pPr>
      <w:shd w:val="clear" w:color="000000" w:fill="00B0F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71">
    <w:name w:val="xl171"/>
    <w:basedOn w:val="Normal"/>
    <w:rsid w:val="00B57C90"/>
    <w:pPr>
      <w:shd w:val="clear" w:color="000000" w:fill="FFC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72">
    <w:name w:val="xl172"/>
    <w:basedOn w:val="Normal"/>
    <w:rsid w:val="00B57C90"/>
    <w:pPr>
      <w:pBdr>
        <w:top w:val="single" w:sz="4" w:space="0" w:color="D0D7E5"/>
        <w:left w:val="single" w:sz="4" w:space="0" w:color="D0D7E5"/>
        <w:bottom w:val="single" w:sz="4" w:space="0" w:color="D0D7E5"/>
        <w:right w:val="single" w:sz="4" w:space="0" w:color="D0D7E5"/>
      </w:pBd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22767">
      <w:bodyDiv w:val="1"/>
      <w:marLeft w:val="0"/>
      <w:marRight w:val="0"/>
      <w:marTop w:val="0"/>
      <w:marBottom w:val="0"/>
      <w:divBdr>
        <w:top w:val="none" w:sz="0" w:space="0" w:color="auto"/>
        <w:left w:val="none" w:sz="0" w:space="0" w:color="auto"/>
        <w:bottom w:val="none" w:sz="0" w:space="0" w:color="auto"/>
        <w:right w:val="none" w:sz="0" w:space="0" w:color="auto"/>
      </w:divBdr>
      <w:divsChild>
        <w:div w:id="750197615">
          <w:marLeft w:val="274"/>
          <w:marRight w:val="0"/>
          <w:marTop w:val="0"/>
          <w:marBottom w:val="0"/>
          <w:divBdr>
            <w:top w:val="none" w:sz="0" w:space="0" w:color="auto"/>
            <w:left w:val="none" w:sz="0" w:space="0" w:color="auto"/>
            <w:bottom w:val="none" w:sz="0" w:space="0" w:color="auto"/>
            <w:right w:val="none" w:sz="0" w:space="0" w:color="auto"/>
          </w:divBdr>
        </w:div>
      </w:divsChild>
    </w:div>
    <w:div w:id="568079985">
      <w:bodyDiv w:val="1"/>
      <w:marLeft w:val="0"/>
      <w:marRight w:val="0"/>
      <w:marTop w:val="0"/>
      <w:marBottom w:val="0"/>
      <w:divBdr>
        <w:top w:val="none" w:sz="0" w:space="0" w:color="auto"/>
        <w:left w:val="none" w:sz="0" w:space="0" w:color="auto"/>
        <w:bottom w:val="none" w:sz="0" w:space="0" w:color="auto"/>
        <w:right w:val="none" w:sz="0" w:space="0" w:color="auto"/>
      </w:divBdr>
    </w:div>
    <w:div w:id="911238045">
      <w:bodyDiv w:val="1"/>
      <w:marLeft w:val="0"/>
      <w:marRight w:val="0"/>
      <w:marTop w:val="0"/>
      <w:marBottom w:val="0"/>
      <w:divBdr>
        <w:top w:val="none" w:sz="0" w:space="0" w:color="auto"/>
        <w:left w:val="none" w:sz="0" w:space="0" w:color="auto"/>
        <w:bottom w:val="none" w:sz="0" w:space="0" w:color="auto"/>
        <w:right w:val="none" w:sz="0" w:space="0" w:color="auto"/>
      </w:divBdr>
    </w:div>
    <w:div w:id="969479487">
      <w:bodyDiv w:val="1"/>
      <w:marLeft w:val="0"/>
      <w:marRight w:val="0"/>
      <w:marTop w:val="0"/>
      <w:marBottom w:val="0"/>
      <w:divBdr>
        <w:top w:val="none" w:sz="0" w:space="0" w:color="auto"/>
        <w:left w:val="none" w:sz="0" w:space="0" w:color="auto"/>
        <w:bottom w:val="none" w:sz="0" w:space="0" w:color="auto"/>
        <w:right w:val="none" w:sz="0" w:space="0" w:color="auto"/>
      </w:divBdr>
      <w:divsChild>
        <w:div w:id="97141787">
          <w:marLeft w:val="274"/>
          <w:marRight w:val="0"/>
          <w:marTop w:val="0"/>
          <w:marBottom w:val="0"/>
          <w:divBdr>
            <w:top w:val="none" w:sz="0" w:space="0" w:color="auto"/>
            <w:left w:val="none" w:sz="0" w:space="0" w:color="auto"/>
            <w:bottom w:val="none" w:sz="0" w:space="0" w:color="auto"/>
            <w:right w:val="none" w:sz="0" w:space="0" w:color="auto"/>
          </w:divBdr>
        </w:div>
        <w:div w:id="2115242513">
          <w:marLeft w:val="274"/>
          <w:marRight w:val="0"/>
          <w:marTop w:val="0"/>
          <w:marBottom w:val="0"/>
          <w:divBdr>
            <w:top w:val="none" w:sz="0" w:space="0" w:color="auto"/>
            <w:left w:val="none" w:sz="0" w:space="0" w:color="auto"/>
            <w:bottom w:val="none" w:sz="0" w:space="0" w:color="auto"/>
            <w:right w:val="none" w:sz="0" w:space="0" w:color="auto"/>
          </w:divBdr>
        </w:div>
      </w:divsChild>
    </w:div>
    <w:div w:id="1489786934">
      <w:bodyDiv w:val="1"/>
      <w:marLeft w:val="0"/>
      <w:marRight w:val="0"/>
      <w:marTop w:val="0"/>
      <w:marBottom w:val="0"/>
      <w:divBdr>
        <w:top w:val="none" w:sz="0" w:space="0" w:color="auto"/>
        <w:left w:val="none" w:sz="0" w:space="0" w:color="auto"/>
        <w:bottom w:val="none" w:sz="0" w:space="0" w:color="auto"/>
        <w:right w:val="none" w:sz="0" w:space="0" w:color="auto"/>
      </w:divBdr>
    </w:div>
    <w:div w:id="1514805720">
      <w:bodyDiv w:val="1"/>
      <w:marLeft w:val="0"/>
      <w:marRight w:val="0"/>
      <w:marTop w:val="0"/>
      <w:marBottom w:val="0"/>
      <w:divBdr>
        <w:top w:val="none" w:sz="0" w:space="0" w:color="auto"/>
        <w:left w:val="none" w:sz="0" w:space="0" w:color="auto"/>
        <w:bottom w:val="none" w:sz="0" w:space="0" w:color="auto"/>
        <w:right w:val="none" w:sz="0" w:space="0" w:color="auto"/>
      </w:divBdr>
      <w:divsChild>
        <w:div w:id="530920944">
          <w:marLeft w:val="274"/>
          <w:marRight w:val="0"/>
          <w:marTop w:val="0"/>
          <w:marBottom w:val="0"/>
          <w:divBdr>
            <w:top w:val="none" w:sz="0" w:space="0" w:color="auto"/>
            <w:left w:val="none" w:sz="0" w:space="0" w:color="auto"/>
            <w:bottom w:val="none" w:sz="0" w:space="0" w:color="auto"/>
            <w:right w:val="none" w:sz="0" w:space="0" w:color="auto"/>
          </w:divBdr>
        </w:div>
      </w:divsChild>
    </w:div>
    <w:div w:id="1530726148">
      <w:bodyDiv w:val="1"/>
      <w:marLeft w:val="0"/>
      <w:marRight w:val="0"/>
      <w:marTop w:val="0"/>
      <w:marBottom w:val="0"/>
      <w:divBdr>
        <w:top w:val="none" w:sz="0" w:space="0" w:color="auto"/>
        <w:left w:val="none" w:sz="0" w:space="0" w:color="auto"/>
        <w:bottom w:val="none" w:sz="0" w:space="0" w:color="auto"/>
        <w:right w:val="none" w:sz="0" w:space="0" w:color="auto"/>
      </w:divBdr>
    </w:div>
    <w:div w:id="1735811978">
      <w:bodyDiv w:val="1"/>
      <w:marLeft w:val="0"/>
      <w:marRight w:val="0"/>
      <w:marTop w:val="0"/>
      <w:marBottom w:val="0"/>
      <w:divBdr>
        <w:top w:val="none" w:sz="0" w:space="0" w:color="auto"/>
        <w:left w:val="none" w:sz="0" w:space="0" w:color="auto"/>
        <w:bottom w:val="none" w:sz="0" w:space="0" w:color="auto"/>
        <w:right w:val="none" w:sz="0" w:space="0" w:color="auto"/>
      </w:divBdr>
    </w:div>
    <w:div w:id="1802652160">
      <w:bodyDiv w:val="1"/>
      <w:marLeft w:val="0"/>
      <w:marRight w:val="0"/>
      <w:marTop w:val="0"/>
      <w:marBottom w:val="0"/>
      <w:divBdr>
        <w:top w:val="none" w:sz="0" w:space="0" w:color="auto"/>
        <w:left w:val="none" w:sz="0" w:space="0" w:color="auto"/>
        <w:bottom w:val="none" w:sz="0" w:space="0" w:color="auto"/>
        <w:right w:val="none" w:sz="0" w:space="0" w:color="auto"/>
      </w:divBdr>
    </w:div>
    <w:div w:id="194676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0AA60-00D7-4C65-9496-46F311233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7128</Words>
  <Characters>40630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Alesso, Sonia</dc:creator>
  <cp:lastModifiedBy>Aldhouse, Natalie</cp:lastModifiedBy>
  <cp:revision>2</cp:revision>
  <cp:lastPrinted>2016-06-09T10:52:00Z</cp:lastPrinted>
  <dcterms:created xsi:type="dcterms:W3CDTF">2016-08-10T13:05:00Z</dcterms:created>
  <dcterms:modified xsi:type="dcterms:W3CDTF">2016-08-10T13:05:00Z</dcterms:modified>
</cp:coreProperties>
</file>