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555" w:rsidRPr="00D74B71" w:rsidRDefault="00A70555" w:rsidP="00C3599E">
      <w:pPr>
        <w:spacing w:before="360" w:after="120" w:line="360" w:lineRule="auto"/>
        <w:rPr>
          <w:rFonts w:cs="Arial"/>
          <w:sz w:val="22"/>
          <w:szCs w:val="22"/>
        </w:rPr>
      </w:pPr>
      <w:bookmarkStart w:id="0" w:name="_GoBack"/>
      <w:bookmarkEnd w:id="0"/>
    </w:p>
    <w:p w:rsidR="00A70555" w:rsidRPr="00B8607F" w:rsidRDefault="00A70555" w:rsidP="00C3599E">
      <w:pPr>
        <w:spacing w:line="360" w:lineRule="auto"/>
        <w:rPr>
          <w:sz w:val="22"/>
          <w:szCs w:val="22"/>
        </w:rPr>
      </w:pPr>
      <w:r w:rsidRPr="00B8607F">
        <w:rPr>
          <w:b/>
          <w:sz w:val="22"/>
          <w:szCs w:val="22"/>
        </w:rPr>
        <w:t>Table</w:t>
      </w:r>
      <w:r>
        <w:rPr>
          <w:b/>
          <w:sz w:val="22"/>
          <w:szCs w:val="22"/>
        </w:rPr>
        <w:t xml:space="preserve"> 1</w:t>
      </w:r>
      <w:r w:rsidRPr="00B8607F">
        <w:rPr>
          <w:sz w:val="22"/>
          <w:szCs w:val="22"/>
        </w:rPr>
        <w:t xml:space="preserve"> </w:t>
      </w:r>
      <w:r w:rsidRPr="00B8607F">
        <w:rPr>
          <w:b/>
          <w:sz w:val="22"/>
          <w:szCs w:val="22"/>
        </w:rPr>
        <w:t>Characteristics of included reviews</w:t>
      </w:r>
    </w:p>
    <w:p w:rsidR="00A70555" w:rsidRPr="00B8607F" w:rsidRDefault="00A70555" w:rsidP="00C3599E">
      <w:pPr>
        <w:spacing w:line="360" w:lineRule="auto"/>
        <w:rPr>
          <w:rFonts w:cs="Arial"/>
          <w:b/>
        </w:rPr>
      </w:pPr>
    </w:p>
    <w:tbl>
      <w:tblPr>
        <w:tblStyle w:val="TableGrid7"/>
        <w:tblW w:w="14709" w:type="dxa"/>
        <w:tblLayout w:type="fixed"/>
        <w:tblLook w:val="04A0" w:firstRow="1" w:lastRow="0" w:firstColumn="1" w:lastColumn="0" w:noHBand="0" w:noVBand="1"/>
      </w:tblPr>
      <w:tblGrid>
        <w:gridCol w:w="1147"/>
        <w:gridCol w:w="900"/>
        <w:gridCol w:w="7"/>
        <w:gridCol w:w="9"/>
        <w:gridCol w:w="1250"/>
        <w:gridCol w:w="1125"/>
        <w:gridCol w:w="9"/>
        <w:gridCol w:w="1286"/>
        <w:gridCol w:w="3699"/>
        <w:gridCol w:w="738"/>
        <w:gridCol w:w="700"/>
        <w:gridCol w:w="3839"/>
      </w:tblGrid>
      <w:tr w:rsidR="00A70555" w:rsidRPr="00B8607F" w:rsidTr="002126FA">
        <w:trPr>
          <w:tblHeader/>
        </w:trPr>
        <w:tc>
          <w:tcPr>
            <w:tcW w:w="1147" w:type="dxa"/>
            <w:vAlign w:val="center"/>
          </w:tcPr>
          <w:p w:rsidR="00A70555" w:rsidRPr="00B8607F" w:rsidRDefault="00A70555" w:rsidP="00C3599E">
            <w:pPr>
              <w:spacing w:line="360" w:lineRule="auto"/>
              <w:jc w:val="center"/>
              <w:rPr>
                <w:rFonts w:cs="Times New Roman"/>
                <w:b/>
                <w:sz w:val="18"/>
                <w:szCs w:val="18"/>
              </w:rPr>
            </w:pPr>
            <w:r w:rsidRPr="00B8607F">
              <w:rPr>
                <w:rFonts w:cs="Times New Roman"/>
                <w:b/>
                <w:sz w:val="18"/>
                <w:szCs w:val="18"/>
              </w:rPr>
              <w:t>Identifier</w:t>
            </w:r>
          </w:p>
        </w:tc>
        <w:tc>
          <w:tcPr>
            <w:tcW w:w="4586" w:type="dxa"/>
            <w:gridSpan w:val="7"/>
            <w:vAlign w:val="center"/>
          </w:tcPr>
          <w:p w:rsidR="00A70555" w:rsidRPr="00B8607F" w:rsidRDefault="00A70555" w:rsidP="00C3599E">
            <w:pPr>
              <w:spacing w:line="360" w:lineRule="auto"/>
              <w:jc w:val="center"/>
              <w:rPr>
                <w:rFonts w:cs="Times New Roman"/>
                <w:b/>
                <w:sz w:val="18"/>
                <w:szCs w:val="18"/>
              </w:rPr>
            </w:pPr>
            <w:r w:rsidRPr="00B8607F">
              <w:rPr>
                <w:rFonts w:cs="Times New Roman"/>
                <w:b/>
                <w:sz w:val="18"/>
                <w:szCs w:val="18"/>
              </w:rPr>
              <w:t>Study design features</w:t>
            </w:r>
          </w:p>
        </w:tc>
        <w:tc>
          <w:tcPr>
            <w:tcW w:w="4437" w:type="dxa"/>
            <w:gridSpan w:val="2"/>
            <w:vAlign w:val="center"/>
          </w:tcPr>
          <w:p w:rsidR="00A70555" w:rsidRPr="00B8607F" w:rsidRDefault="00A70555" w:rsidP="00C3599E">
            <w:pPr>
              <w:spacing w:line="360" w:lineRule="auto"/>
              <w:jc w:val="center"/>
              <w:rPr>
                <w:rFonts w:cs="Times New Roman"/>
                <w:b/>
                <w:sz w:val="18"/>
                <w:szCs w:val="18"/>
              </w:rPr>
            </w:pPr>
            <w:r w:rsidRPr="00B8607F">
              <w:rPr>
                <w:rFonts w:cs="Times New Roman"/>
                <w:b/>
                <w:sz w:val="18"/>
                <w:szCs w:val="18"/>
              </w:rPr>
              <w:t>Intervention</w:t>
            </w:r>
          </w:p>
        </w:tc>
        <w:tc>
          <w:tcPr>
            <w:tcW w:w="700" w:type="dxa"/>
            <w:vAlign w:val="center"/>
          </w:tcPr>
          <w:p w:rsidR="00A70555" w:rsidRPr="00B8607F" w:rsidRDefault="00A70555" w:rsidP="00C3599E">
            <w:pPr>
              <w:spacing w:line="360" w:lineRule="auto"/>
              <w:jc w:val="center"/>
              <w:rPr>
                <w:rFonts w:cs="Times New Roman"/>
                <w:b/>
                <w:sz w:val="18"/>
                <w:szCs w:val="18"/>
              </w:rPr>
            </w:pPr>
            <w:r w:rsidRPr="00B8607F">
              <w:rPr>
                <w:rFonts w:cs="Times New Roman"/>
                <w:b/>
                <w:sz w:val="18"/>
                <w:szCs w:val="18"/>
              </w:rPr>
              <w:t>QA</w:t>
            </w:r>
          </w:p>
        </w:tc>
        <w:tc>
          <w:tcPr>
            <w:tcW w:w="3839" w:type="dxa"/>
            <w:vAlign w:val="center"/>
          </w:tcPr>
          <w:p w:rsidR="00A70555" w:rsidRPr="00B8607F" w:rsidRDefault="00A70555" w:rsidP="00C3599E">
            <w:pPr>
              <w:spacing w:line="360" w:lineRule="auto"/>
              <w:jc w:val="center"/>
              <w:rPr>
                <w:rFonts w:cs="Times New Roman"/>
                <w:b/>
                <w:sz w:val="18"/>
                <w:szCs w:val="18"/>
              </w:rPr>
            </w:pPr>
            <w:r w:rsidRPr="00B8607F">
              <w:rPr>
                <w:rFonts w:cs="Times New Roman"/>
                <w:b/>
                <w:sz w:val="18"/>
                <w:szCs w:val="18"/>
              </w:rPr>
              <w:t>Study findings</w:t>
            </w:r>
          </w:p>
        </w:tc>
      </w:tr>
      <w:tr w:rsidR="00A70555" w:rsidRPr="00B8607F" w:rsidTr="002126FA">
        <w:trPr>
          <w:cantSplit/>
          <w:trHeight w:val="1092"/>
          <w:tblHeader/>
        </w:trPr>
        <w:tc>
          <w:tcPr>
            <w:tcW w:w="1147"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 xml:space="preserve">Author (year), country </w:t>
            </w:r>
          </w:p>
        </w:tc>
        <w:tc>
          <w:tcPr>
            <w:tcW w:w="907" w:type="dxa"/>
            <w:gridSpan w:val="2"/>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Review type</w:t>
            </w:r>
          </w:p>
        </w:tc>
        <w:tc>
          <w:tcPr>
            <w:tcW w:w="1259" w:type="dxa"/>
            <w:gridSpan w:val="2"/>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Study designs,</w:t>
            </w:r>
          </w:p>
          <w:p w:rsidR="00A70555" w:rsidRPr="00B8607F" w:rsidRDefault="00A70555" w:rsidP="00C3599E">
            <w:pPr>
              <w:spacing w:line="360" w:lineRule="auto"/>
              <w:jc w:val="center"/>
              <w:rPr>
                <w:rFonts w:cs="Times New Roman"/>
                <w:sz w:val="18"/>
                <w:szCs w:val="18"/>
              </w:rPr>
            </w:pPr>
            <w:r w:rsidRPr="00B8607F">
              <w:rPr>
                <w:rFonts w:cs="Times New Roman"/>
                <w:sz w:val="18"/>
                <w:szCs w:val="18"/>
              </w:rPr>
              <w:t>n</w:t>
            </w:r>
          </w:p>
        </w:tc>
        <w:tc>
          <w:tcPr>
            <w:tcW w:w="1125" w:type="dxa"/>
            <w:vAlign w:val="center"/>
          </w:tcPr>
          <w:p w:rsidR="00A70555" w:rsidRPr="00B8607F" w:rsidRDefault="002126FA" w:rsidP="00C3599E">
            <w:pPr>
              <w:spacing w:line="360" w:lineRule="auto"/>
              <w:jc w:val="center"/>
              <w:rPr>
                <w:rFonts w:cs="Times New Roman"/>
                <w:sz w:val="18"/>
                <w:szCs w:val="18"/>
              </w:rPr>
            </w:pPr>
            <w:r>
              <w:rPr>
                <w:rFonts w:cs="Times New Roman"/>
                <w:sz w:val="18"/>
                <w:szCs w:val="18"/>
              </w:rPr>
              <w:t>Condition</w:t>
            </w:r>
            <w:r w:rsidR="00A70555" w:rsidRPr="00B8607F">
              <w:rPr>
                <w:rFonts w:cs="Times New Roman"/>
                <w:sz w:val="18"/>
                <w:szCs w:val="18"/>
              </w:rPr>
              <w:t xml:space="preserve"> area(s),</w:t>
            </w:r>
          </w:p>
          <w:p w:rsidR="00A70555" w:rsidRPr="00B8607F" w:rsidRDefault="00A70555" w:rsidP="00C3599E">
            <w:pPr>
              <w:spacing w:line="360" w:lineRule="auto"/>
              <w:jc w:val="center"/>
              <w:rPr>
                <w:rFonts w:cs="Times New Roman"/>
                <w:sz w:val="18"/>
                <w:szCs w:val="18"/>
              </w:rPr>
            </w:pPr>
            <w:r w:rsidRPr="00B8607F">
              <w:rPr>
                <w:rFonts w:cs="Times New Roman"/>
                <w:sz w:val="18"/>
                <w:szCs w:val="18"/>
              </w:rPr>
              <w:t xml:space="preserve"> No. of participants</w:t>
            </w:r>
          </w:p>
        </w:tc>
        <w:tc>
          <w:tcPr>
            <w:tcW w:w="1295" w:type="dxa"/>
            <w:gridSpan w:val="2"/>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Comparator</w:t>
            </w:r>
          </w:p>
        </w:tc>
        <w:tc>
          <w:tcPr>
            <w:tcW w:w="3699"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Intervention characteristics</w:t>
            </w:r>
          </w:p>
        </w:tc>
        <w:tc>
          <w:tcPr>
            <w:tcW w:w="738"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Time-scale</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QA score (out of 5)</w:t>
            </w:r>
          </w:p>
        </w:tc>
        <w:tc>
          <w:tcPr>
            <w:tcW w:w="3839"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Review results</w:t>
            </w:r>
          </w:p>
        </w:tc>
      </w:tr>
      <w:tr w:rsidR="00A70555" w:rsidRPr="00B8607F" w:rsidTr="002126FA">
        <w:tc>
          <w:tcPr>
            <w:tcW w:w="14709" w:type="dxa"/>
            <w:gridSpan w:val="12"/>
            <w:shd w:val="clear" w:color="auto" w:fill="D9D9D9"/>
          </w:tcPr>
          <w:p w:rsidR="00A70555" w:rsidRPr="00B8607F" w:rsidRDefault="00A70555" w:rsidP="00C3599E">
            <w:pPr>
              <w:spacing w:line="360" w:lineRule="auto"/>
              <w:rPr>
                <w:rFonts w:cs="Times New Roman"/>
                <w:sz w:val="18"/>
                <w:szCs w:val="18"/>
              </w:rPr>
            </w:pPr>
            <w:r w:rsidRPr="00B8607F">
              <w:rPr>
                <w:rFonts w:cs="Times New Roman"/>
                <w:sz w:val="18"/>
                <w:szCs w:val="18"/>
              </w:rPr>
              <w:t>CASE MANAGEMENT</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t xml:space="preserve">1. </w:t>
            </w:r>
            <w:r w:rsidR="00A70555" w:rsidRPr="00B8607F">
              <w:rPr>
                <w:rFonts w:cs="Times New Roman"/>
                <w:sz w:val="18"/>
                <w:szCs w:val="18"/>
              </w:rPr>
              <w:t>Ellis et al (2010), UK</w:t>
            </w:r>
            <w:r w:rsidR="001445D7">
              <w:rPr>
                <w:rFonts w:cs="Times New Roman"/>
                <w:sz w:val="18"/>
                <w:szCs w:val="18"/>
              </w:rPr>
              <w:t xml:space="preserve"> [16]</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n=16</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Stroke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n=4</w:t>
            </w:r>
            <w:r w:rsidR="00512D6F">
              <w:rPr>
                <w:rFonts w:cs="Times New Roman"/>
                <w:sz w:val="18"/>
                <w:szCs w:val="18"/>
              </w:rPr>
              <w:t>,</w:t>
            </w:r>
            <w:r w:rsidRPr="00B8607F">
              <w:rPr>
                <w:rFonts w:cs="Times New Roman"/>
                <w:sz w:val="18"/>
                <w:szCs w:val="18"/>
              </w:rPr>
              <w:t>759</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Default="00A70555" w:rsidP="00C3599E">
            <w:pPr>
              <w:numPr>
                <w:ilvl w:val="0"/>
                <w:numId w:val="8"/>
              </w:numPr>
              <w:spacing w:after="0" w:line="360" w:lineRule="auto"/>
              <w:ind w:left="176" w:hanging="142"/>
              <w:contextualSpacing/>
              <w:rPr>
                <w:rFonts w:cs="Times New Roman"/>
                <w:sz w:val="18"/>
                <w:szCs w:val="18"/>
              </w:rPr>
            </w:pPr>
            <w:r w:rsidRPr="00B8607F">
              <w:rPr>
                <w:rFonts w:cs="Times New Roman"/>
                <w:sz w:val="18"/>
                <w:szCs w:val="18"/>
              </w:rPr>
              <w:t>Referral to stroke liaison workers (SLW) (health/social care or voluntary sector)</w:t>
            </w:r>
          </w:p>
          <w:p w:rsidR="00DF6A1C" w:rsidRPr="00B8607F" w:rsidRDefault="00DF6A1C" w:rsidP="00C3599E">
            <w:pPr>
              <w:spacing w:after="0" w:line="360" w:lineRule="auto"/>
              <w:ind w:left="176"/>
              <w:contextualSpacing/>
              <w:rPr>
                <w:rFonts w:cs="Times New Roman"/>
                <w:sz w:val="18"/>
                <w:szCs w:val="18"/>
              </w:rPr>
            </w:pPr>
          </w:p>
          <w:p w:rsidR="00A70555" w:rsidRDefault="00A70555" w:rsidP="00C3599E">
            <w:pPr>
              <w:numPr>
                <w:ilvl w:val="0"/>
                <w:numId w:val="8"/>
              </w:numPr>
              <w:spacing w:after="0" w:line="360" w:lineRule="auto"/>
              <w:ind w:left="176" w:hanging="142"/>
              <w:contextualSpacing/>
              <w:rPr>
                <w:rFonts w:cs="Times New Roman"/>
                <w:sz w:val="18"/>
                <w:szCs w:val="18"/>
              </w:rPr>
            </w:pPr>
            <w:r w:rsidRPr="00B8607F">
              <w:rPr>
                <w:rFonts w:cs="Times New Roman"/>
                <w:sz w:val="18"/>
                <w:szCs w:val="18"/>
              </w:rPr>
              <w:t>SLW providing one or more of education and information, social support, liaison with other services.</w:t>
            </w:r>
          </w:p>
          <w:p w:rsidR="00DF6A1C" w:rsidRPr="00B8607F" w:rsidRDefault="00DF6A1C" w:rsidP="00C3599E">
            <w:pPr>
              <w:spacing w:after="0" w:line="360" w:lineRule="auto"/>
              <w:contextualSpacing/>
              <w:rPr>
                <w:rFonts w:cs="Times New Roman"/>
                <w:sz w:val="18"/>
                <w:szCs w:val="18"/>
              </w:rPr>
            </w:pPr>
          </w:p>
          <w:p w:rsidR="00A70555" w:rsidRPr="00DF6A1C" w:rsidRDefault="00A70555" w:rsidP="00C3599E">
            <w:pPr>
              <w:pStyle w:val="ListParagraph"/>
              <w:numPr>
                <w:ilvl w:val="0"/>
                <w:numId w:val="25"/>
              </w:numPr>
              <w:spacing w:line="360" w:lineRule="auto"/>
              <w:rPr>
                <w:rFonts w:cs="Times New Roman"/>
                <w:sz w:val="18"/>
                <w:szCs w:val="18"/>
              </w:rPr>
            </w:pPr>
            <w:r w:rsidRPr="00DF6A1C">
              <w:rPr>
                <w:rFonts w:cs="Times New Roman"/>
                <w:sz w:val="18"/>
                <w:szCs w:val="18"/>
              </w:rPr>
              <w:t>Proactive and structured: fixed number of visits before or after discharge</w:t>
            </w:r>
          </w:p>
          <w:p w:rsidR="00A70555" w:rsidRPr="00DF6A1C" w:rsidRDefault="00A70555" w:rsidP="00C3599E">
            <w:pPr>
              <w:pStyle w:val="ListParagraph"/>
              <w:numPr>
                <w:ilvl w:val="0"/>
                <w:numId w:val="25"/>
              </w:numPr>
              <w:spacing w:line="360" w:lineRule="auto"/>
              <w:rPr>
                <w:rFonts w:cs="Times New Roman"/>
                <w:sz w:val="18"/>
                <w:szCs w:val="18"/>
              </w:rPr>
            </w:pPr>
            <w:r w:rsidRPr="00DF6A1C">
              <w:rPr>
                <w:rFonts w:cs="Times New Roman"/>
                <w:sz w:val="18"/>
                <w:szCs w:val="18"/>
              </w:rPr>
              <w:t>Reactive and flexible: to meet needs as they arose</w:t>
            </w:r>
          </w:p>
          <w:p w:rsidR="00A70555" w:rsidRPr="00DF6A1C" w:rsidRDefault="00A70555" w:rsidP="00C3599E">
            <w:pPr>
              <w:pStyle w:val="ListParagraph"/>
              <w:numPr>
                <w:ilvl w:val="0"/>
                <w:numId w:val="25"/>
              </w:numPr>
              <w:spacing w:line="360" w:lineRule="auto"/>
              <w:rPr>
                <w:rFonts w:cs="Times New Roman"/>
                <w:sz w:val="18"/>
                <w:szCs w:val="18"/>
              </w:rPr>
            </w:pPr>
            <w:r w:rsidRPr="00DF6A1C">
              <w:rPr>
                <w:rFonts w:cs="Times New Roman"/>
                <w:sz w:val="18"/>
                <w:szCs w:val="18"/>
              </w:rPr>
              <w:t xml:space="preserve">Proactive and focused: fixed duration </w:t>
            </w:r>
            <w:r w:rsidRPr="00DF6A1C">
              <w:rPr>
                <w:rFonts w:cs="Times New Roman"/>
                <w:sz w:val="18"/>
                <w:szCs w:val="18"/>
              </w:rPr>
              <w:lastRenderedPageBreak/>
              <w:t>and consultations on specific issues like risk factors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NS</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13 studies assessed subjective health status. None found significant differences between intervention and control. Subjective health status standardised mean difference -0.03 (95% CI: -0.11 to 0.04, p=0.34). Extended activities of daily living standardised mean difference 0.04 (95% CI: -0.03 to 0.11, p=0.22).</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Sub-group analysis (n=14, 3</w:t>
            </w:r>
            <w:r w:rsidR="00512D6F">
              <w:rPr>
                <w:rFonts w:cs="Times New Roman"/>
                <w:sz w:val="18"/>
                <w:szCs w:val="32"/>
              </w:rPr>
              <w:t>,</w:t>
            </w:r>
            <w:r w:rsidRPr="00B8607F">
              <w:rPr>
                <w:rFonts w:cs="Times New Roman"/>
                <w:sz w:val="18"/>
                <w:szCs w:val="32"/>
              </w:rPr>
              <w:t>114 participants) did not suggest any overall QoL benefit from stroke liaison worker interventions.</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lastRenderedPageBreak/>
              <w:t xml:space="preserve">2. </w:t>
            </w:r>
            <w:r w:rsidR="00A70555" w:rsidRPr="00B8607F">
              <w:rPr>
                <w:rFonts w:cs="Times New Roman"/>
                <w:sz w:val="18"/>
                <w:szCs w:val="18"/>
              </w:rPr>
              <w:t>Hickam et al (2013), USA</w:t>
            </w:r>
            <w:r w:rsidR="001445D7">
              <w:rPr>
                <w:rFonts w:cs="Times New Roman"/>
                <w:sz w:val="18"/>
                <w:szCs w:val="18"/>
              </w:rPr>
              <w:t xml:space="preserve"> [37]</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observational</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n=153</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without a case management component</w:t>
            </w:r>
          </w:p>
        </w:tc>
        <w:tc>
          <w:tcPr>
            <w:tcW w:w="3699" w:type="dxa"/>
            <w:vAlign w:val="center"/>
          </w:tcPr>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Some intensive interventions, multiple face</w:t>
            </w:r>
            <w:r w:rsidR="00512D6F">
              <w:rPr>
                <w:rFonts w:cs="Times New Roman"/>
                <w:sz w:val="18"/>
                <w:szCs w:val="18"/>
              </w:rPr>
              <w:t>-to-</w:t>
            </w:r>
            <w:r w:rsidRPr="00B8607F">
              <w:rPr>
                <w:rFonts w:cs="Times New Roman"/>
                <w:sz w:val="18"/>
                <w:szCs w:val="18"/>
              </w:rPr>
              <w:t>face interactions and home visits</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Some interventions entailed infrequent contact</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Case managers working independently or with a MDT of health professionals</w:t>
            </w:r>
          </w:p>
          <w:p w:rsidR="00A70555" w:rsidRPr="00B8607F" w:rsidRDefault="00A70555" w:rsidP="00C3599E">
            <w:pPr>
              <w:spacing w:line="360" w:lineRule="auto"/>
              <w:rPr>
                <w:rFonts w:cs="Times New Roman"/>
                <w:sz w:val="18"/>
                <w:szCs w:val="18"/>
              </w:rPr>
            </w:pP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6-36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b/>
                <w:sz w:val="18"/>
                <w:szCs w:val="32"/>
              </w:rPr>
              <w:t xml:space="preserve">Overall: </w:t>
            </w:r>
            <w:r w:rsidRPr="00B8607F">
              <w:rPr>
                <w:rFonts w:cs="Times New Roman"/>
                <w:sz w:val="18"/>
                <w:szCs w:val="32"/>
              </w:rPr>
              <w:t>Case management was frequently successful in improving aspects of QoL directly targeted by the intervention but improvements were either small or of unclear significance.</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 xml:space="preserve">Case management was less successful at improving overall QoL as indicated by global measures not specific to a particular condition. </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Condition specific</w:t>
            </w:r>
            <w:r w:rsidRPr="00B8607F">
              <w:rPr>
                <w:rFonts w:cs="Times New Roman"/>
                <w:sz w:val="18"/>
                <w:szCs w:val="32"/>
              </w:rPr>
              <w:t>: 6 studies showed case management programmes for HF increased HF-related QoL (low quality).</w:t>
            </w:r>
          </w:p>
          <w:p w:rsidR="00A70555" w:rsidRPr="00B8607F" w:rsidRDefault="00A70555" w:rsidP="00C3599E">
            <w:pPr>
              <w:spacing w:line="360" w:lineRule="auto"/>
              <w:rPr>
                <w:rFonts w:cs="Times New Roman"/>
                <w:sz w:val="18"/>
                <w:szCs w:val="32"/>
              </w:rPr>
            </w:pPr>
            <w:r w:rsidRPr="00B8607F">
              <w:rPr>
                <w:rFonts w:cs="Times New Roman"/>
                <w:sz w:val="18"/>
                <w:szCs w:val="32"/>
              </w:rPr>
              <w:t>8 studies on cancer showed no improvement in QoL (low quality).</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lastRenderedPageBreak/>
              <w:t xml:space="preserve">3. </w:t>
            </w:r>
            <w:r w:rsidR="00A70555" w:rsidRPr="00B8607F">
              <w:rPr>
                <w:rFonts w:cs="Times New Roman"/>
                <w:sz w:val="18"/>
                <w:szCs w:val="18"/>
              </w:rPr>
              <w:t>Latour et al (2007), Netherlands</w:t>
            </w:r>
            <w:r w:rsidR="001445D7">
              <w:rPr>
                <w:rFonts w:cs="Times New Roman"/>
                <w:sz w:val="18"/>
                <w:szCs w:val="18"/>
              </w:rPr>
              <w:t xml:space="preserve"> [38]</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controlled trials, before/after, time series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n=10</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n=5</w:t>
            </w:r>
            <w:r w:rsidR="000548E8">
              <w:rPr>
                <w:rFonts w:cs="Times New Roman"/>
                <w:sz w:val="18"/>
                <w:szCs w:val="18"/>
              </w:rPr>
              <w:t>,</w:t>
            </w:r>
            <w:r w:rsidRPr="00B8607F">
              <w:rPr>
                <w:rFonts w:cs="Times New Roman"/>
                <w:sz w:val="18"/>
                <w:szCs w:val="18"/>
              </w:rPr>
              <w:t>092</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without a case management component</w:t>
            </w:r>
          </w:p>
        </w:tc>
        <w:tc>
          <w:tcPr>
            <w:tcW w:w="3699" w:type="dxa"/>
            <w:vAlign w:val="center"/>
          </w:tcPr>
          <w:p w:rsidR="00A70555" w:rsidRPr="00B8607F" w:rsidRDefault="00A70555" w:rsidP="00C3599E">
            <w:pPr>
              <w:numPr>
                <w:ilvl w:val="0"/>
                <w:numId w:val="14"/>
              </w:numPr>
              <w:spacing w:after="0" w:line="360" w:lineRule="auto"/>
              <w:ind w:left="176" w:hanging="142"/>
              <w:contextualSpacing/>
              <w:rPr>
                <w:rFonts w:cs="Times New Roman"/>
                <w:sz w:val="18"/>
                <w:szCs w:val="18"/>
              </w:rPr>
            </w:pPr>
            <w:r w:rsidRPr="00B8607F">
              <w:rPr>
                <w:rFonts w:cs="Times New Roman"/>
                <w:sz w:val="18"/>
                <w:szCs w:val="18"/>
              </w:rPr>
              <w:t>Post-discharge nurse-led case management for complex patients</w:t>
            </w:r>
          </w:p>
          <w:p w:rsidR="00A70555" w:rsidRPr="00B8607F" w:rsidRDefault="00A70555" w:rsidP="00C3599E">
            <w:pPr>
              <w:numPr>
                <w:ilvl w:val="0"/>
                <w:numId w:val="14"/>
              </w:numPr>
              <w:spacing w:after="0" w:line="360" w:lineRule="auto"/>
              <w:ind w:left="176" w:hanging="142"/>
              <w:contextualSpacing/>
              <w:rPr>
                <w:rFonts w:cs="Times New Roman"/>
                <w:sz w:val="18"/>
                <w:szCs w:val="18"/>
              </w:rPr>
            </w:pPr>
            <w:r w:rsidRPr="00B8607F">
              <w:rPr>
                <w:rFonts w:cs="Times New Roman"/>
                <w:sz w:val="18"/>
                <w:szCs w:val="18"/>
              </w:rPr>
              <w:t>Outpatient setting</w:t>
            </w:r>
          </w:p>
          <w:p w:rsidR="00A70555" w:rsidRPr="00B8607F" w:rsidRDefault="00A70555" w:rsidP="00C3599E">
            <w:pPr>
              <w:numPr>
                <w:ilvl w:val="0"/>
                <w:numId w:val="14"/>
              </w:numPr>
              <w:spacing w:after="0" w:line="360" w:lineRule="auto"/>
              <w:ind w:left="176" w:hanging="142"/>
              <w:contextualSpacing/>
              <w:rPr>
                <w:rFonts w:cs="Times New Roman"/>
                <w:sz w:val="18"/>
                <w:szCs w:val="18"/>
              </w:rPr>
            </w:pPr>
            <w:r w:rsidRPr="00B8607F">
              <w:rPr>
                <w:rFonts w:cs="Times New Roman"/>
                <w:sz w:val="18"/>
                <w:szCs w:val="18"/>
              </w:rPr>
              <w:t>Assessment of patient needs, developing service plan, arrangement of service delivery, monitoring and assessment, evaluation and follow-up</w:t>
            </w:r>
          </w:p>
          <w:p w:rsidR="00A70555" w:rsidRPr="00B8607F" w:rsidRDefault="00A70555" w:rsidP="00C3599E">
            <w:pPr>
              <w:numPr>
                <w:ilvl w:val="0"/>
                <w:numId w:val="14"/>
              </w:numPr>
              <w:spacing w:after="0" w:line="360" w:lineRule="auto"/>
              <w:ind w:left="176" w:hanging="142"/>
              <w:contextualSpacing/>
              <w:rPr>
                <w:rFonts w:cs="Times New Roman"/>
                <w:sz w:val="18"/>
                <w:szCs w:val="18"/>
              </w:rPr>
            </w:pPr>
            <w:r w:rsidRPr="00B8607F">
              <w:rPr>
                <w:rFonts w:cs="Times New Roman"/>
                <w:sz w:val="18"/>
                <w:szCs w:val="18"/>
              </w:rPr>
              <w:t>Interventions sometimes included home visits, others telephone follow-up only</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3-18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4 s</w:t>
            </w:r>
            <w:r w:rsidR="000548E8">
              <w:rPr>
                <w:rFonts w:cs="Times New Roman"/>
                <w:sz w:val="18"/>
                <w:szCs w:val="32"/>
              </w:rPr>
              <w:t xml:space="preserve">tudies.  3 </w:t>
            </w:r>
            <w:r w:rsidRPr="00B8607F">
              <w:rPr>
                <w:rFonts w:cs="Times New Roman"/>
                <w:sz w:val="18"/>
                <w:szCs w:val="32"/>
              </w:rPr>
              <w:t>(one high quality study and 2 poor quality studies) showed no QoL difference between intervention and control groups. One further study reported a significant improvement in QoL in the intervention group (low quality).</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t xml:space="preserve">4. </w:t>
            </w:r>
            <w:r w:rsidR="00A70555" w:rsidRPr="00B8607F">
              <w:rPr>
                <w:rFonts w:cs="Times New Roman"/>
                <w:sz w:val="18"/>
                <w:szCs w:val="18"/>
              </w:rPr>
              <w:t>Manderson et al (2012), Canada</w:t>
            </w:r>
            <w:r w:rsidR="001445D7">
              <w:rPr>
                <w:rFonts w:cs="Times New Roman"/>
                <w:sz w:val="18"/>
                <w:szCs w:val="18"/>
              </w:rPr>
              <w:t xml:space="preserve"> [39]</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n=15</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w:t>
            </w:r>
            <w:r w:rsidR="00DF6A1C">
              <w:rPr>
                <w:rFonts w:cs="Times New Roman"/>
                <w:sz w:val="18"/>
                <w:szCs w:val="18"/>
              </w:rPr>
              <w:t>,</w:t>
            </w:r>
            <w:r w:rsidRPr="00B8607F">
              <w:rPr>
                <w:rFonts w:cs="Times New Roman"/>
                <w:sz w:val="18"/>
                <w:szCs w:val="18"/>
              </w:rPr>
              <w:t>317</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Care planning, co-ordination</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Phone support, home visits, liaison with medical and community services, education</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Navigators advocate for patient and broker access to care when transitioning across settings or providers</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Delivered by advanced practice nurses, care co-ordinators, case managers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1-18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9 studies. 5 reported an increase in patient QoL on at least one of the domains measured; 4 reported no difference between intervention and control groups.</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t xml:space="preserve">5. </w:t>
            </w:r>
            <w:r w:rsidR="00A70555" w:rsidRPr="00B8607F">
              <w:rPr>
                <w:rFonts w:cs="Times New Roman"/>
                <w:sz w:val="18"/>
                <w:szCs w:val="18"/>
              </w:rPr>
              <w:t>Taylor et al (2005), UK</w:t>
            </w:r>
            <w:r w:rsidR="001445D7">
              <w:rPr>
                <w:rFonts w:cs="Times New Roman"/>
                <w:sz w:val="18"/>
                <w:szCs w:val="18"/>
              </w:rPr>
              <w:t xml:space="preserve"> [17]</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n=9</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n=1</w:t>
            </w:r>
            <w:r w:rsidR="00DF6A1C">
              <w:rPr>
                <w:rFonts w:cs="Times New Roman"/>
                <w:sz w:val="18"/>
                <w:szCs w:val="18"/>
              </w:rPr>
              <w:t>,</w:t>
            </w:r>
            <w:r w:rsidRPr="00B8607F">
              <w:rPr>
                <w:rFonts w:cs="Times New Roman"/>
                <w:sz w:val="18"/>
                <w:szCs w:val="18"/>
              </w:rPr>
              <w:t>428</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Conventional post-discharge care</w:t>
            </w:r>
          </w:p>
        </w:tc>
        <w:tc>
          <w:tcPr>
            <w:tcW w:w="3699" w:type="dxa"/>
            <w:vAlign w:val="center"/>
          </w:tcPr>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Brief (1 month) or longer term (12 months) interventions</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Inpatient, outpatient and community based</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lastRenderedPageBreak/>
              <w:t>Led, co-ordinated or delivered by respiratory nurses</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Home visits, telephone follow-up</w:t>
            </w:r>
          </w:p>
          <w:p w:rsidR="00A70555" w:rsidRPr="00B8607F" w:rsidRDefault="00DF6A1C" w:rsidP="00C3599E">
            <w:pPr>
              <w:numPr>
                <w:ilvl w:val="0"/>
                <w:numId w:val="9"/>
              </w:numPr>
              <w:spacing w:after="0" w:line="360" w:lineRule="auto"/>
              <w:ind w:left="176" w:hanging="142"/>
              <w:contextualSpacing/>
              <w:rPr>
                <w:rFonts w:cs="Times New Roman"/>
                <w:sz w:val="18"/>
                <w:szCs w:val="18"/>
              </w:rPr>
            </w:pPr>
            <w:r>
              <w:rPr>
                <w:rFonts w:cs="Times New Roman"/>
                <w:sz w:val="18"/>
                <w:szCs w:val="18"/>
              </w:rPr>
              <w:t>To promote self-</w:t>
            </w:r>
            <w:r w:rsidR="00A70555" w:rsidRPr="00B8607F">
              <w:rPr>
                <w:rFonts w:cs="Times New Roman"/>
                <w:sz w:val="18"/>
                <w:szCs w:val="18"/>
              </w:rPr>
              <w:t>care or self-management, give lifestyle advice</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3-12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3 studies. Condition-specific QoL usi</w:t>
            </w:r>
            <w:r w:rsidR="00DF6A1C">
              <w:rPr>
                <w:rFonts w:cs="Times New Roman"/>
                <w:sz w:val="18"/>
                <w:szCs w:val="32"/>
              </w:rPr>
              <w:t>ng the St George’s Respiratory Q</w:t>
            </w:r>
            <w:r w:rsidRPr="00B8607F">
              <w:rPr>
                <w:rFonts w:cs="Times New Roman"/>
                <w:sz w:val="18"/>
                <w:szCs w:val="32"/>
              </w:rPr>
              <w:t xml:space="preserve">uestionnaire showed no difference between intervention and control </w:t>
            </w:r>
            <w:r w:rsidRPr="00B8607F">
              <w:rPr>
                <w:rFonts w:cs="Times New Roman"/>
                <w:sz w:val="18"/>
                <w:szCs w:val="32"/>
              </w:rPr>
              <w:lastRenderedPageBreak/>
              <w:t>groups at 3-12 months follow-up.</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lastRenderedPageBreak/>
              <w:t xml:space="preserve">6. </w:t>
            </w:r>
            <w:r w:rsidR="00A70555" w:rsidRPr="00B8607F">
              <w:rPr>
                <w:rFonts w:cs="Times New Roman"/>
                <w:sz w:val="18"/>
                <w:szCs w:val="18"/>
              </w:rPr>
              <w:t>Thomas et al (2013), UK</w:t>
            </w:r>
            <w:r w:rsidR="001445D7">
              <w:rPr>
                <w:rFonts w:cs="Times New Roman"/>
                <w:sz w:val="18"/>
                <w:szCs w:val="18"/>
              </w:rPr>
              <w:t xml:space="preserve"> [18]</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n=10</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7"/>
              </w:numPr>
              <w:spacing w:after="0" w:line="360" w:lineRule="auto"/>
              <w:ind w:left="176" w:hanging="142"/>
              <w:contextualSpacing/>
              <w:rPr>
                <w:rFonts w:cs="Times New Roman"/>
                <w:sz w:val="18"/>
                <w:szCs w:val="18"/>
              </w:rPr>
            </w:pPr>
            <w:r w:rsidRPr="00B8607F">
              <w:rPr>
                <w:rFonts w:cs="Times New Roman"/>
                <w:sz w:val="18"/>
                <w:szCs w:val="18"/>
              </w:rPr>
              <w:t>Con</w:t>
            </w:r>
            <w:r w:rsidR="00DF6A1C">
              <w:rPr>
                <w:rFonts w:cs="Times New Roman"/>
                <w:sz w:val="18"/>
                <w:szCs w:val="18"/>
              </w:rPr>
              <w:t>dition management education one-</w:t>
            </w:r>
            <w:r w:rsidRPr="00B8607F">
              <w:rPr>
                <w:rFonts w:cs="Times New Roman"/>
                <w:sz w:val="18"/>
                <w:szCs w:val="18"/>
              </w:rPr>
              <w:t>to</w:t>
            </w:r>
            <w:r w:rsidR="00DF6A1C">
              <w:rPr>
                <w:rFonts w:cs="Times New Roman"/>
                <w:sz w:val="18"/>
                <w:szCs w:val="18"/>
              </w:rPr>
              <w:t>-</w:t>
            </w:r>
            <w:r w:rsidRPr="00B8607F">
              <w:rPr>
                <w:rFonts w:cs="Times New Roman"/>
                <w:sz w:val="18"/>
                <w:szCs w:val="18"/>
              </w:rPr>
              <w:t xml:space="preserve"> one with specialist nurse or cardiologist</w:t>
            </w:r>
          </w:p>
          <w:p w:rsidR="00A70555" w:rsidRPr="00B8607F" w:rsidRDefault="00A70555" w:rsidP="00C3599E">
            <w:pPr>
              <w:numPr>
                <w:ilvl w:val="0"/>
                <w:numId w:val="7"/>
              </w:numPr>
              <w:spacing w:after="0" w:line="360" w:lineRule="auto"/>
              <w:ind w:left="176" w:hanging="142"/>
              <w:contextualSpacing/>
              <w:rPr>
                <w:rFonts w:cs="Times New Roman"/>
                <w:sz w:val="18"/>
                <w:szCs w:val="18"/>
              </w:rPr>
            </w:pPr>
            <w:r w:rsidRPr="00B8607F">
              <w:rPr>
                <w:rFonts w:cs="Times New Roman"/>
                <w:sz w:val="18"/>
                <w:szCs w:val="18"/>
              </w:rPr>
              <w:t xml:space="preserve">Varied intensity: </w:t>
            </w:r>
          </w:p>
          <w:p w:rsidR="00A70555" w:rsidRPr="00C3599E" w:rsidRDefault="00A70555" w:rsidP="00C3599E">
            <w:pPr>
              <w:pStyle w:val="ListParagraph"/>
              <w:numPr>
                <w:ilvl w:val="0"/>
                <w:numId w:val="26"/>
              </w:numPr>
              <w:spacing w:line="360" w:lineRule="auto"/>
              <w:rPr>
                <w:rFonts w:cs="Times New Roman"/>
                <w:sz w:val="18"/>
                <w:szCs w:val="18"/>
              </w:rPr>
            </w:pPr>
            <w:r w:rsidRPr="00C3599E">
              <w:rPr>
                <w:rFonts w:cs="Times New Roman"/>
                <w:sz w:val="18"/>
                <w:szCs w:val="18"/>
              </w:rPr>
              <w:t>Intensive follow-up: 4-6 week appointments</w:t>
            </w:r>
          </w:p>
          <w:p w:rsidR="00A70555" w:rsidRPr="00C3599E" w:rsidRDefault="00A70555" w:rsidP="00C3599E">
            <w:pPr>
              <w:pStyle w:val="ListParagraph"/>
              <w:numPr>
                <w:ilvl w:val="0"/>
                <w:numId w:val="26"/>
              </w:numPr>
              <w:spacing w:line="360" w:lineRule="auto"/>
              <w:rPr>
                <w:rFonts w:cs="Times New Roman"/>
                <w:sz w:val="18"/>
                <w:szCs w:val="18"/>
              </w:rPr>
            </w:pPr>
            <w:r w:rsidRPr="00C3599E">
              <w:rPr>
                <w:rFonts w:cs="Times New Roman"/>
                <w:sz w:val="18"/>
                <w:szCs w:val="18"/>
              </w:rPr>
              <w:t>Every 1-2 weeks for 3 months, then every 3 months</w:t>
            </w:r>
          </w:p>
          <w:p w:rsidR="00A70555" w:rsidRPr="00C3599E" w:rsidRDefault="00A70555" w:rsidP="00C3599E">
            <w:pPr>
              <w:pStyle w:val="ListParagraph"/>
              <w:numPr>
                <w:ilvl w:val="0"/>
                <w:numId w:val="26"/>
              </w:numPr>
              <w:spacing w:line="360" w:lineRule="auto"/>
              <w:rPr>
                <w:rFonts w:cs="Times New Roman"/>
                <w:sz w:val="18"/>
                <w:szCs w:val="18"/>
              </w:rPr>
            </w:pPr>
            <w:r w:rsidRPr="00C3599E">
              <w:rPr>
                <w:rFonts w:cs="Times New Roman"/>
                <w:sz w:val="18"/>
                <w:szCs w:val="18"/>
              </w:rPr>
              <w:t>Regular follow-up: 3-4 month appointments</w:t>
            </w:r>
          </w:p>
          <w:p w:rsidR="00A70555" w:rsidRPr="00C3599E" w:rsidRDefault="00A70555" w:rsidP="00C3599E">
            <w:pPr>
              <w:pStyle w:val="ListParagraph"/>
              <w:numPr>
                <w:ilvl w:val="0"/>
                <w:numId w:val="26"/>
              </w:numPr>
              <w:spacing w:line="360" w:lineRule="auto"/>
              <w:rPr>
                <w:rFonts w:cs="Times New Roman"/>
                <w:sz w:val="18"/>
                <w:szCs w:val="18"/>
              </w:rPr>
            </w:pPr>
            <w:r w:rsidRPr="00C3599E">
              <w:rPr>
                <w:rFonts w:cs="Times New Roman"/>
                <w:sz w:val="18"/>
                <w:szCs w:val="18"/>
              </w:rPr>
              <w:t>4) Tailored: appointments by patient need</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3-18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5 studies. Improved QoL was noted in 4 studies; 1 study failed to show any improvement in QoL in the intervention group compared to control.</w:t>
            </w:r>
          </w:p>
        </w:tc>
      </w:tr>
      <w:tr w:rsidR="00A70555" w:rsidRPr="00B8607F" w:rsidTr="002126FA">
        <w:tc>
          <w:tcPr>
            <w:tcW w:w="14709" w:type="dxa"/>
            <w:gridSpan w:val="12"/>
            <w:shd w:val="clear" w:color="auto" w:fill="D9D9D9"/>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CHRONIC CARE MODEL/</w:t>
            </w:r>
            <w:r w:rsidR="002126FA">
              <w:rPr>
                <w:rFonts w:cs="Times New Roman"/>
                <w:sz w:val="18"/>
                <w:szCs w:val="18"/>
              </w:rPr>
              <w:t>CONDITION</w:t>
            </w:r>
            <w:r w:rsidRPr="00B8607F">
              <w:rPr>
                <w:rFonts w:cs="Times New Roman"/>
                <w:sz w:val="18"/>
                <w:szCs w:val="18"/>
              </w:rPr>
              <w:t xml:space="preserve"> MANAGEMENT</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t xml:space="preserve">7. </w:t>
            </w:r>
            <w:r w:rsidR="00A70555" w:rsidRPr="00B8607F">
              <w:rPr>
                <w:rFonts w:cs="Times New Roman"/>
                <w:sz w:val="18"/>
                <w:szCs w:val="18"/>
              </w:rPr>
              <w:t xml:space="preserve">Adams et al (2007), </w:t>
            </w:r>
            <w:r w:rsidR="00A70555" w:rsidRPr="00B8607F">
              <w:rPr>
                <w:rFonts w:cs="Times New Roman"/>
                <w:sz w:val="18"/>
                <w:szCs w:val="18"/>
              </w:rPr>
              <w:lastRenderedPageBreak/>
              <w:t>USA</w:t>
            </w:r>
            <w:r w:rsidR="001445D7">
              <w:rPr>
                <w:rFonts w:cs="Times New Roman"/>
                <w:sz w:val="18"/>
                <w:szCs w:val="18"/>
              </w:rPr>
              <w:t xml:space="preserve"> [19]</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SR and meta-</w:t>
            </w:r>
            <w:r w:rsidRPr="00B8607F">
              <w:rPr>
                <w:rFonts w:cs="Times New Roman"/>
                <w:sz w:val="18"/>
                <w:szCs w:val="18"/>
              </w:rPr>
              <w:lastRenderedPageBreak/>
              <w:t>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n=32</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NS</w:t>
            </w:r>
          </w:p>
        </w:tc>
        <w:tc>
          <w:tcPr>
            <w:tcW w:w="3699" w:type="dxa"/>
            <w:vAlign w:val="center"/>
          </w:tcPr>
          <w:p w:rsidR="00A70555" w:rsidRPr="00B8607F" w:rsidRDefault="00A70555" w:rsidP="00C3599E">
            <w:pPr>
              <w:numPr>
                <w:ilvl w:val="0"/>
                <w:numId w:val="15"/>
              </w:numPr>
              <w:spacing w:after="0" w:line="360" w:lineRule="auto"/>
              <w:ind w:left="176" w:hanging="142"/>
              <w:contextualSpacing/>
              <w:rPr>
                <w:rFonts w:cs="Times New Roman"/>
                <w:sz w:val="18"/>
                <w:szCs w:val="18"/>
              </w:rPr>
            </w:pPr>
            <w:r w:rsidRPr="00B8607F">
              <w:rPr>
                <w:rFonts w:cs="Times New Roman"/>
                <w:sz w:val="18"/>
                <w:szCs w:val="18"/>
              </w:rPr>
              <w:t>Interventions contained at least 1 component of the CCM</w:t>
            </w:r>
          </w:p>
          <w:p w:rsidR="00A70555" w:rsidRPr="00B8607F" w:rsidRDefault="00A70555" w:rsidP="00C3599E">
            <w:pPr>
              <w:numPr>
                <w:ilvl w:val="0"/>
                <w:numId w:val="15"/>
              </w:numPr>
              <w:spacing w:after="0" w:line="360" w:lineRule="auto"/>
              <w:ind w:left="176" w:hanging="142"/>
              <w:contextualSpacing/>
              <w:rPr>
                <w:rFonts w:cs="Times New Roman"/>
                <w:sz w:val="18"/>
                <w:szCs w:val="18"/>
              </w:rPr>
            </w:pPr>
            <w:r w:rsidRPr="00B8607F">
              <w:rPr>
                <w:rFonts w:cs="Times New Roman"/>
                <w:sz w:val="18"/>
                <w:szCs w:val="18"/>
              </w:rPr>
              <w:lastRenderedPageBreak/>
              <w:t>Categorised according to number of components an intervention included</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6wks-24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b/>
                <w:sz w:val="18"/>
                <w:szCs w:val="32"/>
              </w:rPr>
              <w:t>Interventions with 1 CCM component</w:t>
            </w:r>
            <w:r w:rsidRPr="00B8607F">
              <w:rPr>
                <w:rFonts w:cs="Times New Roman"/>
                <w:sz w:val="18"/>
                <w:szCs w:val="32"/>
              </w:rPr>
              <w:t xml:space="preserve">: 10 studies. Two studies (140 patients) </w:t>
            </w:r>
            <w:r w:rsidRPr="00B8607F">
              <w:rPr>
                <w:rFonts w:cs="Times New Roman"/>
                <w:sz w:val="18"/>
                <w:szCs w:val="32"/>
              </w:rPr>
              <w:lastRenderedPageBreak/>
              <w:t>demonstrated clinically and statistically significant improvements in QoL for the intervention; the other 8 studies (1348 patients) showed no difference between groups.</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Interventions with 2 or more CCM components</w:t>
            </w:r>
            <w:r w:rsidRPr="00B8607F">
              <w:rPr>
                <w:rFonts w:cs="Times New Roman"/>
                <w:sz w:val="18"/>
                <w:szCs w:val="32"/>
              </w:rPr>
              <w:t>: 6 studies (1040 patients). None showed a significant difference between intervention and control in pooled analysis.</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lastRenderedPageBreak/>
              <w:t xml:space="preserve">8. </w:t>
            </w:r>
            <w:r w:rsidR="00A70555" w:rsidRPr="00B8607F">
              <w:rPr>
                <w:rFonts w:cs="Times New Roman"/>
                <w:sz w:val="18"/>
                <w:szCs w:val="18"/>
              </w:rPr>
              <w:t>de Bruin et al (2012), Netherlands</w:t>
            </w:r>
            <w:r w:rsidR="001445D7">
              <w:rPr>
                <w:rFonts w:cs="Times New Roman"/>
                <w:sz w:val="18"/>
                <w:szCs w:val="18"/>
              </w:rPr>
              <w:t xml:space="preserve"> [40]</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before/after, controlled trials, post-test only, case control</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n=41</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n=78</w:t>
            </w:r>
            <w:r w:rsidR="00DF6A1C">
              <w:rPr>
                <w:rFonts w:cs="Times New Roman"/>
                <w:sz w:val="18"/>
                <w:szCs w:val="18"/>
              </w:rPr>
              <w:t>,</w:t>
            </w:r>
            <w:r w:rsidRPr="00B8607F">
              <w:rPr>
                <w:rFonts w:cs="Times New Roman"/>
                <w:sz w:val="18"/>
                <w:szCs w:val="18"/>
              </w:rPr>
              <w:t>590</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10"/>
              </w:numPr>
              <w:spacing w:after="0" w:line="360" w:lineRule="auto"/>
              <w:ind w:left="176" w:hanging="142"/>
              <w:contextualSpacing/>
              <w:rPr>
                <w:rFonts w:cs="Times New Roman"/>
                <w:sz w:val="18"/>
                <w:szCs w:val="18"/>
              </w:rPr>
            </w:pPr>
            <w:r w:rsidRPr="00B8607F">
              <w:rPr>
                <w:rFonts w:cs="Times New Roman"/>
                <w:sz w:val="18"/>
                <w:szCs w:val="18"/>
              </w:rPr>
              <w:t>Studies categorised according to the number of components from Wagner’s chronic care model they included</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 xml:space="preserve">13 studies. </w:t>
            </w:r>
          </w:p>
          <w:p w:rsidR="00A70555" w:rsidRPr="00B8607F" w:rsidRDefault="00A70555" w:rsidP="00C3599E">
            <w:pPr>
              <w:spacing w:line="360" w:lineRule="auto"/>
              <w:rPr>
                <w:rFonts w:cs="Times New Roman"/>
                <w:sz w:val="18"/>
                <w:szCs w:val="32"/>
              </w:rPr>
            </w:pPr>
            <w:r w:rsidRPr="00B8607F">
              <w:rPr>
                <w:rFonts w:cs="Times New Roman"/>
                <w:sz w:val="18"/>
                <w:szCs w:val="32"/>
              </w:rPr>
              <w:t xml:space="preserve">9 found no significant difference between intervention and control groups. </w:t>
            </w:r>
          </w:p>
          <w:p w:rsidR="00A70555" w:rsidRPr="00B8607F" w:rsidRDefault="00A70555" w:rsidP="00C3599E">
            <w:pPr>
              <w:spacing w:line="360" w:lineRule="auto"/>
              <w:rPr>
                <w:rFonts w:cs="Times New Roman"/>
                <w:sz w:val="18"/>
                <w:szCs w:val="32"/>
              </w:rPr>
            </w:pPr>
            <w:r w:rsidRPr="00B8607F">
              <w:rPr>
                <w:rFonts w:cs="Times New Roman"/>
                <w:sz w:val="18"/>
                <w:szCs w:val="32"/>
              </w:rPr>
              <w:t>2 reported that the intervention improved mental function but not physical function domains.</w:t>
            </w:r>
          </w:p>
          <w:p w:rsidR="00A70555" w:rsidRPr="00B8607F" w:rsidRDefault="00A70555" w:rsidP="00C3599E">
            <w:pPr>
              <w:spacing w:line="360" w:lineRule="auto"/>
              <w:rPr>
                <w:rFonts w:cs="Times New Roman"/>
                <w:sz w:val="18"/>
                <w:szCs w:val="32"/>
              </w:rPr>
            </w:pPr>
            <w:r w:rsidRPr="00B8607F">
              <w:rPr>
                <w:rFonts w:cs="Times New Roman"/>
                <w:sz w:val="18"/>
                <w:szCs w:val="32"/>
              </w:rPr>
              <w:t>1 reported an improvement in both mental and physical functioning in the intervention group.</w:t>
            </w:r>
          </w:p>
          <w:p w:rsidR="00A70555" w:rsidRPr="00B8607F" w:rsidRDefault="00A70555" w:rsidP="00C3599E">
            <w:pPr>
              <w:spacing w:line="360" w:lineRule="auto"/>
              <w:rPr>
                <w:rFonts w:cs="Times New Roman"/>
                <w:sz w:val="18"/>
                <w:szCs w:val="32"/>
              </w:rPr>
            </w:pPr>
            <w:r w:rsidRPr="00B8607F">
              <w:rPr>
                <w:rFonts w:cs="Times New Roman"/>
                <w:sz w:val="18"/>
                <w:szCs w:val="32"/>
              </w:rPr>
              <w:lastRenderedPageBreak/>
              <w:t>1 reported a significant improvement in most QoL domains for the intervention.</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The authors conclude that there is insufficient evidence about a positive association between intervention and QoL.</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lastRenderedPageBreak/>
              <w:t xml:space="preserve">9. </w:t>
            </w:r>
            <w:r w:rsidR="00A70555" w:rsidRPr="00B8607F">
              <w:rPr>
                <w:rFonts w:cs="Times New Roman"/>
                <w:sz w:val="18"/>
                <w:szCs w:val="18"/>
              </w:rPr>
              <w:t>Hisahige (2013), Japan</w:t>
            </w:r>
            <w:r w:rsidR="00621F23">
              <w:rPr>
                <w:rFonts w:cs="Times New Roman"/>
                <w:sz w:val="18"/>
                <w:szCs w:val="18"/>
              </w:rPr>
              <w:t xml:space="preserve"> [54]</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Review of reviews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Systematic reviews and meta-analyses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n=28</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10"/>
              </w:numPr>
              <w:spacing w:after="0" w:line="360" w:lineRule="auto"/>
              <w:ind w:left="176" w:hanging="142"/>
              <w:contextualSpacing/>
              <w:rPr>
                <w:rFonts w:cs="Times New Roman"/>
                <w:sz w:val="18"/>
                <w:szCs w:val="18"/>
              </w:rPr>
            </w:pPr>
            <w:r w:rsidRPr="00B8607F">
              <w:rPr>
                <w:rFonts w:cs="Times New Roman"/>
                <w:sz w:val="18"/>
                <w:szCs w:val="18"/>
              </w:rPr>
              <w:t>Interventions all had more than one component of the chronic care model</w:t>
            </w:r>
          </w:p>
          <w:p w:rsidR="00A70555" w:rsidRPr="00B8607F" w:rsidRDefault="00A70555" w:rsidP="00C3599E">
            <w:pPr>
              <w:numPr>
                <w:ilvl w:val="0"/>
                <w:numId w:val="10"/>
              </w:numPr>
              <w:spacing w:after="0" w:line="360" w:lineRule="auto"/>
              <w:ind w:left="176" w:hanging="142"/>
              <w:contextualSpacing/>
              <w:rPr>
                <w:rFonts w:cs="Times New Roman"/>
                <w:sz w:val="18"/>
                <w:szCs w:val="18"/>
              </w:rPr>
            </w:pPr>
            <w:r w:rsidRPr="00B8607F">
              <w:rPr>
                <w:rFonts w:cs="Times New Roman"/>
                <w:sz w:val="18"/>
                <w:szCs w:val="18"/>
              </w:rPr>
              <w:t>Typically multidisciplinary approaches with clinical follow-up by specialists, home visits, hospital discharge planning or post-discharge follow-up, counselling in hospital and patient education or reminders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 xml:space="preserve">21 studies. 57% (12/21) reported an observed improvement in QoL with a reasonable amount of evidence. </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t xml:space="preserve">10. </w:t>
            </w:r>
            <w:r w:rsidR="00A70555" w:rsidRPr="00B8607F">
              <w:rPr>
                <w:rFonts w:cs="Times New Roman"/>
                <w:sz w:val="18"/>
                <w:szCs w:val="18"/>
              </w:rPr>
              <w:t>Kruis et al (2013), Netherlands</w:t>
            </w:r>
            <w:r w:rsidR="00621F23">
              <w:rPr>
                <w:rFonts w:cs="Times New Roman"/>
                <w:sz w:val="18"/>
                <w:szCs w:val="18"/>
              </w:rPr>
              <w:t xml:space="preserve"> [21]</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n=26</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w:t>
            </w:r>
            <w:r w:rsidR="00DF6A1C">
              <w:rPr>
                <w:rFonts w:cs="Times New Roman"/>
                <w:sz w:val="18"/>
                <w:szCs w:val="18"/>
              </w:rPr>
              <w:t>,</w:t>
            </w:r>
            <w:r w:rsidRPr="00B8607F">
              <w:rPr>
                <w:rFonts w:cs="Times New Roman"/>
                <w:sz w:val="18"/>
                <w:szCs w:val="18"/>
              </w:rPr>
              <w:t>997</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Regular follow-up visits to healthcare providers</w:t>
            </w:r>
          </w:p>
        </w:tc>
        <w:tc>
          <w:tcPr>
            <w:tcW w:w="3699" w:type="dxa"/>
            <w:vAlign w:val="center"/>
          </w:tcPr>
          <w:p w:rsidR="00A70555" w:rsidRPr="00B8607F" w:rsidRDefault="00A70555" w:rsidP="00C3599E">
            <w:pPr>
              <w:numPr>
                <w:ilvl w:val="0"/>
                <w:numId w:val="11"/>
              </w:numPr>
              <w:spacing w:after="0" w:line="360" w:lineRule="auto"/>
              <w:ind w:left="176" w:hanging="142"/>
              <w:contextualSpacing/>
              <w:rPr>
                <w:rFonts w:cs="Times New Roman"/>
                <w:sz w:val="18"/>
                <w:szCs w:val="18"/>
              </w:rPr>
            </w:pPr>
            <w:r w:rsidRPr="00B8607F">
              <w:rPr>
                <w:rFonts w:cs="Times New Roman"/>
                <w:sz w:val="18"/>
                <w:szCs w:val="18"/>
              </w:rPr>
              <w:t xml:space="preserve">Integrated </w:t>
            </w:r>
            <w:r w:rsidR="002126FA">
              <w:rPr>
                <w:rFonts w:cs="Times New Roman"/>
                <w:sz w:val="18"/>
                <w:szCs w:val="18"/>
              </w:rPr>
              <w:t>condition</w:t>
            </w:r>
            <w:r w:rsidRPr="00B8607F">
              <w:rPr>
                <w:rFonts w:cs="Times New Roman"/>
                <w:sz w:val="18"/>
                <w:szCs w:val="18"/>
              </w:rPr>
              <w:t xml:space="preserve"> management with:</w:t>
            </w:r>
          </w:p>
          <w:p w:rsidR="00A70555" w:rsidRPr="00C3599E" w:rsidRDefault="00A70555" w:rsidP="00C3599E">
            <w:pPr>
              <w:pStyle w:val="ListParagraph"/>
              <w:numPr>
                <w:ilvl w:val="0"/>
                <w:numId w:val="28"/>
              </w:numPr>
              <w:spacing w:line="360" w:lineRule="auto"/>
              <w:rPr>
                <w:rFonts w:cs="Times New Roman"/>
                <w:sz w:val="18"/>
                <w:szCs w:val="18"/>
              </w:rPr>
            </w:pPr>
            <w:r w:rsidRPr="00C3599E">
              <w:rPr>
                <w:rFonts w:cs="Times New Roman"/>
                <w:sz w:val="18"/>
                <w:szCs w:val="18"/>
              </w:rPr>
              <w:t>Exercise dominant</w:t>
            </w:r>
          </w:p>
          <w:p w:rsidR="00A70555" w:rsidRPr="00C3599E" w:rsidRDefault="00A70555" w:rsidP="00C3599E">
            <w:pPr>
              <w:pStyle w:val="ListParagraph"/>
              <w:numPr>
                <w:ilvl w:val="0"/>
                <w:numId w:val="28"/>
              </w:numPr>
              <w:spacing w:line="360" w:lineRule="auto"/>
              <w:rPr>
                <w:rFonts w:cs="Times New Roman"/>
                <w:sz w:val="18"/>
                <w:szCs w:val="18"/>
              </w:rPr>
            </w:pPr>
            <w:r w:rsidRPr="00C3599E">
              <w:rPr>
                <w:rFonts w:cs="Times New Roman"/>
                <w:sz w:val="18"/>
                <w:szCs w:val="18"/>
              </w:rPr>
              <w:t>Self-management dominant</w:t>
            </w:r>
          </w:p>
          <w:p w:rsidR="00A70555" w:rsidRPr="00C3599E" w:rsidRDefault="00A70555" w:rsidP="00C3599E">
            <w:pPr>
              <w:pStyle w:val="ListParagraph"/>
              <w:numPr>
                <w:ilvl w:val="0"/>
                <w:numId w:val="28"/>
              </w:numPr>
              <w:spacing w:line="360" w:lineRule="auto"/>
              <w:rPr>
                <w:rFonts w:cs="Times New Roman"/>
                <w:sz w:val="18"/>
                <w:szCs w:val="18"/>
              </w:rPr>
            </w:pPr>
            <w:r w:rsidRPr="00C3599E">
              <w:rPr>
                <w:rFonts w:cs="Times New Roman"/>
                <w:sz w:val="18"/>
                <w:szCs w:val="18"/>
              </w:rPr>
              <w:t>Structured nurse/GP follow-up</w:t>
            </w:r>
          </w:p>
          <w:p w:rsidR="00A70555" w:rsidRPr="00C3599E" w:rsidRDefault="00A70555" w:rsidP="00C3599E">
            <w:pPr>
              <w:pStyle w:val="ListParagraph"/>
              <w:numPr>
                <w:ilvl w:val="0"/>
                <w:numId w:val="28"/>
              </w:numPr>
              <w:spacing w:line="360" w:lineRule="auto"/>
              <w:rPr>
                <w:rFonts w:cs="Times New Roman"/>
                <w:sz w:val="18"/>
                <w:szCs w:val="18"/>
              </w:rPr>
            </w:pPr>
            <w:r w:rsidRPr="00C3599E">
              <w:rPr>
                <w:rFonts w:cs="Times New Roman"/>
                <w:sz w:val="18"/>
                <w:szCs w:val="18"/>
              </w:rPr>
              <w:t>Exercise and self-management</w:t>
            </w:r>
          </w:p>
          <w:p w:rsidR="00A70555" w:rsidRPr="00C3599E" w:rsidRDefault="00A70555" w:rsidP="00C3599E">
            <w:pPr>
              <w:pStyle w:val="ListParagraph"/>
              <w:numPr>
                <w:ilvl w:val="0"/>
                <w:numId w:val="28"/>
              </w:numPr>
              <w:spacing w:line="360" w:lineRule="auto"/>
              <w:rPr>
                <w:rFonts w:cs="Times New Roman"/>
                <w:sz w:val="18"/>
                <w:szCs w:val="18"/>
              </w:rPr>
            </w:pPr>
            <w:r w:rsidRPr="00C3599E">
              <w:rPr>
                <w:rFonts w:cs="Times New Roman"/>
                <w:sz w:val="18"/>
                <w:szCs w:val="18"/>
              </w:rPr>
              <w:lastRenderedPageBreak/>
              <w:t>Self-management and structured follow-up</w:t>
            </w:r>
          </w:p>
          <w:p w:rsidR="00A70555" w:rsidRPr="00C3599E" w:rsidRDefault="00A70555" w:rsidP="00C3599E">
            <w:pPr>
              <w:pStyle w:val="ListParagraph"/>
              <w:numPr>
                <w:ilvl w:val="0"/>
                <w:numId w:val="28"/>
              </w:numPr>
              <w:spacing w:line="360" w:lineRule="auto"/>
              <w:rPr>
                <w:rFonts w:cs="Times New Roman"/>
                <w:sz w:val="18"/>
                <w:szCs w:val="18"/>
              </w:rPr>
            </w:pPr>
            <w:r w:rsidRPr="00C3599E">
              <w:rPr>
                <w:rFonts w:cs="Times New Roman"/>
                <w:sz w:val="18"/>
                <w:szCs w:val="18"/>
              </w:rPr>
              <w:t>6) Educational sessions and ind</w:t>
            </w:r>
            <w:r w:rsidR="00C3599E" w:rsidRPr="00C3599E">
              <w:rPr>
                <w:rFonts w:cs="Times New Roman"/>
                <w:sz w:val="18"/>
                <w:szCs w:val="18"/>
              </w:rPr>
              <w:t>ividually-</w:t>
            </w:r>
            <w:r w:rsidRPr="00C3599E">
              <w:rPr>
                <w:rFonts w:cs="Times New Roman"/>
                <w:sz w:val="18"/>
                <w:szCs w:val="18"/>
              </w:rPr>
              <w:t>tailored education</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3-24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23 studies measured QoL, using 6 different measures.</w:t>
            </w:r>
          </w:p>
          <w:p w:rsidR="00A70555" w:rsidRPr="00B8607F" w:rsidRDefault="00A70555" w:rsidP="00C3599E">
            <w:pPr>
              <w:spacing w:line="360" w:lineRule="auto"/>
              <w:rPr>
                <w:rFonts w:cs="Times New Roman"/>
                <w:sz w:val="18"/>
                <w:szCs w:val="32"/>
              </w:rPr>
            </w:pPr>
            <w:r w:rsidRPr="00B8607F">
              <w:rPr>
                <w:rFonts w:cs="Times New Roman"/>
                <w:b/>
                <w:sz w:val="18"/>
                <w:szCs w:val="32"/>
              </w:rPr>
              <w:t>General QoL</w:t>
            </w:r>
            <w:r w:rsidRPr="00B8607F">
              <w:rPr>
                <w:rFonts w:cs="Times New Roman"/>
                <w:sz w:val="18"/>
                <w:szCs w:val="32"/>
              </w:rPr>
              <w:t xml:space="preserve">: 6 studies. No between-group differences found in pooled analysis for SF-36 (3 </w:t>
            </w:r>
            <w:r w:rsidRPr="00B8607F">
              <w:rPr>
                <w:rFonts w:cs="Times New Roman"/>
                <w:sz w:val="18"/>
                <w:szCs w:val="32"/>
              </w:rPr>
              <w:lastRenderedPageBreak/>
              <w:t>studies). Small sample sizes.</w:t>
            </w:r>
          </w:p>
          <w:p w:rsidR="00A70555" w:rsidRPr="00B8607F" w:rsidRDefault="00A70555" w:rsidP="00C3599E">
            <w:pPr>
              <w:spacing w:line="360" w:lineRule="auto"/>
              <w:rPr>
                <w:rFonts w:cs="Times New Roman"/>
                <w:sz w:val="18"/>
                <w:szCs w:val="32"/>
              </w:rPr>
            </w:pPr>
            <w:r w:rsidRPr="00B8607F">
              <w:rPr>
                <w:rFonts w:cs="Times New Roman"/>
                <w:sz w:val="18"/>
                <w:szCs w:val="32"/>
              </w:rPr>
              <w:t>2 further studies using the Sickness Impact Profile also reported no differences between groups on any domain.  One further study (Dartmouth Primary Care Cooperative QoL Questionnaire) reported significantly higher QoL in intervention group compared to baseline (no control group) at 12 months.</w:t>
            </w:r>
          </w:p>
          <w:p w:rsidR="00A70555" w:rsidRPr="00B8607F" w:rsidRDefault="00A70555" w:rsidP="00C3599E">
            <w:pPr>
              <w:spacing w:line="360" w:lineRule="auto"/>
              <w:rPr>
                <w:rFonts w:cs="Times New Roman"/>
                <w:sz w:val="18"/>
                <w:szCs w:val="32"/>
              </w:rPr>
            </w:pPr>
          </w:p>
          <w:p w:rsidR="00A70555" w:rsidRPr="00B8607F" w:rsidRDefault="002126FA" w:rsidP="00C3599E">
            <w:pPr>
              <w:spacing w:line="360" w:lineRule="auto"/>
              <w:rPr>
                <w:rFonts w:cs="Times New Roman"/>
                <w:sz w:val="18"/>
                <w:szCs w:val="32"/>
              </w:rPr>
            </w:pPr>
            <w:r>
              <w:rPr>
                <w:rFonts w:cs="Times New Roman"/>
                <w:b/>
                <w:sz w:val="18"/>
                <w:szCs w:val="32"/>
              </w:rPr>
              <w:t>Condition</w:t>
            </w:r>
            <w:r w:rsidR="00A70555" w:rsidRPr="00B8607F">
              <w:rPr>
                <w:rFonts w:cs="Times New Roman"/>
                <w:b/>
                <w:sz w:val="18"/>
                <w:szCs w:val="32"/>
              </w:rPr>
              <w:t xml:space="preserve"> specific</w:t>
            </w:r>
            <w:r w:rsidR="00A70555" w:rsidRPr="00B8607F">
              <w:rPr>
                <w:rFonts w:cs="Times New Roman"/>
                <w:sz w:val="18"/>
                <w:szCs w:val="32"/>
              </w:rPr>
              <w:t>: St George’s Respiratory Questionnaire (13 studies, 1</w:t>
            </w:r>
            <w:r w:rsidR="00C3599E">
              <w:rPr>
                <w:rFonts w:cs="Times New Roman"/>
                <w:sz w:val="18"/>
                <w:szCs w:val="32"/>
              </w:rPr>
              <w:t>,</w:t>
            </w:r>
            <w:r w:rsidR="00A70555" w:rsidRPr="00B8607F">
              <w:rPr>
                <w:rFonts w:cs="Times New Roman"/>
                <w:sz w:val="18"/>
                <w:szCs w:val="32"/>
              </w:rPr>
              <w:t>425 patients). Pooled mean difference on total score -3.71 in favour of intervention (95% CI: -5.83 to -1.59, p&lt;0.001) at up to 12 months follow-up. 2 studies (189 patients) measured SGRQ at 18 or 24 months follow-up and found no difference between groups (p=0.95).</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lastRenderedPageBreak/>
              <w:t>Chronic Respiratory Questionnaire (8 studies, 4 in meta-analysis, 160 patients). Each domain showed statistically significant differences in favour of intervention at 12 months. 2 studies (151 patients) measured CRQ at 24 months. One found no difference between groups; the other found a significant difference in favour of the intervention on the dyspnoea domain.</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lastRenderedPageBreak/>
              <w:t xml:space="preserve">11. </w:t>
            </w:r>
            <w:r w:rsidR="00A70555" w:rsidRPr="00B8607F">
              <w:rPr>
                <w:rFonts w:cs="Times New Roman"/>
                <w:sz w:val="18"/>
                <w:szCs w:val="18"/>
              </w:rPr>
              <w:t>Lemmens et al (2009), Netherlands</w:t>
            </w:r>
            <w:r w:rsidR="00621F23">
              <w:rPr>
                <w:rFonts w:cs="Times New Roman"/>
                <w:sz w:val="18"/>
                <w:szCs w:val="18"/>
              </w:rPr>
              <w:t xml:space="preserve"> [22]</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before/after</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n=36</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without a CCM component or with a single component</w:t>
            </w:r>
          </w:p>
        </w:tc>
        <w:tc>
          <w:tcPr>
            <w:tcW w:w="3699"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 Patient education with case management</w:t>
            </w:r>
          </w:p>
          <w:p w:rsidR="00A70555" w:rsidRPr="00B8607F" w:rsidRDefault="00A70555" w:rsidP="00C3599E">
            <w:pPr>
              <w:spacing w:line="360" w:lineRule="auto"/>
              <w:rPr>
                <w:rFonts w:cs="Times New Roman"/>
                <w:sz w:val="18"/>
                <w:szCs w:val="18"/>
              </w:rPr>
            </w:pPr>
            <w:r w:rsidRPr="00B8607F">
              <w:rPr>
                <w:rFonts w:cs="Times New Roman"/>
                <w:sz w:val="18"/>
                <w:szCs w:val="18"/>
              </w:rPr>
              <w:t>2) Patient education and case management with professional education</w:t>
            </w:r>
          </w:p>
          <w:p w:rsidR="00A70555" w:rsidRPr="00B8607F" w:rsidRDefault="00A70555" w:rsidP="00C3599E">
            <w:pPr>
              <w:spacing w:line="360" w:lineRule="auto"/>
              <w:rPr>
                <w:rFonts w:cs="Times New Roman"/>
                <w:sz w:val="18"/>
                <w:szCs w:val="18"/>
              </w:rPr>
            </w:pPr>
            <w:r w:rsidRPr="00B8607F">
              <w:rPr>
                <w:rFonts w:cs="Times New Roman"/>
                <w:sz w:val="18"/>
                <w:szCs w:val="18"/>
              </w:rPr>
              <w:t>3) Patient education with substitution of physician by nurse</w:t>
            </w:r>
          </w:p>
          <w:p w:rsidR="00A70555" w:rsidRPr="00B8607F" w:rsidRDefault="00A70555" w:rsidP="00C3599E">
            <w:pPr>
              <w:spacing w:line="360" w:lineRule="auto"/>
              <w:rPr>
                <w:rFonts w:cs="Times New Roman"/>
                <w:sz w:val="18"/>
                <w:szCs w:val="18"/>
              </w:rPr>
            </w:pPr>
            <w:r w:rsidRPr="00B8607F">
              <w:rPr>
                <w:rFonts w:cs="Times New Roman"/>
                <w:sz w:val="18"/>
                <w:szCs w:val="18"/>
              </w:rPr>
              <w:t>4) Professional and patient education in combination with pharmacists having active role in patient monitoring</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6wks-24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b/>
                <w:sz w:val="18"/>
                <w:szCs w:val="32"/>
              </w:rPr>
              <w:t>Patient education with case management</w:t>
            </w:r>
            <w:r w:rsidRPr="00B8607F">
              <w:rPr>
                <w:rFonts w:cs="Times New Roman"/>
                <w:sz w:val="18"/>
                <w:szCs w:val="32"/>
              </w:rPr>
              <w:t>: 9 studies. 3 reported significant beneficial differences in QoL in favour of intervention.</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Patient education and CM with professional education</w:t>
            </w:r>
            <w:r w:rsidRPr="00B8607F">
              <w:rPr>
                <w:rFonts w:cs="Times New Roman"/>
                <w:sz w:val="18"/>
                <w:szCs w:val="32"/>
              </w:rPr>
              <w:t>: 11 studies. 4 reported improvements in QoL in favour of intervention but not statistically significant.</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 xml:space="preserve">Patient education and revision of professional </w:t>
            </w:r>
            <w:r w:rsidRPr="00B8607F">
              <w:rPr>
                <w:rFonts w:cs="Times New Roman"/>
                <w:b/>
                <w:sz w:val="18"/>
                <w:szCs w:val="32"/>
              </w:rPr>
              <w:lastRenderedPageBreak/>
              <w:t>role</w:t>
            </w:r>
            <w:r w:rsidRPr="00B8607F">
              <w:rPr>
                <w:rFonts w:cs="Times New Roman"/>
                <w:sz w:val="18"/>
                <w:szCs w:val="32"/>
              </w:rPr>
              <w:t>: 6 studies. 1 reported significant between-group differences in QoL.</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Professional and patient education in combination with pharmacist active role:</w:t>
            </w:r>
            <w:r w:rsidRPr="00B8607F">
              <w:rPr>
                <w:rFonts w:cs="Times New Roman"/>
                <w:sz w:val="18"/>
                <w:szCs w:val="32"/>
              </w:rPr>
              <w:t xml:space="preserve"> 5 studies. 4 reported improved (but non-significant) QoL in intervention group. </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Pooled data showed intervention significantly improved QoL on several domains.</w:t>
            </w:r>
          </w:p>
        </w:tc>
      </w:tr>
      <w:tr w:rsidR="00A70555" w:rsidRPr="00B8607F" w:rsidTr="002126FA">
        <w:tc>
          <w:tcPr>
            <w:tcW w:w="1147" w:type="dxa"/>
            <w:vAlign w:val="center"/>
          </w:tcPr>
          <w:p w:rsidR="00A70555" w:rsidRPr="00B8607F" w:rsidRDefault="00DA5BFD" w:rsidP="00C3599E">
            <w:pPr>
              <w:spacing w:line="360" w:lineRule="auto"/>
              <w:rPr>
                <w:rFonts w:cs="Times New Roman"/>
                <w:sz w:val="18"/>
                <w:szCs w:val="18"/>
              </w:rPr>
            </w:pPr>
            <w:r>
              <w:rPr>
                <w:rFonts w:cs="Times New Roman"/>
                <w:sz w:val="18"/>
                <w:szCs w:val="18"/>
              </w:rPr>
              <w:lastRenderedPageBreak/>
              <w:t xml:space="preserve">12. </w:t>
            </w:r>
            <w:r w:rsidR="00A70555" w:rsidRPr="00B8607F">
              <w:rPr>
                <w:rFonts w:cs="Times New Roman"/>
                <w:sz w:val="18"/>
                <w:szCs w:val="18"/>
              </w:rPr>
              <w:t>Niesink et al (2007), Netherlands</w:t>
            </w:r>
            <w:r w:rsidR="00621F23">
              <w:rPr>
                <w:rFonts w:cs="Times New Roman"/>
                <w:sz w:val="18"/>
                <w:szCs w:val="18"/>
              </w:rPr>
              <w:t xml:space="preserve"> [41]</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n=10</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n=868</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12"/>
              </w:numPr>
              <w:spacing w:after="0" w:line="360" w:lineRule="auto"/>
              <w:ind w:left="176" w:hanging="142"/>
              <w:contextualSpacing/>
              <w:rPr>
                <w:rFonts w:cs="Times New Roman"/>
                <w:sz w:val="18"/>
                <w:szCs w:val="18"/>
              </w:rPr>
            </w:pPr>
            <w:r w:rsidRPr="00B8607F">
              <w:rPr>
                <w:rFonts w:cs="Times New Roman"/>
                <w:sz w:val="18"/>
                <w:szCs w:val="18"/>
              </w:rPr>
              <w:t>Interventions to bring together inputs, delivery, management and organisation of services for diagnosis, treatment, care, rehabilitation and health promotion</w:t>
            </w:r>
          </w:p>
          <w:p w:rsidR="00A70555" w:rsidRPr="00B8607F" w:rsidRDefault="00A70555" w:rsidP="00C3599E">
            <w:pPr>
              <w:numPr>
                <w:ilvl w:val="0"/>
                <w:numId w:val="12"/>
              </w:numPr>
              <w:spacing w:after="0" w:line="360" w:lineRule="auto"/>
              <w:ind w:left="176" w:hanging="142"/>
              <w:contextualSpacing/>
              <w:rPr>
                <w:rFonts w:cs="Times New Roman"/>
                <w:sz w:val="18"/>
                <w:szCs w:val="18"/>
              </w:rPr>
            </w:pPr>
            <w:r w:rsidRPr="00B8607F">
              <w:rPr>
                <w:rFonts w:cs="Times New Roman"/>
                <w:sz w:val="18"/>
                <w:szCs w:val="18"/>
              </w:rPr>
              <w:t>All programmes included education, most also exercise training</w:t>
            </w:r>
          </w:p>
          <w:p w:rsidR="00A70555" w:rsidRPr="00B8607F" w:rsidRDefault="00A70555" w:rsidP="00C3599E">
            <w:pPr>
              <w:numPr>
                <w:ilvl w:val="0"/>
                <w:numId w:val="12"/>
              </w:numPr>
              <w:spacing w:after="0" w:line="360" w:lineRule="auto"/>
              <w:ind w:left="176" w:hanging="142"/>
              <w:contextualSpacing/>
              <w:rPr>
                <w:rFonts w:cs="Times New Roman"/>
                <w:sz w:val="18"/>
                <w:szCs w:val="18"/>
              </w:rPr>
            </w:pPr>
            <w:r w:rsidRPr="00B8607F">
              <w:rPr>
                <w:rFonts w:cs="Times New Roman"/>
                <w:sz w:val="18"/>
                <w:szCs w:val="18"/>
              </w:rPr>
              <w:t xml:space="preserve">Scheduled appointments to monitor, offer psychosocial support, relaxation, smoking </w:t>
            </w:r>
            <w:r w:rsidRPr="00B8607F">
              <w:rPr>
                <w:rFonts w:cs="Times New Roman"/>
                <w:sz w:val="18"/>
                <w:szCs w:val="18"/>
              </w:rPr>
              <w:lastRenderedPageBreak/>
              <w:t>cessation, breathing retraining</w:t>
            </w:r>
          </w:p>
          <w:p w:rsidR="00A70555" w:rsidRPr="00B8607F" w:rsidRDefault="00A70555" w:rsidP="00C3599E">
            <w:pPr>
              <w:numPr>
                <w:ilvl w:val="0"/>
                <w:numId w:val="12"/>
              </w:numPr>
              <w:spacing w:after="0" w:line="360" w:lineRule="auto"/>
              <w:ind w:left="176" w:hanging="142"/>
              <w:contextualSpacing/>
              <w:rPr>
                <w:rFonts w:cs="Times New Roman"/>
                <w:sz w:val="18"/>
                <w:szCs w:val="18"/>
              </w:rPr>
            </w:pPr>
            <w:r w:rsidRPr="00B8607F">
              <w:rPr>
                <w:rFonts w:cs="Times New Roman"/>
                <w:sz w:val="18"/>
                <w:szCs w:val="18"/>
              </w:rPr>
              <w:t>Delivered by physicia</w:t>
            </w:r>
            <w:r w:rsidR="00C3599E">
              <w:rPr>
                <w:rFonts w:cs="Times New Roman"/>
                <w:sz w:val="18"/>
                <w:szCs w:val="18"/>
              </w:rPr>
              <w:t>ns, nurses, occupational therapists</w:t>
            </w:r>
            <w:r w:rsidRPr="00B8607F">
              <w:rPr>
                <w:rFonts w:cs="Times New Roman"/>
                <w:sz w:val="18"/>
                <w:szCs w:val="18"/>
              </w:rPr>
              <w:t>, psychologists, dieticians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12-18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Intervention vs. control group</w:t>
            </w:r>
            <w:r w:rsidRPr="00B8607F">
              <w:rPr>
                <w:rFonts w:cs="Times New Roman"/>
                <w:sz w:val="18"/>
                <w:szCs w:val="32"/>
              </w:rPr>
              <w:t>: 10 studies. 5 reported statistically significant improvements in QoL in intervention groups.</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 xml:space="preserve">Intervention QoL baseline change compared </w:t>
            </w:r>
            <w:r w:rsidRPr="00B8607F">
              <w:rPr>
                <w:rFonts w:cs="Times New Roman"/>
                <w:b/>
                <w:sz w:val="18"/>
                <w:szCs w:val="32"/>
              </w:rPr>
              <w:lastRenderedPageBreak/>
              <w:t>pre-post intervention</w:t>
            </w:r>
            <w:r w:rsidRPr="00B8607F">
              <w:rPr>
                <w:rFonts w:cs="Times New Roman"/>
                <w:sz w:val="18"/>
                <w:szCs w:val="32"/>
              </w:rPr>
              <w:t xml:space="preserve">: 10 studies. 7 found clinically significant differences between baseline and post-intervention QoL in favour of intervention. </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13. </w:t>
            </w:r>
            <w:r w:rsidR="00A70555" w:rsidRPr="00B8607F">
              <w:rPr>
                <w:rFonts w:cs="Times New Roman"/>
                <w:sz w:val="18"/>
                <w:szCs w:val="18"/>
              </w:rPr>
              <w:t>Peytremann-Bridevaux et al (2008),  Switzerland</w:t>
            </w:r>
            <w:r w:rsidR="00621F23">
              <w:rPr>
                <w:rFonts w:cs="Times New Roman"/>
                <w:sz w:val="18"/>
                <w:szCs w:val="18"/>
              </w:rPr>
              <w:t xml:space="preserve"> [23]</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controlled trials, before/after</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n=13</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n=8</w:t>
            </w:r>
            <w:r w:rsidR="00C3599E">
              <w:rPr>
                <w:rFonts w:cs="Times New Roman"/>
                <w:sz w:val="18"/>
                <w:szCs w:val="18"/>
              </w:rPr>
              <w:t>,</w:t>
            </w:r>
            <w:r w:rsidRPr="00B8607F">
              <w:rPr>
                <w:rFonts w:cs="Times New Roman"/>
                <w:sz w:val="18"/>
                <w:szCs w:val="18"/>
              </w:rPr>
              <w:t>179</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without a CCM component</w:t>
            </w:r>
          </w:p>
        </w:tc>
        <w:tc>
          <w:tcPr>
            <w:tcW w:w="3699" w:type="dxa"/>
            <w:vAlign w:val="center"/>
          </w:tcPr>
          <w:p w:rsidR="00A70555" w:rsidRPr="00B8607F" w:rsidRDefault="00A70555" w:rsidP="00C3599E">
            <w:pPr>
              <w:numPr>
                <w:ilvl w:val="0"/>
                <w:numId w:val="12"/>
              </w:numPr>
              <w:spacing w:after="0" w:line="360" w:lineRule="auto"/>
              <w:ind w:left="176" w:hanging="142"/>
              <w:contextualSpacing/>
              <w:rPr>
                <w:rFonts w:cs="Times New Roman"/>
                <w:sz w:val="18"/>
                <w:szCs w:val="18"/>
              </w:rPr>
            </w:pPr>
            <w:r w:rsidRPr="00B8607F">
              <w:rPr>
                <w:rFonts w:cs="Times New Roman"/>
                <w:sz w:val="18"/>
                <w:szCs w:val="18"/>
              </w:rPr>
              <w:t>Interventions with 2 or more components of CCM</w:t>
            </w:r>
          </w:p>
          <w:p w:rsidR="00A70555" w:rsidRPr="00B8607F" w:rsidRDefault="00A70555" w:rsidP="00C3599E">
            <w:pPr>
              <w:numPr>
                <w:ilvl w:val="0"/>
                <w:numId w:val="12"/>
              </w:numPr>
              <w:spacing w:after="0" w:line="360" w:lineRule="auto"/>
              <w:ind w:left="176" w:hanging="142"/>
              <w:contextualSpacing/>
              <w:rPr>
                <w:rFonts w:cs="Times New Roman"/>
                <w:sz w:val="18"/>
                <w:szCs w:val="18"/>
              </w:rPr>
            </w:pPr>
            <w:r w:rsidRPr="00B8607F">
              <w:rPr>
                <w:rFonts w:cs="Times New Roman"/>
                <w:sz w:val="18"/>
                <w:szCs w:val="18"/>
              </w:rPr>
              <w:t>Delivered by 2 or more health professionals e.g. respiratory nurse, physiotherapist, GP, practice nurse, social worker, case manager, pulmonary care physician</w:t>
            </w:r>
          </w:p>
          <w:p w:rsidR="00A70555" w:rsidRPr="00B8607F" w:rsidRDefault="00A70555" w:rsidP="00C3599E">
            <w:pPr>
              <w:numPr>
                <w:ilvl w:val="0"/>
                <w:numId w:val="12"/>
              </w:numPr>
              <w:spacing w:after="0" w:line="360" w:lineRule="auto"/>
              <w:ind w:left="176" w:hanging="142"/>
              <w:contextualSpacing/>
              <w:rPr>
                <w:rFonts w:cs="Times New Roman"/>
                <w:sz w:val="18"/>
                <w:szCs w:val="18"/>
              </w:rPr>
            </w:pPr>
            <w:r w:rsidRPr="00B8607F">
              <w:rPr>
                <w:rFonts w:cs="Times New Roman"/>
                <w:sz w:val="18"/>
                <w:szCs w:val="18"/>
              </w:rPr>
              <w:t>At least one component lasted for 12 months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12 studies. Mixed results.</w:t>
            </w:r>
          </w:p>
          <w:p w:rsidR="00A70555" w:rsidRPr="00B8607F" w:rsidRDefault="00A70555" w:rsidP="00C3599E">
            <w:pPr>
              <w:spacing w:line="360" w:lineRule="auto"/>
              <w:rPr>
                <w:rFonts w:cs="Times New Roman"/>
                <w:sz w:val="18"/>
                <w:szCs w:val="32"/>
              </w:rPr>
            </w:pPr>
            <w:r w:rsidRPr="00B8607F">
              <w:rPr>
                <w:rFonts w:cs="Times New Roman"/>
                <w:sz w:val="18"/>
                <w:szCs w:val="32"/>
              </w:rPr>
              <w:t>1 study showed significant improvements for intervention in all chest respiratory domains up to 12 months after intervention.</w:t>
            </w:r>
          </w:p>
          <w:p w:rsidR="00A70555" w:rsidRPr="00B8607F" w:rsidRDefault="00A70555" w:rsidP="00C3599E">
            <w:pPr>
              <w:spacing w:line="360" w:lineRule="auto"/>
              <w:rPr>
                <w:rFonts w:cs="Times New Roman"/>
                <w:sz w:val="18"/>
                <w:szCs w:val="32"/>
              </w:rPr>
            </w:pPr>
            <w:r w:rsidRPr="00B8607F">
              <w:rPr>
                <w:rFonts w:cs="Times New Roman"/>
                <w:sz w:val="18"/>
                <w:szCs w:val="32"/>
              </w:rPr>
              <w:t>Other studies found significant impacts on one or two scale domains or selectively reported only positive results.</w:t>
            </w:r>
          </w:p>
          <w:p w:rsidR="00A70555" w:rsidRPr="00B8607F" w:rsidRDefault="00A70555" w:rsidP="00C3599E">
            <w:pPr>
              <w:spacing w:line="360" w:lineRule="auto"/>
              <w:rPr>
                <w:rFonts w:cs="Times New Roman"/>
                <w:sz w:val="18"/>
                <w:szCs w:val="32"/>
              </w:rPr>
            </w:pPr>
            <w:r w:rsidRPr="00B8607F">
              <w:rPr>
                <w:rFonts w:cs="Times New Roman"/>
                <w:sz w:val="18"/>
                <w:szCs w:val="32"/>
              </w:rPr>
              <w:t>In 4 studies, interventions were not assoc</w:t>
            </w:r>
            <w:r w:rsidR="00C3599E">
              <w:rPr>
                <w:rFonts w:cs="Times New Roman"/>
                <w:sz w:val="18"/>
                <w:szCs w:val="32"/>
              </w:rPr>
              <w:t xml:space="preserve">iated with any improvement in </w:t>
            </w:r>
            <w:r w:rsidRPr="00B8607F">
              <w:rPr>
                <w:rFonts w:cs="Times New Roman"/>
                <w:sz w:val="18"/>
                <w:szCs w:val="32"/>
              </w:rPr>
              <w:t>QoL.</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14. </w:t>
            </w:r>
            <w:r w:rsidR="00A70555" w:rsidRPr="00B8607F">
              <w:rPr>
                <w:rFonts w:cs="Times New Roman"/>
                <w:sz w:val="18"/>
                <w:szCs w:val="18"/>
              </w:rPr>
              <w:t>Steuten et al (2009), Netherlands</w:t>
            </w:r>
            <w:r w:rsidR="00621F23">
              <w:rPr>
                <w:rFonts w:cs="Times New Roman"/>
                <w:sz w:val="18"/>
                <w:szCs w:val="18"/>
              </w:rPr>
              <w:t xml:space="preserve"> [42]</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Any with control group or outcome measured at </w:t>
            </w:r>
            <w:r w:rsidRPr="00B8607F">
              <w:rPr>
                <w:rFonts w:cs="Times New Roman"/>
                <w:sz w:val="18"/>
                <w:szCs w:val="18"/>
              </w:rPr>
              <w:lastRenderedPageBreak/>
              <w:t>2 time points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n=20</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without a CCM component</w:t>
            </w:r>
          </w:p>
        </w:tc>
        <w:tc>
          <w:tcPr>
            <w:tcW w:w="3699" w:type="dxa"/>
            <w:vAlign w:val="center"/>
          </w:tcPr>
          <w:p w:rsidR="00A70555" w:rsidRPr="00B8607F" w:rsidRDefault="00A70555" w:rsidP="00C3599E">
            <w:pPr>
              <w:numPr>
                <w:ilvl w:val="0"/>
                <w:numId w:val="16"/>
              </w:numPr>
              <w:spacing w:after="0" w:line="360" w:lineRule="auto"/>
              <w:ind w:left="176" w:hanging="142"/>
              <w:contextualSpacing/>
              <w:rPr>
                <w:rFonts w:cs="Times New Roman"/>
                <w:sz w:val="18"/>
                <w:szCs w:val="18"/>
              </w:rPr>
            </w:pPr>
            <w:r w:rsidRPr="00B8607F">
              <w:rPr>
                <w:rFonts w:cs="Times New Roman"/>
                <w:sz w:val="18"/>
                <w:szCs w:val="18"/>
              </w:rPr>
              <w:t>Interventions with at least 2 components of the CCM</w:t>
            </w:r>
          </w:p>
          <w:p w:rsidR="00A70555" w:rsidRPr="00B8607F" w:rsidRDefault="00A70555" w:rsidP="00C3599E">
            <w:pPr>
              <w:numPr>
                <w:ilvl w:val="0"/>
                <w:numId w:val="16"/>
              </w:numPr>
              <w:spacing w:after="0" w:line="360" w:lineRule="auto"/>
              <w:ind w:left="176" w:hanging="142"/>
              <w:contextualSpacing/>
              <w:rPr>
                <w:rFonts w:cs="Times New Roman"/>
                <w:sz w:val="18"/>
                <w:szCs w:val="18"/>
              </w:rPr>
            </w:pPr>
            <w:r w:rsidRPr="00B8607F">
              <w:rPr>
                <w:rFonts w:cs="Times New Roman"/>
                <w:sz w:val="18"/>
                <w:szCs w:val="18"/>
              </w:rPr>
              <w:t>All had self-management and delivery system design</w:t>
            </w:r>
          </w:p>
          <w:p w:rsidR="00A70555" w:rsidRPr="00B8607F" w:rsidRDefault="00A70555" w:rsidP="00C3599E">
            <w:pPr>
              <w:numPr>
                <w:ilvl w:val="0"/>
                <w:numId w:val="16"/>
              </w:numPr>
              <w:spacing w:after="0" w:line="360" w:lineRule="auto"/>
              <w:ind w:left="176" w:hanging="142"/>
              <w:contextualSpacing/>
              <w:rPr>
                <w:rFonts w:cs="Times New Roman"/>
                <w:sz w:val="18"/>
                <w:szCs w:val="18"/>
              </w:rPr>
            </w:pPr>
            <w:r w:rsidRPr="00B8607F">
              <w:rPr>
                <w:rFonts w:cs="Times New Roman"/>
                <w:sz w:val="18"/>
                <w:szCs w:val="18"/>
              </w:rPr>
              <w:t xml:space="preserve">Several programmes additionally </w:t>
            </w:r>
            <w:r w:rsidRPr="00B8607F">
              <w:rPr>
                <w:rFonts w:cs="Times New Roman"/>
                <w:sz w:val="18"/>
                <w:szCs w:val="18"/>
              </w:rPr>
              <w:lastRenderedPageBreak/>
              <w:t>encompassed decision support and/or clinical information systems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2-24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15 studies. 8 studies found statistically significant improvements for at least some QoL domains, although they were not always sustained in the longer term.</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11 different QoL measures used across studies; inhibited pooling of results.</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15. </w:t>
            </w:r>
            <w:r w:rsidR="00A70555" w:rsidRPr="00B8607F">
              <w:rPr>
                <w:rFonts w:cs="Times New Roman"/>
                <w:sz w:val="18"/>
                <w:szCs w:val="18"/>
              </w:rPr>
              <w:t>Tsai et al (2005), USA</w:t>
            </w:r>
            <w:r w:rsidR="00621F23">
              <w:rPr>
                <w:rFonts w:cs="Times New Roman"/>
                <w:sz w:val="18"/>
                <w:szCs w:val="18"/>
              </w:rPr>
              <w:t xml:space="preserve"> [24]</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controlled trials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n=112</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without a CCM component</w:t>
            </w:r>
          </w:p>
        </w:tc>
        <w:tc>
          <w:tcPr>
            <w:tcW w:w="3699" w:type="dxa"/>
            <w:vAlign w:val="center"/>
          </w:tcPr>
          <w:p w:rsidR="00A70555" w:rsidRPr="00B8607F" w:rsidRDefault="00A70555" w:rsidP="00C3599E">
            <w:pPr>
              <w:numPr>
                <w:ilvl w:val="0"/>
                <w:numId w:val="15"/>
              </w:numPr>
              <w:spacing w:after="0" w:line="360" w:lineRule="auto"/>
              <w:ind w:left="176" w:hanging="142"/>
              <w:contextualSpacing/>
              <w:rPr>
                <w:rFonts w:cs="Times New Roman"/>
                <w:sz w:val="18"/>
                <w:szCs w:val="18"/>
              </w:rPr>
            </w:pPr>
            <w:r w:rsidRPr="00B8607F">
              <w:rPr>
                <w:rFonts w:cs="Times New Roman"/>
                <w:sz w:val="18"/>
                <w:szCs w:val="18"/>
              </w:rPr>
              <w:t>Interventions based on components from the chronic care model</w:t>
            </w:r>
          </w:p>
          <w:p w:rsidR="00A70555" w:rsidRPr="00B8607F" w:rsidRDefault="00A70555" w:rsidP="00C3599E">
            <w:pPr>
              <w:numPr>
                <w:ilvl w:val="0"/>
                <w:numId w:val="15"/>
              </w:numPr>
              <w:spacing w:after="0" w:line="360" w:lineRule="auto"/>
              <w:ind w:left="176" w:hanging="142"/>
              <w:contextualSpacing/>
              <w:rPr>
                <w:rFonts w:cs="Times New Roman"/>
                <w:sz w:val="18"/>
                <w:szCs w:val="18"/>
              </w:rPr>
            </w:pPr>
            <w:r w:rsidRPr="00B8607F">
              <w:rPr>
                <w:rFonts w:cs="Times New Roman"/>
                <w:sz w:val="18"/>
                <w:szCs w:val="18"/>
              </w:rPr>
              <w:t>Most interventions had self-management support and/or delivery system design, usually in combination with at least one other element</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b/>
                <w:sz w:val="18"/>
                <w:szCs w:val="32"/>
              </w:rPr>
              <w:t>Pooled overall QoL</w:t>
            </w:r>
            <w:r w:rsidRPr="00B8607F">
              <w:rPr>
                <w:rFonts w:cs="Times New Roman"/>
                <w:sz w:val="18"/>
                <w:szCs w:val="32"/>
              </w:rPr>
              <w:t xml:space="preserve"> (24 studies). Results across all studies showed the intervention to be significantly associated with improved QoL: RR 0.11 (95% CI: 0.02 to 0.21, p=0.023).</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 xml:space="preserve">QoL by </w:t>
            </w:r>
            <w:r w:rsidR="002126FA">
              <w:rPr>
                <w:rFonts w:cs="Times New Roman"/>
                <w:b/>
                <w:sz w:val="18"/>
                <w:szCs w:val="32"/>
              </w:rPr>
              <w:t>condition</w:t>
            </w:r>
            <w:r w:rsidRPr="00B8607F">
              <w:rPr>
                <w:rFonts w:cs="Times New Roman"/>
                <w:b/>
                <w:sz w:val="18"/>
                <w:szCs w:val="32"/>
              </w:rPr>
              <w:t xml:space="preserve"> sub-group</w:t>
            </w:r>
            <w:r w:rsidRPr="00B8607F">
              <w:rPr>
                <w:rFonts w:cs="Times New Roman"/>
                <w:sz w:val="18"/>
                <w:szCs w:val="32"/>
              </w:rPr>
              <w:t>: Sub-group analysis by condition showed no effect on QoL for asthma (12 studies) or diabetes (3 studies); statistically significant benefits in favour of intervention were only evident in depression (3 studies) and HF (6 studies).</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16. </w:t>
            </w:r>
            <w:r w:rsidR="00A70555" w:rsidRPr="00B8607F">
              <w:rPr>
                <w:rFonts w:cs="Times New Roman"/>
                <w:sz w:val="18"/>
                <w:szCs w:val="18"/>
              </w:rPr>
              <w:t xml:space="preserve">Woltmann et al (2012), </w:t>
            </w:r>
            <w:r w:rsidR="00A70555" w:rsidRPr="00B8607F">
              <w:rPr>
                <w:rFonts w:cs="Times New Roman"/>
                <w:sz w:val="18"/>
                <w:szCs w:val="18"/>
              </w:rPr>
              <w:lastRenderedPageBreak/>
              <w:t>USA</w:t>
            </w:r>
            <w:r w:rsidR="00621F23">
              <w:rPr>
                <w:rFonts w:cs="Times New Roman"/>
                <w:sz w:val="18"/>
                <w:szCs w:val="18"/>
              </w:rPr>
              <w:t xml:space="preserve"> [</w:t>
            </w:r>
            <w:r w:rsidR="0088009B">
              <w:rPr>
                <w:rFonts w:cs="Times New Roman"/>
                <w:sz w:val="18"/>
                <w:szCs w:val="18"/>
              </w:rPr>
              <w:t>25]</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n=78</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Mental health</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NS</w:t>
            </w:r>
          </w:p>
        </w:tc>
        <w:tc>
          <w:tcPr>
            <w:tcW w:w="3699" w:type="dxa"/>
            <w:vAlign w:val="center"/>
          </w:tcPr>
          <w:p w:rsidR="00A70555" w:rsidRPr="00B8607F" w:rsidRDefault="00A70555" w:rsidP="00C3599E">
            <w:pPr>
              <w:numPr>
                <w:ilvl w:val="0"/>
                <w:numId w:val="10"/>
              </w:numPr>
              <w:spacing w:after="0" w:line="360" w:lineRule="auto"/>
              <w:ind w:left="176" w:hanging="142"/>
              <w:contextualSpacing/>
              <w:rPr>
                <w:rFonts w:cs="Times New Roman"/>
                <w:sz w:val="18"/>
                <w:szCs w:val="18"/>
              </w:rPr>
            </w:pPr>
            <w:r w:rsidRPr="00B8607F">
              <w:rPr>
                <w:rFonts w:cs="Times New Roman"/>
                <w:sz w:val="18"/>
                <w:szCs w:val="18"/>
              </w:rPr>
              <w:t>Interventions comprising at least 3 components of the chronic care model</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3-36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b/>
                <w:sz w:val="18"/>
                <w:szCs w:val="32"/>
              </w:rPr>
              <w:t>Mental health QoL</w:t>
            </w:r>
            <w:r w:rsidRPr="00B8607F">
              <w:rPr>
                <w:rFonts w:cs="Times New Roman"/>
                <w:sz w:val="18"/>
                <w:szCs w:val="32"/>
              </w:rPr>
              <w:t xml:space="preserve">: 6 studies. Pooled effect size showed a significant difference favouring the intervention. Cohen’s d=0.20 (95% CI: 0.04 to </w:t>
            </w:r>
            <w:r w:rsidRPr="00B8607F">
              <w:rPr>
                <w:rFonts w:cs="Times New Roman"/>
                <w:sz w:val="18"/>
                <w:szCs w:val="32"/>
              </w:rPr>
              <w:lastRenderedPageBreak/>
              <w:t>0.36).</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Physical QoL</w:t>
            </w:r>
            <w:r w:rsidRPr="00B8607F">
              <w:rPr>
                <w:rFonts w:cs="Times New Roman"/>
                <w:sz w:val="18"/>
                <w:szCs w:val="32"/>
              </w:rPr>
              <w:t xml:space="preserve">: 6 studies. Pooled effect size showed a significant difference favouring the intervention. Cohen’s d=0.33 (95% CI: 0.17 to 0.49). </w:t>
            </w:r>
          </w:p>
        </w:tc>
      </w:tr>
      <w:tr w:rsidR="00A70555" w:rsidRPr="00B8607F" w:rsidTr="002126FA">
        <w:tc>
          <w:tcPr>
            <w:tcW w:w="14709" w:type="dxa"/>
            <w:gridSpan w:val="12"/>
            <w:shd w:val="clear" w:color="auto" w:fill="D9D9D9"/>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DISCHARGE MANAGEMENT</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17. </w:t>
            </w:r>
            <w:r w:rsidR="00A70555" w:rsidRPr="00B8607F">
              <w:rPr>
                <w:rFonts w:cs="Times New Roman"/>
                <w:sz w:val="18"/>
                <w:szCs w:val="18"/>
              </w:rPr>
              <w:t>Bettger et al (2012), USA</w:t>
            </w:r>
            <w:r w:rsidR="0088009B">
              <w:rPr>
                <w:rFonts w:cs="Times New Roman"/>
                <w:sz w:val="18"/>
                <w:szCs w:val="18"/>
              </w:rPr>
              <w:t xml:space="preserve"> [43]</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observational registries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n=44</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Stroke, Cardiac</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 Hospital initiated support for discharge to home</w:t>
            </w:r>
          </w:p>
          <w:p w:rsidR="00A70555" w:rsidRPr="00B8607F" w:rsidRDefault="00A70555" w:rsidP="00C3599E">
            <w:pPr>
              <w:spacing w:line="360" w:lineRule="auto"/>
              <w:rPr>
                <w:rFonts w:cs="Times New Roman"/>
                <w:sz w:val="18"/>
                <w:szCs w:val="18"/>
              </w:rPr>
            </w:pPr>
            <w:r w:rsidRPr="00B8607F">
              <w:rPr>
                <w:rFonts w:cs="Times New Roman"/>
                <w:sz w:val="18"/>
                <w:szCs w:val="18"/>
              </w:rPr>
              <w:t>2) Community based models of support</w:t>
            </w:r>
          </w:p>
          <w:p w:rsidR="00A70555" w:rsidRPr="00B8607F" w:rsidRDefault="00A70555" w:rsidP="00C3599E">
            <w:pPr>
              <w:spacing w:line="360" w:lineRule="auto"/>
              <w:rPr>
                <w:rFonts w:cs="Times New Roman"/>
                <w:sz w:val="18"/>
                <w:szCs w:val="18"/>
              </w:rPr>
            </w:pPr>
            <w:r w:rsidRPr="00B8607F">
              <w:rPr>
                <w:rFonts w:cs="Times New Roman"/>
                <w:sz w:val="18"/>
                <w:szCs w:val="18"/>
              </w:rPr>
              <w:t xml:space="preserve">3) Chronic </w:t>
            </w:r>
            <w:r w:rsidR="002126FA">
              <w:rPr>
                <w:rFonts w:cs="Times New Roman"/>
                <w:sz w:val="18"/>
                <w:szCs w:val="18"/>
              </w:rPr>
              <w:t>condition</w:t>
            </w:r>
            <w:r w:rsidRPr="00B8607F">
              <w:rPr>
                <w:rFonts w:cs="Times New Roman"/>
                <w:sz w:val="18"/>
                <w:szCs w:val="18"/>
              </w:rPr>
              <w:t xml:space="preserve"> management models of care</w:t>
            </w:r>
          </w:p>
          <w:p w:rsidR="00A70555" w:rsidRPr="00B8607F" w:rsidRDefault="00A70555" w:rsidP="00C3599E">
            <w:pPr>
              <w:spacing w:line="360" w:lineRule="auto"/>
              <w:rPr>
                <w:rFonts w:cs="Times New Roman"/>
                <w:sz w:val="18"/>
                <w:szCs w:val="18"/>
              </w:rPr>
            </w:pPr>
            <w:r w:rsidRPr="00B8607F">
              <w:rPr>
                <w:rFonts w:cs="Times New Roman"/>
                <w:sz w:val="18"/>
                <w:szCs w:val="18"/>
              </w:rPr>
              <w:t>4) Patient and family education, counselling, goal-setting</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 xml:space="preserve">Provided by nurses, social workers, physical or </w:t>
            </w:r>
            <w:r w:rsidRPr="00B8607F">
              <w:rPr>
                <w:rFonts w:cs="Times New Roman"/>
                <w:sz w:val="18"/>
                <w:szCs w:val="18"/>
              </w:rPr>
              <w:lastRenderedPageBreak/>
              <w:t>occupational therapists, physicians, MDT in contact with patient</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NS</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The authors noted that available evidence identified that no tested interventions had been shown to consistently improve QoL after stroke or MI.</w:t>
            </w:r>
          </w:p>
        </w:tc>
      </w:tr>
      <w:tr w:rsidR="00A70555" w:rsidRPr="00B8607F" w:rsidTr="002126FA">
        <w:tc>
          <w:tcPr>
            <w:tcW w:w="1147" w:type="dxa"/>
            <w:vAlign w:val="center"/>
          </w:tcPr>
          <w:p w:rsidR="00A70555" w:rsidRPr="00B8607F" w:rsidRDefault="00A70555" w:rsidP="00C3599E">
            <w:pPr>
              <w:spacing w:line="360" w:lineRule="auto"/>
              <w:rPr>
                <w:rFonts w:cs="Times New Roman"/>
                <w:sz w:val="18"/>
                <w:szCs w:val="18"/>
              </w:rPr>
            </w:pPr>
          </w:p>
          <w:p w:rsidR="00A70555" w:rsidRPr="00B8607F" w:rsidRDefault="005E1C0D" w:rsidP="00C3599E">
            <w:pPr>
              <w:spacing w:line="360" w:lineRule="auto"/>
              <w:rPr>
                <w:rFonts w:cs="Times New Roman"/>
                <w:sz w:val="18"/>
                <w:szCs w:val="18"/>
              </w:rPr>
            </w:pPr>
            <w:r>
              <w:rPr>
                <w:rFonts w:cs="Times New Roman"/>
                <w:sz w:val="18"/>
                <w:szCs w:val="18"/>
              </w:rPr>
              <w:t xml:space="preserve">18. </w:t>
            </w:r>
            <w:r w:rsidR="00A70555" w:rsidRPr="00B8607F">
              <w:rPr>
                <w:rFonts w:cs="Times New Roman"/>
                <w:sz w:val="18"/>
                <w:szCs w:val="18"/>
              </w:rPr>
              <w:t>Jeppesen et al (2012), Norway, UK, Australia</w:t>
            </w:r>
            <w:r w:rsidR="0088009B">
              <w:rPr>
                <w:rFonts w:cs="Times New Roman"/>
                <w:sz w:val="18"/>
                <w:szCs w:val="18"/>
              </w:rPr>
              <w:t xml:space="preserve"> [26]</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n=8</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n=870</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Standard discharge arrangements</w:t>
            </w:r>
          </w:p>
        </w:tc>
        <w:tc>
          <w:tcPr>
            <w:tcW w:w="3699" w:type="dxa"/>
            <w:vAlign w:val="center"/>
          </w:tcPr>
          <w:p w:rsidR="00A70555" w:rsidRPr="00B8607F" w:rsidRDefault="00A70555" w:rsidP="00C3599E">
            <w:pPr>
              <w:numPr>
                <w:ilvl w:val="0"/>
                <w:numId w:val="13"/>
              </w:numPr>
              <w:spacing w:after="0" w:line="360" w:lineRule="auto"/>
              <w:ind w:left="176" w:hanging="142"/>
              <w:contextualSpacing/>
              <w:rPr>
                <w:rFonts w:cs="Times New Roman"/>
                <w:sz w:val="18"/>
                <w:szCs w:val="18"/>
              </w:rPr>
            </w:pPr>
            <w:r w:rsidRPr="00B8607F">
              <w:rPr>
                <w:rFonts w:cs="Times New Roman"/>
                <w:sz w:val="18"/>
                <w:szCs w:val="18"/>
              </w:rPr>
              <w:t>Hospital at home</w:t>
            </w:r>
          </w:p>
          <w:p w:rsidR="00A70555" w:rsidRPr="00B8607F" w:rsidRDefault="00A70555" w:rsidP="00C3599E">
            <w:pPr>
              <w:numPr>
                <w:ilvl w:val="0"/>
                <w:numId w:val="13"/>
              </w:numPr>
              <w:spacing w:after="0" w:line="360" w:lineRule="auto"/>
              <w:ind w:left="176" w:hanging="142"/>
              <w:contextualSpacing/>
              <w:rPr>
                <w:rFonts w:cs="Times New Roman"/>
                <w:sz w:val="18"/>
                <w:szCs w:val="18"/>
              </w:rPr>
            </w:pPr>
            <w:r w:rsidRPr="00B8607F">
              <w:rPr>
                <w:rFonts w:cs="Times New Roman"/>
                <w:sz w:val="18"/>
                <w:szCs w:val="18"/>
              </w:rPr>
              <w:t>Visits in person from respiratory nurse supported by hospital team</w:t>
            </w:r>
          </w:p>
          <w:p w:rsidR="00A70555" w:rsidRPr="00B8607F" w:rsidRDefault="00A70555" w:rsidP="00C3599E">
            <w:pPr>
              <w:numPr>
                <w:ilvl w:val="0"/>
                <w:numId w:val="13"/>
              </w:numPr>
              <w:spacing w:after="0" w:line="360" w:lineRule="auto"/>
              <w:ind w:left="176" w:hanging="142"/>
              <w:contextualSpacing/>
              <w:rPr>
                <w:rFonts w:cs="Times New Roman"/>
                <w:sz w:val="18"/>
                <w:szCs w:val="18"/>
              </w:rPr>
            </w:pPr>
            <w:r w:rsidRPr="00B8607F">
              <w:rPr>
                <w:rFonts w:cs="Times New Roman"/>
                <w:sz w:val="18"/>
                <w:szCs w:val="18"/>
              </w:rPr>
              <w:t>Telephone support</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6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3 studies (332 patients). Very limited evidence of trend towards improved QoL in the intervention group. No meta-analysis undertaken due to poor quality of studies and high heterogeneity.</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19. </w:t>
            </w:r>
            <w:r w:rsidR="00A70555" w:rsidRPr="00B8607F">
              <w:rPr>
                <w:rFonts w:cs="Times New Roman"/>
                <w:sz w:val="18"/>
                <w:szCs w:val="18"/>
              </w:rPr>
              <w:t>McMartin (2013), Canada</w:t>
            </w:r>
            <w:r w:rsidR="0088009B">
              <w:rPr>
                <w:rFonts w:cs="Times New Roman"/>
                <w:sz w:val="18"/>
                <w:szCs w:val="18"/>
              </w:rPr>
              <w:t xml:space="preserve"> [27]</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SR, meta-analyses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n=11</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Standard discharge arrangements</w:t>
            </w:r>
          </w:p>
        </w:tc>
        <w:tc>
          <w:tcPr>
            <w:tcW w:w="3699"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Interventions comprised:</w:t>
            </w:r>
          </w:p>
          <w:p w:rsidR="00A70555" w:rsidRPr="00B8607F" w:rsidRDefault="00A70555" w:rsidP="00C3599E">
            <w:pPr>
              <w:spacing w:line="360" w:lineRule="auto"/>
              <w:rPr>
                <w:rFonts w:cs="Times New Roman"/>
                <w:sz w:val="18"/>
                <w:szCs w:val="18"/>
              </w:rPr>
            </w:pPr>
            <w:r w:rsidRPr="00B8607F">
              <w:rPr>
                <w:rFonts w:cs="Times New Roman"/>
                <w:sz w:val="18"/>
                <w:szCs w:val="18"/>
              </w:rPr>
              <w:t xml:space="preserve">1) Discharge planning vs. usual care or </w:t>
            </w:r>
          </w:p>
          <w:p w:rsidR="00A70555" w:rsidRPr="00B8607F" w:rsidRDefault="00A70555" w:rsidP="00C3599E">
            <w:pPr>
              <w:spacing w:line="360" w:lineRule="auto"/>
              <w:rPr>
                <w:rFonts w:cs="Times New Roman"/>
                <w:sz w:val="18"/>
                <w:szCs w:val="18"/>
              </w:rPr>
            </w:pPr>
            <w:r w:rsidRPr="00B8607F">
              <w:rPr>
                <w:rFonts w:cs="Times New Roman"/>
                <w:sz w:val="18"/>
                <w:szCs w:val="18"/>
              </w:rPr>
              <w:t>2) Comprehensive discharge planning with post-discharge support vs. usual care where post-discharge support could include home visits, telephone follow-up</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b/>
                <w:sz w:val="18"/>
                <w:szCs w:val="32"/>
              </w:rPr>
              <w:t>Discharge planning:</w:t>
            </w:r>
            <w:r w:rsidRPr="00B8607F">
              <w:rPr>
                <w:rFonts w:cs="Times New Roman"/>
                <w:sz w:val="18"/>
                <w:szCs w:val="32"/>
              </w:rPr>
              <w:t xml:space="preserve"> 5 studies. Very low quality evidence that discharge planning is more effective than usual care at improving HRQoL.</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Discharge planning plus post discharge support</w:t>
            </w:r>
            <w:r w:rsidRPr="00B8607F">
              <w:rPr>
                <w:rFonts w:cs="Times New Roman"/>
                <w:sz w:val="18"/>
                <w:szCs w:val="32"/>
              </w:rPr>
              <w:t>:</w:t>
            </w:r>
            <w:r w:rsidRPr="00B8607F">
              <w:rPr>
                <w:rFonts w:cs="Times New Roman"/>
                <w:b/>
                <w:sz w:val="18"/>
                <w:szCs w:val="32"/>
              </w:rPr>
              <w:t xml:space="preserve"> </w:t>
            </w:r>
            <w:r w:rsidRPr="00B8607F">
              <w:rPr>
                <w:rFonts w:cs="Times New Roman"/>
                <w:sz w:val="18"/>
                <w:szCs w:val="32"/>
              </w:rPr>
              <w:t>6 studies. Very low quality evidence that discharge planning plus post-discharge support i</w:t>
            </w:r>
            <w:r w:rsidR="00042020">
              <w:rPr>
                <w:rFonts w:cs="Times New Roman"/>
                <w:sz w:val="18"/>
                <w:szCs w:val="32"/>
              </w:rPr>
              <w:t xml:space="preserve">s more effective at improving </w:t>
            </w:r>
            <w:r w:rsidRPr="00B8607F">
              <w:rPr>
                <w:rFonts w:cs="Times New Roman"/>
                <w:sz w:val="18"/>
                <w:szCs w:val="32"/>
              </w:rPr>
              <w:t>QoL than usual care.</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20. </w:t>
            </w:r>
            <w:r w:rsidR="00A70555" w:rsidRPr="00B8607F">
              <w:rPr>
                <w:rFonts w:cs="Times New Roman"/>
                <w:sz w:val="18"/>
                <w:szCs w:val="18"/>
              </w:rPr>
              <w:t>Olson et al (2011), USA</w:t>
            </w:r>
            <w:r w:rsidR="0088009B">
              <w:rPr>
                <w:rFonts w:cs="Times New Roman"/>
                <w:sz w:val="18"/>
                <w:szCs w:val="18"/>
              </w:rPr>
              <w:t xml:space="preserve"> [44]</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observational registries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n=62</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Stroke, Cardiac</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that did not comprise transition of care services to co-ordinate care across multiple providers</w:t>
            </w:r>
          </w:p>
        </w:tc>
        <w:tc>
          <w:tcPr>
            <w:tcW w:w="3699"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 Hospital initiated support for discharge to home</w:t>
            </w:r>
          </w:p>
          <w:p w:rsidR="00A70555" w:rsidRPr="00B8607F" w:rsidRDefault="00A70555" w:rsidP="00C3599E">
            <w:pPr>
              <w:spacing w:line="360" w:lineRule="auto"/>
              <w:rPr>
                <w:rFonts w:cs="Times New Roman"/>
                <w:sz w:val="18"/>
                <w:szCs w:val="18"/>
              </w:rPr>
            </w:pPr>
            <w:r w:rsidRPr="00B8607F">
              <w:rPr>
                <w:rFonts w:cs="Times New Roman"/>
                <w:sz w:val="18"/>
                <w:szCs w:val="18"/>
              </w:rPr>
              <w:t>2) Community based models of support</w:t>
            </w:r>
          </w:p>
          <w:p w:rsidR="00A70555" w:rsidRPr="00B8607F" w:rsidRDefault="00A70555" w:rsidP="00C3599E">
            <w:pPr>
              <w:spacing w:line="360" w:lineRule="auto"/>
              <w:rPr>
                <w:rFonts w:cs="Times New Roman"/>
                <w:sz w:val="18"/>
                <w:szCs w:val="18"/>
              </w:rPr>
            </w:pPr>
            <w:r w:rsidRPr="00B8607F">
              <w:rPr>
                <w:rFonts w:cs="Times New Roman"/>
                <w:sz w:val="18"/>
                <w:szCs w:val="18"/>
              </w:rPr>
              <w:t xml:space="preserve">3) Chronic </w:t>
            </w:r>
            <w:r w:rsidR="002126FA">
              <w:rPr>
                <w:rFonts w:cs="Times New Roman"/>
                <w:sz w:val="18"/>
                <w:szCs w:val="18"/>
              </w:rPr>
              <w:t>condition</w:t>
            </w:r>
            <w:r w:rsidRPr="00B8607F">
              <w:rPr>
                <w:rFonts w:cs="Times New Roman"/>
                <w:sz w:val="18"/>
                <w:szCs w:val="18"/>
              </w:rPr>
              <w:t xml:space="preserve"> management models of care</w:t>
            </w:r>
          </w:p>
          <w:p w:rsidR="00A70555" w:rsidRPr="00B8607F" w:rsidRDefault="00A70555" w:rsidP="00C3599E">
            <w:pPr>
              <w:spacing w:line="360" w:lineRule="auto"/>
              <w:rPr>
                <w:rFonts w:cs="Times New Roman"/>
                <w:sz w:val="18"/>
                <w:szCs w:val="18"/>
              </w:rPr>
            </w:pPr>
            <w:r w:rsidRPr="00B8607F">
              <w:rPr>
                <w:rFonts w:cs="Times New Roman"/>
                <w:sz w:val="18"/>
                <w:szCs w:val="18"/>
              </w:rPr>
              <w:t>4) Patient and family education, counselling, goal-setting</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0-12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Early supported discharge with hospital-initiated support was associated with a reduction in length of stay that did not adversely impact QoL. The other intervention categories were not associated with any differences in QoL between intervention and control groups.</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21. </w:t>
            </w:r>
            <w:r w:rsidR="00A70555" w:rsidRPr="00B8607F">
              <w:rPr>
                <w:rFonts w:cs="Times New Roman"/>
                <w:sz w:val="18"/>
                <w:szCs w:val="18"/>
              </w:rPr>
              <w:t>Phillips et al (2004), USA</w:t>
            </w:r>
            <w:r w:rsidR="0088009B">
              <w:rPr>
                <w:rFonts w:cs="Times New Roman"/>
                <w:sz w:val="18"/>
                <w:szCs w:val="18"/>
              </w:rPr>
              <w:t xml:space="preserve"> [28]</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n=19</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Standard discharge arrangements</w:t>
            </w:r>
          </w:p>
        </w:tc>
        <w:tc>
          <w:tcPr>
            <w:tcW w:w="3699" w:type="dxa"/>
            <w:vAlign w:val="center"/>
          </w:tcPr>
          <w:p w:rsidR="00A70555" w:rsidRPr="00B8607F" w:rsidRDefault="00A70555" w:rsidP="00C3599E">
            <w:pPr>
              <w:numPr>
                <w:ilvl w:val="0"/>
                <w:numId w:val="17"/>
              </w:numPr>
              <w:spacing w:after="0" w:line="360" w:lineRule="auto"/>
              <w:ind w:left="176" w:hanging="142"/>
              <w:contextualSpacing/>
              <w:rPr>
                <w:rFonts w:cs="Times New Roman"/>
                <w:sz w:val="18"/>
                <w:szCs w:val="18"/>
              </w:rPr>
            </w:pPr>
            <w:r w:rsidRPr="00B8607F">
              <w:rPr>
                <w:rFonts w:cs="Times New Roman"/>
                <w:sz w:val="18"/>
                <w:szCs w:val="18"/>
              </w:rPr>
              <w:t>Post-discharge support as:</w:t>
            </w:r>
          </w:p>
          <w:p w:rsidR="00A70555" w:rsidRPr="00B8607F" w:rsidRDefault="00A70555" w:rsidP="00C3599E">
            <w:pPr>
              <w:spacing w:line="360" w:lineRule="auto"/>
              <w:rPr>
                <w:rFonts w:cs="Times New Roman"/>
                <w:sz w:val="18"/>
                <w:szCs w:val="18"/>
              </w:rPr>
            </w:pPr>
            <w:r w:rsidRPr="00B8607F">
              <w:rPr>
                <w:rFonts w:cs="Times New Roman"/>
                <w:sz w:val="18"/>
                <w:szCs w:val="18"/>
              </w:rPr>
              <w:t>1) Single home visit in which HF education and self-care were reviewed and reinforced</w:t>
            </w:r>
          </w:p>
          <w:p w:rsidR="00A70555" w:rsidRPr="00B8607F" w:rsidRDefault="00A70555" w:rsidP="00C3599E">
            <w:pPr>
              <w:spacing w:line="360" w:lineRule="auto"/>
              <w:rPr>
                <w:rFonts w:cs="Times New Roman"/>
                <w:sz w:val="18"/>
                <w:szCs w:val="18"/>
              </w:rPr>
            </w:pPr>
            <w:r w:rsidRPr="00B8607F">
              <w:rPr>
                <w:rFonts w:cs="Times New Roman"/>
                <w:sz w:val="18"/>
                <w:szCs w:val="18"/>
              </w:rPr>
              <w:t>2) Increased clinic follow-up and/or frequent telephone contact for education, self-care, reschedule missed appointments</w:t>
            </w:r>
          </w:p>
          <w:p w:rsidR="00A70555" w:rsidRPr="00B8607F" w:rsidRDefault="00A70555" w:rsidP="00C3599E">
            <w:pPr>
              <w:spacing w:line="360" w:lineRule="auto"/>
              <w:rPr>
                <w:rFonts w:cs="Times New Roman"/>
                <w:sz w:val="18"/>
                <w:szCs w:val="18"/>
              </w:rPr>
            </w:pPr>
            <w:r w:rsidRPr="00B8607F">
              <w:rPr>
                <w:rFonts w:cs="Times New Roman"/>
                <w:sz w:val="18"/>
                <w:szCs w:val="18"/>
              </w:rPr>
              <w:t xml:space="preserve">3) Extended multidisciplinary home care service </w:t>
            </w:r>
          </w:p>
          <w:p w:rsidR="00A70555" w:rsidRPr="00B8607F" w:rsidRDefault="00A70555" w:rsidP="00C3599E">
            <w:pPr>
              <w:spacing w:line="360" w:lineRule="auto"/>
              <w:rPr>
                <w:rFonts w:cs="Times New Roman"/>
                <w:sz w:val="18"/>
                <w:szCs w:val="18"/>
              </w:rPr>
            </w:pPr>
            <w:r w:rsidRPr="00B8607F">
              <w:rPr>
                <w:rFonts w:cs="Times New Roman"/>
                <w:sz w:val="18"/>
                <w:szCs w:val="18"/>
              </w:rPr>
              <w:t>4) Day hospital service in specialist HF unit</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3-12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6 studies. There was a greater percentage improvement in QoL compared with baseline in the intervention group vs. control (25.7% vs. 13.5%, p=0.01).</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22. </w:t>
            </w:r>
            <w:r w:rsidR="00A70555" w:rsidRPr="00B8607F">
              <w:rPr>
                <w:rFonts w:cs="Times New Roman"/>
                <w:sz w:val="18"/>
                <w:szCs w:val="18"/>
              </w:rPr>
              <w:t>Phillips et al (2005), USA</w:t>
            </w:r>
            <w:r w:rsidR="0088009B">
              <w:rPr>
                <w:rFonts w:cs="Times New Roman"/>
                <w:sz w:val="18"/>
                <w:szCs w:val="18"/>
              </w:rPr>
              <w:t xml:space="preserve"> [29]</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n=7</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n=949</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Specialist nurse-led clinics for heart failure</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‘Complex’ interventions: hospital discharge planning, post-discharge follow-up</w:t>
            </w:r>
          </w:p>
          <w:p w:rsidR="00A70555" w:rsidRPr="00B8607F" w:rsidRDefault="00A70555" w:rsidP="00C3599E">
            <w:pPr>
              <w:numPr>
                <w:ilvl w:val="0"/>
                <w:numId w:val="9"/>
              </w:numPr>
              <w:spacing w:after="0" w:line="360" w:lineRule="auto"/>
              <w:ind w:left="176" w:hanging="142"/>
              <w:contextualSpacing/>
              <w:rPr>
                <w:rFonts w:cs="Times New Roman"/>
                <w:sz w:val="18"/>
                <w:szCs w:val="18"/>
              </w:rPr>
            </w:pPr>
            <w:r w:rsidRPr="00B8607F">
              <w:rPr>
                <w:rFonts w:cs="Times New Roman"/>
                <w:sz w:val="18"/>
                <w:szCs w:val="18"/>
              </w:rPr>
              <w:t>‘Less complex’: no hospital discharge planning and/or fewer components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3-12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5 studies. Most studies demonstrate that QoL scores improved relative to baseline scores and there was a trend towards greater percentage improvements in QoL scores for intervention patients compared with controls, although not statistically significant. (30.6 +/-20.7% vs. 19.3 +/-12.6%), p=0.13.</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QoL analysis by sub-group (less complex vs. more complex intervention) not possible</w:t>
            </w:r>
            <w:r w:rsidR="00042020">
              <w:rPr>
                <w:rFonts w:cs="Times New Roman"/>
                <w:sz w:val="18"/>
                <w:szCs w:val="32"/>
              </w:rPr>
              <w:t xml:space="preserve"> due to small participant numbers</w:t>
            </w:r>
            <w:r w:rsidRPr="00B8607F">
              <w:rPr>
                <w:rFonts w:cs="Times New Roman"/>
                <w:sz w:val="18"/>
                <w:szCs w:val="32"/>
              </w:rPr>
              <w:t>.</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23. </w:t>
            </w:r>
            <w:r w:rsidR="00A70555" w:rsidRPr="00B8607F">
              <w:rPr>
                <w:rFonts w:cs="Times New Roman"/>
                <w:sz w:val="18"/>
                <w:szCs w:val="18"/>
              </w:rPr>
              <w:t>Winkel et al (2008), Denmark, Sweden</w:t>
            </w:r>
            <w:r w:rsidR="0088009B">
              <w:rPr>
                <w:rFonts w:cs="Times New Roman"/>
                <w:sz w:val="18"/>
                <w:szCs w:val="18"/>
              </w:rPr>
              <w:t xml:space="preserve"> [45]</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n=17</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Stroke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w:t>
            </w:r>
            <w:r w:rsidR="00042020">
              <w:rPr>
                <w:rFonts w:cs="Times New Roman"/>
                <w:sz w:val="18"/>
                <w:szCs w:val="18"/>
              </w:rPr>
              <w:t>,</w:t>
            </w:r>
            <w:r w:rsidRPr="00B8607F">
              <w:rPr>
                <w:rFonts w:cs="Times New Roman"/>
                <w:sz w:val="18"/>
                <w:szCs w:val="18"/>
              </w:rPr>
              <w:t>122</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Standard discharge arrangements</w:t>
            </w:r>
          </w:p>
        </w:tc>
        <w:tc>
          <w:tcPr>
            <w:tcW w:w="3699"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Delivered by MDTs which all included physiotherapists and occupational therapists; some also nurse, social worker, GP, other specialist </w:t>
            </w:r>
            <w:r w:rsidR="00042020">
              <w:rPr>
                <w:rFonts w:cs="Times New Roman"/>
                <w:sz w:val="18"/>
                <w:szCs w:val="18"/>
              </w:rPr>
              <w:t>(</w:t>
            </w:r>
            <w:r w:rsidRPr="00B8607F">
              <w:rPr>
                <w:rFonts w:cs="Times New Roman"/>
                <w:sz w:val="18"/>
                <w:szCs w:val="18"/>
              </w:rPr>
              <w:t>e.g. geriatrician</w:t>
            </w:r>
            <w:r w:rsidR="00042020">
              <w:rPr>
                <w:rFonts w:cs="Times New Roman"/>
                <w:sz w:val="18"/>
                <w:szCs w:val="18"/>
              </w:rPr>
              <w:t>)</w:t>
            </w:r>
          </w:p>
          <w:p w:rsidR="00A70555" w:rsidRPr="00B8607F" w:rsidRDefault="00A70555" w:rsidP="00C3599E">
            <w:pPr>
              <w:spacing w:line="360" w:lineRule="auto"/>
              <w:rPr>
                <w:rFonts w:cs="Times New Roman"/>
                <w:sz w:val="18"/>
                <w:szCs w:val="18"/>
              </w:rPr>
            </w:pPr>
            <w:r w:rsidRPr="00B8607F">
              <w:rPr>
                <w:rFonts w:cs="Times New Roman"/>
                <w:sz w:val="18"/>
                <w:szCs w:val="18"/>
              </w:rPr>
              <w:t>1) Early supported discharge with hospital teams providing home rehabilitation after discharge</w:t>
            </w: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2) Early supported discharge with no direct rehabilitation from hospital teams</w:t>
            </w:r>
          </w:p>
          <w:p w:rsidR="00A70555" w:rsidRPr="00B8607F" w:rsidRDefault="00A70555" w:rsidP="00C3599E">
            <w:pPr>
              <w:spacing w:line="360" w:lineRule="auto"/>
              <w:rPr>
                <w:rFonts w:cs="Times New Roman"/>
                <w:sz w:val="18"/>
                <w:szCs w:val="18"/>
              </w:rPr>
            </w:pPr>
            <w:r w:rsidRPr="00B8607F">
              <w:rPr>
                <w:rFonts w:cs="Times New Roman"/>
                <w:sz w:val="18"/>
                <w:szCs w:val="18"/>
              </w:rPr>
              <w:t>3) Community based rehabilitation after discharge</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1-12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shd w:val="clear" w:color="auto" w:fill="auto"/>
            <w:vAlign w:val="center"/>
          </w:tcPr>
          <w:p w:rsidR="00A70555" w:rsidRPr="00B8607F" w:rsidRDefault="00A70555" w:rsidP="00C3599E">
            <w:pPr>
              <w:spacing w:line="360" w:lineRule="auto"/>
              <w:rPr>
                <w:rFonts w:cs="Times New Roman"/>
                <w:b/>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 xml:space="preserve">Early supported discharge with home rehabilitation from hospital teams: </w:t>
            </w:r>
            <w:r w:rsidRPr="00B8607F">
              <w:rPr>
                <w:rFonts w:cs="Times New Roman"/>
                <w:sz w:val="18"/>
                <w:szCs w:val="32"/>
              </w:rPr>
              <w:t xml:space="preserve">6 studies. Results at 3 months follow-up from one high quality trial showed physical health component of SF-36 to be significantly improved in the intervention group. No differences found in </w:t>
            </w:r>
            <w:r w:rsidRPr="00B8607F">
              <w:rPr>
                <w:rFonts w:cs="Times New Roman"/>
                <w:sz w:val="18"/>
                <w:szCs w:val="32"/>
              </w:rPr>
              <w:lastRenderedPageBreak/>
              <w:t>other studies.</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Early supported discharge teams with no direct rehabilitation</w:t>
            </w:r>
            <w:r w:rsidRPr="00B8607F">
              <w:rPr>
                <w:rFonts w:cs="Times New Roman"/>
                <w:sz w:val="18"/>
                <w:szCs w:val="32"/>
              </w:rPr>
              <w:t xml:space="preserve">: 3 studies. Mixed results. Studies with follow-up at 6 weeks, 6 months and 1 year found no difference between groups. One study found a beneficial impact on QoL at 3 months in favour of intervention. </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Community based rehabilitation after early discharge</w:t>
            </w:r>
            <w:r w:rsidRPr="00B8607F">
              <w:rPr>
                <w:rFonts w:cs="Times New Roman"/>
                <w:sz w:val="18"/>
                <w:szCs w:val="32"/>
              </w:rPr>
              <w:t xml:space="preserve">: 2 studies of acceptable quality showed no difference between groups at least up until 7 months post-stroke. </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24. </w:t>
            </w:r>
            <w:r w:rsidR="00A70555" w:rsidRPr="00B8607F">
              <w:rPr>
                <w:rFonts w:cs="Times New Roman"/>
                <w:sz w:val="18"/>
                <w:szCs w:val="18"/>
              </w:rPr>
              <w:t>Yu et al (2006), Hong Kong</w:t>
            </w:r>
            <w:r w:rsidR="0088009B">
              <w:rPr>
                <w:rFonts w:cs="Times New Roman"/>
                <w:sz w:val="18"/>
                <w:szCs w:val="18"/>
              </w:rPr>
              <w:t xml:space="preserve"> [46]</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n=21</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n=4</w:t>
            </w:r>
            <w:r w:rsidR="00042020">
              <w:rPr>
                <w:rFonts w:cs="Times New Roman"/>
                <w:sz w:val="18"/>
                <w:szCs w:val="18"/>
              </w:rPr>
              <w:t>,</w:t>
            </w:r>
            <w:r w:rsidRPr="00B8607F">
              <w:rPr>
                <w:rFonts w:cs="Times New Roman"/>
                <w:sz w:val="18"/>
                <w:szCs w:val="18"/>
              </w:rPr>
              <w:t>445</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NS</w:t>
            </w:r>
          </w:p>
        </w:tc>
        <w:tc>
          <w:tcPr>
            <w:tcW w:w="3699" w:type="dxa"/>
            <w:vAlign w:val="center"/>
          </w:tcPr>
          <w:p w:rsidR="00A70555" w:rsidRPr="00B8607F" w:rsidRDefault="00A70555" w:rsidP="00C3599E">
            <w:pPr>
              <w:numPr>
                <w:ilvl w:val="0"/>
                <w:numId w:val="18"/>
              </w:numPr>
              <w:spacing w:after="0" w:line="360" w:lineRule="auto"/>
              <w:ind w:left="176" w:hanging="142"/>
              <w:contextualSpacing/>
              <w:rPr>
                <w:rFonts w:cs="Times New Roman"/>
                <w:sz w:val="18"/>
                <w:szCs w:val="18"/>
              </w:rPr>
            </w:pPr>
            <w:r w:rsidRPr="00B8607F">
              <w:rPr>
                <w:rFonts w:cs="Times New Roman"/>
                <w:sz w:val="18"/>
                <w:szCs w:val="18"/>
              </w:rPr>
              <w:t>Post-discharge interventions via home visit, HF clinic visits and/or telephone</w:t>
            </w:r>
          </w:p>
          <w:p w:rsidR="00A70555" w:rsidRPr="00B8607F" w:rsidRDefault="00A70555" w:rsidP="00C3599E">
            <w:pPr>
              <w:numPr>
                <w:ilvl w:val="0"/>
                <w:numId w:val="18"/>
              </w:numPr>
              <w:spacing w:after="0" w:line="360" w:lineRule="auto"/>
              <w:ind w:left="176" w:hanging="142"/>
              <w:contextualSpacing/>
              <w:rPr>
                <w:rFonts w:cs="Times New Roman"/>
                <w:sz w:val="18"/>
                <w:szCs w:val="18"/>
              </w:rPr>
            </w:pPr>
            <w:r w:rsidRPr="00B8607F">
              <w:rPr>
                <w:rFonts w:cs="Times New Roman"/>
                <w:sz w:val="18"/>
                <w:szCs w:val="18"/>
              </w:rPr>
              <w:t>Multidisciplinary care and case management, structured discharge planning</w:t>
            </w:r>
          </w:p>
          <w:p w:rsidR="00A70555" w:rsidRPr="00B8607F" w:rsidRDefault="00A70555" w:rsidP="00C3599E">
            <w:pPr>
              <w:numPr>
                <w:ilvl w:val="0"/>
                <w:numId w:val="18"/>
              </w:numPr>
              <w:spacing w:after="0" w:line="360" w:lineRule="auto"/>
              <w:ind w:left="176" w:hanging="142"/>
              <w:contextualSpacing/>
              <w:rPr>
                <w:rFonts w:cs="Times New Roman"/>
                <w:sz w:val="18"/>
                <w:szCs w:val="18"/>
              </w:rPr>
            </w:pPr>
            <w:r w:rsidRPr="00B8607F">
              <w:rPr>
                <w:rFonts w:cs="Times New Roman"/>
                <w:sz w:val="18"/>
                <w:szCs w:val="18"/>
              </w:rPr>
              <w:t xml:space="preserve">All included patient education; most also </w:t>
            </w:r>
            <w:r w:rsidRPr="00B8607F">
              <w:rPr>
                <w:rFonts w:cs="Times New Roman"/>
                <w:sz w:val="18"/>
                <w:szCs w:val="18"/>
              </w:rPr>
              <w:lastRenderedPageBreak/>
              <w:t>self-care management</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3-50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Effective programmes showed promising impacts in improving QoL and functional status for patients receiving the intervention.</w:t>
            </w:r>
          </w:p>
        </w:tc>
      </w:tr>
      <w:tr w:rsidR="00A70555" w:rsidRPr="00B8607F" w:rsidTr="002126FA">
        <w:tc>
          <w:tcPr>
            <w:tcW w:w="14709" w:type="dxa"/>
            <w:gridSpan w:val="12"/>
            <w:shd w:val="clear" w:color="auto" w:fill="D9D9D9"/>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COMPLEX/MULTIFACETED INTERVENTIONS</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25. </w:t>
            </w:r>
            <w:r w:rsidR="00A70555" w:rsidRPr="00B8607F">
              <w:rPr>
                <w:rFonts w:cs="Times New Roman"/>
                <w:sz w:val="18"/>
                <w:szCs w:val="18"/>
              </w:rPr>
              <w:t>Takeda et al (2012), UK</w:t>
            </w:r>
            <w:r w:rsidR="0088009B">
              <w:rPr>
                <w:rFonts w:cs="Times New Roman"/>
                <w:sz w:val="18"/>
                <w:szCs w:val="18"/>
              </w:rPr>
              <w:t xml:space="preserve"> [30]</w:t>
            </w:r>
          </w:p>
        </w:tc>
        <w:tc>
          <w:tcPr>
            <w:tcW w:w="90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6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n=25</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n=5</w:t>
            </w:r>
            <w:r w:rsidR="00042020">
              <w:rPr>
                <w:rFonts w:cs="Times New Roman"/>
                <w:sz w:val="18"/>
                <w:szCs w:val="18"/>
              </w:rPr>
              <w:t>,</w:t>
            </w:r>
            <w:r w:rsidRPr="00B8607F">
              <w:rPr>
                <w:rFonts w:cs="Times New Roman"/>
                <w:sz w:val="18"/>
                <w:szCs w:val="18"/>
              </w:rPr>
              <w:t>942</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2126FA" w:rsidP="00C3599E">
            <w:pPr>
              <w:numPr>
                <w:ilvl w:val="0"/>
                <w:numId w:val="19"/>
              </w:numPr>
              <w:spacing w:after="0" w:line="360" w:lineRule="auto"/>
              <w:ind w:left="176" w:hanging="142"/>
              <w:contextualSpacing/>
              <w:rPr>
                <w:rFonts w:cs="Times New Roman"/>
                <w:sz w:val="18"/>
                <w:szCs w:val="18"/>
              </w:rPr>
            </w:pPr>
            <w:r>
              <w:rPr>
                <w:rFonts w:cs="Times New Roman"/>
                <w:sz w:val="18"/>
                <w:szCs w:val="18"/>
              </w:rPr>
              <w:t>Condition</w:t>
            </w:r>
            <w:r w:rsidR="00A70555" w:rsidRPr="00B8607F">
              <w:rPr>
                <w:rFonts w:cs="Times New Roman"/>
                <w:sz w:val="18"/>
                <w:szCs w:val="18"/>
              </w:rPr>
              <w:t xml:space="preserve"> management for HF</w:t>
            </w:r>
          </w:p>
          <w:p w:rsidR="00A70555" w:rsidRPr="00B8607F" w:rsidRDefault="00A70555" w:rsidP="00C3599E">
            <w:pPr>
              <w:numPr>
                <w:ilvl w:val="0"/>
                <w:numId w:val="19"/>
              </w:numPr>
              <w:spacing w:after="0" w:line="360" w:lineRule="auto"/>
              <w:ind w:left="176" w:hanging="142"/>
              <w:contextualSpacing/>
              <w:rPr>
                <w:rFonts w:cs="Times New Roman"/>
                <w:sz w:val="18"/>
                <w:szCs w:val="18"/>
              </w:rPr>
            </w:pPr>
            <w:r w:rsidRPr="00B8607F">
              <w:rPr>
                <w:rFonts w:cs="Times New Roman"/>
                <w:sz w:val="18"/>
                <w:szCs w:val="18"/>
              </w:rPr>
              <w:t>All led by professionals from secondary or tertiary care</w:t>
            </w:r>
          </w:p>
          <w:p w:rsidR="00A70555" w:rsidRPr="00B8607F" w:rsidRDefault="00A70555" w:rsidP="00C3599E">
            <w:pPr>
              <w:spacing w:line="360" w:lineRule="auto"/>
              <w:rPr>
                <w:rFonts w:cs="Times New Roman"/>
                <w:sz w:val="18"/>
                <w:szCs w:val="18"/>
              </w:rPr>
            </w:pPr>
            <w:r w:rsidRPr="00B8607F">
              <w:rPr>
                <w:rFonts w:cs="Times New Roman"/>
                <w:sz w:val="18"/>
                <w:szCs w:val="18"/>
              </w:rPr>
              <w:t>1) Case management, telephone and home visits</w:t>
            </w:r>
          </w:p>
          <w:p w:rsidR="00A70555" w:rsidRPr="00B8607F" w:rsidRDefault="00A70555" w:rsidP="00C3599E">
            <w:pPr>
              <w:spacing w:line="360" w:lineRule="auto"/>
              <w:rPr>
                <w:rFonts w:cs="Times New Roman"/>
                <w:sz w:val="18"/>
                <w:szCs w:val="18"/>
              </w:rPr>
            </w:pPr>
            <w:r w:rsidRPr="00B8607F">
              <w:rPr>
                <w:rFonts w:cs="Times New Roman"/>
                <w:sz w:val="18"/>
                <w:szCs w:val="18"/>
              </w:rPr>
              <w:t>2) Specialist nurse led clinics</w:t>
            </w:r>
          </w:p>
          <w:p w:rsidR="00A70555" w:rsidRPr="00B8607F" w:rsidRDefault="00A70555" w:rsidP="00C3599E">
            <w:pPr>
              <w:spacing w:line="360" w:lineRule="auto"/>
              <w:rPr>
                <w:rFonts w:cs="Times New Roman"/>
                <w:sz w:val="18"/>
                <w:szCs w:val="18"/>
              </w:rPr>
            </w:pPr>
            <w:r w:rsidRPr="00B8607F">
              <w:rPr>
                <w:rFonts w:cs="Times New Roman"/>
                <w:sz w:val="18"/>
                <w:szCs w:val="18"/>
              </w:rPr>
              <w:t>3) MD</w:t>
            </w:r>
            <w:r w:rsidR="00042020">
              <w:rPr>
                <w:rFonts w:cs="Times New Roman"/>
                <w:sz w:val="18"/>
                <w:szCs w:val="18"/>
              </w:rPr>
              <w:t>T</w:t>
            </w:r>
            <w:r w:rsidRPr="00B8607F">
              <w:rPr>
                <w:rFonts w:cs="Times New Roman"/>
                <w:sz w:val="18"/>
                <w:szCs w:val="18"/>
              </w:rPr>
              <w:t xml:space="preserve"> interventions to bridge gap between acute and home settings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6-24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5 studies. Little difference reported between patients in the intervention arms vs. usual care.</w:t>
            </w:r>
          </w:p>
        </w:tc>
      </w:tr>
      <w:tr w:rsidR="00A70555" w:rsidRPr="00B8607F" w:rsidTr="002126FA">
        <w:tc>
          <w:tcPr>
            <w:tcW w:w="14709" w:type="dxa"/>
            <w:gridSpan w:val="12"/>
            <w:shd w:val="clear" w:color="auto" w:fill="D9D9D9"/>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MULTIDISCIPLINARY TEAMS</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26. </w:t>
            </w:r>
            <w:r w:rsidR="00A70555" w:rsidRPr="00B8607F">
              <w:rPr>
                <w:rFonts w:cs="Times New Roman"/>
                <w:sz w:val="18"/>
                <w:szCs w:val="18"/>
              </w:rPr>
              <w:t>Bettger et al (2007), USA</w:t>
            </w:r>
            <w:r w:rsidR="0088009B">
              <w:rPr>
                <w:rFonts w:cs="Times New Roman"/>
                <w:sz w:val="18"/>
                <w:szCs w:val="18"/>
              </w:rPr>
              <w:t xml:space="preserve"> [55]</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Review of reviews</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of RCTs, time series, controlled trials, before/after</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n=12</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n=19</w:t>
            </w:r>
            <w:r w:rsidR="00042020">
              <w:rPr>
                <w:rFonts w:cs="Times New Roman"/>
                <w:sz w:val="18"/>
                <w:szCs w:val="18"/>
              </w:rPr>
              <w:t>,</w:t>
            </w:r>
            <w:r w:rsidRPr="00B8607F">
              <w:rPr>
                <w:rFonts w:cs="Times New Roman"/>
                <w:sz w:val="18"/>
                <w:szCs w:val="18"/>
              </w:rPr>
              <w:t>572</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Conventional post-discharge rehabilitation</w:t>
            </w:r>
          </w:p>
        </w:tc>
        <w:tc>
          <w:tcPr>
            <w:tcW w:w="3699" w:type="dxa"/>
            <w:vAlign w:val="center"/>
          </w:tcPr>
          <w:p w:rsidR="00A70555" w:rsidRPr="00B8607F" w:rsidRDefault="00A70555" w:rsidP="00C3599E">
            <w:pPr>
              <w:numPr>
                <w:ilvl w:val="0"/>
                <w:numId w:val="2"/>
              </w:numPr>
              <w:spacing w:after="0" w:line="360" w:lineRule="auto"/>
              <w:ind w:left="176" w:hanging="142"/>
              <w:contextualSpacing/>
              <w:rPr>
                <w:rFonts w:cs="Times New Roman"/>
                <w:sz w:val="18"/>
                <w:szCs w:val="18"/>
              </w:rPr>
            </w:pPr>
            <w:r w:rsidRPr="00B8607F">
              <w:rPr>
                <w:rFonts w:cs="Times New Roman"/>
                <w:sz w:val="18"/>
                <w:szCs w:val="18"/>
              </w:rPr>
              <w:t>Rehabilitation after hospitalisation in inpatient or community based settings</w:t>
            </w:r>
          </w:p>
          <w:p w:rsidR="00A70555" w:rsidRPr="00B8607F" w:rsidRDefault="00A70555" w:rsidP="00C3599E">
            <w:pPr>
              <w:numPr>
                <w:ilvl w:val="0"/>
                <w:numId w:val="2"/>
              </w:numPr>
              <w:spacing w:after="0" w:line="360" w:lineRule="auto"/>
              <w:ind w:left="176" w:hanging="142"/>
              <w:contextualSpacing/>
              <w:rPr>
                <w:rFonts w:cs="Times New Roman"/>
                <w:sz w:val="18"/>
                <w:szCs w:val="18"/>
              </w:rPr>
            </w:pPr>
            <w:r w:rsidRPr="00B8607F">
              <w:rPr>
                <w:rFonts w:cs="Times New Roman"/>
                <w:sz w:val="18"/>
                <w:szCs w:val="18"/>
              </w:rPr>
              <w:t>Provided by MDT including physicians, nurses, combinations of physical and occupational and speech and language therapists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vAlign w:val="center"/>
          </w:tcPr>
          <w:p w:rsidR="00A70555" w:rsidRPr="00B8607F" w:rsidRDefault="00A70555" w:rsidP="00C3599E">
            <w:pPr>
              <w:spacing w:line="360" w:lineRule="auto"/>
              <w:rPr>
                <w:rFonts w:cs="Times New Roman"/>
                <w:sz w:val="18"/>
                <w:szCs w:val="32"/>
                <w:highlight w:val="yellow"/>
              </w:rPr>
            </w:pPr>
            <w:r w:rsidRPr="00B8607F">
              <w:rPr>
                <w:rFonts w:cs="Times New Roman"/>
                <w:sz w:val="18"/>
                <w:szCs w:val="32"/>
              </w:rPr>
              <w:t xml:space="preserve">One study found that older patients who receive more intensive home-based multidisciplinary rehabilitation have greater social participation and QoL at 3 months. However, another study found less favourable outcomes for home-based interventions for stroke survivors compared with </w:t>
            </w:r>
            <w:r w:rsidRPr="00B8607F">
              <w:rPr>
                <w:rFonts w:cs="Times New Roman"/>
                <w:sz w:val="18"/>
                <w:szCs w:val="32"/>
              </w:rPr>
              <w:lastRenderedPageBreak/>
              <w:t>inpatient rehabilitation (no further detail given by authors).</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27. </w:t>
            </w:r>
            <w:r w:rsidR="00A70555" w:rsidRPr="00B8607F">
              <w:rPr>
                <w:rFonts w:cs="Times New Roman"/>
                <w:sz w:val="18"/>
                <w:szCs w:val="18"/>
              </w:rPr>
              <w:t>Giguere et al (2012), Canada</w:t>
            </w:r>
            <w:r w:rsidR="0088009B">
              <w:rPr>
                <w:rFonts w:cs="Times New Roman"/>
                <w:sz w:val="18"/>
                <w:szCs w:val="18"/>
              </w:rPr>
              <w:t xml:space="preserve"> [31]</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controlled trials, before/after, time series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n=51</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Cancer</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5"/>
              </w:numPr>
              <w:spacing w:after="0" w:line="360" w:lineRule="auto"/>
              <w:ind w:left="176" w:hanging="142"/>
              <w:contextualSpacing/>
              <w:rPr>
                <w:rFonts w:cs="Times New Roman"/>
                <w:sz w:val="18"/>
                <w:szCs w:val="18"/>
              </w:rPr>
            </w:pPr>
            <w:r w:rsidRPr="00B8607F">
              <w:rPr>
                <w:rFonts w:cs="Times New Roman"/>
                <w:sz w:val="18"/>
                <w:szCs w:val="18"/>
              </w:rPr>
              <w:t>Continuity of care</w:t>
            </w:r>
          </w:p>
          <w:p w:rsidR="00A70555" w:rsidRPr="00B8607F" w:rsidRDefault="00A70555" w:rsidP="00C3599E">
            <w:pPr>
              <w:numPr>
                <w:ilvl w:val="0"/>
                <w:numId w:val="5"/>
              </w:numPr>
              <w:spacing w:after="0" w:line="360" w:lineRule="auto"/>
              <w:ind w:left="176" w:hanging="142"/>
              <w:contextualSpacing/>
              <w:rPr>
                <w:rFonts w:cs="Times New Roman"/>
                <w:sz w:val="18"/>
                <w:szCs w:val="18"/>
              </w:rPr>
            </w:pPr>
            <w:r w:rsidRPr="00B8607F">
              <w:rPr>
                <w:rFonts w:cs="Times New Roman"/>
                <w:sz w:val="18"/>
                <w:szCs w:val="18"/>
              </w:rPr>
              <w:t>MD approaches e.g. case conference, shared documents, assessment of patient needs, care plan with measurable goals and identification and co-ordination of supplemental resources</w:t>
            </w:r>
          </w:p>
          <w:p w:rsidR="00A70555" w:rsidRPr="00B8607F" w:rsidRDefault="00A70555" w:rsidP="00C3599E">
            <w:pPr>
              <w:numPr>
                <w:ilvl w:val="0"/>
                <w:numId w:val="5"/>
              </w:numPr>
              <w:spacing w:after="0" w:line="360" w:lineRule="auto"/>
              <w:ind w:left="176" w:hanging="142"/>
              <w:contextualSpacing/>
              <w:rPr>
                <w:rFonts w:cs="Times New Roman"/>
                <w:sz w:val="18"/>
                <w:szCs w:val="18"/>
              </w:rPr>
            </w:pPr>
            <w:r w:rsidRPr="00B8607F">
              <w:rPr>
                <w:rFonts w:cs="Times New Roman"/>
                <w:sz w:val="18"/>
                <w:szCs w:val="18"/>
              </w:rPr>
              <w:t>Integration of care through each transition</w:t>
            </w:r>
          </w:p>
          <w:p w:rsidR="00A70555" w:rsidRPr="00B8607F" w:rsidRDefault="00A70555" w:rsidP="00C3599E">
            <w:pPr>
              <w:spacing w:line="360" w:lineRule="auto"/>
              <w:rPr>
                <w:rFonts w:cs="Times New Roman"/>
                <w:sz w:val="18"/>
                <w:szCs w:val="18"/>
              </w:rPr>
            </w:pP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5 days-60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3.5</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b/>
                <w:sz w:val="18"/>
                <w:szCs w:val="32"/>
              </w:rPr>
              <w:t>Global QoL</w:t>
            </w:r>
            <w:r w:rsidRPr="00B8607F">
              <w:rPr>
                <w:rFonts w:cs="Times New Roman"/>
                <w:sz w:val="18"/>
                <w:szCs w:val="32"/>
              </w:rPr>
              <w:t>: 10 studies (2</w:t>
            </w:r>
            <w:r w:rsidR="00042020">
              <w:rPr>
                <w:rFonts w:cs="Times New Roman"/>
                <w:sz w:val="18"/>
                <w:szCs w:val="32"/>
              </w:rPr>
              <w:t>,</w:t>
            </w:r>
            <w:r w:rsidRPr="00B8607F">
              <w:rPr>
                <w:rFonts w:cs="Times New Roman"/>
                <w:sz w:val="18"/>
                <w:szCs w:val="32"/>
              </w:rPr>
              <w:t xml:space="preserve">622 patients). Median global QoL was 2.05 higher (95% CI: 0.06 lower to 2.14 higher). Very low quality evidence. </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 xml:space="preserve">No differences between groups found when each QoL subscale was considered separately or when they were considered as a whole and compared across models of care. </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The authors note the limited evidence for QoL benefits – studies were of poor quality and high heterogeneity limited pooling.</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28. </w:t>
            </w:r>
            <w:r w:rsidR="00A70555" w:rsidRPr="00B8607F">
              <w:rPr>
                <w:rFonts w:cs="Times New Roman"/>
                <w:sz w:val="18"/>
                <w:szCs w:val="18"/>
              </w:rPr>
              <w:t xml:space="preserve">Koshman et al (2008), </w:t>
            </w:r>
            <w:r w:rsidR="00A70555" w:rsidRPr="00B8607F">
              <w:rPr>
                <w:rFonts w:cs="Times New Roman"/>
                <w:sz w:val="18"/>
                <w:szCs w:val="18"/>
              </w:rPr>
              <w:lastRenderedPageBreak/>
              <w:t>Canada</w:t>
            </w:r>
            <w:r w:rsidR="0088009B">
              <w:rPr>
                <w:rFonts w:cs="Times New Roman"/>
                <w:sz w:val="18"/>
                <w:szCs w:val="18"/>
              </w:rPr>
              <w:t xml:space="preserve"> [32]</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SR and meta-</w:t>
            </w:r>
            <w:r w:rsidRPr="00B8607F">
              <w:rPr>
                <w:rFonts w:cs="Times New Roman"/>
                <w:sz w:val="18"/>
                <w:szCs w:val="18"/>
              </w:rPr>
              <w:lastRenderedPageBreak/>
              <w:t>analysis</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n=12</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w:t>
            </w:r>
            <w:r w:rsidR="00042020">
              <w:rPr>
                <w:rFonts w:cs="Times New Roman"/>
                <w:sz w:val="18"/>
                <w:szCs w:val="18"/>
              </w:rPr>
              <w:t>,</w:t>
            </w:r>
            <w:r w:rsidRPr="00B8607F">
              <w:rPr>
                <w:rFonts w:cs="Times New Roman"/>
                <w:sz w:val="18"/>
                <w:szCs w:val="18"/>
              </w:rPr>
              <w:t>060</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 xml:space="preserve">Heart failure care without pharmacist </w:t>
            </w:r>
            <w:r w:rsidRPr="00B8607F">
              <w:rPr>
                <w:rFonts w:cs="Times New Roman"/>
                <w:sz w:val="18"/>
                <w:szCs w:val="18"/>
              </w:rPr>
              <w:lastRenderedPageBreak/>
              <w:t>involvement</w:t>
            </w:r>
          </w:p>
        </w:tc>
        <w:tc>
          <w:tcPr>
            <w:tcW w:w="3699" w:type="dxa"/>
            <w:vAlign w:val="center"/>
          </w:tcPr>
          <w:p w:rsidR="00A70555" w:rsidRPr="00B8607F" w:rsidRDefault="00A70555" w:rsidP="00C3599E">
            <w:pPr>
              <w:numPr>
                <w:ilvl w:val="0"/>
                <w:numId w:val="20"/>
              </w:numPr>
              <w:spacing w:after="0" w:line="360" w:lineRule="auto"/>
              <w:ind w:left="176" w:hanging="176"/>
              <w:contextualSpacing/>
              <w:rPr>
                <w:rFonts w:cs="Times New Roman"/>
                <w:sz w:val="18"/>
                <w:szCs w:val="18"/>
              </w:rPr>
            </w:pPr>
            <w:r w:rsidRPr="00B8607F">
              <w:rPr>
                <w:rFonts w:cs="Times New Roman"/>
                <w:sz w:val="18"/>
                <w:szCs w:val="18"/>
              </w:rPr>
              <w:lastRenderedPageBreak/>
              <w:t>Pharmacists educating patients on HF and HF medication</w:t>
            </w:r>
          </w:p>
          <w:p w:rsidR="00A70555" w:rsidRPr="00B8607F" w:rsidRDefault="00A70555" w:rsidP="00C3599E">
            <w:pPr>
              <w:numPr>
                <w:ilvl w:val="0"/>
                <w:numId w:val="20"/>
              </w:numPr>
              <w:spacing w:after="0" w:line="360" w:lineRule="auto"/>
              <w:ind w:left="176" w:hanging="176"/>
              <w:contextualSpacing/>
              <w:rPr>
                <w:rFonts w:cs="Times New Roman"/>
                <w:sz w:val="18"/>
                <w:szCs w:val="18"/>
              </w:rPr>
            </w:pPr>
            <w:r w:rsidRPr="00B8607F">
              <w:rPr>
                <w:rFonts w:cs="Times New Roman"/>
                <w:sz w:val="18"/>
                <w:szCs w:val="18"/>
              </w:rPr>
              <w:t xml:space="preserve">Self-monitoring support, medication </w:t>
            </w:r>
            <w:r w:rsidRPr="00B8607F">
              <w:rPr>
                <w:rFonts w:cs="Times New Roman"/>
                <w:sz w:val="18"/>
                <w:szCs w:val="18"/>
              </w:rPr>
              <w:lastRenderedPageBreak/>
              <w:t>management, facilitation of compliance</w:t>
            </w:r>
          </w:p>
          <w:p w:rsidR="00A70555" w:rsidRPr="00B8607F" w:rsidRDefault="00A70555" w:rsidP="00C3599E">
            <w:pPr>
              <w:numPr>
                <w:ilvl w:val="0"/>
                <w:numId w:val="20"/>
              </w:numPr>
              <w:spacing w:after="0" w:line="360" w:lineRule="auto"/>
              <w:ind w:left="176" w:hanging="176"/>
              <w:contextualSpacing/>
              <w:rPr>
                <w:rFonts w:cs="Times New Roman"/>
                <w:sz w:val="18"/>
                <w:szCs w:val="18"/>
              </w:rPr>
            </w:pPr>
            <w:r w:rsidRPr="00B8607F">
              <w:rPr>
                <w:rFonts w:cs="Times New Roman"/>
                <w:sz w:val="18"/>
                <w:szCs w:val="18"/>
              </w:rPr>
              <w:t>Directed care where pharmacist is key driver, or collaborative care with pharmacist part of MDT</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6-12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7 studies. No pooling of data was possible.</w:t>
            </w:r>
          </w:p>
          <w:p w:rsidR="00A70555" w:rsidRPr="00B8607F" w:rsidRDefault="00A70555" w:rsidP="00C3599E">
            <w:pPr>
              <w:spacing w:line="360" w:lineRule="auto"/>
              <w:rPr>
                <w:rFonts w:cs="Times New Roman"/>
                <w:sz w:val="18"/>
                <w:szCs w:val="32"/>
              </w:rPr>
            </w:pPr>
            <w:r w:rsidRPr="00B8607F">
              <w:rPr>
                <w:rFonts w:cs="Times New Roman"/>
                <w:sz w:val="18"/>
                <w:szCs w:val="32"/>
              </w:rPr>
              <w:t xml:space="preserve">6 studies used </w:t>
            </w:r>
            <w:r w:rsidR="002126FA">
              <w:rPr>
                <w:rFonts w:cs="Times New Roman"/>
                <w:sz w:val="18"/>
                <w:szCs w:val="32"/>
              </w:rPr>
              <w:t>condition</w:t>
            </w:r>
            <w:r w:rsidRPr="00B8607F">
              <w:rPr>
                <w:rFonts w:cs="Times New Roman"/>
                <w:sz w:val="18"/>
                <w:szCs w:val="32"/>
              </w:rPr>
              <w:t xml:space="preserve">-specific measures: 4 </w:t>
            </w:r>
            <w:r w:rsidRPr="00B8607F">
              <w:rPr>
                <w:rFonts w:cs="Times New Roman"/>
                <w:sz w:val="18"/>
                <w:szCs w:val="32"/>
              </w:rPr>
              <w:lastRenderedPageBreak/>
              <w:t>found no difference between groups and 2 found a significant difference in favour of intervention.</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5 studies also included a generic QoL measure. 3 found no significant difference between groups, 1 found a significant difference in favour of control and one further study found significant changes in QoL in favour of intervention.</w:t>
            </w:r>
          </w:p>
          <w:p w:rsidR="00A70555" w:rsidRPr="00B8607F" w:rsidRDefault="00A70555" w:rsidP="00C3599E">
            <w:pPr>
              <w:spacing w:line="360" w:lineRule="auto"/>
              <w:rPr>
                <w:rFonts w:cs="Times New Roman"/>
                <w:sz w:val="18"/>
                <w:szCs w:val="32"/>
              </w:rPr>
            </w:pPr>
            <w:r w:rsidRPr="00B8607F">
              <w:rPr>
                <w:rFonts w:cs="Times New Roman"/>
                <w:sz w:val="18"/>
                <w:szCs w:val="32"/>
              </w:rPr>
              <w:t xml:space="preserve"> </w:t>
            </w:r>
          </w:p>
          <w:p w:rsidR="00A70555" w:rsidRPr="00B8607F" w:rsidRDefault="00A70555" w:rsidP="00C3599E">
            <w:pPr>
              <w:spacing w:line="360" w:lineRule="auto"/>
              <w:rPr>
                <w:rFonts w:cs="Times New Roman"/>
                <w:sz w:val="18"/>
                <w:szCs w:val="32"/>
              </w:rPr>
            </w:pPr>
            <w:r w:rsidRPr="00B8607F">
              <w:rPr>
                <w:rFonts w:cs="Times New Roman"/>
                <w:sz w:val="18"/>
                <w:szCs w:val="32"/>
              </w:rPr>
              <w:t>Results not described in review beyond the statement that results were mixed.</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29. </w:t>
            </w:r>
            <w:r w:rsidR="00A70555" w:rsidRPr="00B8607F">
              <w:rPr>
                <w:rFonts w:cs="Times New Roman"/>
                <w:sz w:val="18"/>
                <w:szCs w:val="18"/>
              </w:rPr>
              <w:t>Ndosi et al (2011), UK</w:t>
            </w:r>
            <w:r w:rsidR="0088009B">
              <w:rPr>
                <w:rFonts w:cs="Times New Roman"/>
                <w:sz w:val="18"/>
                <w:szCs w:val="18"/>
              </w:rPr>
              <w:t xml:space="preserve"> [33]</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n=7</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Rheumatoid Arthritis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n=431</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provided by a physician</w:t>
            </w:r>
          </w:p>
        </w:tc>
        <w:tc>
          <w:tcPr>
            <w:tcW w:w="3699" w:type="dxa"/>
            <w:vAlign w:val="center"/>
          </w:tcPr>
          <w:p w:rsidR="00A70555" w:rsidRPr="00B8607F" w:rsidRDefault="00A70555" w:rsidP="00C3599E">
            <w:pPr>
              <w:numPr>
                <w:ilvl w:val="0"/>
                <w:numId w:val="1"/>
              </w:numPr>
              <w:spacing w:after="0" w:line="360" w:lineRule="auto"/>
              <w:ind w:left="176" w:hanging="142"/>
              <w:contextualSpacing/>
              <w:rPr>
                <w:rFonts w:cs="Times New Roman"/>
                <w:sz w:val="18"/>
                <w:szCs w:val="18"/>
              </w:rPr>
            </w:pPr>
            <w:r w:rsidRPr="00B8607F">
              <w:rPr>
                <w:rFonts w:cs="Times New Roman"/>
                <w:sz w:val="18"/>
                <w:szCs w:val="18"/>
              </w:rPr>
              <w:t>Specialist nurses, nurse practitioners or other nurses practicing at an extended role</w:t>
            </w:r>
          </w:p>
          <w:p w:rsidR="00A70555" w:rsidRPr="00B8607F" w:rsidRDefault="00A70555" w:rsidP="00C3599E">
            <w:pPr>
              <w:spacing w:line="360" w:lineRule="auto"/>
              <w:rPr>
                <w:rFonts w:cs="Times New Roman"/>
                <w:sz w:val="18"/>
                <w:szCs w:val="18"/>
              </w:rPr>
            </w:pPr>
            <w:r w:rsidRPr="00B8607F">
              <w:rPr>
                <w:rFonts w:cs="Times New Roman"/>
                <w:sz w:val="18"/>
                <w:szCs w:val="18"/>
              </w:rPr>
              <w:t>1) Supplementation (usual care from doctor vs. nurse working alongside doctor)</w:t>
            </w:r>
          </w:p>
          <w:p w:rsidR="00A70555" w:rsidRPr="00B8607F" w:rsidRDefault="00A70555" w:rsidP="00C3599E">
            <w:pPr>
              <w:spacing w:line="360" w:lineRule="auto"/>
              <w:rPr>
                <w:rFonts w:cs="Times New Roman"/>
                <w:sz w:val="18"/>
                <w:szCs w:val="18"/>
              </w:rPr>
            </w:pPr>
            <w:r w:rsidRPr="00B8607F">
              <w:rPr>
                <w:rFonts w:cs="Times New Roman"/>
                <w:sz w:val="18"/>
                <w:szCs w:val="18"/>
              </w:rPr>
              <w:t>2) Substitution (nurse provides the same care a doctor would)</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12-24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vAlign w:val="center"/>
          </w:tcPr>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 xml:space="preserve">1 study. </w:t>
            </w:r>
            <w:r w:rsidR="002126FA">
              <w:rPr>
                <w:rFonts w:cs="Times New Roman"/>
                <w:sz w:val="18"/>
                <w:szCs w:val="32"/>
              </w:rPr>
              <w:t>Condition</w:t>
            </w:r>
            <w:r w:rsidR="002638EE">
              <w:rPr>
                <w:rFonts w:cs="Times New Roman"/>
                <w:sz w:val="18"/>
                <w:szCs w:val="32"/>
              </w:rPr>
              <w:t xml:space="preserve"> specific QoL, Cohen’s d </w:t>
            </w:r>
            <w:r w:rsidRPr="00B8607F">
              <w:rPr>
                <w:rFonts w:cs="Times New Roman"/>
                <w:sz w:val="18"/>
                <w:szCs w:val="32"/>
              </w:rPr>
              <w:t xml:space="preserve">0.83 (95% CI: 0.75 to 0.92, p&lt;0.001), statistically significant difference in favour of nurse-led care. </w:t>
            </w:r>
          </w:p>
          <w:p w:rsidR="00A70555" w:rsidRPr="00B8607F" w:rsidRDefault="00A70555" w:rsidP="00C3599E">
            <w:pPr>
              <w:spacing w:line="360" w:lineRule="auto"/>
              <w:rPr>
                <w:rFonts w:cs="Times New Roman"/>
                <w:sz w:val="18"/>
                <w:szCs w:val="32"/>
              </w:rPr>
            </w:pP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30. </w:t>
            </w:r>
            <w:r w:rsidR="007F6202">
              <w:rPr>
                <w:rFonts w:cs="Times New Roman"/>
                <w:sz w:val="18"/>
                <w:szCs w:val="18"/>
              </w:rPr>
              <w:t>Ontario HTA (</w:t>
            </w:r>
            <w:r w:rsidR="000548E8" w:rsidRPr="000548E8">
              <w:rPr>
                <w:rFonts w:cs="Times New Roman"/>
                <w:sz w:val="18"/>
                <w:szCs w:val="18"/>
              </w:rPr>
              <w:t>2009</w:t>
            </w:r>
            <w:r w:rsidR="00A70555" w:rsidRPr="00B8607F">
              <w:rPr>
                <w:rFonts w:cs="Times New Roman"/>
                <w:sz w:val="18"/>
                <w:szCs w:val="18"/>
              </w:rPr>
              <w:t>), Canada</w:t>
            </w:r>
            <w:r w:rsidR="00FE1FAC">
              <w:rPr>
                <w:rFonts w:cs="Times New Roman"/>
                <w:sz w:val="18"/>
                <w:szCs w:val="18"/>
              </w:rPr>
              <w:t xml:space="preserve"> [56]</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n=8</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w:t>
            </w:r>
            <w:r w:rsidR="002638EE">
              <w:rPr>
                <w:rFonts w:cs="Times New Roman"/>
                <w:sz w:val="18"/>
                <w:szCs w:val="18"/>
              </w:rPr>
              <w:t>,</w:t>
            </w:r>
            <w:r w:rsidRPr="00B8607F">
              <w:rPr>
                <w:rFonts w:cs="Times New Roman"/>
                <w:sz w:val="18"/>
                <w:szCs w:val="18"/>
              </w:rPr>
              <w:t>692</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not provided by multiple practitioners</w:t>
            </w:r>
          </w:p>
        </w:tc>
        <w:tc>
          <w:tcPr>
            <w:tcW w:w="3699" w:type="dxa"/>
            <w:vAlign w:val="center"/>
          </w:tcPr>
          <w:p w:rsidR="00A70555" w:rsidRPr="00B8607F" w:rsidRDefault="00A70555" w:rsidP="00C3599E">
            <w:pPr>
              <w:numPr>
                <w:ilvl w:val="0"/>
                <w:numId w:val="10"/>
              </w:numPr>
              <w:spacing w:after="0" w:line="360" w:lineRule="auto"/>
              <w:ind w:left="176" w:hanging="142"/>
              <w:contextualSpacing/>
              <w:rPr>
                <w:rFonts w:cs="Times New Roman"/>
                <w:sz w:val="18"/>
                <w:szCs w:val="18"/>
              </w:rPr>
            </w:pPr>
            <w:r w:rsidRPr="00B8607F">
              <w:rPr>
                <w:rFonts w:cs="Times New Roman"/>
                <w:sz w:val="18"/>
                <w:szCs w:val="18"/>
              </w:rPr>
              <w:t>All included a team consisting of nurse and physician and/or primary care physician, one of which was specialist in HF management</w:t>
            </w:r>
          </w:p>
          <w:p w:rsidR="00A70555" w:rsidRPr="00B8607F" w:rsidRDefault="00A70555" w:rsidP="00C3599E">
            <w:pPr>
              <w:numPr>
                <w:ilvl w:val="0"/>
                <w:numId w:val="10"/>
              </w:numPr>
              <w:spacing w:after="0" w:line="360" w:lineRule="auto"/>
              <w:ind w:left="176" w:hanging="142"/>
              <w:contextualSpacing/>
              <w:rPr>
                <w:rFonts w:cs="Times New Roman"/>
                <w:sz w:val="18"/>
                <w:szCs w:val="18"/>
              </w:rPr>
            </w:pPr>
            <w:r w:rsidRPr="00B8607F">
              <w:rPr>
                <w:rFonts w:cs="Times New Roman"/>
                <w:sz w:val="18"/>
                <w:szCs w:val="18"/>
              </w:rPr>
              <w:t xml:space="preserve">Varying combinations of </w:t>
            </w:r>
            <w:r w:rsidR="002126FA">
              <w:rPr>
                <w:rFonts w:cs="Times New Roman"/>
                <w:sz w:val="18"/>
                <w:szCs w:val="18"/>
              </w:rPr>
              <w:t>condition</w:t>
            </w:r>
            <w:r w:rsidRPr="00B8607F">
              <w:rPr>
                <w:rFonts w:cs="Times New Roman"/>
                <w:sz w:val="18"/>
                <w:szCs w:val="18"/>
              </w:rPr>
              <w:t xml:space="preserve"> specific education, medication education, diet and lifestyle counselling, physical activity advice, self-care support, evidence based guidelines, regular follow-up</w:t>
            </w:r>
          </w:p>
          <w:p w:rsidR="00A70555" w:rsidRPr="00B8607F" w:rsidRDefault="00A70555" w:rsidP="00C3599E">
            <w:pPr>
              <w:numPr>
                <w:ilvl w:val="0"/>
                <w:numId w:val="10"/>
              </w:numPr>
              <w:spacing w:after="0" w:line="360" w:lineRule="auto"/>
              <w:ind w:left="176" w:hanging="142"/>
              <w:contextualSpacing/>
              <w:rPr>
                <w:rFonts w:cs="Times New Roman"/>
                <w:sz w:val="18"/>
                <w:szCs w:val="18"/>
              </w:rPr>
            </w:pPr>
            <w:r w:rsidRPr="00B8607F">
              <w:rPr>
                <w:rFonts w:cs="Times New Roman"/>
                <w:sz w:val="18"/>
                <w:szCs w:val="18"/>
              </w:rPr>
              <w:t>Delivered either through a direct model (clinic based programme) or indirect (telephone based, physician supervised, nurse-led)</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 xml:space="preserve">6 studies. 2 reported change scores on the physical and emotional subscales of the Minnesota Living with HF scale, of which 1 reported a significant change in favour of intervention from baseline to 12 months for the physical subscale. </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No significant differences found for the emotional subscale.</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 xml:space="preserve">The authors conclude that there is low quality evidence that the intervention is associated with improved QoL. </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t xml:space="preserve">31. </w:t>
            </w:r>
            <w:r w:rsidR="00A70555" w:rsidRPr="00B8607F">
              <w:rPr>
                <w:rFonts w:cs="Times New Roman"/>
                <w:sz w:val="18"/>
                <w:szCs w:val="18"/>
              </w:rPr>
              <w:t>Ontario HTA (2012), Canada</w:t>
            </w:r>
            <w:r w:rsidR="00FE1FAC">
              <w:rPr>
                <w:rFonts w:cs="Times New Roman"/>
                <w:sz w:val="18"/>
                <w:szCs w:val="18"/>
              </w:rPr>
              <w:t xml:space="preserve"> [34]</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Review of reviews</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Systematic reviews and meta-analyses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n=24</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Heart failure, 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Usual care in family practice</w:t>
            </w:r>
          </w:p>
        </w:tc>
        <w:tc>
          <w:tcPr>
            <w:tcW w:w="3699" w:type="dxa"/>
            <w:vAlign w:val="center"/>
          </w:tcPr>
          <w:p w:rsidR="00A70555" w:rsidRPr="00B8607F" w:rsidRDefault="00A70555" w:rsidP="00C3599E">
            <w:pPr>
              <w:numPr>
                <w:ilvl w:val="0"/>
                <w:numId w:val="21"/>
              </w:numPr>
              <w:spacing w:after="0" w:line="360" w:lineRule="auto"/>
              <w:ind w:left="176" w:hanging="142"/>
              <w:contextualSpacing/>
              <w:rPr>
                <w:rFonts w:cs="Times New Roman"/>
                <w:sz w:val="18"/>
                <w:szCs w:val="18"/>
              </w:rPr>
            </w:pPr>
            <w:r w:rsidRPr="00B8607F">
              <w:rPr>
                <w:rFonts w:cs="Times New Roman"/>
                <w:sz w:val="18"/>
                <w:szCs w:val="18"/>
              </w:rPr>
              <w:t>Specialised community based care: formalised links between primary and specialist care</w:t>
            </w:r>
          </w:p>
          <w:p w:rsidR="00A70555" w:rsidRPr="00B8607F" w:rsidRDefault="002126FA" w:rsidP="00C3599E">
            <w:pPr>
              <w:numPr>
                <w:ilvl w:val="0"/>
                <w:numId w:val="21"/>
              </w:numPr>
              <w:spacing w:after="0" w:line="360" w:lineRule="auto"/>
              <w:ind w:left="176" w:hanging="142"/>
              <w:contextualSpacing/>
              <w:rPr>
                <w:rFonts w:cs="Times New Roman"/>
                <w:sz w:val="18"/>
                <w:szCs w:val="18"/>
              </w:rPr>
            </w:pPr>
            <w:r>
              <w:rPr>
                <w:rFonts w:cs="Times New Roman"/>
                <w:sz w:val="18"/>
                <w:szCs w:val="18"/>
              </w:rPr>
              <w:t>Condition</w:t>
            </w:r>
            <w:r w:rsidR="00A70555" w:rsidRPr="00B8607F">
              <w:rPr>
                <w:rFonts w:cs="Times New Roman"/>
                <w:sz w:val="18"/>
                <w:szCs w:val="18"/>
              </w:rPr>
              <w:t xml:space="preserve"> specific education, medication review, physical activity and lifestyle </w:t>
            </w:r>
            <w:r w:rsidR="00A70555" w:rsidRPr="00B8607F">
              <w:rPr>
                <w:rFonts w:cs="Times New Roman"/>
                <w:sz w:val="18"/>
                <w:szCs w:val="18"/>
              </w:rPr>
              <w:lastRenderedPageBreak/>
              <w:t>counselling, self-care, follow-up</w:t>
            </w:r>
          </w:p>
          <w:p w:rsidR="00A70555" w:rsidRPr="00B8607F" w:rsidRDefault="00A70555" w:rsidP="00C3599E">
            <w:pPr>
              <w:numPr>
                <w:ilvl w:val="0"/>
                <w:numId w:val="21"/>
              </w:numPr>
              <w:spacing w:after="0" w:line="360" w:lineRule="auto"/>
              <w:ind w:left="176" w:hanging="142"/>
              <w:contextualSpacing/>
              <w:rPr>
                <w:rFonts w:cs="Times New Roman"/>
                <w:sz w:val="18"/>
                <w:szCs w:val="18"/>
              </w:rPr>
            </w:pPr>
            <w:r w:rsidRPr="00B8607F">
              <w:rPr>
                <w:rFonts w:cs="Times New Roman"/>
                <w:sz w:val="18"/>
                <w:szCs w:val="18"/>
              </w:rPr>
              <w:t>Delivered by intermediate care teams including GPs, specialists, nurses, social workers, pharmacists, dieticians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NS</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b/>
                <w:sz w:val="18"/>
                <w:szCs w:val="32"/>
              </w:rPr>
              <w:t>HF-specific</w:t>
            </w:r>
            <w:r w:rsidRPr="00B8607F">
              <w:rPr>
                <w:rFonts w:cs="Times New Roman"/>
                <w:sz w:val="18"/>
                <w:szCs w:val="32"/>
              </w:rPr>
              <w:t>: 6 studies. Only 1 study reported a statistically significant improvement in physical/emotional subscales at 1 year in favour of intervention.</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b/>
                <w:sz w:val="18"/>
                <w:szCs w:val="32"/>
              </w:rPr>
              <w:t>COPD-specific</w:t>
            </w:r>
            <w:r w:rsidRPr="00B8607F">
              <w:rPr>
                <w:rFonts w:cs="Times New Roman"/>
                <w:sz w:val="18"/>
                <w:szCs w:val="32"/>
              </w:rPr>
              <w:t>: 2 studies. Both showed a mean change score for QoL that denoted a statistically significant improvement in the intervention (or significantly less deterioration in intervention compared to control group).</w:t>
            </w:r>
          </w:p>
        </w:tc>
      </w:tr>
      <w:tr w:rsidR="00A70555" w:rsidRPr="00B8607F" w:rsidTr="002126FA">
        <w:tc>
          <w:tcPr>
            <w:tcW w:w="1147" w:type="dxa"/>
            <w:vAlign w:val="center"/>
          </w:tcPr>
          <w:p w:rsidR="00A70555" w:rsidRPr="00B8607F" w:rsidRDefault="005E1C0D" w:rsidP="00C3599E">
            <w:pPr>
              <w:spacing w:line="360" w:lineRule="auto"/>
              <w:rPr>
                <w:rFonts w:cs="Times New Roman"/>
                <w:sz w:val="18"/>
                <w:szCs w:val="18"/>
              </w:rPr>
            </w:pPr>
            <w:r>
              <w:rPr>
                <w:rFonts w:cs="Times New Roman"/>
                <w:sz w:val="18"/>
                <w:szCs w:val="18"/>
              </w:rPr>
              <w:lastRenderedPageBreak/>
              <w:t xml:space="preserve">32. </w:t>
            </w:r>
            <w:r w:rsidR="00A70555" w:rsidRPr="00B8607F">
              <w:rPr>
                <w:rFonts w:cs="Times New Roman"/>
                <w:sz w:val="18"/>
                <w:szCs w:val="18"/>
              </w:rPr>
              <w:t>Roccaforte et al (2005), Canada</w:t>
            </w:r>
            <w:r w:rsidR="00FE1FAC">
              <w:rPr>
                <w:rFonts w:cs="Times New Roman"/>
                <w:sz w:val="18"/>
                <w:szCs w:val="18"/>
              </w:rPr>
              <w:t xml:space="preserve"> [35]</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n=33</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Referral to family physician or home care services after discharge</w:t>
            </w:r>
          </w:p>
        </w:tc>
        <w:tc>
          <w:tcPr>
            <w:tcW w:w="3699"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1) MD approach: starting during hospitalisation, carried out up to 12 months post-discharge, delivered by various professionals, or</w:t>
            </w:r>
          </w:p>
          <w:p w:rsidR="00A70555" w:rsidRPr="00B8607F" w:rsidRDefault="00A70555" w:rsidP="00C3599E">
            <w:pPr>
              <w:spacing w:line="360" w:lineRule="auto"/>
              <w:rPr>
                <w:rFonts w:cs="Times New Roman"/>
                <w:sz w:val="18"/>
                <w:szCs w:val="18"/>
              </w:rPr>
            </w:pPr>
            <w:r w:rsidRPr="00B8607F">
              <w:rPr>
                <w:rFonts w:cs="Times New Roman"/>
                <w:sz w:val="18"/>
                <w:szCs w:val="18"/>
              </w:rPr>
              <w:t>2) Intervention centred on specific health professionals e.g. HF specialist nurses or case managers, focused on particular components of care e.g. therapy adherence</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3-22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 xml:space="preserve">16 studies. 8 reported a statistically significant improvement in QoL score. 4 found discordant results, with QoL improving in the short term (6 months) but not in the longer term (12 months). 4 studies did not report any statistically significant differences between groups. </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highlight w:val="yellow"/>
              </w:rPr>
            </w:pPr>
            <w:r w:rsidRPr="00B8607F">
              <w:rPr>
                <w:rFonts w:cs="Times New Roman"/>
                <w:sz w:val="18"/>
                <w:szCs w:val="32"/>
              </w:rPr>
              <w:t>The authors note small sample sizes and large number of QoL tools across studies.</w:t>
            </w:r>
          </w:p>
        </w:tc>
      </w:tr>
      <w:tr w:rsidR="00A70555" w:rsidRPr="00B8607F" w:rsidTr="002126FA">
        <w:tc>
          <w:tcPr>
            <w:tcW w:w="1147" w:type="dxa"/>
            <w:vAlign w:val="center"/>
          </w:tcPr>
          <w:p w:rsidR="00A70555" w:rsidRPr="00B8607F" w:rsidRDefault="00512D6F" w:rsidP="00C3599E">
            <w:pPr>
              <w:spacing w:line="360" w:lineRule="auto"/>
              <w:rPr>
                <w:rFonts w:cs="Times New Roman"/>
                <w:sz w:val="18"/>
                <w:szCs w:val="18"/>
              </w:rPr>
            </w:pPr>
            <w:r>
              <w:rPr>
                <w:rFonts w:cs="Times New Roman"/>
                <w:sz w:val="18"/>
                <w:szCs w:val="18"/>
              </w:rPr>
              <w:t>33</w:t>
            </w:r>
            <w:r w:rsidR="005E1C0D">
              <w:rPr>
                <w:rFonts w:cs="Times New Roman"/>
                <w:sz w:val="18"/>
                <w:szCs w:val="18"/>
              </w:rPr>
              <w:t xml:space="preserve">. </w:t>
            </w:r>
            <w:r w:rsidR="00A70555" w:rsidRPr="00B8607F">
              <w:rPr>
                <w:rFonts w:cs="Times New Roman"/>
                <w:sz w:val="18"/>
                <w:szCs w:val="18"/>
              </w:rPr>
              <w:t xml:space="preserve">Sikich (2012), </w:t>
            </w:r>
            <w:r w:rsidR="00A70555" w:rsidRPr="00B8607F">
              <w:rPr>
                <w:rFonts w:cs="Times New Roman"/>
                <w:sz w:val="18"/>
                <w:szCs w:val="18"/>
              </w:rPr>
              <w:lastRenderedPageBreak/>
              <w:t>Canada</w:t>
            </w:r>
            <w:r w:rsidR="00FE1FAC">
              <w:rPr>
                <w:rFonts w:cs="Times New Roman"/>
                <w:sz w:val="18"/>
                <w:szCs w:val="18"/>
              </w:rPr>
              <w:t xml:space="preserve"> [47]</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Narrative</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Health Technology Assessments, </w:t>
            </w:r>
            <w:r w:rsidRPr="00B8607F">
              <w:rPr>
                <w:rFonts w:cs="Times New Roman"/>
                <w:sz w:val="18"/>
                <w:szCs w:val="18"/>
              </w:rPr>
              <w:lastRenderedPageBreak/>
              <w:t>SR, 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n=6</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n=1</w:t>
            </w:r>
            <w:r w:rsidR="002638EE">
              <w:rPr>
                <w:rFonts w:cs="Times New Roman"/>
                <w:sz w:val="18"/>
                <w:szCs w:val="18"/>
              </w:rPr>
              <w:t>,</w:t>
            </w:r>
            <w:r w:rsidRPr="00B8607F">
              <w:rPr>
                <w:rFonts w:cs="Times New Roman"/>
                <w:sz w:val="18"/>
                <w:szCs w:val="18"/>
              </w:rPr>
              <w:t>370</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 xml:space="preserve">Care not provided by multiple </w:t>
            </w:r>
            <w:r w:rsidRPr="00B8607F">
              <w:rPr>
                <w:rFonts w:cs="Times New Roman"/>
                <w:sz w:val="18"/>
                <w:szCs w:val="18"/>
              </w:rPr>
              <w:lastRenderedPageBreak/>
              <w:t>practitioners</w:t>
            </w:r>
          </w:p>
        </w:tc>
        <w:tc>
          <w:tcPr>
            <w:tcW w:w="3699" w:type="dxa"/>
            <w:vAlign w:val="center"/>
          </w:tcPr>
          <w:p w:rsidR="00A70555" w:rsidRPr="00B8607F" w:rsidRDefault="00A70555" w:rsidP="00C3599E">
            <w:pPr>
              <w:numPr>
                <w:ilvl w:val="0"/>
                <w:numId w:val="15"/>
              </w:numPr>
              <w:spacing w:after="0" w:line="360" w:lineRule="auto"/>
              <w:ind w:left="176" w:hanging="142"/>
              <w:contextualSpacing/>
              <w:rPr>
                <w:rFonts w:cs="Times New Roman"/>
                <w:sz w:val="18"/>
                <w:szCs w:val="18"/>
              </w:rPr>
            </w:pPr>
            <w:r w:rsidRPr="00B8607F">
              <w:rPr>
                <w:rFonts w:cs="Times New Roman"/>
                <w:sz w:val="18"/>
                <w:szCs w:val="18"/>
              </w:rPr>
              <w:lastRenderedPageBreak/>
              <w:t xml:space="preserve">Delivered by a range of professionals as a team under one organisational umbrella or range of organisations brought together as </w:t>
            </w:r>
            <w:r w:rsidRPr="00B8607F">
              <w:rPr>
                <w:rFonts w:cs="Times New Roman"/>
                <w:sz w:val="18"/>
                <w:szCs w:val="18"/>
              </w:rPr>
              <w:lastRenderedPageBreak/>
              <w:t>unique team</w:t>
            </w:r>
          </w:p>
          <w:p w:rsidR="00A70555" w:rsidRPr="00B8607F" w:rsidRDefault="00A70555" w:rsidP="00C3599E">
            <w:pPr>
              <w:numPr>
                <w:ilvl w:val="0"/>
                <w:numId w:val="15"/>
              </w:numPr>
              <w:spacing w:after="0" w:line="360" w:lineRule="auto"/>
              <w:ind w:left="176" w:hanging="142"/>
              <w:contextualSpacing/>
              <w:rPr>
                <w:rFonts w:cs="Times New Roman"/>
                <w:sz w:val="18"/>
                <w:szCs w:val="18"/>
              </w:rPr>
            </w:pPr>
            <w:r w:rsidRPr="00B8607F">
              <w:rPr>
                <w:rFonts w:cs="Times New Roman"/>
                <w:sz w:val="18"/>
                <w:szCs w:val="18"/>
              </w:rPr>
              <w:t>Most had respiratory specialist on the team, and MDT that included a physician</w:t>
            </w:r>
          </w:p>
          <w:p w:rsidR="00A70555" w:rsidRPr="00B8607F" w:rsidRDefault="00A70555" w:rsidP="00C3599E">
            <w:pPr>
              <w:numPr>
                <w:ilvl w:val="0"/>
                <w:numId w:val="15"/>
              </w:numPr>
              <w:spacing w:after="0" w:line="360" w:lineRule="auto"/>
              <w:ind w:left="176" w:hanging="142"/>
              <w:contextualSpacing/>
              <w:rPr>
                <w:rFonts w:cs="Times New Roman"/>
                <w:sz w:val="18"/>
                <w:szCs w:val="18"/>
              </w:rPr>
            </w:pPr>
            <w:r w:rsidRPr="00B8607F">
              <w:rPr>
                <w:rFonts w:cs="Times New Roman"/>
                <w:sz w:val="18"/>
                <w:szCs w:val="18"/>
              </w:rPr>
              <w:t xml:space="preserve">Interventions based on CCM components: </w:t>
            </w:r>
            <w:r w:rsidR="002126FA">
              <w:rPr>
                <w:rFonts w:cs="Times New Roman"/>
                <w:sz w:val="18"/>
                <w:szCs w:val="18"/>
              </w:rPr>
              <w:t>condition</w:t>
            </w:r>
            <w:r w:rsidRPr="00B8607F">
              <w:rPr>
                <w:rFonts w:cs="Times New Roman"/>
                <w:sz w:val="18"/>
                <w:szCs w:val="18"/>
              </w:rPr>
              <w:t xml:space="preserve"> specific education, medication review, physical activity counselling, smoking cessation, self-care, evidence based guidelines, regular follow-up</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3-12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shd w:val="clear" w:color="auto" w:fill="auto"/>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 xml:space="preserve">3 studies. In all studies, the mean change score from baseline to end time point in the intervention group showed either improvement </w:t>
            </w:r>
            <w:r w:rsidRPr="00B8607F">
              <w:rPr>
                <w:rFonts w:cs="Times New Roman"/>
                <w:sz w:val="18"/>
                <w:szCs w:val="32"/>
              </w:rPr>
              <w:lastRenderedPageBreak/>
              <w:t>compared to control or less deterioration compared to control.</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Changes were statistically significant in all 3 studies, but low grade evidence. Pooled weighted mean difference in total St George’s Respiratory Questionnaire score was -4.05 (95% CI: -6.47 to 1.63, p=0.001).  Low quality evidence.</w:t>
            </w:r>
          </w:p>
        </w:tc>
      </w:tr>
      <w:tr w:rsidR="00A70555" w:rsidRPr="00B8607F" w:rsidTr="002126FA">
        <w:tc>
          <w:tcPr>
            <w:tcW w:w="1147" w:type="dxa"/>
            <w:vAlign w:val="center"/>
          </w:tcPr>
          <w:p w:rsidR="00A70555" w:rsidRPr="00B8607F" w:rsidRDefault="00512D6F" w:rsidP="00C3599E">
            <w:pPr>
              <w:spacing w:line="360" w:lineRule="auto"/>
              <w:rPr>
                <w:rFonts w:cs="Times New Roman"/>
                <w:sz w:val="18"/>
                <w:szCs w:val="18"/>
              </w:rPr>
            </w:pPr>
            <w:r>
              <w:rPr>
                <w:rFonts w:cs="Times New Roman"/>
                <w:sz w:val="18"/>
                <w:szCs w:val="18"/>
              </w:rPr>
              <w:lastRenderedPageBreak/>
              <w:t>34</w:t>
            </w:r>
            <w:r w:rsidR="005E1C0D">
              <w:rPr>
                <w:rFonts w:cs="Times New Roman"/>
                <w:sz w:val="18"/>
                <w:szCs w:val="18"/>
              </w:rPr>
              <w:t xml:space="preserve">. </w:t>
            </w:r>
            <w:r w:rsidR="00A70555" w:rsidRPr="00B8607F">
              <w:rPr>
                <w:rFonts w:cs="Times New Roman"/>
                <w:sz w:val="18"/>
                <w:szCs w:val="18"/>
              </w:rPr>
              <w:t>Smith et al (2007), Republic of Ireland</w:t>
            </w:r>
            <w:r w:rsidR="00FE1FAC">
              <w:rPr>
                <w:rFonts w:cs="Times New Roman"/>
                <w:sz w:val="18"/>
                <w:szCs w:val="18"/>
              </w:rPr>
              <w:t xml:space="preserve"> [48]</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controlled trials, before/after, time series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n=20</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not provided by multiple practitioners</w:t>
            </w:r>
          </w:p>
        </w:tc>
        <w:tc>
          <w:tcPr>
            <w:tcW w:w="3699" w:type="dxa"/>
            <w:vAlign w:val="center"/>
          </w:tcPr>
          <w:p w:rsidR="00A70555" w:rsidRPr="00B8607F" w:rsidRDefault="00A70555" w:rsidP="00C3599E">
            <w:pPr>
              <w:numPr>
                <w:ilvl w:val="0"/>
                <w:numId w:val="5"/>
              </w:numPr>
              <w:spacing w:after="0" w:line="360" w:lineRule="auto"/>
              <w:ind w:left="176" w:hanging="142"/>
              <w:contextualSpacing/>
              <w:rPr>
                <w:rFonts w:cs="Times New Roman"/>
                <w:sz w:val="18"/>
                <w:szCs w:val="18"/>
              </w:rPr>
            </w:pPr>
            <w:r w:rsidRPr="00B8607F">
              <w:rPr>
                <w:rFonts w:cs="Times New Roman"/>
                <w:sz w:val="18"/>
                <w:szCs w:val="18"/>
              </w:rPr>
              <w:t>Liaison meetings attended by specialists and primary care team to discuss and plan ongoing patient management</w:t>
            </w:r>
          </w:p>
          <w:p w:rsidR="00A70555" w:rsidRPr="00B8607F" w:rsidRDefault="00A70555" w:rsidP="00C3599E">
            <w:pPr>
              <w:numPr>
                <w:ilvl w:val="0"/>
                <w:numId w:val="5"/>
              </w:numPr>
              <w:spacing w:after="0" w:line="360" w:lineRule="auto"/>
              <w:ind w:left="176" w:hanging="142"/>
              <w:contextualSpacing/>
              <w:rPr>
                <w:rFonts w:cs="Times New Roman"/>
                <w:sz w:val="18"/>
                <w:szCs w:val="18"/>
              </w:rPr>
            </w:pPr>
            <w:r w:rsidRPr="00B8607F">
              <w:rPr>
                <w:rFonts w:cs="Times New Roman"/>
                <w:sz w:val="18"/>
                <w:szCs w:val="18"/>
              </w:rPr>
              <w:t>Shared care record carried by the patient</w:t>
            </w:r>
          </w:p>
          <w:p w:rsidR="00A70555" w:rsidRPr="00B8607F" w:rsidRDefault="00A70555" w:rsidP="00C3599E">
            <w:pPr>
              <w:numPr>
                <w:ilvl w:val="0"/>
                <w:numId w:val="5"/>
              </w:numPr>
              <w:spacing w:after="0" w:line="360" w:lineRule="auto"/>
              <w:ind w:left="176" w:hanging="142"/>
              <w:contextualSpacing/>
              <w:rPr>
                <w:rFonts w:cs="Times New Roman"/>
                <w:sz w:val="18"/>
                <w:szCs w:val="18"/>
              </w:rPr>
            </w:pPr>
            <w:r w:rsidRPr="00B8607F">
              <w:rPr>
                <w:rFonts w:cs="Times New Roman"/>
                <w:sz w:val="18"/>
                <w:szCs w:val="18"/>
              </w:rPr>
              <w:t>Computer assisted shared care and email with data circulated between primary and secondary care</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 xml:space="preserve"> 5 studies. 3 reported significant benefits in favour of the intervention. 1 found no significant differences between intervention and control groups. The remaining study assessed changes in QoL from baseline and reported a significant improvement in the intervention group for the physical domain and non-significant improvement on the emotional domain.</w:t>
            </w:r>
          </w:p>
        </w:tc>
      </w:tr>
      <w:tr w:rsidR="00A70555" w:rsidRPr="00B8607F" w:rsidTr="002126FA">
        <w:tc>
          <w:tcPr>
            <w:tcW w:w="1147" w:type="dxa"/>
            <w:vAlign w:val="center"/>
          </w:tcPr>
          <w:p w:rsidR="00A70555" w:rsidRPr="00B8607F" w:rsidRDefault="00512D6F" w:rsidP="00C3599E">
            <w:pPr>
              <w:spacing w:line="360" w:lineRule="auto"/>
              <w:rPr>
                <w:rFonts w:cs="Times New Roman"/>
                <w:sz w:val="18"/>
                <w:szCs w:val="18"/>
              </w:rPr>
            </w:pPr>
            <w:r>
              <w:rPr>
                <w:rFonts w:cs="Times New Roman"/>
                <w:sz w:val="18"/>
                <w:szCs w:val="18"/>
              </w:rPr>
              <w:t>35</w:t>
            </w:r>
            <w:r w:rsidR="005E1C0D">
              <w:rPr>
                <w:rFonts w:cs="Times New Roman"/>
                <w:sz w:val="18"/>
                <w:szCs w:val="18"/>
              </w:rPr>
              <w:t xml:space="preserve">. </w:t>
            </w:r>
            <w:r w:rsidR="00A70555" w:rsidRPr="00B8607F">
              <w:rPr>
                <w:rFonts w:cs="Times New Roman"/>
                <w:sz w:val="18"/>
                <w:szCs w:val="18"/>
              </w:rPr>
              <w:t xml:space="preserve">Smith et al (2012), </w:t>
            </w:r>
            <w:r w:rsidR="00A70555" w:rsidRPr="00B8607F">
              <w:rPr>
                <w:rFonts w:cs="Times New Roman"/>
                <w:sz w:val="18"/>
                <w:szCs w:val="18"/>
              </w:rPr>
              <w:lastRenderedPageBreak/>
              <w:t>Republic of Ireland</w:t>
            </w:r>
            <w:r w:rsidR="00FE1FAC">
              <w:rPr>
                <w:rFonts w:cs="Times New Roman"/>
                <w:sz w:val="18"/>
                <w:szCs w:val="18"/>
              </w:rPr>
              <w:t xml:space="preserve"> [49]</w:t>
            </w:r>
          </w:p>
        </w:tc>
        <w:tc>
          <w:tcPr>
            <w:tcW w:w="916" w:type="dxa"/>
            <w:gridSpan w:val="3"/>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Narrative</w:t>
            </w:r>
          </w:p>
        </w:tc>
        <w:tc>
          <w:tcPr>
            <w:tcW w:w="1250"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 xml:space="preserve">RCTs, controlled </w:t>
            </w:r>
            <w:r w:rsidRPr="00B8607F">
              <w:rPr>
                <w:rFonts w:cs="Times New Roman"/>
                <w:sz w:val="18"/>
                <w:szCs w:val="18"/>
              </w:rPr>
              <w:lastRenderedPageBreak/>
              <w:t>trials, before/after, time series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n=6</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n=2</w:t>
            </w:r>
            <w:r w:rsidR="002638EE">
              <w:rPr>
                <w:rFonts w:cs="Times New Roman"/>
                <w:sz w:val="18"/>
                <w:szCs w:val="18"/>
              </w:rPr>
              <w:t>,</w:t>
            </w:r>
            <w:r w:rsidRPr="00B8607F">
              <w:rPr>
                <w:rFonts w:cs="Times New Roman"/>
                <w:sz w:val="18"/>
                <w:szCs w:val="18"/>
              </w:rPr>
              <w:t>298</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 xml:space="preserve">Care not provided by </w:t>
            </w:r>
            <w:r w:rsidRPr="00B8607F">
              <w:rPr>
                <w:rFonts w:cs="Times New Roman"/>
                <w:sz w:val="18"/>
                <w:szCs w:val="18"/>
              </w:rPr>
              <w:lastRenderedPageBreak/>
              <w:t>multiple practitioners</w:t>
            </w:r>
          </w:p>
        </w:tc>
        <w:tc>
          <w:tcPr>
            <w:tcW w:w="3699" w:type="dxa"/>
            <w:vAlign w:val="center"/>
          </w:tcPr>
          <w:p w:rsidR="00A70555" w:rsidRPr="00B8607F" w:rsidRDefault="00A70555" w:rsidP="00C3599E">
            <w:pPr>
              <w:numPr>
                <w:ilvl w:val="0"/>
                <w:numId w:val="6"/>
              </w:numPr>
              <w:spacing w:after="0" w:line="360" w:lineRule="auto"/>
              <w:ind w:left="176" w:hanging="142"/>
              <w:contextualSpacing/>
              <w:rPr>
                <w:rFonts w:cs="Times New Roman"/>
                <w:sz w:val="18"/>
                <w:szCs w:val="18"/>
              </w:rPr>
            </w:pPr>
            <w:r w:rsidRPr="00B8607F">
              <w:rPr>
                <w:rFonts w:cs="Times New Roman"/>
                <w:sz w:val="18"/>
                <w:szCs w:val="18"/>
              </w:rPr>
              <w:lastRenderedPageBreak/>
              <w:t xml:space="preserve">Any </w:t>
            </w:r>
            <w:r w:rsidR="002638EE">
              <w:rPr>
                <w:rFonts w:cs="Times New Roman"/>
                <w:sz w:val="18"/>
                <w:szCs w:val="18"/>
              </w:rPr>
              <w:t xml:space="preserve">intervention </w:t>
            </w:r>
            <w:r w:rsidRPr="00B8607F">
              <w:rPr>
                <w:rFonts w:cs="Times New Roman"/>
                <w:sz w:val="18"/>
                <w:szCs w:val="18"/>
              </w:rPr>
              <w:t xml:space="preserve">to improve outcomes for patients with multimorbidity in primary or </w:t>
            </w:r>
            <w:r w:rsidRPr="00B8607F">
              <w:rPr>
                <w:rFonts w:cs="Times New Roman"/>
                <w:sz w:val="18"/>
                <w:szCs w:val="18"/>
              </w:rPr>
              <w:lastRenderedPageBreak/>
              <w:t>community care</w:t>
            </w:r>
          </w:p>
          <w:p w:rsidR="00A70555" w:rsidRPr="00B8607F" w:rsidRDefault="00A70555" w:rsidP="00C3599E">
            <w:pPr>
              <w:numPr>
                <w:ilvl w:val="0"/>
                <w:numId w:val="6"/>
              </w:numPr>
              <w:spacing w:after="0" w:line="360" w:lineRule="auto"/>
              <w:ind w:left="176" w:hanging="142"/>
              <w:contextualSpacing/>
              <w:rPr>
                <w:rFonts w:cs="Times New Roman"/>
                <w:sz w:val="18"/>
                <w:szCs w:val="18"/>
              </w:rPr>
            </w:pPr>
            <w:r w:rsidRPr="00B8607F">
              <w:rPr>
                <w:rFonts w:cs="Times New Roman"/>
                <w:sz w:val="18"/>
                <w:szCs w:val="18"/>
              </w:rPr>
              <w:t>Complex interventions, multiple components</w:t>
            </w:r>
          </w:p>
          <w:p w:rsidR="00A70555" w:rsidRPr="00B8607F" w:rsidRDefault="00A70555" w:rsidP="00C3599E">
            <w:pPr>
              <w:numPr>
                <w:ilvl w:val="0"/>
                <w:numId w:val="6"/>
              </w:numPr>
              <w:spacing w:after="0" w:line="360" w:lineRule="auto"/>
              <w:ind w:left="176" w:hanging="142"/>
              <w:contextualSpacing/>
              <w:rPr>
                <w:rFonts w:cs="Times New Roman"/>
                <w:sz w:val="18"/>
                <w:szCs w:val="18"/>
              </w:rPr>
            </w:pPr>
            <w:r w:rsidRPr="00B8607F">
              <w:rPr>
                <w:rFonts w:cs="Times New Roman"/>
                <w:sz w:val="18"/>
                <w:szCs w:val="18"/>
              </w:rPr>
              <w:t>Changes to organisation of care delivery, through case management or MDT</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2-24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vAlign w:val="center"/>
          </w:tcPr>
          <w:p w:rsidR="00A70555" w:rsidRPr="00B8607F" w:rsidRDefault="00A70555" w:rsidP="00C3599E">
            <w:pPr>
              <w:spacing w:line="360" w:lineRule="auto"/>
              <w:rPr>
                <w:rFonts w:cs="Times New Roman"/>
                <w:sz w:val="18"/>
                <w:szCs w:val="32"/>
                <w:highlight w:val="yellow"/>
              </w:rPr>
            </w:pPr>
            <w:r w:rsidRPr="00B8607F">
              <w:rPr>
                <w:rFonts w:cs="Times New Roman"/>
                <w:sz w:val="18"/>
                <w:szCs w:val="32"/>
              </w:rPr>
              <w:t xml:space="preserve">4 studies. Three showed no difference between groups using any QoL measure. The fourth study </w:t>
            </w:r>
            <w:r w:rsidRPr="00B8607F">
              <w:rPr>
                <w:rFonts w:cs="Times New Roman"/>
                <w:sz w:val="18"/>
                <w:szCs w:val="32"/>
              </w:rPr>
              <w:lastRenderedPageBreak/>
              <w:t xml:space="preserve">showed a significant improvement in QoL in favour of the intervention. </w:t>
            </w:r>
          </w:p>
        </w:tc>
      </w:tr>
      <w:tr w:rsidR="00A70555" w:rsidRPr="00B8607F" w:rsidTr="002126FA">
        <w:tc>
          <w:tcPr>
            <w:tcW w:w="14709" w:type="dxa"/>
            <w:gridSpan w:val="12"/>
            <w:shd w:val="clear" w:color="auto" w:fill="D9D9D9"/>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PRIMARY VS. SECONDARY CARE FOLLOW-UP</w:t>
            </w:r>
          </w:p>
        </w:tc>
      </w:tr>
      <w:tr w:rsidR="00A70555" w:rsidRPr="00B8607F" w:rsidTr="002126FA">
        <w:tc>
          <w:tcPr>
            <w:tcW w:w="1147" w:type="dxa"/>
            <w:vAlign w:val="center"/>
          </w:tcPr>
          <w:p w:rsidR="00A70555" w:rsidRPr="00B8607F" w:rsidRDefault="00512D6F" w:rsidP="00C3599E">
            <w:pPr>
              <w:spacing w:line="360" w:lineRule="auto"/>
              <w:rPr>
                <w:rFonts w:cs="Times New Roman"/>
                <w:sz w:val="18"/>
                <w:szCs w:val="18"/>
              </w:rPr>
            </w:pPr>
            <w:r>
              <w:rPr>
                <w:rFonts w:cs="Times New Roman"/>
                <w:sz w:val="18"/>
                <w:szCs w:val="18"/>
              </w:rPr>
              <w:t>36</w:t>
            </w:r>
            <w:r w:rsidR="005E1C0D">
              <w:rPr>
                <w:rFonts w:cs="Times New Roman"/>
                <w:sz w:val="18"/>
                <w:szCs w:val="18"/>
              </w:rPr>
              <w:t xml:space="preserve">. </w:t>
            </w:r>
            <w:r w:rsidR="00A70555" w:rsidRPr="00B8607F">
              <w:rPr>
                <w:rFonts w:cs="Times New Roman"/>
                <w:sz w:val="18"/>
                <w:szCs w:val="18"/>
              </w:rPr>
              <w:t>Allison et al (2011), UK</w:t>
            </w:r>
            <w:r w:rsidR="00FE1FAC">
              <w:rPr>
                <w:rFonts w:cs="Times New Roman"/>
                <w:sz w:val="18"/>
                <w:szCs w:val="18"/>
              </w:rPr>
              <w:t xml:space="preserve"> [</w:t>
            </w:r>
            <w:r w:rsidR="00B17077">
              <w:rPr>
                <w:rFonts w:cs="Times New Roman"/>
                <w:sz w:val="18"/>
                <w:szCs w:val="18"/>
              </w:rPr>
              <w:t>50]</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n=9</w:t>
            </w:r>
          </w:p>
        </w:tc>
        <w:tc>
          <w:tcPr>
            <w:tcW w:w="1125"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Stroke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w:t>
            </w:r>
            <w:r w:rsidR="002638EE">
              <w:rPr>
                <w:rFonts w:cs="Times New Roman"/>
                <w:sz w:val="18"/>
                <w:szCs w:val="18"/>
              </w:rPr>
              <w:t>,</w:t>
            </w:r>
            <w:r w:rsidRPr="00B8607F">
              <w:rPr>
                <w:rFonts w:cs="Times New Roman"/>
                <w:sz w:val="18"/>
                <w:szCs w:val="18"/>
              </w:rPr>
              <w:t>425</w:t>
            </w:r>
          </w:p>
        </w:tc>
        <w:tc>
          <w:tcPr>
            <w:tcW w:w="1295"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Hospital based follow-up</w:t>
            </w:r>
          </w:p>
        </w:tc>
        <w:tc>
          <w:tcPr>
            <w:tcW w:w="3699" w:type="dxa"/>
            <w:vAlign w:val="center"/>
          </w:tcPr>
          <w:p w:rsidR="00A70555" w:rsidRPr="00B8607F" w:rsidRDefault="00A70555" w:rsidP="00C3599E">
            <w:pPr>
              <w:numPr>
                <w:ilvl w:val="0"/>
                <w:numId w:val="1"/>
              </w:numPr>
              <w:spacing w:after="0" w:line="360" w:lineRule="auto"/>
              <w:ind w:left="176" w:hanging="142"/>
              <w:contextualSpacing/>
              <w:rPr>
                <w:rFonts w:cs="Times New Roman"/>
                <w:sz w:val="18"/>
                <w:szCs w:val="18"/>
              </w:rPr>
            </w:pPr>
            <w:r w:rsidRPr="00B8607F">
              <w:rPr>
                <w:rFonts w:cs="Times New Roman"/>
                <w:sz w:val="18"/>
                <w:szCs w:val="18"/>
              </w:rPr>
              <w:t>Stroke support workers, care co-ordinators or case managers</w:t>
            </w:r>
          </w:p>
          <w:p w:rsidR="00A70555" w:rsidRPr="00B8607F" w:rsidRDefault="00A70555" w:rsidP="00C3599E">
            <w:pPr>
              <w:numPr>
                <w:ilvl w:val="0"/>
                <w:numId w:val="1"/>
              </w:numPr>
              <w:spacing w:after="0" w:line="360" w:lineRule="auto"/>
              <w:ind w:left="176" w:hanging="142"/>
              <w:contextualSpacing/>
              <w:rPr>
                <w:rFonts w:cs="Times New Roman"/>
                <w:sz w:val="18"/>
                <w:szCs w:val="18"/>
              </w:rPr>
            </w:pPr>
            <w:r w:rsidRPr="00B8607F">
              <w:rPr>
                <w:rFonts w:cs="Times New Roman"/>
                <w:sz w:val="18"/>
                <w:szCs w:val="18"/>
              </w:rPr>
              <w:t>Review of medication and assessment of long term disability</w:t>
            </w:r>
          </w:p>
          <w:p w:rsidR="00A70555" w:rsidRPr="00B8607F" w:rsidRDefault="00A70555" w:rsidP="00C3599E">
            <w:pPr>
              <w:numPr>
                <w:ilvl w:val="0"/>
                <w:numId w:val="1"/>
              </w:numPr>
              <w:spacing w:after="0" w:line="360" w:lineRule="auto"/>
              <w:ind w:left="176" w:hanging="142"/>
              <w:contextualSpacing/>
              <w:rPr>
                <w:rFonts w:cs="Times New Roman"/>
                <w:sz w:val="18"/>
                <w:szCs w:val="18"/>
              </w:rPr>
            </w:pPr>
            <w:r w:rsidRPr="00B8607F">
              <w:rPr>
                <w:rFonts w:cs="Times New Roman"/>
                <w:sz w:val="18"/>
                <w:szCs w:val="18"/>
              </w:rPr>
              <w:t>Provision of information and signposting to other services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3-9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3</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6 studies. One small study of weak quality reported a significant improvement in the mental health component of the SF-36 in favour of intervention.</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No other studies showed any significant differences in QoL measures.</w:t>
            </w:r>
          </w:p>
        </w:tc>
      </w:tr>
      <w:tr w:rsidR="00A70555" w:rsidRPr="00B8607F" w:rsidTr="002126FA">
        <w:tc>
          <w:tcPr>
            <w:tcW w:w="14709" w:type="dxa"/>
            <w:gridSpan w:val="12"/>
            <w:shd w:val="clear" w:color="auto" w:fill="D9D9D9"/>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SELF-MANAGEMENT</w:t>
            </w:r>
          </w:p>
        </w:tc>
      </w:tr>
      <w:tr w:rsidR="00A70555" w:rsidRPr="00B8607F" w:rsidTr="002126FA">
        <w:tc>
          <w:tcPr>
            <w:tcW w:w="1147" w:type="dxa"/>
            <w:vAlign w:val="center"/>
          </w:tcPr>
          <w:p w:rsidR="00A70555" w:rsidRDefault="00512D6F" w:rsidP="00C3599E">
            <w:pPr>
              <w:spacing w:line="360" w:lineRule="auto"/>
              <w:rPr>
                <w:rFonts w:cs="Times New Roman"/>
                <w:sz w:val="18"/>
                <w:szCs w:val="18"/>
              </w:rPr>
            </w:pPr>
            <w:r>
              <w:rPr>
                <w:rFonts w:cs="Times New Roman"/>
                <w:sz w:val="18"/>
                <w:szCs w:val="18"/>
              </w:rPr>
              <w:t>37</w:t>
            </w:r>
            <w:r w:rsidR="005E1C0D">
              <w:rPr>
                <w:rFonts w:cs="Times New Roman"/>
                <w:sz w:val="18"/>
                <w:szCs w:val="18"/>
              </w:rPr>
              <w:t xml:space="preserve">. </w:t>
            </w:r>
            <w:r w:rsidR="00CA10BF">
              <w:rPr>
                <w:rFonts w:cs="Times New Roman"/>
                <w:sz w:val="18"/>
                <w:szCs w:val="18"/>
              </w:rPr>
              <w:t>Coulter et al</w:t>
            </w:r>
          </w:p>
          <w:p w:rsidR="00CA10BF" w:rsidRPr="00B8607F" w:rsidRDefault="00CA10BF" w:rsidP="00C3599E">
            <w:pPr>
              <w:spacing w:line="360" w:lineRule="auto"/>
              <w:rPr>
                <w:rFonts w:cs="Times New Roman"/>
                <w:sz w:val="18"/>
                <w:szCs w:val="18"/>
              </w:rPr>
            </w:pPr>
            <w:r>
              <w:rPr>
                <w:rFonts w:cs="Times New Roman"/>
                <w:sz w:val="18"/>
                <w:szCs w:val="18"/>
              </w:rPr>
              <w:lastRenderedPageBreak/>
              <w:t>(2015), UK</w:t>
            </w:r>
            <w:r w:rsidR="00B17077">
              <w:rPr>
                <w:rFonts w:cs="Times New Roman"/>
                <w:sz w:val="18"/>
                <w:szCs w:val="18"/>
              </w:rPr>
              <w:t xml:space="preserve"> [20]</w:t>
            </w:r>
          </w:p>
        </w:tc>
        <w:tc>
          <w:tcPr>
            <w:tcW w:w="907" w:type="dxa"/>
            <w:gridSpan w:val="2"/>
            <w:vAlign w:val="center"/>
          </w:tcPr>
          <w:p w:rsidR="00A70555" w:rsidRPr="00B8607F" w:rsidRDefault="00CA10BF" w:rsidP="00C3599E">
            <w:pPr>
              <w:spacing w:line="360" w:lineRule="auto"/>
              <w:rPr>
                <w:rFonts w:cs="Times New Roman"/>
                <w:sz w:val="18"/>
                <w:szCs w:val="18"/>
              </w:rPr>
            </w:pPr>
            <w:r>
              <w:rPr>
                <w:rFonts w:cs="Times New Roman"/>
                <w:sz w:val="18"/>
                <w:szCs w:val="18"/>
              </w:rPr>
              <w:lastRenderedPageBreak/>
              <w:t>SR and meta-</w:t>
            </w:r>
            <w:r>
              <w:rPr>
                <w:rFonts w:cs="Times New Roman"/>
                <w:sz w:val="18"/>
                <w:szCs w:val="18"/>
              </w:rPr>
              <w:lastRenderedPageBreak/>
              <w:t>analysis</w:t>
            </w:r>
          </w:p>
        </w:tc>
        <w:tc>
          <w:tcPr>
            <w:tcW w:w="1259" w:type="dxa"/>
            <w:gridSpan w:val="2"/>
            <w:vAlign w:val="center"/>
          </w:tcPr>
          <w:p w:rsidR="00A70555" w:rsidRPr="00B8607F" w:rsidRDefault="00CA10BF" w:rsidP="00C3599E">
            <w:pPr>
              <w:spacing w:line="360" w:lineRule="auto"/>
              <w:rPr>
                <w:rFonts w:cs="Times New Roman"/>
                <w:sz w:val="18"/>
                <w:szCs w:val="18"/>
              </w:rPr>
            </w:pPr>
            <w:r>
              <w:rPr>
                <w:rFonts w:cs="Times New Roman"/>
                <w:sz w:val="18"/>
                <w:szCs w:val="18"/>
              </w:rPr>
              <w:lastRenderedPageBreak/>
              <w:t>RCTs, cluster RCTs</w:t>
            </w:r>
          </w:p>
        </w:tc>
        <w:tc>
          <w:tcPr>
            <w:tcW w:w="1134" w:type="dxa"/>
            <w:gridSpan w:val="2"/>
            <w:vAlign w:val="center"/>
          </w:tcPr>
          <w:p w:rsidR="00A70555" w:rsidRDefault="00CA10BF" w:rsidP="00C3599E">
            <w:pPr>
              <w:spacing w:line="360" w:lineRule="auto"/>
              <w:rPr>
                <w:rFonts w:cs="Times New Roman"/>
                <w:sz w:val="18"/>
                <w:szCs w:val="18"/>
              </w:rPr>
            </w:pPr>
            <w:r>
              <w:rPr>
                <w:rFonts w:cs="Times New Roman"/>
                <w:sz w:val="18"/>
                <w:szCs w:val="18"/>
              </w:rPr>
              <w:t>Chronic conditions</w:t>
            </w:r>
          </w:p>
          <w:p w:rsidR="00C52C9E" w:rsidRDefault="00C52C9E" w:rsidP="00C3599E">
            <w:pPr>
              <w:spacing w:line="360" w:lineRule="auto"/>
              <w:rPr>
                <w:rFonts w:cs="Times New Roman"/>
                <w:sz w:val="18"/>
                <w:szCs w:val="18"/>
              </w:rPr>
            </w:pPr>
          </w:p>
          <w:p w:rsidR="00C52C9E" w:rsidRPr="00B8607F" w:rsidRDefault="00C52C9E" w:rsidP="00C3599E">
            <w:pPr>
              <w:spacing w:line="360" w:lineRule="auto"/>
              <w:rPr>
                <w:rFonts w:cs="Times New Roman"/>
                <w:sz w:val="18"/>
                <w:szCs w:val="18"/>
              </w:rPr>
            </w:pPr>
            <w:r>
              <w:rPr>
                <w:rFonts w:cs="Times New Roman"/>
                <w:sz w:val="18"/>
                <w:szCs w:val="18"/>
              </w:rPr>
              <w:t>N=10,856</w:t>
            </w:r>
          </w:p>
        </w:tc>
        <w:tc>
          <w:tcPr>
            <w:tcW w:w="1286" w:type="dxa"/>
            <w:vAlign w:val="center"/>
          </w:tcPr>
          <w:p w:rsidR="00A70555" w:rsidRPr="00B8607F" w:rsidRDefault="00CA10BF" w:rsidP="00C3599E">
            <w:pPr>
              <w:spacing w:line="360" w:lineRule="auto"/>
              <w:rPr>
                <w:rFonts w:cs="Times New Roman"/>
                <w:sz w:val="18"/>
                <w:szCs w:val="18"/>
              </w:rPr>
            </w:pPr>
            <w:r>
              <w:rPr>
                <w:rFonts w:cs="Times New Roman"/>
                <w:sz w:val="18"/>
                <w:szCs w:val="18"/>
              </w:rPr>
              <w:lastRenderedPageBreak/>
              <w:t xml:space="preserve">Usual care or enhanced </w:t>
            </w:r>
            <w:r>
              <w:rPr>
                <w:rFonts w:cs="Times New Roman"/>
                <w:sz w:val="18"/>
                <w:szCs w:val="18"/>
              </w:rPr>
              <w:lastRenderedPageBreak/>
              <w:t>usual care</w:t>
            </w:r>
          </w:p>
        </w:tc>
        <w:tc>
          <w:tcPr>
            <w:tcW w:w="3699" w:type="dxa"/>
            <w:vAlign w:val="center"/>
          </w:tcPr>
          <w:p w:rsidR="00A70555" w:rsidRDefault="00FB28B2" w:rsidP="00C3599E">
            <w:pPr>
              <w:spacing w:after="0" w:line="360" w:lineRule="auto"/>
              <w:rPr>
                <w:rFonts w:cs="Times New Roman"/>
                <w:sz w:val="18"/>
                <w:szCs w:val="18"/>
              </w:rPr>
            </w:pPr>
            <w:r w:rsidRPr="00FB28B2">
              <w:rPr>
                <w:rFonts w:cs="Times New Roman"/>
                <w:sz w:val="18"/>
                <w:szCs w:val="18"/>
              </w:rPr>
              <w:lastRenderedPageBreak/>
              <w:t>Face-to-face or telephone support to support patient behaviour change</w:t>
            </w:r>
          </w:p>
          <w:p w:rsidR="00FB28B2" w:rsidRPr="00FB28B2" w:rsidRDefault="00FB28B2" w:rsidP="00C3599E">
            <w:pPr>
              <w:spacing w:after="0" w:line="360" w:lineRule="auto"/>
              <w:rPr>
                <w:rFonts w:cs="Times New Roman"/>
                <w:sz w:val="18"/>
                <w:szCs w:val="18"/>
              </w:rPr>
            </w:pPr>
          </w:p>
          <w:p w:rsidR="00FB28B2" w:rsidRDefault="00FB28B2" w:rsidP="00C3599E">
            <w:pPr>
              <w:spacing w:after="0" w:line="360" w:lineRule="auto"/>
              <w:rPr>
                <w:rFonts w:cs="Times New Roman"/>
                <w:sz w:val="18"/>
                <w:szCs w:val="18"/>
              </w:rPr>
            </w:pPr>
            <w:r w:rsidRPr="00FB28B2">
              <w:rPr>
                <w:rFonts w:cs="Times New Roman"/>
                <w:sz w:val="18"/>
                <w:szCs w:val="18"/>
              </w:rPr>
              <w:t>Personalised care planning</w:t>
            </w:r>
          </w:p>
          <w:p w:rsidR="00FB28B2" w:rsidRPr="00FB28B2" w:rsidRDefault="00FB28B2" w:rsidP="00C3599E">
            <w:pPr>
              <w:spacing w:after="0" w:line="360" w:lineRule="auto"/>
              <w:rPr>
                <w:rFonts w:cs="Times New Roman"/>
                <w:sz w:val="18"/>
                <w:szCs w:val="18"/>
              </w:rPr>
            </w:pPr>
            <w:r>
              <w:rPr>
                <w:rFonts w:cs="Times New Roman"/>
                <w:sz w:val="18"/>
                <w:szCs w:val="18"/>
              </w:rPr>
              <w:t>All but three were primary care or community based (other three hospital based)</w:t>
            </w:r>
          </w:p>
        </w:tc>
        <w:tc>
          <w:tcPr>
            <w:tcW w:w="738" w:type="dxa"/>
            <w:vAlign w:val="center"/>
          </w:tcPr>
          <w:p w:rsidR="00A70555" w:rsidRPr="00B8607F" w:rsidRDefault="00FB28B2" w:rsidP="00C3599E">
            <w:pPr>
              <w:spacing w:line="360" w:lineRule="auto"/>
              <w:rPr>
                <w:rFonts w:cs="Times New Roman"/>
                <w:sz w:val="18"/>
                <w:szCs w:val="18"/>
              </w:rPr>
            </w:pPr>
            <w:r>
              <w:rPr>
                <w:rFonts w:cs="Times New Roman"/>
                <w:sz w:val="18"/>
                <w:szCs w:val="18"/>
              </w:rPr>
              <w:lastRenderedPageBreak/>
              <w:t>1-12 month</w:t>
            </w:r>
            <w:r>
              <w:rPr>
                <w:rFonts w:cs="Times New Roman"/>
                <w:sz w:val="18"/>
                <w:szCs w:val="18"/>
              </w:rPr>
              <w:lastRenderedPageBreak/>
              <w:t>s</w:t>
            </w:r>
          </w:p>
        </w:tc>
        <w:tc>
          <w:tcPr>
            <w:tcW w:w="700" w:type="dxa"/>
            <w:vAlign w:val="center"/>
          </w:tcPr>
          <w:p w:rsidR="00A70555" w:rsidRPr="00B8607F" w:rsidRDefault="00FB28B2" w:rsidP="00C3599E">
            <w:pPr>
              <w:spacing w:line="360" w:lineRule="auto"/>
              <w:jc w:val="center"/>
              <w:rPr>
                <w:rFonts w:cs="Times New Roman"/>
                <w:sz w:val="18"/>
                <w:szCs w:val="18"/>
              </w:rPr>
            </w:pPr>
            <w:r>
              <w:rPr>
                <w:rFonts w:cs="Times New Roman"/>
                <w:sz w:val="18"/>
                <w:szCs w:val="18"/>
              </w:rPr>
              <w:lastRenderedPageBreak/>
              <w:t>4</w:t>
            </w:r>
          </w:p>
        </w:tc>
        <w:tc>
          <w:tcPr>
            <w:tcW w:w="3839" w:type="dxa"/>
            <w:vAlign w:val="center"/>
          </w:tcPr>
          <w:p w:rsidR="00A70555" w:rsidRDefault="00057191" w:rsidP="00C3599E">
            <w:pPr>
              <w:spacing w:line="360" w:lineRule="auto"/>
              <w:rPr>
                <w:rFonts w:cs="Times New Roman"/>
                <w:sz w:val="18"/>
                <w:szCs w:val="32"/>
              </w:rPr>
            </w:pPr>
            <w:r>
              <w:rPr>
                <w:rFonts w:cs="Times New Roman"/>
                <w:sz w:val="18"/>
                <w:szCs w:val="32"/>
              </w:rPr>
              <w:t xml:space="preserve">10 studies. Three pooled studies found no effect on physical component of the SF-36 or mental </w:t>
            </w:r>
            <w:r>
              <w:rPr>
                <w:rFonts w:cs="Times New Roman"/>
                <w:sz w:val="18"/>
                <w:szCs w:val="32"/>
              </w:rPr>
              <w:lastRenderedPageBreak/>
              <w:t xml:space="preserve">component. </w:t>
            </w:r>
          </w:p>
          <w:p w:rsidR="00057191" w:rsidRDefault="00057191" w:rsidP="00C3599E">
            <w:pPr>
              <w:spacing w:line="360" w:lineRule="auto"/>
              <w:rPr>
                <w:rFonts w:cs="Times New Roman"/>
                <w:sz w:val="18"/>
                <w:szCs w:val="32"/>
              </w:rPr>
            </w:pPr>
            <w:r>
              <w:rPr>
                <w:rFonts w:cs="Times New Roman"/>
                <w:sz w:val="18"/>
                <w:szCs w:val="32"/>
              </w:rPr>
              <w:t>Three studies measured generic health status, two found improvements related to personal care and one did not.</w:t>
            </w:r>
          </w:p>
          <w:p w:rsidR="00057191" w:rsidRPr="00B8607F" w:rsidRDefault="00057191" w:rsidP="00C3599E">
            <w:pPr>
              <w:spacing w:line="360" w:lineRule="auto"/>
              <w:rPr>
                <w:rFonts w:cs="Times New Roman"/>
                <w:sz w:val="18"/>
                <w:szCs w:val="32"/>
              </w:rPr>
            </w:pPr>
            <w:r>
              <w:rPr>
                <w:rFonts w:cs="Times New Roman"/>
                <w:sz w:val="18"/>
                <w:szCs w:val="32"/>
              </w:rPr>
              <w:t>Four studies measured condition-specific health status and combined results showed no difference between intervention and control.</w:t>
            </w:r>
          </w:p>
        </w:tc>
      </w:tr>
      <w:tr w:rsidR="00CA10BF" w:rsidRPr="00B8607F" w:rsidTr="002126FA">
        <w:tc>
          <w:tcPr>
            <w:tcW w:w="1147" w:type="dxa"/>
            <w:vAlign w:val="center"/>
          </w:tcPr>
          <w:p w:rsidR="00CA10BF" w:rsidRPr="00B8607F" w:rsidRDefault="00512D6F" w:rsidP="00C3599E">
            <w:pPr>
              <w:spacing w:line="360" w:lineRule="auto"/>
              <w:rPr>
                <w:rFonts w:cs="Times New Roman"/>
                <w:sz w:val="18"/>
                <w:szCs w:val="18"/>
              </w:rPr>
            </w:pPr>
            <w:r>
              <w:rPr>
                <w:rFonts w:cs="Times New Roman"/>
                <w:sz w:val="18"/>
                <w:szCs w:val="18"/>
              </w:rPr>
              <w:lastRenderedPageBreak/>
              <w:t>38</w:t>
            </w:r>
            <w:r w:rsidR="005E1C0D">
              <w:rPr>
                <w:rFonts w:cs="Times New Roman"/>
                <w:sz w:val="18"/>
                <w:szCs w:val="18"/>
              </w:rPr>
              <w:t xml:space="preserve">. </w:t>
            </w:r>
            <w:r w:rsidR="00CA10BF" w:rsidRPr="00B8607F">
              <w:rPr>
                <w:rFonts w:cs="Times New Roman"/>
                <w:sz w:val="18"/>
                <w:szCs w:val="18"/>
              </w:rPr>
              <w:t>Franek (2013), Canada</w:t>
            </w:r>
            <w:r w:rsidR="00B17077">
              <w:rPr>
                <w:rFonts w:cs="Times New Roman"/>
                <w:sz w:val="18"/>
                <w:szCs w:val="18"/>
              </w:rPr>
              <w:t xml:space="preserve"> [51]</w:t>
            </w:r>
          </w:p>
        </w:tc>
        <w:tc>
          <w:tcPr>
            <w:tcW w:w="907" w:type="dxa"/>
            <w:gridSpan w:val="2"/>
            <w:vAlign w:val="center"/>
          </w:tcPr>
          <w:p w:rsidR="00CA10BF" w:rsidRPr="00B8607F" w:rsidRDefault="00CA10BF"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CA10BF" w:rsidRPr="00B8607F" w:rsidRDefault="00CA10BF" w:rsidP="00C3599E">
            <w:pPr>
              <w:spacing w:line="360" w:lineRule="auto"/>
              <w:rPr>
                <w:rFonts w:cs="Times New Roman"/>
                <w:sz w:val="18"/>
                <w:szCs w:val="18"/>
              </w:rPr>
            </w:pPr>
            <w:r w:rsidRPr="00B8607F">
              <w:rPr>
                <w:rFonts w:cs="Times New Roman"/>
                <w:sz w:val="18"/>
                <w:szCs w:val="18"/>
              </w:rPr>
              <w:t>RCTs, SR, meta-analyses</w:t>
            </w:r>
          </w:p>
          <w:p w:rsidR="00CA10BF" w:rsidRPr="00B8607F" w:rsidRDefault="00CA10BF" w:rsidP="00C3599E">
            <w:pPr>
              <w:spacing w:line="360" w:lineRule="auto"/>
              <w:rPr>
                <w:rFonts w:cs="Times New Roman"/>
                <w:sz w:val="18"/>
                <w:szCs w:val="18"/>
              </w:rPr>
            </w:pPr>
          </w:p>
          <w:p w:rsidR="00CA10BF" w:rsidRPr="00B8607F" w:rsidRDefault="00CA10BF" w:rsidP="00C3599E">
            <w:pPr>
              <w:spacing w:line="360" w:lineRule="auto"/>
              <w:rPr>
                <w:rFonts w:cs="Times New Roman"/>
                <w:sz w:val="18"/>
                <w:szCs w:val="18"/>
              </w:rPr>
            </w:pPr>
            <w:r w:rsidRPr="00B8607F">
              <w:rPr>
                <w:rFonts w:cs="Times New Roman"/>
                <w:sz w:val="18"/>
                <w:szCs w:val="18"/>
              </w:rPr>
              <w:t>n=10</w:t>
            </w:r>
          </w:p>
        </w:tc>
        <w:tc>
          <w:tcPr>
            <w:tcW w:w="1134" w:type="dxa"/>
            <w:gridSpan w:val="2"/>
            <w:vAlign w:val="center"/>
          </w:tcPr>
          <w:p w:rsidR="00CA10BF" w:rsidRPr="00B8607F" w:rsidRDefault="00CA10BF" w:rsidP="00C3599E">
            <w:pPr>
              <w:spacing w:line="360" w:lineRule="auto"/>
              <w:rPr>
                <w:rFonts w:cs="Times New Roman"/>
                <w:sz w:val="18"/>
                <w:szCs w:val="18"/>
              </w:rPr>
            </w:pPr>
            <w:r w:rsidRPr="00B8607F">
              <w:rPr>
                <w:rFonts w:cs="Times New Roman"/>
                <w:sz w:val="18"/>
                <w:szCs w:val="18"/>
              </w:rPr>
              <w:t xml:space="preserve">Chronic </w:t>
            </w:r>
            <w:r>
              <w:rPr>
                <w:rFonts w:cs="Times New Roman"/>
                <w:sz w:val="18"/>
                <w:szCs w:val="18"/>
              </w:rPr>
              <w:t>condition</w:t>
            </w:r>
          </w:p>
          <w:p w:rsidR="00CA10BF" w:rsidRPr="00B8607F" w:rsidRDefault="00CA10BF" w:rsidP="00C3599E">
            <w:pPr>
              <w:spacing w:line="360" w:lineRule="auto"/>
              <w:rPr>
                <w:rFonts w:cs="Times New Roman"/>
                <w:sz w:val="18"/>
                <w:szCs w:val="18"/>
              </w:rPr>
            </w:pPr>
          </w:p>
          <w:p w:rsidR="00CA10BF" w:rsidRPr="00B8607F" w:rsidRDefault="00CA10BF" w:rsidP="00C3599E">
            <w:pPr>
              <w:spacing w:line="360" w:lineRule="auto"/>
              <w:rPr>
                <w:rFonts w:cs="Times New Roman"/>
                <w:sz w:val="18"/>
                <w:szCs w:val="18"/>
              </w:rPr>
            </w:pPr>
            <w:r w:rsidRPr="00B8607F">
              <w:rPr>
                <w:rFonts w:cs="Times New Roman"/>
                <w:sz w:val="18"/>
                <w:szCs w:val="18"/>
              </w:rPr>
              <w:t>n=6</w:t>
            </w:r>
            <w:r w:rsidR="002638EE">
              <w:rPr>
                <w:rFonts w:cs="Times New Roman"/>
                <w:sz w:val="18"/>
                <w:szCs w:val="18"/>
              </w:rPr>
              <w:t>,</w:t>
            </w:r>
            <w:r w:rsidRPr="00B8607F">
              <w:rPr>
                <w:rFonts w:cs="Times New Roman"/>
                <w:sz w:val="18"/>
                <w:szCs w:val="18"/>
              </w:rPr>
              <w:t>074</w:t>
            </w:r>
          </w:p>
        </w:tc>
        <w:tc>
          <w:tcPr>
            <w:tcW w:w="1286" w:type="dxa"/>
            <w:vAlign w:val="center"/>
          </w:tcPr>
          <w:p w:rsidR="00CA10BF" w:rsidRPr="00B8607F" w:rsidRDefault="00CA10BF" w:rsidP="00C3599E">
            <w:pPr>
              <w:spacing w:line="360" w:lineRule="auto"/>
              <w:rPr>
                <w:rFonts w:cs="Times New Roman"/>
                <w:sz w:val="18"/>
                <w:szCs w:val="18"/>
              </w:rPr>
            </w:pPr>
            <w:r w:rsidRPr="00B8607F">
              <w:rPr>
                <w:rFonts w:cs="Times New Roman"/>
                <w:sz w:val="18"/>
                <w:szCs w:val="18"/>
              </w:rPr>
              <w:t>Care from the usual provider</w:t>
            </w:r>
          </w:p>
        </w:tc>
        <w:tc>
          <w:tcPr>
            <w:tcW w:w="3699" w:type="dxa"/>
            <w:vAlign w:val="center"/>
          </w:tcPr>
          <w:p w:rsidR="00CA10BF" w:rsidRPr="00B8607F" w:rsidRDefault="00CA10BF" w:rsidP="00C3599E">
            <w:pPr>
              <w:numPr>
                <w:ilvl w:val="0"/>
                <w:numId w:val="3"/>
              </w:numPr>
              <w:spacing w:after="0" w:line="360" w:lineRule="auto"/>
              <w:ind w:left="176" w:hanging="142"/>
              <w:contextualSpacing/>
              <w:rPr>
                <w:rFonts w:cs="Times New Roman"/>
                <w:sz w:val="18"/>
                <w:szCs w:val="18"/>
              </w:rPr>
            </w:pPr>
            <w:r w:rsidRPr="00B8607F">
              <w:rPr>
                <w:rFonts w:cs="Times New Roman"/>
                <w:sz w:val="18"/>
                <w:szCs w:val="18"/>
              </w:rPr>
              <w:t xml:space="preserve">Stanford chronic </w:t>
            </w:r>
            <w:r>
              <w:rPr>
                <w:rFonts w:cs="Times New Roman"/>
                <w:sz w:val="18"/>
                <w:szCs w:val="18"/>
              </w:rPr>
              <w:t>condition</w:t>
            </w:r>
            <w:r w:rsidRPr="00B8607F">
              <w:rPr>
                <w:rFonts w:cs="Times New Roman"/>
                <w:sz w:val="18"/>
                <w:szCs w:val="18"/>
              </w:rPr>
              <w:t xml:space="preserve"> self-management programme</w:t>
            </w:r>
          </w:p>
          <w:p w:rsidR="00CA10BF" w:rsidRPr="00B8607F" w:rsidRDefault="00CA10BF" w:rsidP="00C3599E">
            <w:pPr>
              <w:numPr>
                <w:ilvl w:val="0"/>
                <w:numId w:val="3"/>
              </w:numPr>
              <w:spacing w:after="0" w:line="360" w:lineRule="auto"/>
              <w:ind w:left="176" w:hanging="142"/>
              <w:contextualSpacing/>
              <w:rPr>
                <w:rFonts w:cs="Times New Roman"/>
                <w:sz w:val="18"/>
                <w:szCs w:val="18"/>
              </w:rPr>
            </w:pPr>
            <w:r w:rsidRPr="00B8607F">
              <w:rPr>
                <w:rFonts w:cs="Times New Roman"/>
                <w:sz w:val="18"/>
                <w:szCs w:val="18"/>
              </w:rPr>
              <w:t>6 weekly sessions of 2.5 hours, with groups of 10-15 participants</w:t>
            </w:r>
          </w:p>
          <w:p w:rsidR="00CA10BF" w:rsidRPr="00B8607F" w:rsidRDefault="00CA10BF" w:rsidP="00C3599E">
            <w:pPr>
              <w:numPr>
                <w:ilvl w:val="0"/>
                <w:numId w:val="3"/>
              </w:numPr>
              <w:spacing w:after="0" w:line="360" w:lineRule="auto"/>
              <w:ind w:left="176" w:hanging="142"/>
              <w:contextualSpacing/>
              <w:rPr>
                <w:rFonts w:cs="Times New Roman"/>
                <w:sz w:val="18"/>
                <w:szCs w:val="18"/>
              </w:rPr>
            </w:pPr>
            <w:r w:rsidRPr="00B8607F">
              <w:rPr>
                <w:rFonts w:cs="Times New Roman"/>
                <w:sz w:val="18"/>
                <w:szCs w:val="18"/>
              </w:rPr>
              <w:t>Conducted in community settings</w:t>
            </w:r>
          </w:p>
          <w:p w:rsidR="00CA10BF" w:rsidRPr="00B8607F" w:rsidRDefault="00CA10BF" w:rsidP="00C3599E">
            <w:pPr>
              <w:numPr>
                <w:ilvl w:val="0"/>
                <w:numId w:val="3"/>
              </w:numPr>
              <w:spacing w:after="0" w:line="360" w:lineRule="auto"/>
              <w:ind w:left="176" w:hanging="142"/>
              <w:contextualSpacing/>
              <w:rPr>
                <w:rFonts w:cs="Times New Roman"/>
                <w:sz w:val="18"/>
                <w:szCs w:val="18"/>
              </w:rPr>
            </w:pPr>
            <w:r w:rsidRPr="00B8607F">
              <w:rPr>
                <w:rFonts w:cs="Times New Roman"/>
                <w:sz w:val="18"/>
                <w:szCs w:val="18"/>
              </w:rPr>
              <w:t>Volunteer lay facilitators assist patients to make their own management choices and reach self-selected goals</w:t>
            </w:r>
          </w:p>
        </w:tc>
        <w:tc>
          <w:tcPr>
            <w:tcW w:w="738" w:type="dxa"/>
            <w:vAlign w:val="center"/>
          </w:tcPr>
          <w:p w:rsidR="00CA10BF" w:rsidRPr="00B8607F" w:rsidRDefault="00CA10BF" w:rsidP="00C3599E">
            <w:pPr>
              <w:spacing w:line="360" w:lineRule="auto"/>
              <w:rPr>
                <w:rFonts w:cs="Times New Roman"/>
                <w:sz w:val="18"/>
                <w:szCs w:val="18"/>
              </w:rPr>
            </w:pPr>
            <w:r w:rsidRPr="00B8607F">
              <w:rPr>
                <w:rFonts w:cs="Times New Roman"/>
                <w:sz w:val="18"/>
                <w:szCs w:val="18"/>
              </w:rPr>
              <w:t>4-12 mo</w:t>
            </w:r>
          </w:p>
        </w:tc>
        <w:tc>
          <w:tcPr>
            <w:tcW w:w="700" w:type="dxa"/>
            <w:vAlign w:val="center"/>
          </w:tcPr>
          <w:p w:rsidR="00CA10BF" w:rsidRPr="00B8607F" w:rsidRDefault="00CA10BF" w:rsidP="00C3599E">
            <w:pPr>
              <w:spacing w:line="360" w:lineRule="auto"/>
              <w:jc w:val="center"/>
              <w:rPr>
                <w:rFonts w:cs="Times New Roman"/>
                <w:sz w:val="18"/>
                <w:szCs w:val="18"/>
              </w:rPr>
            </w:pPr>
          </w:p>
        </w:tc>
        <w:tc>
          <w:tcPr>
            <w:tcW w:w="3839" w:type="dxa"/>
            <w:vAlign w:val="center"/>
          </w:tcPr>
          <w:p w:rsidR="00CA10BF" w:rsidRPr="00B8607F" w:rsidRDefault="00CA10BF" w:rsidP="00C3599E">
            <w:pPr>
              <w:spacing w:line="360" w:lineRule="auto"/>
              <w:rPr>
                <w:rFonts w:cs="Times New Roman"/>
                <w:sz w:val="18"/>
                <w:szCs w:val="32"/>
              </w:rPr>
            </w:pPr>
            <w:r w:rsidRPr="00B8607F">
              <w:rPr>
                <w:rFonts w:cs="Times New Roman"/>
                <w:sz w:val="18"/>
                <w:szCs w:val="32"/>
              </w:rPr>
              <w:t>6 studies. 2 showed no significant differences between intervention and control on physical and mental QoL measures (very low quality).</w:t>
            </w:r>
          </w:p>
          <w:p w:rsidR="00CA10BF" w:rsidRPr="00B8607F" w:rsidRDefault="00CA10BF" w:rsidP="00C3599E">
            <w:pPr>
              <w:spacing w:line="360" w:lineRule="auto"/>
              <w:rPr>
                <w:rFonts w:cs="Times New Roman"/>
                <w:sz w:val="18"/>
                <w:szCs w:val="32"/>
              </w:rPr>
            </w:pPr>
          </w:p>
          <w:p w:rsidR="00CA10BF" w:rsidRPr="00B8607F" w:rsidRDefault="00CA10BF" w:rsidP="00C3599E">
            <w:pPr>
              <w:spacing w:line="360" w:lineRule="auto"/>
              <w:rPr>
                <w:rFonts w:cs="Times New Roman"/>
                <w:sz w:val="18"/>
                <w:szCs w:val="32"/>
              </w:rPr>
            </w:pPr>
            <w:r w:rsidRPr="00B8607F">
              <w:rPr>
                <w:rFonts w:cs="Times New Roman"/>
                <w:sz w:val="18"/>
                <w:szCs w:val="32"/>
              </w:rPr>
              <w:t>1 study found a statistically significant improvement in favour of the intervention on the EUROQoL visual analogue scale (low quality).</w:t>
            </w:r>
          </w:p>
          <w:p w:rsidR="00CA10BF" w:rsidRPr="00B8607F" w:rsidRDefault="00CA10BF" w:rsidP="00C3599E">
            <w:pPr>
              <w:spacing w:line="360" w:lineRule="auto"/>
              <w:rPr>
                <w:rFonts w:cs="Times New Roman"/>
                <w:sz w:val="18"/>
                <w:szCs w:val="32"/>
              </w:rPr>
            </w:pPr>
          </w:p>
          <w:p w:rsidR="00CA10BF" w:rsidRPr="00B8607F" w:rsidRDefault="00CA10BF" w:rsidP="00C3599E">
            <w:pPr>
              <w:spacing w:line="360" w:lineRule="auto"/>
              <w:rPr>
                <w:rFonts w:cs="Times New Roman"/>
                <w:sz w:val="18"/>
                <w:szCs w:val="32"/>
              </w:rPr>
            </w:pPr>
            <w:r w:rsidRPr="00B8607F">
              <w:rPr>
                <w:rFonts w:cs="Times New Roman"/>
                <w:sz w:val="18"/>
                <w:szCs w:val="32"/>
              </w:rPr>
              <w:t xml:space="preserve">3 studies that used the EQ-5D showed a non-significant trend towards benefits in favour of </w:t>
            </w:r>
            <w:r w:rsidRPr="00B8607F">
              <w:rPr>
                <w:rFonts w:cs="Times New Roman"/>
                <w:sz w:val="18"/>
                <w:szCs w:val="32"/>
              </w:rPr>
              <w:lastRenderedPageBreak/>
              <w:t>the intervention (low quality).</w:t>
            </w:r>
          </w:p>
          <w:p w:rsidR="00CA10BF" w:rsidRPr="00B8607F" w:rsidRDefault="00CA10BF" w:rsidP="00C3599E">
            <w:pPr>
              <w:spacing w:line="360" w:lineRule="auto"/>
              <w:rPr>
                <w:rFonts w:cs="Times New Roman"/>
                <w:b/>
                <w:sz w:val="18"/>
                <w:szCs w:val="32"/>
              </w:rPr>
            </w:pPr>
          </w:p>
          <w:p w:rsidR="00CA10BF" w:rsidRPr="00B8607F" w:rsidRDefault="00CA10BF" w:rsidP="00C3599E">
            <w:pPr>
              <w:spacing w:line="360" w:lineRule="auto"/>
              <w:rPr>
                <w:rFonts w:cs="Times New Roman"/>
                <w:sz w:val="18"/>
                <w:szCs w:val="32"/>
              </w:rPr>
            </w:pPr>
            <w:r w:rsidRPr="00B8607F">
              <w:rPr>
                <w:rFonts w:cs="Times New Roman"/>
                <w:sz w:val="18"/>
                <w:szCs w:val="32"/>
              </w:rPr>
              <w:t>The authors note that QoL was sparsely reported and difficult to interpret collectively.</w:t>
            </w:r>
          </w:p>
        </w:tc>
      </w:tr>
      <w:tr w:rsidR="00A70555" w:rsidRPr="00B8607F" w:rsidTr="002126FA">
        <w:tc>
          <w:tcPr>
            <w:tcW w:w="1147" w:type="dxa"/>
            <w:vAlign w:val="center"/>
          </w:tcPr>
          <w:p w:rsidR="00A70555" w:rsidRPr="00B8607F" w:rsidRDefault="00512D6F" w:rsidP="00C3599E">
            <w:pPr>
              <w:spacing w:line="360" w:lineRule="auto"/>
              <w:rPr>
                <w:rFonts w:cs="Times New Roman"/>
                <w:sz w:val="18"/>
                <w:szCs w:val="18"/>
              </w:rPr>
            </w:pPr>
            <w:r>
              <w:rPr>
                <w:rFonts w:cs="Times New Roman"/>
                <w:sz w:val="18"/>
                <w:szCs w:val="18"/>
              </w:rPr>
              <w:lastRenderedPageBreak/>
              <w:t>39</w:t>
            </w:r>
            <w:r w:rsidR="005E1C0D">
              <w:rPr>
                <w:rFonts w:cs="Times New Roman"/>
                <w:sz w:val="18"/>
                <w:szCs w:val="18"/>
              </w:rPr>
              <w:t xml:space="preserve">. </w:t>
            </w:r>
            <w:r w:rsidR="00A70555" w:rsidRPr="00B8607F">
              <w:rPr>
                <w:rFonts w:cs="Times New Roman"/>
                <w:sz w:val="18"/>
                <w:szCs w:val="18"/>
              </w:rPr>
              <w:t>Jovicic et al (2006), Canada</w:t>
            </w:r>
            <w:r w:rsidR="00B17077">
              <w:rPr>
                <w:rFonts w:cs="Times New Roman"/>
                <w:sz w:val="18"/>
                <w:szCs w:val="18"/>
              </w:rPr>
              <w:t xml:space="preserve"> [52]</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n=6</w:t>
            </w:r>
          </w:p>
        </w:tc>
        <w:tc>
          <w:tcPr>
            <w:tcW w:w="1134"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Heart failure</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n=857</w:t>
            </w:r>
          </w:p>
        </w:tc>
        <w:tc>
          <w:tcPr>
            <w:tcW w:w="1286"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4"/>
              </w:numPr>
              <w:spacing w:after="0" w:line="360" w:lineRule="auto"/>
              <w:ind w:left="176" w:hanging="142"/>
              <w:contextualSpacing/>
              <w:rPr>
                <w:rFonts w:cs="Times New Roman"/>
                <w:sz w:val="18"/>
                <w:szCs w:val="18"/>
              </w:rPr>
            </w:pPr>
            <w:r w:rsidRPr="00B8607F">
              <w:rPr>
                <w:rFonts w:cs="Times New Roman"/>
                <w:sz w:val="18"/>
                <w:szCs w:val="18"/>
              </w:rPr>
              <w:t>Education and limited follow-up</w:t>
            </w:r>
          </w:p>
          <w:p w:rsidR="00A70555" w:rsidRPr="00B8607F" w:rsidRDefault="00A70555" w:rsidP="00C3599E">
            <w:pPr>
              <w:numPr>
                <w:ilvl w:val="0"/>
                <w:numId w:val="4"/>
              </w:numPr>
              <w:spacing w:after="0" w:line="360" w:lineRule="auto"/>
              <w:ind w:left="176" w:hanging="142"/>
              <w:contextualSpacing/>
              <w:rPr>
                <w:rFonts w:cs="Times New Roman"/>
                <w:sz w:val="18"/>
                <w:szCs w:val="18"/>
              </w:rPr>
            </w:pPr>
            <w:r w:rsidRPr="00B8607F">
              <w:rPr>
                <w:rFonts w:cs="Times New Roman"/>
                <w:sz w:val="18"/>
                <w:szCs w:val="18"/>
              </w:rPr>
              <w:t>Patients taught to monitor condition, recognise exacerbation symptoms</w:t>
            </w:r>
          </w:p>
          <w:p w:rsidR="00A70555" w:rsidRPr="00B8607F" w:rsidRDefault="00A70555" w:rsidP="00C3599E">
            <w:pPr>
              <w:numPr>
                <w:ilvl w:val="0"/>
                <w:numId w:val="4"/>
              </w:numPr>
              <w:spacing w:after="0" w:line="360" w:lineRule="auto"/>
              <w:ind w:left="176" w:hanging="142"/>
              <w:contextualSpacing/>
              <w:rPr>
                <w:rFonts w:cs="Times New Roman"/>
                <w:sz w:val="18"/>
                <w:szCs w:val="18"/>
              </w:rPr>
            </w:pPr>
            <w:r w:rsidRPr="00B8607F">
              <w:rPr>
                <w:rFonts w:cs="Times New Roman"/>
                <w:sz w:val="18"/>
                <w:szCs w:val="18"/>
              </w:rPr>
              <w:t>Follow-up phone call, education delivered face to face or digitally</w:t>
            </w:r>
          </w:p>
          <w:p w:rsidR="00A70555" w:rsidRPr="00B8607F" w:rsidRDefault="00A70555" w:rsidP="00C3599E">
            <w:pPr>
              <w:numPr>
                <w:ilvl w:val="0"/>
                <w:numId w:val="4"/>
              </w:numPr>
              <w:spacing w:after="0" w:line="360" w:lineRule="auto"/>
              <w:ind w:left="176" w:hanging="142"/>
              <w:contextualSpacing/>
              <w:rPr>
                <w:rFonts w:cs="Times New Roman"/>
                <w:sz w:val="18"/>
                <w:szCs w:val="18"/>
              </w:rPr>
            </w:pPr>
            <w:r w:rsidRPr="00B8607F">
              <w:rPr>
                <w:rFonts w:cs="Times New Roman"/>
                <w:sz w:val="18"/>
                <w:szCs w:val="18"/>
              </w:rPr>
              <w:t>Delivered by nurses or allied health professionals</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3-12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4</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3 studies (439 patients). Heterogeneity of QoL measures meant that results could not be pooled, but all studies consistently reported no significant improvements in QoL scores in the intervention group compared to control.</w:t>
            </w:r>
          </w:p>
        </w:tc>
      </w:tr>
      <w:tr w:rsidR="00A70555" w:rsidRPr="00B8607F" w:rsidTr="002126FA">
        <w:tc>
          <w:tcPr>
            <w:tcW w:w="1147" w:type="dxa"/>
            <w:vAlign w:val="center"/>
          </w:tcPr>
          <w:p w:rsidR="00A70555" w:rsidRPr="00B8607F" w:rsidRDefault="00512D6F" w:rsidP="00C3599E">
            <w:pPr>
              <w:spacing w:line="360" w:lineRule="auto"/>
              <w:rPr>
                <w:rFonts w:cs="Times New Roman"/>
                <w:sz w:val="18"/>
                <w:szCs w:val="18"/>
              </w:rPr>
            </w:pPr>
            <w:r>
              <w:rPr>
                <w:rFonts w:cs="Times New Roman"/>
                <w:sz w:val="18"/>
                <w:szCs w:val="18"/>
              </w:rPr>
              <w:t>40</w:t>
            </w:r>
            <w:r w:rsidR="005E1C0D">
              <w:rPr>
                <w:rFonts w:cs="Times New Roman"/>
                <w:sz w:val="18"/>
                <w:szCs w:val="18"/>
              </w:rPr>
              <w:t xml:space="preserve">. </w:t>
            </w:r>
            <w:r w:rsidR="00A70555" w:rsidRPr="00B8607F">
              <w:rPr>
                <w:rFonts w:cs="Times New Roman"/>
                <w:sz w:val="18"/>
                <w:szCs w:val="18"/>
              </w:rPr>
              <w:t>Smith et al (2012), Republic of Ireland</w:t>
            </w:r>
            <w:r w:rsidR="00B17077">
              <w:rPr>
                <w:rFonts w:cs="Times New Roman"/>
                <w:sz w:val="18"/>
                <w:szCs w:val="18"/>
              </w:rPr>
              <w:t xml:space="preserve"> [49]</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Narrative</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controlled trials, before/after, time series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n=4</w:t>
            </w:r>
          </w:p>
        </w:tc>
        <w:tc>
          <w:tcPr>
            <w:tcW w:w="1134"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lastRenderedPageBreak/>
              <w:t xml:space="preserve">Chronic </w:t>
            </w:r>
            <w:r w:rsidR="002126FA">
              <w:rPr>
                <w:rFonts w:cs="Times New Roman"/>
                <w:sz w:val="18"/>
                <w:szCs w:val="18"/>
              </w:rPr>
              <w:t>condition</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n=1</w:t>
            </w:r>
            <w:r w:rsidR="002638EE">
              <w:rPr>
                <w:rFonts w:cs="Times New Roman"/>
                <w:sz w:val="18"/>
                <w:szCs w:val="18"/>
              </w:rPr>
              <w:t>,</w:t>
            </w:r>
            <w:r w:rsidRPr="00B8607F">
              <w:rPr>
                <w:rFonts w:cs="Times New Roman"/>
                <w:sz w:val="18"/>
                <w:szCs w:val="18"/>
              </w:rPr>
              <w:t>109</w:t>
            </w:r>
          </w:p>
        </w:tc>
        <w:tc>
          <w:tcPr>
            <w:tcW w:w="1286"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Care not provided by multiple practitioners</w:t>
            </w:r>
          </w:p>
        </w:tc>
        <w:tc>
          <w:tcPr>
            <w:tcW w:w="3699" w:type="dxa"/>
            <w:vAlign w:val="center"/>
          </w:tcPr>
          <w:p w:rsidR="00A70555" w:rsidRPr="00B8607F" w:rsidRDefault="00A70555" w:rsidP="00C3599E">
            <w:pPr>
              <w:numPr>
                <w:ilvl w:val="0"/>
                <w:numId w:val="6"/>
              </w:numPr>
              <w:spacing w:after="0" w:line="360" w:lineRule="auto"/>
              <w:ind w:left="176" w:hanging="142"/>
              <w:contextualSpacing/>
              <w:rPr>
                <w:rFonts w:cs="Times New Roman"/>
                <w:sz w:val="18"/>
                <w:szCs w:val="18"/>
              </w:rPr>
            </w:pPr>
            <w:r w:rsidRPr="00B8607F">
              <w:rPr>
                <w:rFonts w:cs="Times New Roman"/>
                <w:sz w:val="18"/>
                <w:szCs w:val="18"/>
              </w:rPr>
              <w:t xml:space="preserve">Any </w:t>
            </w:r>
            <w:r w:rsidR="002638EE">
              <w:rPr>
                <w:rFonts w:cs="Times New Roman"/>
                <w:sz w:val="18"/>
                <w:szCs w:val="18"/>
              </w:rPr>
              <w:t xml:space="preserve">outcome </w:t>
            </w:r>
            <w:r w:rsidRPr="00B8607F">
              <w:rPr>
                <w:rFonts w:cs="Times New Roman"/>
                <w:sz w:val="18"/>
                <w:szCs w:val="18"/>
              </w:rPr>
              <w:t>to improve outcomes for patients with multimorbidity in primary or community care</w:t>
            </w:r>
          </w:p>
          <w:p w:rsidR="00A70555" w:rsidRPr="00B8607F" w:rsidRDefault="00A70555" w:rsidP="00C3599E">
            <w:pPr>
              <w:numPr>
                <w:ilvl w:val="0"/>
                <w:numId w:val="6"/>
              </w:numPr>
              <w:spacing w:after="0" w:line="360" w:lineRule="auto"/>
              <w:ind w:left="176" w:hanging="142"/>
              <w:contextualSpacing/>
              <w:rPr>
                <w:rFonts w:cs="Times New Roman"/>
                <w:sz w:val="18"/>
                <w:szCs w:val="18"/>
              </w:rPr>
            </w:pPr>
            <w:r w:rsidRPr="00B8607F">
              <w:rPr>
                <w:rFonts w:cs="Times New Roman"/>
                <w:sz w:val="18"/>
                <w:szCs w:val="18"/>
              </w:rPr>
              <w:t>Complex interventions, multiple components</w:t>
            </w:r>
          </w:p>
          <w:p w:rsidR="00A70555" w:rsidRPr="00B8607F" w:rsidRDefault="00A70555" w:rsidP="00C3599E">
            <w:pPr>
              <w:numPr>
                <w:ilvl w:val="0"/>
                <w:numId w:val="6"/>
              </w:numPr>
              <w:spacing w:after="0" w:line="360" w:lineRule="auto"/>
              <w:ind w:left="176" w:hanging="142"/>
              <w:contextualSpacing/>
              <w:rPr>
                <w:rFonts w:cs="Times New Roman"/>
                <w:sz w:val="18"/>
                <w:szCs w:val="18"/>
              </w:rPr>
            </w:pPr>
            <w:r w:rsidRPr="00B8607F">
              <w:rPr>
                <w:rFonts w:cs="Times New Roman"/>
                <w:sz w:val="18"/>
                <w:szCs w:val="18"/>
              </w:rPr>
              <w:t>Patient orientated interventions</w:t>
            </w:r>
          </w:p>
          <w:p w:rsidR="00A70555" w:rsidRPr="00B8607F" w:rsidRDefault="00A70555" w:rsidP="00C3599E">
            <w:pPr>
              <w:spacing w:line="360" w:lineRule="auto"/>
              <w:rPr>
                <w:rFonts w:cs="Times New Roman"/>
                <w:sz w:val="18"/>
                <w:szCs w:val="18"/>
              </w:rPr>
            </w:pP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2-24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 xml:space="preserve">4 studies. 3 reported no significant differences between intervention and control groups for QoL. One study reported six psychosocial measures, two of which showed a significant improvement in QoL in the domains of self-efficacy in relation to fear of falling, and improvements in ‘control orientated strategies’.  </w:t>
            </w:r>
          </w:p>
        </w:tc>
      </w:tr>
      <w:tr w:rsidR="00A70555" w:rsidRPr="00B8607F" w:rsidTr="002126FA">
        <w:tc>
          <w:tcPr>
            <w:tcW w:w="1147" w:type="dxa"/>
            <w:vAlign w:val="center"/>
          </w:tcPr>
          <w:p w:rsidR="00A70555" w:rsidRPr="00B8607F" w:rsidRDefault="00512D6F" w:rsidP="00C3599E">
            <w:pPr>
              <w:spacing w:line="360" w:lineRule="auto"/>
              <w:rPr>
                <w:rFonts w:cs="Times New Roman"/>
                <w:sz w:val="18"/>
                <w:szCs w:val="18"/>
              </w:rPr>
            </w:pPr>
            <w:r>
              <w:rPr>
                <w:rFonts w:cs="Times New Roman"/>
                <w:sz w:val="18"/>
                <w:szCs w:val="18"/>
              </w:rPr>
              <w:lastRenderedPageBreak/>
              <w:t>41</w:t>
            </w:r>
            <w:r w:rsidR="005E1C0D">
              <w:rPr>
                <w:rFonts w:cs="Times New Roman"/>
                <w:sz w:val="18"/>
                <w:szCs w:val="18"/>
              </w:rPr>
              <w:t xml:space="preserve">. </w:t>
            </w:r>
            <w:r w:rsidR="00A70555" w:rsidRPr="00B8607F">
              <w:rPr>
                <w:rFonts w:cs="Times New Roman"/>
                <w:sz w:val="18"/>
                <w:szCs w:val="18"/>
              </w:rPr>
              <w:t>Zwerink et al (2014), Netherlands</w:t>
            </w:r>
            <w:r w:rsidR="00B17077">
              <w:rPr>
                <w:rFonts w:cs="Times New Roman"/>
                <w:sz w:val="18"/>
                <w:szCs w:val="18"/>
              </w:rPr>
              <w:t xml:space="preserve"> [36]</w:t>
            </w:r>
          </w:p>
        </w:tc>
        <w:tc>
          <w:tcPr>
            <w:tcW w:w="907"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SR and meta-analysis</w:t>
            </w:r>
          </w:p>
        </w:tc>
        <w:tc>
          <w:tcPr>
            <w:tcW w:w="1259"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RCTs, controlled trials</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n=31</w:t>
            </w:r>
          </w:p>
        </w:tc>
        <w:tc>
          <w:tcPr>
            <w:tcW w:w="1134" w:type="dxa"/>
            <w:gridSpan w:val="2"/>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COPD</w:t>
            </w:r>
          </w:p>
          <w:p w:rsidR="00A70555" w:rsidRPr="00B8607F" w:rsidRDefault="00A70555" w:rsidP="00C3599E">
            <w:pPr>
              <w:spacing w:line="360" w:lineRule="auto"/>
              <w:rPr>
                <w:rFonts w:cs="Times New Roman"/>
                <w:sz w:val="18"/>
                <w:szCs w:val="18"/>
              </w:rPr>
            </w:pPr>
          </w:p>
          <w:p w:rsidR="00A70555" w:rsidRPr="00B8607F" w:rsidRDefault="00A70555" w:rsidP="00C3599E">
            <w:pPr>
              <w:spacing w:line="360" w:lineRule="auto"/>
              <w:rPr>
                <w:rFonts w:cs="Times New Roman"/>
                <w:sz w:val="18"/>
                <w:szCs w:val="18"/>
              </w:rPr>
            </w:pPr>
            <w:r w:rsidRPr="00B8607F">
              <w:rPr>
                <w:rFonts w:cs="Times New Roman"/>
                <w:sz w:val="18"/>
                <w:szCs w:val="18"/>
              </w:rPr>
              <w:t>n=3</w:t>
            </w:r>
            <w:r w:rsidR="002638EE">
              <w:rPr>
                <w:rFonts w:cs="Times New Roman"/>
                <w:sz w:val="18"/>
                <w:szCs w:val="18"/>
              </w:rPr>
              <w:t>,</w:t>
            </w:r>
            <w:r w:rsidRPr="00B8607F">
              <w:rPr>
                <w:rFonts w:cs="Times New Roman"/>
                <w:sz w:val="18"/>
                <w:szCs w:val="18"/>
              </w:rPr>
              <w:t>688</w:t>
            </w:r>
          </w:p>
        </w:tc>
        <w:tc>
          <w:tcPr>
            <w:tcW w:w="1286"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NS</w:t>
            </w:r>
          </w:p>
        </w:tc>
        <w:tc>
          <w:tcPr>
            <w:tcW w:w="3699" w:type="dxa"/>
            <w:vAlign w:val="center"/>
          </w:tcPr>
          <w:p w:rsidR="00A70555" w:rsidRPr="00B8607F" w:rsidRDefault="00A70555" w:rsidP="00C3599E">
            <w:pPr>
              <w:numPr>
                <w:ilvl w:val="0"/>
                <w:numId w:val="3"/>
              </w:numPr>
              <w:spacing w:after="0" w:line="360" w:lineRule="auto"/>
              <w:ind w:left="176" w:hanging="142"/>
              <w:contextualSpacing/>
              <w:rPr>
                <w:rFonts w:cs="Times New Roman"/>
                <w:sz w:val="18"/>
                <w:szCs w:val="18"/>
              </w:rPr>
            </w:pPr>
            <w:r w:rsidRPr="00B8607F">
              <w:rPr>
                <w:rFonts w:cs="Times New Roman"/>
                <w:sz w:val="18"/>
                <w:szCs w:val="18"/>
              </w:rPr>
              <w:t>Structured COPD interventions to improve self-management skills</w:t>
            </w:r>
          </w:p>
          <w:p w:rsidR="00A70555" w:rsidRPr="00B8607F" w:rsidRDefault="00A70555" w:rsidP="00C3599E">
            <w:pPr>
              <w:numPr>
                <w:ilvl w:val="0"/>
                <w:numId w:val="3"/>
              </w:numPr>
              <w:spacing w:after="0" w:line="360" w:lineRule="auto"/>
              <w:ind w:left="176" w:hanging="142"/>
              <w:contextualSpacing/>
              <w:rPr>
                <w:rFonts w:cs="Times New Roman"/>
                <w:sz w:val="18"/>
                <w:szCs w:val="18"/>
              </w:rPr>
            </w:pPr>
            <w:r w:rsidRPr="00B8607F">
              <w:rPr>
                <w:rFonts w:cs="Times New Roman"/>
                <w:sz w:val="18"/>
                <w:szCs w:val="18"/>
              </w:rPr>
              <w:t>Studies had at least 2 of: action plan, exercise programme, smoking cessation, dietary advice, medication, coping with breathlessness, cognitive behavioural therapy, motivational interviewing, goal setting, feedback</w:t>
            </w:r>
          </w:p>
        </w:tc>
        <w:tc>
          <w:tcPr>
            <w:tcW w:w="738" w:type="dxa"/>
            <w:vAlign w:val="center"/>
          </w:tcPr>
          <w:p w:rsidR="00A70555" w:rsidRPr="00B8607F" w:rsidRDefault="00A70555" w:rsidP="00C3599E">
            <w:pPr>
              <w:spacing w:line="360" w:lineRule="auto"/>
              <w:rPr>
                <w:rFonts w:cs="Times New Roman"/>
                <w:sz w:val="18"/>
                <w:szCs w:val="18"/>
              </w:rPr>
            </w:pPr>
            <w:r w:rsidRPr="00B8607F">
              <w:rPr>
                <w:rFonts w:cs="Times New Roman"/>
                <w:sz w:val="18"/>
                <w:szCs w:val="18"/>
              </w:rPr>
              <w:t>2-24 mo</w:t>
            </w:r>
          </w:p>
        </w:tc>
        <w:tc>
          <w:tcPr>
            <w:tcW w:w="700" w:type="dxa"/>
            <w:vAlign w:val="center"/>
          </w:tcPr>
          <w:p w:rsidR="00A70555" w:rsidRPr="00B8607F" w:rsidRDefault="00A70555" w:rsidP="00C3599E">
            <w:pPr>
              <w:spacing w:line="360" w:lineRule="auto"/>
              <w:jc w:val="center"/>
              <w:rPr>
                <w:rFonts w:cs="Times New Roman"/>
                <w:sz w:val="18"/>
                <w:szCs w:val="18"/>
              </w:rPr>
            </w:pPr>
            <w:r w:rsidRPr="00B8607F">
              <w:rPr>
                <w:rFonts w:cs="Times New Roman"/>
                <w:sz w:val="18"/>
                <w:szCs w:val="18"/>
              </w:rPr>
              <w:t>5</w:t>
            </w:r>
          </w:p>
        </w:tc>
        <w:tc>
          <w:tcPr>
            <w:tcW w:w="3839" w:type="dxa"/>
            <w:vAlign w:val="center"/>
          </w:tcPr>
          <w:p w:rsidR="00A70555" w:rsidRPr="00B8607F" w:rsidRDefault="00A70555" w:rsidP="00C3599E">
            <w:pPr>
              <w:spacing w:line="360" w:lineRule="auto"/>
              <w:rPr>
                <w:rFonts w:cs="Times New Roman"/>
                <w:sz w:val="18"/>
                <w:szCs w:val="32"/>
              </w:rPr>
            </w:pPr>
            <w:r w:rsidRPr="00B8607F">
              <w:rPr>
                <w:rFonts w:cs="Times New Roman"/>
                <w:sz w:val="18"/>
                <w:szCs w:val="32"/>
              </w:rPr>
              <w:t>10 studies (1413 patients). Mean St George’s Respiratory Questionnaire total score was 3.51% lower in the intervention group compared to control (95% CI: -5.37 to -1.65) i.e. improved QoL for intervention group.</w:t>
            </w:r>
          </w:p>
          <w:p w:rsidR="00A70555" w:rsidRPr="00B8607F" w:rsidRDefault="00A70555" w:rsidP="00C3599E">
            <w:pPr>
              <w:spacing w:line="360" w:lineRule="auto"/>
              <w:rPr>
                <w:rFonts w:cs="Times New Roman"/>
                <w:sz w:val="18"/>
                <w:szCs w:val="32"/>
              </w:rPr>
            </w:pPr>
          </w:p>
          <w:p w:rsidR="00A70555" w:rsidRPr="00B8607F" w:rsidRDefault="00A70555" w:rsidP="00C3599E">
            <w:pPr>
              <w:spacing w:line="360" w:lineRule="auto"/>
              <w:rPr>
                <w:rFonts w:cs="Times New Roman"/>
                <w:sz w:val="18"/>
                <w:szCs w:val="32"/>
              </w:rPr>
            </w:pPr>
            <w:r w:rsidRPr="00B8607F">
              <w:rPr>
                <w:rFonts w:cs="Times New Roman"/>
                <w:sz w:val="18"/>
                <w:szCs w:val="32"/>
              </w:rPr>
              <w:t>9</w:t>
            </w:r>
            <w:r w:rsidR="002638EE">
              <w:rPr>
                <w:rFonts w:cs="Times New Roman"/>
                <w:sz w:val="18"/>
                <w:szCs w:val="32"/>
              </w:rPr>
              <w:t xml:space="preserve">/10 studies assessed specific </w:t>
            </w:r>
            <w:r w:rsidRPr="00B8607F">
              <w:rPr>
                <w:rFonts w:cs="Times New Roman"/>
                <w:sz w:val="18"/>
                <w:szCs w:val="32"/>
              </w:rPr>
              <w:t>QoL domains, with statistically significant differences favouring intervention on the domains of symptoms, activity and impact.</w:t>
            </w:r>
          </w:p>
        </w:tc>
      </w:tr>
    </w:tbl>
    <w:p w:rsidR="00A70555" w:rsidRPr="00B8607F" w:rsidRDefault="00A70555" w:rsidP="00C3599E">
      <w:pPr>
        <w:spacing w:line="360" w:lineRule="auto"/>
        <w:rPr>
          <w:sz w:val="18"/>
          <w:szCs w:val="18"/>
        </w:rPr>
      </w:pPr>
    </w:p>
    <w:p w:rsidR="00A70555" w:rsidRPr="00B8607F" w:rsidRDefault="00A70555" w:rsidP="00C3599E">
      <w:pPr>
        <w:spacing w:line="360" w:lineRule="auto"/>
        <w:rPr>
          <w:sz w:val="18"/>
          <w:szCs w:val="18"/>
        </w:rPr>
      </w:pPr>
    </w:p>
    <w:p w:rsidR="00FC5A93" w:rsidRPr="00A70555" w:rsidRDefault="00FC5A93" w:rsidP="00C3599E">
      <w:pPr>
        <w:spacing w:line="360" w:lineRule="auto"/>
      </w:pPr>
    </w:p>
    <w:sectPr w:rsidR="00FC5A93" w:rsidRPr="00A70555" w:rsidSect="002126F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576"/>
    <w:multiLevelType w:val="hybridMultilevel"/>
    <w:tmpl w:val="4906F1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570315"/>
    <w:multiLevelType w:val="hybridMultilevel"/>
    <w:tmpl w:val="428A3C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332228"/>
    <w:multiLevelType w:val="hybridMultilevel"/>
    <w:tmpl w:val="16E6EA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9D0A4B"/>
    <w:multiLevelType w:val="hybridMultilevel"/>
    <w:tmpl w:val="525286D4"/>
    <w:lvl w:ilvl="0" w:tplc="04090005">
      <w:start w:val="1"/>
      <w:numFmt w:val="bullet"/>
      <w:lvlText w:val=""/>
      <w:lvlJc w:val="left"/>
      <w:pPr>
        <w:ind w:left="754" w:hanging="360"/>
      </w:pPr>
      <w:rPr>
        <w:rFonts w:ascii="Wingdings" w:hAnsi="Wingding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
    <w:nsid w:val="22A25746"/>
    <w:multiLevelType w:val="hybridMultilevel"/>
    <w:tmpl w:val="CBEA8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1453ED"/>
    <w:multiLevelType w:val="hybridMultilevel"/>
    <w:tmpl w:val="065C491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604216"/>
    <w:multiLevelType w:val="hybridMultilevel"/>
    <w:tmpl w:val="35FA2712"/>
    <w:lvl w:ilvl="0" w:tplc="04090005">
      <w:start w:val="1"/>
      <w:numFmt w:val="bullet"/>
      <w:lvlText w:val=""/>
      <w:lvlJc w:val="left"/>
      <w:pPr>
        <w:ind w:left="754" w:hanging="360"/>
      </w:pPr>
      <w:rPr>
        <w:rFonts w:ascii="Wingdings" w:hAnsi="Wingding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nsid w:val="30916C7E"/>
    <w:multiLevelType w:val="hybridMultilevel"/>
    <w:tmpl w:val="FC26DB0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134065"/>
    <w:multiLevelType w:val="hybridMultilevel"/>
    <w:tmpl w:val="E5965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6AF15AF"/>
    <w:multiLevelType w:val="hybridMultilevel"/>
    <w:tmpl w:val="0316B7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763A5F"/>
    <w:multiLevelType w:val="hybridMultilevel"/>
    <w:tmpl w:val="BF885D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BE32D2A"/>
    <w:multiLevelType w:val="hybridMultilevel"/>
    <w:tmpl w:val="B3FAEDB2"/>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12">
    <w:nsid w:val="4333365B"/>
    <w:multiLevelType w:val="hybridMultilevel"/>
    <w:tmpl w:val="E3361EC4"/>
    <w:lvl w:ilvl="0" w:tplc="04090005">
      <w:start w:val="1"/>
      <w:numFmt w:val="bullet"/>
      <w:lvlText w:val=""/>
      <w:lvlJc w:val="left"/>
      <w:pPr>
        <w:ind w:left="754" w:hanging="360"/>
      </w:pPr>
      <w:rPr>
        <w:rFonts w:ascii="Wingdings" w:hAnsi="Wingding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3">
    <w:nsid w:val="43920789"/>
    <w:multiLevelType w:val="hybridMultilevel"/>
    <w:tmpl w:val="98CA1ED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E741C5"/>
    <w:multiLevelType w:val="hybridMultilevel"/>
    <w:tmpl w:val="C0808B6C"/>
    <w:lvl w:ilvl="0" w:tplc="04090005">
      <w:start w:val="1"/>
      <w:numFmt w:val="bullet"/>
      <w:lvlText w:val=""/>
      <w:lvlJc w:val="left"/>
      <w:pPr>
        <w:ind w:left="754" w:hanging="360"/>
      </w:pPr>
      <w:rPr>
        <w:rFonts w:ascii="Wingdings" w:hAnsi="Wingding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nsid w:val="475708F7"/>
    <w:multiLevelType w:val="hybridMultilevel"/>
    <w:tmpl w:val="17EAAE18"/>
    <w:lvl w:ilvl="0" w:tplc="04090005">
      <w:start w:val="1"/>
      <w:numFmt w:val="bullet"/>
      <w:lvlText w:val=""/>
      <w:lvlJc w:val="left"/>
      <w:pPr>
        <w:ind w:left="754" w:hanging="360"/>
      </w:pPr>
      <w:rPr>
        <w:rFonts w:ascii="Wingdings" w:hAnsi="Wingding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nsid w:val="47844D13"/>
    <w:multiLevelType w:val="hybridMultilevel"/>
    <w:tmpl w:val="2A44C4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B33E87"/>
    <w:multiLevelType w:val="hybridMultilevel"/>
    <w:tmpl w:val="EFAC2B5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C1B33E4"/>
    <w:multiLevelType w:val="hybridMultilevel"/>
    <w:tmpl w:val="F3FC927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6F6279"/>
    <w:multiLevelType w:val="hybridMultilevel"/>
    <w:tmpl w:val="26E2F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D55682"/>
    <w:multiLevelType w:val="hybridMultilevel"/>
    <w:tmpl w:val="0778F0F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2883F46"/>
    <w:multiLevelType w:val="hybridMultilevel"/>
    <w:tmpl w:val="1DB040E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788070F"/>
    <w:multiLevelType w:val="hybridMultilevel"/>
    <w:tmpl w:val="F1B417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EF383A"/>
    <w:multiLevelType w:val="hybridMultilevel"/>
    <w:tmpl w:val="96B87A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E4343BA"/>
    <w:multiLevelType w:val="hybridMultilevel"/>
    <w:tmpl w:val="E32EE22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D8308E"/>
    <w:multiLevelType w:val="hybridMultilevel"/>
    <w:tmpl w:val="0302B1B4"/>
    <w:lvl w:ilvl="0" w:tplc="04090005">
      <w:start w:val="1"/>
      <w:numFmt w:val="bullet"/>
      <w:lvlText w:val=""/>
      <w:lvlJc w:val="left"/>
      <w:pPr>
        <w:ind w:left="754" w:hanging="360"/>
      </w:pPr>
      <w:rPr>
        <w:rFonts w:ascii="Wingdings" w:hAnsi="Wingding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6">
    <w:nsid w:val="79352B81"/>
    <w:multiLevelType w:val="hybridMultilevel"/>
    <w:tmpl w:val="40F208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4105C3"/>
    <w:multiLevelType w:val="hybridMultilevel"/>
    <w:tmpl w:val="703E8EE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EC23661"/>
    <w:multiLevelType w:val="hybridMultilevel"/>
    <w:tmpl w:val="EA92A9B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6"/>
  </w:num>
  <w:num w:numId="4">
    <w:abstractNumId w:val="9"/>
  </w:num>
  <w:num w:numId="5">
    <w:abstractNumId w:val="22"/>
  </w:num>
  <w:num w:numId="6">
    <w:abstractNumId w:val="7"/>
  </w:num>
  <w:num w:numId="7">
    <w:abstractNumId w:val="20"/>
  </w:num>
  <w:num w:numId="8">
    <w:abstractNumId w:val="28"/>
  </w:num>
  <w:num w:numId="9">
    <w:abstractNumId w:val="3"/>
  </w:num>
  <w:num w:numId="10">
    <w:abstractNumId w:val="25"/>
  </w:num>
  <w:num w:numId="11">
    <w:abstractNumId w:val="13"/>
  </w:num>
  <w:num w:numId="12">
    <w:abstractNumId w:val="6"/>
  </w:num>
  <w:num w:numId="13">
    <w:abstractNumId w:val="18"/>
  </w:num>
  <w:num w:numId="14">
    <w:abstractNumId w:val="24"/>
  </w:num>
  <w:num w:numId="15">
    <w:abstractNumId w:val="15"/>
  </w:num>
  <w:num w:numId="16">
    <w:abstractNumId w:val="14"/>
  </w:num>
  <w:num w:numId="17">
    <w:abstractNumId w:val="27"/>
  </w:num>
  <w:num w:numId="18">
    <w:abstractNumId w:val="12"/>
  </w:num>
  <w:num w:numId="19">
    <w:abstractNumId w:val="17"/>
  </w:num>
  <w:num w:numId="20">
    <w:abstractNumId w:val="5"/>
  </w:num>
  <w:num w:numId="21">
    <w:abstractNumId w:val="21"/>
  </w:num>
  <w:num w:numId="22">
    <w:abstractNumId w:val="11"/>
  </w:num>
  <w:num w:numId="23">
    <w:abstractNumId w:val="0"/>
  </w:num>
  <w:num w:numId="24">
    <w:abstractNumId w:val="8"/>
  </w:num>
  <w:num w:numId="25">
    <w:abstractNumId w:val="2"/>
  </w:num>
  <w:num w:numId="26">
    <w:abstractNumId w:val="23"/>
  </w:num>
  <w:num w:numId="27">
    <w:abstractNumId w:val="1"/>
  </w:num>
  <w:num w:numId="28">
    <w:abstractNumId w:val="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93"/>
    <w:rsid w:val="00042020"/>
    <w:rsid w:val="000548E8"/>
    <w:rsid w:val="00057191"/>
    <w:rsid w:val="001445D7"/>
    <w:rsid w:val="001C7319"/>
    <w:rsid w:val="002126FA"/>
    <w:rsid w:val="002638EE"/>
    <w:rsid w:val="00277E68"/>
    <w:rsid w:val="00512D6F"/>
    <w:rsid w:val="005E1C0D"/>
    <w:rsid w:val="00621F23"/>
    <w:rsid w:val="007F6202"/>
    <w:rsid w:val="0088009B"/>
    <w:rsid w:val="00A70555"/>
    <w:rsid w:val="00AC59C1"/>
    <w:rsid w:val="00B17077"/>
    <w:rsid w:val="00C3599E"/>
    <w:rsid w:val="00C52C9E"/>
    <w:rsid w:val="00C7550B"/>
    <w:rsid w:val="00CA10BF"/>
    <w:rsid w:val="00DA5BFD"/>
    <w:rsid w:val="00DF6A1C"/>
    <w:rsid w:val="00E3263B"/>
    <w:rsid w:val="00E92B9A"/>
    <w:rsid w:val="00F074F8"/>
    <w:rsid w:val="00FB28B2"/>
    <w:rsid w:val="00FC5A93"/>
    <w:rsid w:val="00FE1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55"/>
    <w:pPr>
      <w:spacing w:after="160" w:line="480" w:lineRule="auto"/>
    </w:pPr>
    <w:rPr>
      <w:rFonts w:eastAsiaTheme="minorEastAsi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7">
    <w:name w:val="Table Grid7"/>
    <w:basedOn w:val="TableNormal"/>
    <w:next w:val="TableGrid"/>
    <w:uiPriority w:val="59"/>
    <w:rsid w:val="00A7055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7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8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55"/>
    <w:pPr>
      <w:spacing w:after="160" w:line="480" w:lineRule="auto"/>
    </w:pPr>
    <w:rPr>
      <w:rFonts w:eastAsiaTheme="minorEastAsia"/>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7">
    <w:name w:val="Table Grid7"/>
    <w:basedOn w:val="TableNormal"/>
    <w:next w:val="TableGrid"/>
    <w:uiPriority w:val="59"/>
    <w:rsid w:val="00A7055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70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8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33404-B600-49A4-A7BB-E6472524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4535</Words>
  <Characters>25855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30330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Flanagan</dc:creator>
  <cp:lastModifiedBy>Sarah Flanagan</cp:lastModifiedBy>
  <cp:revision>2</cp:revision>
  <dcterms:created xsi:type="dcterms:W3CDTF">2017-08-30T07:55:00Z</dcterms:created>
  <dcterms:modified xsi:type="dcterms:W3CDTF">2017-08-30T07:55:00Z</dcterms:modified>
</cp:coreProperties>
</file>