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1040"/>
        <w:gridCol w:w="718"/>
        <w:gridCol w:w="849"/>
        <w:gridCol w:w="718"/>
        <w:gridCol w:w="718"/>
        <w:gridCol w:w="816"/>
        <w:gridCol w:w="878"/>
        <w:gridCol w:w="816"/>
        <w:gridCol w:w="816"/>
        <w:gridCol w:w="1055"/>
        <w:gridCol w:w="1215"/>
      </w:tblGrid>
      <w:tr w:rsidR="00366F15" w:rsidRPr="00A94E96" w14:paraId="613F4F70" w14:textId="77777777" w:rsidTr="000C7A3E">
        <w:tc>
          <w:tcPr>
            <w:tcW w:w="9639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4E91E3" w14:textId="3B495DFE" w:rsidR="00366F15" w:rsidRPr="00A94E96" w:rsidRDefault="00F04AC7" w:rsidP="000C7A3E">
            <w:pPr>
              <w:rPr>
                <w:rFonts w:eastAsia="Calibri"/>
                <w:b/>
                <w:bCs/>
                <w:i/>
                <w:sz w:val="22"/>
                <w:szCs w:val="22"/>
              </w:rPr>
            </w:pPr>
            <w:r w:rsidRPr="00F04AC7">
              <w:rPr>
                <w:rFonts w:eastAsia="Calibri"/>
                <w:b/>
                <w:bCs/>
                <w:i/>
                <w:sz w:val="22"/>
                <w:szCs w:val="22"/>
              </w:rPr>
              <w:t>Supplementary Table</w:t>
            </w:r>
            <w:bookmarkStart w:id="0" w:name="_GoBack"/>
            <w:bookmarkEnd w:id="0"/>
            <w:r w:rsidR="00366F15">
              <w:rPr>
                <w:rFonts w:eastAsia="Calibri"/>
                <w:b/>
                <w:bCs/>
                <w:i/>
                <w:sz w:val="22"/>
                <w:szCs w:val="22"/>
              </w:rPr>
              <w:t xml:space="preserve"> 10</w:t>
            </w:r>
            <w:r w:rsidR="00366F15" w:rsidRPr="00A94E96">
              <w:rPr>
                <w:rFonts w:eastAsia="Calibri"/>
                <w:b/>
                <w:bCs/>
                <w:i/>
                <w:sz w:val="22"/>
                <w:szCs w:val="22"/>
              </w:rPr>
              <w:t>: Model performance of the best fitting models mapping from the TOP to the ICECAP-A and the EQ-5D-5L using the external validation sample</w:t>
            </w:r>
          </w:p>
        </w:tc>
      </w:tr>
      <w:tr w:rsidR="00366F15" w:rsidRPr="00A94E96" w14:paraId="534914C8" w14:textId="77777777" w:rsidTr="000C7A3E">
        <w:tc>
          <w:tcPr>
            <w:tcW w:w="104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4D75F56" w14:textId="77777777" w:rsidR="00366F15" w:rsidRPr="00A94E96" w:rsidRDefault="00366F15" w:rsidP="000C7A3E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A94E96">
              <w:rPr>
                <w:rFonts w:eastAsia="Calibri"/>
                <w:b/>
                <w:bCs/>
                <w:sz w:val="22"/>
                <w:szCs w:val="22"/>
              </w:rPr>
              <w:t xml:space="preserve">Model no.  </w:t>
            </w:r>
          </w:p>
        </w:tc>
        <w:tc>
          <w:tcPr>
            <w:tcW w:w="7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5714626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P.25</w:t>
            </w:r>
          </w:p>
          <w:p w14:paraId="459D0CD3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MAE</w:t>
            </w:r>
          </w:p>
        </w:tc>
        <w:tc>
          <w:tcPr>
            <w:tcW w:w="84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501DF82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P.50</w:t>
            </w:r>
          </w:p>
          <w:p w14:paraId="23E84470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MAE</w:t>
            </w:r>
          </w:p>
        </w:tc>
        <w:tc>
          <w:tcPr>
            <w:tcW w:w="7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09637BC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P.75</w:t>
            </w:r>
          </w:p>
          <w:p w14:paraId="3DE4DFDE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MAE</w:t>
            </w:r>
          </w:p>
        </w:tc>
        <w:tc>
          <w:tcPr>
            <w:tcW w:w="7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06D26D0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MAE</w:t>
            </w:r>
          </w:p>
        </w:tc>
        <w:tc>
          <w:tcPr>
            <w:tcW w:w="81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76A0E6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P.25</w:t>
            </w:r>
          </w:p>
          <w:p w14:paraId="50077F41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RMSE</w:t>
            </w:r>
          </w:p>
        </w:tc>
        <w:tc>
          <w:tcPr>
            <w:tcW w:w="87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AA9C970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P.50</w:t>
            </w:r>
          </w:p>
          <w:p w14:paraId="6EA1ABF2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RMSE</w:t>
            </w:r>
          </w:p>
        </w:tc>
        <w:tc>
          <w:tcPr>
            <w:tcW w:w="81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4E5016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P.75</w:t>
            </w:r>
          </w:p>
          <w:p w14:paraId="1663287F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RMSE</w:t>
            </w:r>
          </w:p>
        </w:tc>
        <w:tc>
          <w:tcPr>
            <w:tcW w:w="81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5155511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RMSE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E6D7193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Abs diff. &lt;0.10(%)</w:t>
            </w:r>
          </w:p>
        </w:tc>
        <w:tc>
          <w:tcPr>
            <w:tcW w:w="12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7AAECBE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Abs diff. &lt;0.25 (%)</w:t>
            </w:r>
          </w:p>
        </w:tc>
      </w:tr>
      <w:tr w:rsidR="00366F15" w:rsidRPr="00A94E96" w14:paraId="2AEAEDF0" w14:textId="77777777" w:rsidTr="000C7A3E">
        <w:tc>
          <w:tcPr>
            <w:tcW w:w="9639" w:type="dxa"/>
            <w:gridSpan w:val="11"/>
            <w:tcBorders>
              <w:top w:val="nil"/>
              <w:bottom w:val="nil"/>
            </w:tcBorders>
            <w:shd w:val="clear" w:color="auto" w:fill="auto"/>
          </w:tcPr>
          <w:p w14:paraId="35AF1BBE" w14:textId="77777777" w:rsidR="00366F15" w:rsidRPr="00A94E96" w:rsidRDefault="00366F15" w:rsidP="000C7A3E">
            <w:pPr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19C80EC2" w14:textId="77777777" w:rsidR="00366F15" w:rsidRPr="00A94E96" w:rsidRDefault="00366F15" w:rsidP="000C7A3E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A94E96">
              <w:rPr>
                <w:rFonts w:eastAsia="Calibri"/>
                <w:b/>
                <w:bCs/>
                <w:sz w:val="22"/>
                <w:szCs w:val="22"/>
              </w:rPr>
              <w:t>EQ-5D-5L</w:t>
            </w:r>
          </w:p>
        </w:tc>
      </w:tr>
      <w:tr w:rsidR="00366F15" w:rsidRPr="00A94E96" w14:paraId="7182C08C" w14:textId="77777777" w:rsidTr="000C7A3E"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</w:tcPr>
          <w:p w14:paraId="11B6D247" w14:textId="77777777" w:rsidR="00366F15" w:rsidRPr="00A94E96" w:rsidRDefault="00366F15" w:rsidP="000C7A3E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A94E96">
              <w:rPr>
                <w:rFonts w:eastAsia="Calibri"/>
                <w:b/>
                <w:bCs/>
                <w:sz w:val="22"/>
                <w:szCs w:val="22"/>
              </w:rPr>
              <w:t>OLS (1)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2DADA936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0.206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7A415807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0.165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37DAF576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0.157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66077F84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0.142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48B3C804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0.237</w:t>
            </w:r>
          </w:p>
        </w:tc>
        <w:tc>
          <w:tcPr>
            <w:tcW w:w="878" w:type="dxa"/>
            <w:tcBorders>
              <w:top w:val="nil"/>
              <w:bottom w:val="nil"/>
            </w:tcBorders>
            <w:shd w:val="clear" w:color="auto" w:fill="auto"/>
          </w:tcPr>
          <w:p w14:paraId="340D0BDC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0.193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738CB88E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0.195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78912448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0.177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auto"/>
          </w:tcPr>
          <w:p w14:paraId="7329D25E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34.72</w:t>
            </w:r>
          </w:p>
        </w:tc>
        <w:tc>
          <w:tcPr>
            <w:tcW w:w="1215" w:type="dxa"/>
            <w:tcBorders>
              <w:top w:val="nil"/>
              <w:bottom w:val="nil"/>
            </w:tcBorders>
            <w:shd w:val="clear" w:color="auto" w:fill="auto"/>
          </w:tcPr>
          <w:p w14:paraId="267855DD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91.67</w:t>
            </w:r>
          </w:p>
        </w:tc>
      </w:tr>
      <w:tr w:rsidR="00366F15" w:rsidRPr="00A94E96" w14:paraId="1CC211C9" w14:textId="77777777" w:rsidTr="000C7A3E"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</w:tcPr>
          <w:p w14:paraId="40219CB7" w14:textId="77777777" w:rsidR="00366F15" w:rsidRPr="00A94E96" w:rsidRDefault="00366F15" w:rsidP="000C7A3E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A94E96">
              <w:rPr>
                <w:rFonts w:eastAsia="Calibri"/>
                <w:b/>
                <w:bCs/>
                <w:sz w:val="22"/>
                <w:szCs w:val="22"/>
              </w:rPr>
              <w:t>OLS (2)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6485FB02" w14:textId="77777777" w:rsidR="00366F15" w:rsidRPr="00A94E96" w:rsidRDefault="00366F15" w:rsidP="000C7A3E">
            <w:pPr>
              <w:rPr>
                <w:rFonts w:eastAsia="Calibri"/>
                <w:b/>
                <w:sz w:val="22"/>
                <w:szCs w:val="22"/>
              </w:rPr>
            </w:pPr>
            <w:r w:rsidRPr="00A94E96">
              <w:rPr>
                <w:rFonts w:eastAsia="Calibri"/>
                <w:b/>
                <w:sz w:val="22"/>
                <w:szCs w:val="22"/>
              </w:rPr>
              <w:t>0.179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02FB7677" w14:textId="77777777" w:rsidR="00366F15" w:rsidRPr="00A94E96" w:rsidRDefault="00366F15" w:rsidP="000C7A3E">
            <w:pPr>
              <w:rPr>
                <w:rFonts w:eastAsia="Calibri"/>
                <w:b/>
                <w:sz w:val="22"/>
                <w:szCs w:val="22"/>
              </w:rPr>
            </w:pPr>
            <w:r w:rsidRPr="00A94E96">
              <w:rPr>
                <w:rFonts w:eastAsia="Calibri"/>
                <w:b/>
                <w:sz w:val="22"/>
                <w:szCs w:val="22"/>
              </w:rPr>
              <w:t>0.144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03FC5494" w14:textId="77777777" w:rsidR="00366F15" w:rsidRPr="00A94E96" w:rsidRDefault="00366F15" w:rsidP="000C7A3E">
            <w:pPr>
              <w:rPr>
                <w:rFonts w:eastAsia="Calibri"/>
                <w:b/>
                <w:sz w:val="22"/>
                <w:szCs w:val="22"/>
              </w:rPr>
            </w:pPr>
            <w:r w:rsidRPr="00A94E96">
              <w:rPr>
                <w:rFonts w:eastAsia="Calibri"/>
                <w:b/>
                <w:sz w:val="22"/>
                <w:szCs w:val="22"/>
              </w:rPr>
              <w:t>0.139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02455EBB" w14:textId="77777777" w:rsidR="00366F15" w:rsidRPr="00A94E96" w:rsidRDefault="00366F15" w:rsidP="000C7A3E">
            <w:pPr>
              <w:rPr>
                <w:rFonts w:eastAsia="Calibri"/>
                <w:b/>
                <w:sz w:val="22"/>
                <w:szCs w:val="22"/>
              </w:rPr>
            </w:pPr>
            <w:r w:rsidRPr="00A94E96">
              <w:rPr>
                <w:rFonts w:eastAsia="Calibri"/>
                <w:b/>
                <w:sz w:val="22"/>
                <w:szCs w:val="22"/>
              </w:rPr>
              <w:t>0.123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3A4FCF71" w14:textId="77777777" w:rsidR="00366F15" w:rsidRPr="00A94E96" w:rsidRDefault="00366F15" w:rsidP="000C7A3E">
            <w:pPr>
              <w:rPr>
                <w:rFonts w:eastAsia="Calibri"/>
                <w:b/>
                <w:sz w:val="22"/>
                <w:szCs w:val="22"/>
              </w:rPr>
            </w:pPr>
            <w:r w:rsidRPr="00A94E96">
              <w:rPr>
                <w:rFonts w:eastAsia="Calibri"/>
                <w:b/>
                <w:sz w:val="22"/>
                <w:szCs w:val="22"/>
              </w:rPr>
              <w:t>0.219</w:t>
            </w:r>
          </w:p>
        </w:tc>
        <w:tc>
          <w:tcPr>
            <w:tcW w:w="878" w:type="dxa"/>
            <w:tcBorders>
              <w:top w:val="nil"/>
              <w:bottom w:val="nil"/>
            </w:tcBorders>
            <w:shd w:val="clear" w:color="auto" w:fill="auto"/>
          </w:tcPr>
          <w:p w14:paraId="22D5F062" w14:textId="77777777" w:rsidR="00366F15" w:rsidRPr="00A94E96" w:rsidRDefault="00366F15" w:rsidP="000C7A3E">
            <w:pPr>
              <w:rPr>
                <w:rFonts w:eastAsia="Calibri"/>
                <w:b/>
                <w:sz w:val="22"/>
                <w:szCs w:val="22"/>
              </w:rPr>
            </w:pPr>
            <w:r w:rsidRPr="00A94E96">
              <w:rPr>
                <w:rFonts w:eastAsia="Calibri"/>
                <w:b/>
                <w:sz w:val="22"/>
                <w:szCs w:val="22"/>
              </w:rPr>
              <w:t>0.182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0473AA62" w14:textId="77777777" w:rsidR="00366F15" w:rsidRPr="00A94E96" w:rsidRDefault="00366F15" w:rsidP="000C7A3E">
            <w:pPr>
              <w:rPr>
                <w:rFonts w:eastAsia="Calibri"/>
                <w:b/>
                <w:sz w:val="22"/>
                <w:szCs w:val="22"/>
              </w:rPr>
            </w:pPr>
            <w:r w:rsidRPr="00A94E96">
              <w:rPr>
                <w:rFonts w:eastAsia="Calibri"/>
                <w:b/>
                <w:sz w:val="22"/>
                <w:szCs w:val="22"/>
              </w:rPr>
              <w:t>0.181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645C2FB7" w14:textId="77777777" w:rsidR="00366F15" w:rsidRPr="00A94E96" w:rsidRDefault="00366F15" w:rsidP="000C7A3E">
            <w:pPr>
              <w:rPr>
                <w:rFonts w:eastAsia="Calibri"/>
                <w:b/>
                <w:sz w:val="22"/>
                <w:szCs w:val="22"/>
              </w:rPr>
            </w:pPr>
            <w:r w:rsidRPr="00A94E96">
              <w:rPr>
                <w:rFonts w:eastAsia="Calibri"/>
                <w:b/>
                <w:sz w:val="22"/>
                <w:szCs w:val="22"/>
              </w:rPr>
              <w:t>0.167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auto"/>
          </w:tcPr>
          <w:p w14:paraId="3F9F6F93" w14:textId="77777777" w:rsidR="00366F15" w:rsidRPr="00A94E96" w:rsidRDefault="00366F15" w:rsidP="000C7A3E">
            <w:pPr>
              <w:rPr>
                <w:rFonts w:eastAsia="Calibri"/>
                <w:b/>
                <w:sz w:val="22"/>
                <w:szCs w:val="22"/>
              </w:rPr>
            </w:pPr>
            <w:r w:rsidRPr="00A94E96">
              <w:rPr>
                <w:rFonts w:eastAsia="Calibri"/>
                <w:b/>
                <w:sz w:val="22"/>
                <w:szCs w:val="22"/>
              </w:rPr>
              <w:t>55.56</w:t>
            </w:r>
          </w:p>
        </w:tc>
        <w:tc>
          <w:tcPr>
            <w:tcW w:w="1215" w:type="dxa"/>
            <w:tcBorders>
              <w:top w:val="nil"/>
              <w:bottom w:val="nil"/>
            </w:tcBorders>
            <w:shd w:val="clear" w:color="auto" w:fill="auto"/>
          </w:tcPr>
          <w:p w14:paraId="62882A0D" w14:textId="77777777" w:rsidR="00366F15" w:rsidRPr="00A94E96" w:rsidRDefault="00366F15" w:rsidP="000C7A3E">
            <w:pPr>
              <w:rPr>
                <w:rFonts w:eastAsia="Calibri"/>
                <w:b/>
                <w:sz w:val="22"/>
                <w:szCs w:val="22"/>
              </w:rPr>
            </w:pPr>
            <w:r w:rsidRPr="00A94E96">
              <w:rPr>
                <w:rFonts w:eastAsia="Calibri"/>
                <w:b/>
                <w:sz w:val="22"/>
                <w:szCs w:val="22"/>
              </w:rPr>
              <w:t>84.72</w:t>
            </w:r>
          </w:p>
        </w:tc>
      </w:tr>
      <w:tr w:rsidR="00366F15" w:rsidRPr="00A94E96" w14:paraId="26B3F0CB" w14:textId="77777777" w:rsidTr="000C7A3E"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</w:tcPr>
          <w:p w14:paraId="5C31166C" w14:textId="77777777" w:rsidR="00366F15" w:rsidRPr="00A94E96" w:rsidRDefault="00366F15" w:rsidP="000C7A3E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A94E96">
              <w:rPr>
                <w:rFonts w:eastAsia="Calibri"/>
                <w:b/>
                <w:bCs/>
                <w:sz w:val="22"/>
                <w:szCs w:val="22"/>
              </w:rPr>
              <w:t>Tobit (1)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6236153C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0.205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4FD97D22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0.155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65A24F20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0.148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1EC26D4C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0.130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23E7BAF4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0.244</w:t>
            </w:r>
          </w:p>
        </w:tc>
        <w:tc>
          <w:tcPr>
            <w:tcW w:w="878" w:type="dxa"/>
            <w:tcBorders>
              <w:top w:val="nil"/>
              <w:bottom w:val="nil"/>
            </w:tcBorders>
            <w:shd w:val="clear" w:color="auto" w:fill="auto"/>
          </w:tcPr>
          <w:p w14:paraId="0BFBDAEA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0.194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580A064B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0.200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13A0496F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0.179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auto"/>
          </w:tcPr>
          <w:p w14:paraId="072DE72B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52.78</w:t>
            </w:r>
          </w:p>
        </w:tc>
        <w:tc>
          <w:tcPr>
            <w:tcW w:w="1215" w:type="dxa"/>
            <w:tcBorders>
              <w:top w:val="nil"/>
              <w:bottom w:val="nil"/>
            </w:tcBorders>
            <w:shd w:val="clear" w:color="auto" w:fill="auto"/>
          </w:tcPr>
          <w:p w14:paraId="070A06CF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83.33</w:t>
            </w:r>
          </w:p>
        </w:tc>
      </w:tr>
      <w:tr w:rsidR="00366F15" w:rsidRPr="00A94E96" w14:paraId="556435A7" w14:textId="77777777" w:rsidTr="000C7A3E"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</w:tcPr>
          <w:p w14:paraId="60295B0F" w14:textId="77777777" w:rsidR="00366F15" w:rsidRPr="00A94E96" w:rsidRDefault="00366F15" w:rsidP="000C7A3E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A94E96">
              <w:rPr>
                <w:rFonts w:eastAsia="Calibri"/>
                <w:b/>
                <w:bCs/>
                <w:sz w:val="22"/>
                <w:szCs w:val="22"/>
              </w:rPr>
              <w:t>Tobit (2)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2D973AF2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0.178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1DBD305B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0.140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7DF4CFBF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0.139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33D2D789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0.122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3AA37411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0.226</w:t>
            </w:r>
          </w:p>
        </w:tc>
        <w:tc>
          <w:tcPr>
            <w:tcW w:w="878" w:type="dxa"/>
            <w:tcBorders>
              <w:top w:val="nil"/>
              <w:bottom w:val="nil"/>
            </w:tcBorders>
            <w:shd w:val="clear" w:color="auto" w:fill="auto"/>
          </w:tcPr>
          <w:p w14:paraId="2BA88D17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0.187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7C3967D2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0.189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4150D388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0.175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auto"/>
          </w:tcPr>
          <w:p w14:paraId="54CFE624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59.72</w:t>
            </w:r>
          </w:p>
        </w:tc>
        <w:tc>
          <w:tcPr>
            <w:tcW w:w="1215" w:type="dxa"/>
            <w:tcBorders>
              <w:top w:val="nil"/>
              <w:bottom w:val="nil"/>
            </w:tcBorders>
            <w:shd w:val="clear" w:color="auto" w:fill="auto"/>
          </w:tcPr>
          <w:p w14:paraId="46BCD5D5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84.72</w:t>
            </w:r>
          </w:p>
        </w:tc>
      </w:tr>
      <w:tr w:rsidR="00366F15" w:rsidRPr="00A94E96" w14:paraId="068E4478" w14:textId="77777777" w:rsidTr="000C7A3E">
        <w:tc>
          <w:tcPr>
            <w:tcW w:w="9639" w:type="dxa"/>
            <w:gridSpan w:val="11"/>
            <w:tcBorders>
              <w:top w:val="nil"/>
              <w:bottom w:val="nil"/>
            </w:tcBorders>
            <w:shd w:val="clear" w:color="auto" w:fill="auto"/>
          </w:tcPr>
          <w:p w14:paraId="006B2961" w14:textId="77777777" w:rsidR="00366F15" w:rsidRPr="00A94E96" w:rsidRDefault="00366F15" w:rsidP="000C7A3E">
            <w:pPr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2A1F1C52" w14:textId="77777777" w:rsidR="00366F15" w:rsidRPr="00A94E96" w:rsidRDefault="00366F15" w:rsidP="000C7A3E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A94E96">
              <w:rPr>
                <w:rFonts w:eastAsia="Calibri"/>
                <w:b/>
                <w:bCs/>
                <w:sz w:val="22"/>
                <w:szCs w:val="22"/>
              </w:rPr>
              <w:t>ICECAP-A</w:t>
            </w:r>
          </w:p>
        </w:tc>
      </w:tr>
      <w:tr w:rsidR="00366F15" w:rsidRPr="00A94E96" w14:paraId="27F83B1C" w14:textId="77777777" w:rsidTr="000C7A3E"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</w:tcPr>
          <w:p w14:paraId="1AE563EF" w14:textId="77777777" w:rsidR="00366F15" w:rsidRPr="00A94E96" w:rsidRDefault="00366F15" w:rsidP="000C7A3E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A94E96">
              <w:rPr>
                <w:rFonts w:eastAsia="Calibri"/>
                <w:b/>
                <w:bCs/>
                <w:sz w:val="22"/>
                <w:szCs w:val="22"/>
              </w:rPr>
              <w:t>OLS (1)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6D3789B9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0.175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06AB61C1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0.162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77D1D565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0.119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47F46AF1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0.129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06B78515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0.210</w:t>
            </w:r>
          </w:p>
        </w:tc>
        <w:tc>
          <w:tcPr>
            <w:tcW w:w="878" w:type="dxa"/>
            <w:tcBorders>
              <w:top w:val="nil"/>
              <w:bottom w:val="nil"/>
            </w:tcBorders>
            <w:shd w:val="clear" w:color="auto" w:fill="auto"/>
          </w:tcPr>
          <w:p w14:paraId="49792ED3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0.165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49063755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0.153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0E859A30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0.159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auto"/>
          </w:tcPr>
          <w:p w14:paraId="3678E2E7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43.06</w:t>
            </w:r>
          </w:p>
        </w:tc>
        <w:tc>
          <w:tcPr>
            <w:tcW w:w="1215" w:type="dxa"/>
            <w:tcBorders>
              <w:top w:val="nil"/>
              <w:bottom w:val="nil"/>
            </w:tcBorders>
            <w:shd w:val="clear" w:color="auto" w:fill="auto"/>
          </w:tcPr>
          <w:p w14:paraId="56A58BFD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88.89</w:t>
            </w:r>
          </w:p>
        </w:tc>
      </w:tr>
      <w:tr w:rsidR="00366F15" w:rsidRPr="00A94E96" w14:paraId="69DC3453" w14:textId="77777777" w:rsidTr="000C7A3E"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</w:tcPr>
          <w:p w14:paraId="79005E9C" w14:textId="77777777" w:rsidR="00366F15" w:rsidRPr="00A94E96" w:rsidRDefault="00366F15" w:rsidP="000C7A3E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A94E96">
              <w:rPr>
                <w:rFonts w:eastAsia="Calibri"/>
                <w:b/>
                <w:bCs/>
                <w:sz w:val="22"/>
                <w:szCs w:val="22"/>
              </w:rPr>
              <w:t>OLS (2)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1E3A84C7" w14:textId="77777777" w:rsidR="00366F15" w:rsidRPr="00A94E96" w:rsidRDefault="00366F15" w:rsidP="000C7A3E">
            <w:pPr>
              <w:rPr>
                <w:rFonts w:eastAsia="Calibri"/>
                <w:b/>
                <w:sz w:val="22"/>
                <w:szCs w:val="22"/>
              </w:rPr>
            </w:pPr>
            <w:r w:rsidRPr="00A94E96">
              <w:rPr>
                <w:rFonts w:eastAsia="Calibri"/>
                <w:b/>
                <w:sz w:val="22"/>
                <w:szCs w:val="22"/>
              </w:rPr>
              <w:t>0.162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460494BE" w14:textId="77777777" w:rsidR="00366F15" w:rsidRPr="00A94E96" w:rsidRDefault="00366F15" w:rsidP="000C7A3E">
            <w:pPr>
              <w:rPr>
                <w:rFonts w:eastAsia="Calibri"/>
                <w:b/>
                <w:sz w:val="22"/>
                <w:szCs w:val="22"/>
              </w:rPr>
            </w:pPr>
            <w:r w:rsidRPr="00A94E96">
              <w:rPr>
                <w:rFonts w:eastAsia="Calibri"/>
                <w:b/>
                <w:sz w:val="22"/>
                <w:szCs w:val="22"/>
              </w:rPr>
              <w:t>0.127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38CB1DAF" w14:textId="77777777" w:rsidR="00366F15" w:rsidRPr="00A94E96" w:rsidRDefault="00366F15" w:rsidP="000C7A3E">
            <w:pPr>
              <w:rPr>
                <w:rFonts w:eastAsia="Calibri"/>
                <w:b/>
                <w:sz w:val="22"/>
                <w:szCs w:val="22"/>
              </w:rPr>
            </w:pPr>
            <w:r w:rsidRPr="00A94E96">
              <w:rPr>
                <w:rFonts w:eastAsia="Calibri"/>
                <w:b/>
                <w:sz w:val="22"/>
                <w:szCs w:val="22"/>
              </w:rPr>
              <w:t>0.118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633E8230" w14:textId="77777777" w:rsidR="00366F15" w:rsidRPr="00A94E96" w:rsidRDefault="00366F15" w:rsidP="000C7A3E">
            <w:pPr>
              <w:rPr>
                <w:rFonts w:eastAsia="Calibri"/>
                <w:b/>
                <w:sz w:val="22"/>
                <w:szCs w:val="22"/>
              </w:rPr>
            </w:pPr>
            <w:r w:rsidRPr="00A94E96">
              <w:rPr>
                <w:rFonts w:eastAsia="Calibri"/>
                <w:b/>
                <w:sz w:val="22"/>
                <w:szCs w:val="22"/>
              </w:rPr>
              <w:t>0.123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70154D71" w14:textId="77777777" w:rsidR="00366F15" w:rsidRPr="00A94E96" w:rsidRDefault="00366F15" w:rsidP="000C7A3E">
            <w:pPr>
              <w:rPr>
                <w:rFonts w:eastAsia="Calibri"/>
                <w:b/>
                <w:sz w:val="22"/>
                <w:szCs w:val="22"/>
              </w:rPr>
            </w:pPr>
            <w:r w:rsidRPr="00A94E96">
              <w:rPr>
                <w:rFonts w:eastAsia="Calibri"/>
                <w:b/>
                <w:sz w:val="22"/>
                <w:szCs w:val="22"/>
              </w:rPr>
              <w:t>0.198</w:t>
            </w:r>
          </w:p>
        </w:tc>
        <w:tc>
          <w:tcPr>
            <w:tcW w:w="878" w:type="dxa"/>
            <w:tcBorders>
              <w:top w:val="nil"/>
              <w:bottom w:val="nil"/>
            </w:tcBorders>
            <w:shd w:val="clear" w:color="auto" w:fill="auto"/>
          </w:tcPr>
          <w:p w14:paraId="7C48D85D" w14:textId="77777777" w:rsidR="00366F15" w:rsidRPr="00A94E96" w:rsidRDefault="00366F15" w:rsidP="000C7A3E">
            <w:pPr>
              <w:rPr>
                <w:rFonts w:eastAsia="Calibri"/>
                <w:b/>
                <w:sz w:val="22"/>
                <w:szCs w:val="22"/>
              </w:rPr>
            </w:pPr>
            <w:r w:rsidRPr="00A94E96">
              <w:rPr>
                <w:rFonts w:eastAsia="Calibri"/>
                <w:b/>
                <w:sz w:val="22"/>
                <w:szCs w:val="22"/>
              </w:rPr>
              <w:t>0.160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11A172C8" w14:textId="77777777" w:rsidR="00366F15" w:rsidRPr="00A94E96" w:rsidRDefault="00366F15" w:rsidP="000C7A3E">
            <w:pPr>
              <w:rPr>
                <w:rFonts w:eastAsia="Calibri"/>
                <w:b/>
                <w:sz w:val="22"/>
                <w:szCs w:val="22"/>
              </w:rPr>
            </w:pPr>
            <w:r w:rsidRPr="00A94E96">
              <w:rPr>
                <w:rFonts w:eastAsia="Calibri"/>
                <w:b/>
                <w:sz w:val="22"/>
                <w:szCs w:val="22"/>
              </w:rPr>
              <w:t>0.149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79BD1408" w14:textId="77777777" w:rsidR="00366F15" w:rsidRPr="00A94E96" w:rsidRDefault="00366F15" w:rsidP="000C7A3E">
            <w:pPr>
              <w:rPr>
                <w:rFonts w:eastAsia="Calibri"/>
                <w:b/>
                <w:sz w:val="22"/>
                <w:szCs w:val="22"/>
              </w:rPr>
            </w:pPr>
            <w:r w:rsidRPr="00A94E96">
              <w:rPr>
                <w:rFonts w:eastAsia="Calibri"/>
                <w:b/>
                <w:sz w:val="22"/>
                <w:szCs w:val="22"/>
              </w:rPr>
              <w:t>0.151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auto"/>
          </w:tcPr>
          <w:p w14:paraId="65B66BA4" w14:textId="77777777" w:rsidR="00366F15" w:rsidRPr="00A94E96" w:rsidRDefault="00366F15" w:rsidP="000C7A3E">
            <w:pPr>
              <w:rPr>
                <w:rFonts w:eastAsia="Calibri"/>
                <w:b/>
                <w:sz w:val="22"/>
                <w:szCs w:val="22"/>
              </w:rPr>
            </w:pPr>
            <w:r w:rsidRPr="00A94E96">
              <w:rPr>
                <w:rFonts w:eastAsia="Calibri"/>
                <w:b/>
                <w:sz w:val="22"/>
                <w:szCs w:val="22"/>
              </w:rPr>
              <w:t>45.83</w:t>
            </w:r>
          </w:p>
        </w:tc>
        <w:tc>
          <w:tcPr>
            <w:tcW w:w="1215" w:type="dxa"/>
            <w:tcBorders>
              <w:top w:val="nil"/>
              <w:bottom w:val="nil"/>
            </w:tcBorders>
            <w:shd w:val="clear" w:color="auto" w:fill="auto"/>
          </w:tcPr>
          <w:p w14:paraId="224C72C8" w14:textId="77777777" w:rsidR="00366F15" w:rsidRPr="00A94E96" w:rsidRDefault="00366F15" w:rsidP="000C7A3E">
            <w:pPr>
              <w:rPr>
                <w:rFonts w:eastAsia="Calibri"/>
                <w:b/>
                <w:sz w:val="22"/>
                <w:szCs w:val="22"/>
              </w:rPr>
            </w:pPr>
            <w:r w:rsidRPr="00A94E96">
              <w:rPr>
                <w:rFonts w:eastAsia="Calibri"/>
                <w:b/>
                <w:sz w:val="22"/>
                <w:szCs w:val="22"/>
              </w:rPr>
              <w:t>91.67</w:t>
            </w:r>
          </w:p>
        </w:tc>
      </w:tr>
      <w:tr w:rsidR="00366F15" w:rsidRPr="00A94E96" w14:paraId="65A8AD99" w14:textId="77777777" w:rsidTr="000C7A3E"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</w:tcPr>
          <w:p w14:paraId="3FD053E8" w14:textId="77777777" w:rsidR="00366F15" w:rsidRPr="00A94E96" w:rsidRDefault="00366F15" w:rsidP="000C7A3E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A94E96">
              <w:rPr>
                <w:rFonts w:eastAsia="Calibri"/>
                <w:b/>
                <w:bCs/>
                <w:sz w:val="22"/>
                <w:szCs w:val="22"/>
              </w:rPr>
              <w:t>Tobit (1)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362FB982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0.175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FEC7BFA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0.130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0E5D182A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0.120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2474BDC7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0.129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2DA14FD0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0.211</w:t>
            </w:r>
          </w:p>
        </w:tc>
        <w:tc>
          <w:tcPr>
            <w:tcW w:w="878" w:type="dxa"/>
            <w:tcBorders>
              <w:top w:val="nil"/>
              <w:bottom w:val="nil"/>
            </w:tcBorders>
            <w:shd w:val="clear" w:color="auto" w:fill="auto"/>
          </w:tcPr>
          <w:p w14:paraId="207FB435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0.166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5E312055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0.154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1DB236DF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0.159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auto"/>
          </w:tcPr>
          <w:p w14:paraId="58EFC241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43.06</w:t>
            </w:r>
          </w:p>
        </w:tc>
        <w:tc>
          <w:tcPr>
            <w:tcW w:w="1215" w:type="dxa"/>
            <w:tcBorders>
              <w:top w:val="nil"/>
              <w:bottom w:val="nil"/>
            </w:tcBorders>
            <w:shd w:val="clear" w:color="auto" w:fill="auto"/>
          </w:tcPr>
          <w:p w14:paraId="00FC2F21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88.89</w:t>
            </w:r>
          </w:p>
        </w:tc>
      </w:tr>
      <w:tr w:rsidR="00366F15" w:rsidRPr="00A94E96" w14:paraId="442A4AC7" w14:textId="77777777" w:rsidTr="000C7A3E">
        <w:tc>
          <w:tcPr>
            <w:tcW w:w="10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18B1A9" w14:textId="77777777" w:rsidR="00366F15" w:rsidRPr="00A94E96" w:rsidRDefault="00366F15" w:rsidP="000C7A3E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A94E96">
              <w:rPr>
                <w:rFonts w:eastAsia="Calibri"/>
                <w:b/>
                <w:bCs/>
                <w:sz w:val="22"/>
                <w:szCs w:val="22"/>
              </w:rPr>
              <w:t>Tobit (2)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5644EA0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0.162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4292CBC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0.128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AA6159F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0.119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09828C2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0.123</w:t>
            </w:r>
          </w:p>
        </w:tc>
        <w:tc>
          <w:tcPr>
            <w:tcW w:w="81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8609CEE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0.198</w:t>
            </w:r>
          </w:p>
        </w:tc>
        <w:tc>
          <w:tcPr>
            <w:tcW w:w="87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D711314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0.161</w:t>
            </w:r>
          </w:p>
        </w:tc>
        <w:tc>
          <w:tcPr>
            <w:tcW w:w="81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5F5BE16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0.151</w:t>
            </w:r>
          </w:p>
        </w:tc>
        <w:tc>
          <w:tcPr>
            <w:tcW w:w="81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F8A00F9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0.152</w:t>
            </w:r>
          </w:p>
        </w:tc>
        <w:tc>
          <w:tcPr>
            <w:tcW w:w="10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C542607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45.38</w:t>
            </w:r>
          </w:p>
        </w:tc>
        <w:tc>
          <w:tcPr>
            <w:tcW w:w="12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3439EA7" w14:textId="77777777" w:rsidR="00366F15" w:rsidRPr="00A94E96" w:rsidRDefault="00366F15" w:rsidP="000C7A3E">
            <w:pPr>
              <w:rPr>
                <w:rFonts w:eastAsia="Calibri"/>
                <w:sz w:val="22"/>
                <w:szCs w:val="22"/>
              </w:rPr>
            </w:pPr>
            <w:r w:rsidRPr="00A94E96">
              <w:rPr>
                <w:rFonts w:eastAsia="Calibri"/>
                <w:sz w:val="22"/>
                <w:szCs w:val="22"/>
              </w:rPr>
              <w:t>91.67</w:t>
            </w:r>
          </w:p>
        </w:tc>
      </w:tr>
      <w:tr w:rsidR="00366F15" w:rsidRPr="00A94E96" w14:paraId="43BF76B6" w14:textId="77777777" w:rsidTr="000C7A3E">
        <w:tc>
          <w:tcPr>
            <w:tcW w:w="9639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839387" w14:textId="77777777" w:rsidR="00366F15" w:rsidRPr="00A94E96" w:rsidRDefault="00366F15" w:rsidP="000C7A3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94E96">
              <w:rPr>
                <w:rFonts w:eastAsia="Calibri"/>
                <w:b/>
                <w:bCs/>
                <w:i/>
                <w:sz w:val="18"/>
                <w:szCs w:val="18"/>
              </w:rPr>
              <w:t>Abs. diff.</w:t>
            </w:r>
            <w:r w:rsidRPr="00A94E96">
              <w:rPr>
                <w:rFonts w:eastAsia="Calibri"/>
                <w:b/>
                <w:bCs/>
                <w:sz w:val="18"/>
                <w:szCs w:val="18"/>
              </w:rPr>
              <w:t xml:space="preserve"> - absolute difference, </w:t>
            </w:r>
            <w:r w:rsidRPr="00A94E96">
              <w:rPr>
                <w:rFonts w:eastAsia="Calibri"/>
                <w:b/>
                <w:bCs/>
                <w:i/>
                <w:sz w:val="18"/>
                <w:szCs w:val="18"/>
              </w:rPr>
              <w:t>MAE</w:t>
            </w:r>
            <w:r w:rsidRPr="00A94E96">
              <w:rPr>
                <w:rFonts w:eastAsia="Calibri"/>
                <w:b/>
                <w:bCs/>
                <w:sz w:val="18"/>
                <w:szCs w:val="18"/>
              </w:rPr>
              <w:t xml:space="preserve"> - mean absolute error, </w:t>
            </w:r>
            <w:r w:rsidRPr="00A94E96">
              <w:rPr>
                <w:rFonts w:eastAsia="Calibri"/>
                <w:b/>
                <w:bCs/>
                <w:i/>
                <w:sz w:val="18"/>
                <w:szCs w:val="18"/>
              </w:rPr>
              <w:t>RMSE</w:t>
            </w:r>
            <w:r w:rsidRPr="00A94E96">
              <w:rPr>
                <w:rFonts w:eastAsia="Calibri"/>
                <w:b/>
                <w:bCs/>
                <w:sz w:val="18"/>
                <w:szCs w:val="18"/>
              </w:rPr>
              <w:t xml:space="preserve"> - root mean squared error, </w:t>
            </w:r>
            <w:r w:rsidRPr="00A94E96">
              <w:rPr>
                <w:rFonts w:eastAsia="Calibri"/>
                <w:b/>
                <w:bCs/>
                <w:i/>
                <w:sz w:val="18"/>
                <w:szCs w:val="18"/>
              </w:rPr>
              <w:t>OLS</w:t>
            </w:r>
            <w:r w:rsidRPr="00A94E96">
              <w:rPr>
                <w:rFonts w:eastAsia="Calibri"/>
                <w:b/>
                <w:bCs/>
                <w:sz w:val="18"/>
                <w:szCs w:val="18"/>
              </w:rPr>
              <w:t xml:space="preserve"> - ordinary least squares, </w:t>
            </w:r>
            <w:r w:rsidRPr="00A94E96">
              <w:rPr>
                <w:rFonts w:eastAsia="Calibri"/>
                <w:b/>
                <w:bCs/>
                <w:i/>
                <w:sz w:val="18"/>
                <w:szCs w:val="18"/>
              </w:rPr>
              <w:t>P.25 -</w:t>
            </w:r>
            <w:r w:rsidRPr="00A94E96">
              <w:rPr>
                <w:rFonts w:eastAsia="Calibri"/>
                <w:b/>
                <w:bCs/>
                <w:sz w:val="18"/>
                <w:szCs w:val="18"/>
              </w:rPr>
              <w:t xml:space="preserve"> 25</w:t>
            </w:r>
            <w:r w:rsidRPr="00A94E96">
              <w:rPr>
                <w:rFonts w:eastAsia="Calibri"/>
                <w:b/>
                <w:bCs/>
                <w:sz w:val="18"/>
                <w:szCs w:val="18"/>
                <w:vertAlign w:val="superscript"/>
              </w:rPr>
              <w:t>th</w:t>
            </w:r>
            <w:r w:rsidRPr="00A94E96">
              <w:rPr>
                <w:rFonts w:eastAsia="Calibri"/>
                <w:b/>
                <w:bCs/>
                <w:sz w:val="18"/>
                <w:szCs w:val="18"/>
              </w:rPr>
              <w:t xml:space="preserve"> percentile, </w:t>
            </w:r>
            <w:r w:rsidRPr="00A94E96">
              <w:rPr>
                <w:rFonts w:eastAsia="Calibri"/>
                <w:b/>
                <w:bCs/>
                <w:i/>
                <w:sz w:val="18"/>
                <w:szCs w:val="18"/>
              </w:rPr>
              <w:t>P. 75</w:t>
            </w:r>
            <w:r w:rsidRPr="00A94E96">
              <w:rPr>
                <w:rFonts w:eastAsia="Calibri"/>
                <w:b/>
                <w:bCs/>
                <w:sz w:val="18"/>
                <w:szCs w:val="18"/>
              </w:rPr>
              <w:t xml:space="preserve"> - 75</w:t>
            </w:r>
            <w:r w:rsidRPr="00A94E96">
              <w:rPr>
                <w:rFonts w:eastAsia="Calibri"/>
                <w:b/>
                <w:bCs/>
                <w:sz w:val="18"/>
                <w:szCs w:val="18"/>
                <w:vertAlign w:val="superscript"/>
              </w:rPr>
              <w:t>th</w:t>
            </w:r>
            <w:r w:rsidRPr="00A94E96">
              <w:rPr>
                <w:rFonts w:eastAsia="Calibri"/>
                <w:b/>
                <w:bCs/>
                <w:sz w:val="18"/>
                <w:szCs w:val="18"/>
              </w:rPr>
              <w:t xml:space="preserve"> percentile</w:t>
            </w:r>
          </w:p>
        </w:tc>
      </w:tr>
    </w:tbl>
    <w:p w14:paraId="4D223C9A" w14:textId="77777777" w:rsidR="00EE2CF4" w:rsidRDefault="00EE2CF4"/>
    <w:sectPr w:rsidR="00EE2C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F15"/>
    <w:rsid w:val="00366F15"/>
    <w:rsid w:val="00EE2CF4"/>
    <w:rsid w:val="00F0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A141A"/>
  <w15:chartTrackingRefBased/>
  <w15:docId w15:val="{86CAE6E7-8122-4FE8-9431-BBDA47F86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6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1070</TotalTime>
  <Pages>1</Pages>
  <Words>167</Words>
  <Characters>867</Characters>
  <Application>Microsoft Office Word</Application>
  <DocSecurity>0</DocSecurity>
  <Lines>45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Peak</dc:creator>
  <cp:keywords/>
  <dc:description/>
  <cp:lastModifiedBy>Jasmine Peak</cp:lastModifiedBy>
  <cp:revision>2</cp:revision>
  <dcterms:created xsi:type="dcterms:W3CDTF">2018-03-12T17:53:00Z</dcterms:created>
  <dcterms:modified xsi:type="dcterms:W3CDTF">2018-03-13T12:26:00Z</dcterms:modified>
</cp:coreProperties>
</file>