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1B32C" w14:textId="0BA71BF0" w:rsidR="00921A33" w:rsidRPr="00921A33" w:rsidRDefault="00921A33" w:rsidP="00472CA7">
      <w:pPr>
        <w:keepNext/>
        <w:spacing w:before="240" w:after="60" w:line="259" w:lineRule="auto"/>
        <w:outlineLvl w:val="1"/>
        <w:rPr>
          <w:rFonts w:ascii="Arial" w:eastAsia="Times New Roman" w:hAnsi="Arial" w:cs="Arial"/>
          <w:b/>
          <w:bCs/>
          <w:sz w:val="24"/>
          <w:szCs w:val="24"/>
        </w:rPr>
      </w:pPr>
      <w:bookmarkStart w:id="0" w:name="_GoBack"/>
      <w:bookmarkEnd w:id="0"/>
      <w:r w:rsidRPr="00921A33">
        <w:rPr>
          <w:rFonts w:ascii="Arial" w:eastAsia="Times New Roman" w:hAnsi="Arial" w:cs="Arial"/>
          <w:b/>
          <w:bCs/>
          <w:sz w:val="24"/>
          <w:szCs w:val="24"/>
        </w:rPr>
        <w:t xml:space="preserve">Additional file </w:t>
      </w:r>
      <w:r w:rsidR="00472CA7">
        <w:rPr>
          <w:rFonts w:ascii="Arial" w:eastAsia="Times New Roman" w:hAnsi="Arial" w:cs="Arial"/>
          <w:b/>
          <w:bCs/>
          <w:sz w:val="24"/>
          <w:szCs w:val="24"/>
        </w:rPr>
        <w:t>4</w:t>
      </w:r>
    </w:p>
    <w:p w14:paraId="1FFB47C3" w14:textId="14CE5F7B" w:rsidR="00C14965" w:rsidRDefault="00C14965" w:rsidP="00C14965">
      <w:pPr>
        <w:keepNext/>
        <w:spacing w:before="240" w:after="60" w:line="259" w:lineRule="auto"/>
        <w:outlineLvl w:val="1"/>
        <w:rPr>
          <w:rFonts w:ascii="Arial" w:eastAsia="Times New Roman" w:hAnsi="Arial" w:cs="Arial"/>
          <w:b/>
          <w:bCs/>
          <w:i/>
          <w:iCs/>
          <w:sz w:val="24"/>
          <w:szCs w:val="24"/>
        </w:rPr>
      </w:pPr>
      <w:r w:rsidRPr="00C14965">
        <w:rPr>
          <w:rFonts w:ascii="Arial" w:eastAsia="Times New Roman" w:hAnsi="Arial" w:cs="Arial"/>
          <w:b/>
          <w:bCs/>
          <w:i/>
          <w:iCs/>
          <w:sz w:val="24"/>
          <w:szCs w:val="24"/>
        </w:rPr>
        <w:t>Horn’s Parallel analysis (HPA) and Minimum average partial (MAP)</w:t>
      </w:r>
    </w:p>
    <w:p w14:paraId="6255B18F" w14:textId="77777777" w:rsidR="00E67D79" w:rsidRPr="00C14965" w:rsidRDefault="00E67D79" w:rsidP="00C14965">
      <w:pPr>
        <w:keepNext/>
        <w:spacing w:before="240" w:after="60" w:line="259" w:lineRule="auto"/>
        <w:outlineLvl w:val="1"/>
        <w:rPr>
          <w:rFonts w:ascii="Arial" w:eastAsia="Times New Roman" w:hAnsi="Arial" w:cs="Arial"/>
          <w:b/>
          <w:bCs/>
          <w:i/>
          <w:iCs/>
          <w:sz w:val="24"/>
          <w:szCs w:val="24"/>
        </w:rPr>
      </w:pPr>
    </w:p>
    <w:p w14:paraId="05FCD9A3" w14:textId="045A412A" w:rsidR="001245F1" w:rsidRDefault="00231DB5" w:rsidP="00E16B9C">
      <w:pPr>
        <w:spacing w:line="480" w:lineRule="auto"/>
        <w:rPr>
          <w:rFonts w:ascii="Arial" w:eastAsia="Times New Roman" w:hAnsi="Arial" w:cs="Arial"/>
          <w:sz w:val="24"/>
          <w:szCs w:val="24"/>
        </w:rPr>
      </w:pPr>
      <w:r w:rsidRPr="00231DB5">
        <w:rPr>
          <w:rFonts w:ascii="Arial" w:eastAsia="Times New Roman" w:hAnsi="Arial" w:cs="Arial"/>
          <w:sz w:val="24"/>
          <w:szCs w:val="24"/>
        </w:rPr>
        <w:t xml:space="preserve">To implement </w:t>
      </w:r>
      <w:r w:rsidR="008C047F">
        <w:rPr>
          <w:rFonts w:ascii="Arial" w:eastAsia="Times New Roman" w:hAnsi="Arial" w:cs="Arial"/>
          <w:sz w:val="24"/>
          <w:szCs w:val="24"/>
        </w:rPr>
        <w:t>factor solution</w:t>
      </w:r>
      <w:r w:rsidRPr="00231DB5">
        <w:rPr>
          <w:rFonts w:ascii="Arial" w:eastAsia="Times New Roman" w:hAnsi="Arial" w:cs="Arial"/>
          <w:sz w:val="24"/>
          <w:szCs w:val="24"/>
        </w:rPr>
        <w:t xml:space="preserve">, the ideal number of the components should be identified. Guidelines recommend various strategies in this regard </w:t>
      </w:r>
      <w:r w:rsidRPr="00231DB5">
        <w:rPr>
          <w:rFonts w:ascii="Arial" w:eastAsia="Times New Roman" w:hAnsi="Arial" w:cs="Arial"/>
          <w:sz w:val="24"/>
          <w:szCs w:val="24"/>
        </w:rPr>
        <w:fldChar w:fldCharType="begin"/>
      </w:r>
      <w:r w:rsidR="00E16B9C">
        <w:rPr>
          <w:rFonts w:ascii="Arial" w:eastAsia="Times New Roman" w:hAnsi="Arial" w:cs="Arial"/>
          <w:sz w:val="24"/>
          <w:szCs w:val="24"/>
        </w:rPr>
        <w:instrText xml:space="preserve"> ADDIN EN.CITE &lt;EndNote&gt;&lt;Cite&gt;&lt;Author&gt;Watkins&lt;/Author&gt;&lt;Year&gt;2018&lt;/Year&gt;&lt;RecNum&gt;230&lt;/RecNum&gt;&lt;DisplayText&gt;[1, 2]&lt;/DisplayText&gt;&lt;record&gt;&lt;rec-number&gt;230&lt;/rec-number&gt;&lt;foreign-keys&gt;&lt;key app="EN" db-id="revtdzvdisvtr0eraz8xstr10awa99p0z09w" timestamp="1534088326"&gt;230&lt;/key&gt;&lt;/foreign-keys&gt;&lt;ref-type name="Journal Article"&gt;17&lt;/ref-type&gt;&lt;contributors&gt;&lt;authors&gt;&lt;author&gt;Watkins, Marley W&lt;/author&gt;&lt;/authors&gt;&lt;/contributors&gt;&lt;titles&gt;&lt;title&gt;Exploratory factor analysis: a guide to best practice&lt;/title&gt;&lt;secondary-title&gt;Journal of Black Psychology&lt;/secondary-title&gt;&lt;/titles&gt;&lt;periodical&gt;&lt;full-title&gt;Journal of Black Psychology&lt;/full-title&gt;&lt;abbr-1&gt;J. Black Psychol.&lt;/abbr-1&gt;&lt;abbr-2&gt;J Black Psychol&lt;/abbr-2&gt;&lt;/periodical&gt;&lt;pages&gt;219–246&lt;/pages&gt;&lt;volume&gt;44&lt;/volume&gt;&lt;number&gt;3&lt;/number&gt;&lt;dates&gt;&lt;year&gt;2018&lt;/year&gt;&lt;/dates&gt;&lt;isbn&gt;0095-7984&lt;/isbn&gt;&lt;urls&gt;&lt;/urls&gt;&lt;electronic-resource-num&gt;http://dx.doi.org/10.1177/0095798418771807&lt;/electronic-resource-num&gt;&lt;/record&gt;&lt;/Cite&gt;&lt;Cite&gt;&lt;Author&gt;Zygmont&lt;/Author&gt;&lt;Year&gt;2014&lt;/Year&gt;&lt;RecNum&gt;246&lt;/RecNum&gt;&lt;record&gt;&lt;rec-number&gt;246&lt;/rec-number&gt;&lt;foreign-keys&gt;&lt;key app="EN" db-id="revtdzvdisvtr0eraz8xstr10awa99p0z09w" timestamp="1534328570"&gt;246&lt;/key&gt;&lt;/foreign-keys&gt;&lt;ref-type name="Journal Article"&gt;17&lt;/ref-type&gt;&lt;contributors&gt;&lt;authors&gt;&lt;author&gt;Zygmont, Conrad&lt;/author&gt;&lt;author&gt;Smith, Mario R&lt;/author&gt;&lt;/authors&gt;&lt;/contributors&gt;&lt;titles&gt;&lt;title&gt;Robust factor analysis in the presence of normality violations, missing data, and outliers: Empirical questions and possible solutions&lt;/title&gt;&lt;secondary-title&gt;Tutorials in Quantitative Methods for Psychology&lt;/secondary-title&gt;&lt;/titles&gt;&lt;periodical&gt;&lt;full-title&gt;Tutorials in Quantitative Methods for Psychology&lt;/full-title&gt;&lt;abbr-2&gt;Tutor Quant Methods Psychol&lt;/abbr-2&gt;&lt;/periodical&gt;&lt;pages&gt;40–55&lt;/pages&gt;&lt;volume&gt;10&lt;/volume&gt;&lt;number&gt;1&lt;/number&gt;&lt;dates&gt;&lt;year&gt;2014&lt;/year&gt;&lt;/dates&gt;&lt;isbn&gt;1913-4126&lt;/isbn&gt;&lt;urls&gt;&lt;/urls&gt;&lt;/record&gt;&lt;/Cite&gt;&lt;/EndNote&gt;</w:instrText>
      </w:r>
      <w:r w:rsidRPr="00231DB5">
        <w:rPr>
          <w:rFonts w:ascii="Arial" w:eastAsia="Times New Roman" w:hAnsi="Arial" w:cs="Arial"/>
          <w:sz w:val="24"/>
          <w:szCs w:val="24"/>
        </w:rPr>
        <w:fldChar w:fldCharType="separate"/>
      </w:r>
      <w:r w:rsidRPr="00231DB5">
        <w:rPr>
          <w:rFonts w:ascii="Arial" w:eastAsia="Times New Roman" w:hAnsi="Arial" w:cs="Arial"/>
          <w:noProof/>
          <w:sz w:val="24"/>
          <w:szCs w:val="24"/>
        </w:rPr>
        <w:t>[1, 2]</w:t>
      </w:r>
      <w:r w:rsidRPr="00231DB5">
        <w:rPr>
          <w:rFonts w:ascii="Arial" w:eastAsia="Times New Roman" w:hAnsi="Arial" w:cs="Arial"/>
          <w:sz w:val="24"/>
          <w:szCs w:val="24"/>
        </w:rPr>
        <w:fldChar w:fldCharType="end"/>
      </w:r>
      <w:r w:rsidRPr="00231DB5">
        <w:rPr>
          <w:rFonts w:ascii="Arial" w:eastAsia="Times New Roman" w:hAnsi="Arial" w:cs="Arial"/>
          <w:sz w:val="24"/>
          <w:szCs w:val="24"/>
        </w:rPr>
        <w:t xml:space="preserve"> such as: </w:t>
      </w:r>
      <w:r w:rsidR="00E67D79">
        <w:rPr>
          <w:rFonts w:ascii="Arial" w:eastAsia="Times New Roman" w:hAnsi="Arial" w:cs="Arial"/>
          <w:sz w:val="24"/>
          <w:szCs w:val="24"/>
        </w:rPr>
        <w:t xml:space="preserve">scree plot, </w:t>
      </w:r>
      <w:r w:rsidR="008C047F">
        <w:rPr>
          <w:rFonts w:ascii="Arial" w:eastAsia="Times New Roman" w:hAnsi="Arial" w:cs="Arial"/>
          <w:sz w:val="24"/>
          <w:szCs w:val="24"/>
        </w:rPr>
        <w:t xml:space="preserve">a </w:t>
      </w:r>
      <w:r w:rsidR="00E67D79">
        <w:rPr>
          <w:rFonts w:ascii="Arial" w:eastAsia="Times New Roman" w:hAnsi="Arial" w:cs="Arial"/>
          <w:sz w:val="24"/>
          <w:szCs w:val="24"/>
        </w:rPr>
        <w:t xml:space="preserve">priori hypothesis, </w:t>
      </w:r>
      <w:r w:rsidRPr="00231DB5">
        <w:rPr>
          <w:rFonts w:ascii="Arial" w:eastAsia="Times New Roman" w:hAnsi="Arial" w:cs="Arial"/>
          <w:sz w:val="24"/>
          <w:szCs w:val="24"/>
        </w:rPr>
        <w:t xml:space="preserve">HPA </w:t>
      </w:r>
      <w:r w:rsidRPr="00231DB5">
        <w:rPr>
          <w:rFonts w:ascii="Arial" w:eastAsia="Times New Roman" w:hAnsi="Arial" w:cs="Arial"/>
          <w:sz w:val="24"/>
          <w:szCs w:val="24"/>
        </w:rPr>
        <w:fldChar w:fldCharType="begin"/>
      </w:r>
      <w:r w:rsidR="00E16B9C">
        <w:rPr>
          <w:rFonts w:ascii="Arial" w:eastAsia="Times New Roman" w:hAnsi="Arial" w:cs="Arial"/>
          <w:sz w:val="24"/>
          <w:szCs w:val="24"/>
        </w:rPr>
        <w:instrText xml:space="preserve"> ADDIN EN.CITE &lt;EndNote&gt;&lt;Cite&gt;&lt;Author&gt;Garrido&lt;/Author&gt;&lt;Year&gt;2013&lt;/Year&gt;&lt;RecNum&gt;262&lt;/RecNum&gt;&lt;DisplayText&gt;[3]&lt;/DisplayText&gt;&lt;record&gt;&lt;rec-number&gt;262&lt;/rec-number&gt;&lt;foreign-keys&gt;&lt;key app="EN" db-id="revtdzvdisvtr0eraz8xstr10awa99p0z09w" timestamp="1535734683"&gt;262&lt;/key&gt;&lt;/foreign-keys&gt;&lt;ref-type name="Journal Article"&gt;17&lt;/ref-type&gt;&lt;contributors&gt;&lt;authors&gt;&lt;author&gt;Garrido, L. E.&lt;/author&gt;&lt;author&gt;Abad, F. J.&lt;/author&gt;&lt;author&gt;Ponsoda, V.&lt;/author&gt;&lt;/authors&gt;&lt;/contributors&gt;&lt;auth-address&gt;Departamento de Psicologia Social y Metodologia.&lt;/auth-address&gt;&lt;titles&gt;&lt;title&gt;A new look at Horn&amp;apos;s parallel analysis with ordinal variables&lt;/title&gt;&lt;secondary-title&gt;Psychol Methods&lt;/secondary-title&gt;&lt;alt-title&gt;Psychological methods&lt;/alt-title&gt;&lt;/titles&gt;&lt;periodical&gt;&lt;full-title&gt;Psychological Methods&lt;/full-title&gt;&lt;abbr-1&gt;Psychol. Methods&lt;/abbr-1&gt;&lt;abbr-2&gt;Psychol Methods&lt;/abbr-2&gt;&lt;/periodical&gt;&lt;alt-periodical&gt;&lt;full-title&gt;Psychological Methods&lt;/full-title&gt;&lt;abbr-1&gt;Psychol. Methods&lt;/abbr-1&gt;&lt;abbr-2&gt;Psychol Methods&lt;/abbr-2&gt;&lt;/alt-periodical&gt;&lt;pages&gt;454–74&lt;/pages&gt;&lt;volume&gt;18&lt;/volume&gt;&lt;number&gt;4&lt;/number&gt;&lt;edition&gt;2012/10/11&lt;/edition&gt;&lt;keywords&gt;&lt;keyword&gt;Animals&lt;/keyword&gt;&lt;keyword&gt;*Data Interpretation, Statistical&lt;/keyword&gt;&lt;keyword&gt;*Models, Statistical&lt;/keyword&gt;&lt;/keywords&gt;&lt;dates&gt;&lt;year&gt;2013&lt;/year&gt;&lt;pub-dates&gt;&lt;date&gt;Dec&lt;/date&gt;&lt;/pub-dates&gt;&lt;/dates&gt;&lt;isbn&gt;1082-989x&lt;/isbn&gt;&lt;accession-num&gt;23046000&lt;/accession-num&gt;&lt;urls&gt;&lt;/urls&gt;&lt;electronic-resource-num&gt;10.1037/a0030005&lt;/electronic-resource-num&gt;&lt;remote-database-provider&gt;NLM&lt;/remote-database-provider&gt;&lt;language&gt;eng&lt;/language&gt;&lt;/record&gt;&lt;/Cite&gt;&lt;/EndNote&gt;</w:instrText>
      </w:r>
      <w:r w:rsidRPr="00231DB5">
        <w:rPr>
          <w:rFonts w:ascii="Arial" w:eastAsia="Times New Roman" w:hAnsi="Arial" w:cs="Arial"/>
          <w:sz w:val="24"/>
          <w:szCs w:val="24"/>
        </w:rPr>
        <w:fldChar w:fldCharType="separate"/>
      </w:r>
      <w:r w:rsidRPr="00231DB5">
        <w:rPr>
          <w:rFonts w:ascii="Arial" w:eastAsia="Times New Roman" w:hAnsi="Arial" w:cs="Arial"/>
          <w:noProof/>
          <w:sz w:val="24"/>
          <w:szCs w:val="24"/>
        </w:rPr>
        <w:t>[3]</w:t>
      </w:r>
      <w:r w:rsidRPr="00231DB5">
        <w:rPr>
          <w:rFonts w:ascii="Arial" w:eastAsia="Times New Roman" w:hAnsi="Arial" w:cs="Arial"/>
          <w:sz w:val="24"/>
          <w:szCs w:val="24"/>
        </w:rPr>
        <w:fldChar w:fldCharType="end"/>
      </w:r>
      <w:r w:rsidR="00E67D79">
        <w:rPr>
          <w:rFonts w:ascii="Arial" w:eastAsia="Times New Roman" w:hAnsi="Arial" w:cs="Arial"/>
          <w:sz w:val="24"/>
          <w:szCs w:val="24"/>
        </w:rPr>
        <w:t>,</w:t>
      </w:r>
      <w:r w:rsidRPr="00231DB5">
        <w:rPr>
          <w:rFonts w:ascii="Arial" w:eastAsia="Times New Roman" w:hAnsi="Arial" w:cs="Arial"/>
        </w:rPr>
        <w:t xml:space="preserve"> </w:t>
      </w:r>
      <w:r w:rsidR="008C047F">
        <w:rPr>
          <w:rFonts w:ascii="Arial" w:eastAsia="Times New Roman" w:hAnsi="Arial" w:cs="Arial"/>
          <w:sz w:val="24"/>
          <w:szCs w:val="24"/>
        </w:rPr>
        <w:t xml:space="preserve">and MAP </w:t>
      </w:r>
      <w:r w:rsidRPr="00231DB5">
        <w:rPr>
          <w:rFonts w:ascii="Arial" w:eastAsia="Times New Roman" w:hAnsi="Arial" w:cs="Arial"/>
          <w:sz w:val="24"/>
          <w:szCs w:val="24"/>
        </w:rPr>
        <w:fldChar w:fldCharType="begin"/>
      </w:r>
      <w:r w:rsidR="00E16B9C">
        <w:rPr>
          <w:rFonts w:ascii="Arial" w:eastAsia="Times New Roman" w:hAnsi="Arial" w:cs="Arial"/>
          <w:sz w:val="24"/>
          <w:szCs w:val="24"/>
        </w:rPr>
        <w:instrText xml:space="preserve"> ADDIN EN.CITE &lt;EndNote&gt;&lt;Cite&gt;&lt;Author&gt;O’connor&lt;/Author&gt;&lt;Year&gt;2000&lt;/Year&gt;&lt;RecNum&gt;297&lt;/RecNum&gt;&lt;DisplayText&gt;[4]&lt;/DisplayText&gt;&lt;record&gt;&lt;rec-number&gt;297&lt;/rec-number&gt;&lt;foreign-keys&gt;&lt;key app="EN" db-id="revtdzvdisvtr0eraz8xstr10awa99p0z09w" timestamp="1540752759"&gt;297&lt;/key&gt;&lt;/foreign-keys&gt;&lt;ref-type name="Journal Article"&gt;17&lt;/ref-type&gt;&lt;contributors&gt;&lt;authors&gt;&lt;author&gt;O’connor, Brian P.&lt;/author&gt;&lt;/authors&gt;&lt;/contributors&gt;&lt;titles&gt;&lt;title&gt;SPSS and SAS programs for determining the number of components using parallel analysis and Velicer’s MAP test&lt;/title&gt;&lt;secondary-title&gt;Behavior Research Methods, Instruments, &amp;amp; Computers&lt;/secondary-title&gt;&lt;/titles&gt;&lt;periodical&gt;&lt;full-title&gt;Behavior Research Methods, Instruments, &amp;amp; Computers&lt;/full-title&gt;&lt;abbr-1&gt;Behav. Res. Methods Instrum. Comput.&lt;/abbr-1&gt;&lt;abbr-2&gt;Behav Res Methods Instrum Comput&lt;/abbr-2&gt;&lt;/periodical&gt;&lt;pages&gt;396–402&lt;/pages&gt;&lt;volume&gt;32&lt;/volume&gt;&lt;number&gt;3&lt;/number&gt;&lt;dates&gt;&lt;year&gt;2000&lt;/year&gt;&lt;pub-dates&gt;&lt;date&gt;2000/09/01&lt;/date&gt;&lt;/pub-dates&gt;&lt;/dates&gt;&lt;isbn&gt;1532-5970&lt;/isbn&gt;&lt;urls&gt;&lt;related-urls&gt;&lt;url&gt;https://doi.org/10.3758/BF03200807&lt;/url&gt;&lt;/related-urls&gt;&lt;/urls&gt;&lt;electronic-resource-num&gt;10.3758/BF03200807&lt;/electronic-resource-num&gt;&lt;/record&gt;&lt;/Cite&gt;&lt;/EndNote&gt;</w:instrText>
      </w:r>
      <w:r w:rsidRPr="00231DB5">
        <w:rPr>
          <w:rFonts w:ascii="Arial" w:eastAsia="Times New Roman" w:hAnsi="Arial" w:cs="Arial"/>
          <w:sz w:val="24"/>
          <w:szCs w:val="24"/>
        </w:rPr>
        <w:fldChar w:fldCharType="separate"/>
      </w:r>
      <w:r w:rsidRPr="00231DB5">
        <w:rPr>
          <w:rFonts w:ascii="Arial" w:eastAsia="Times New Roman" w:hAnsi="Arial" w:cs="Arial"/>
          <w:noProof/>
          <w:sz w:val="24"/>
          <w:szCs w:val="24"/>
        </w:rPr>
        <w:t>[4]</w:t>
      </w:r>
      <w:r w:rsidRPr="00231DB5">
        <w:rPr>
          <w:rFonts w:ascii="Arial" w:eastAsia="Times New Roman" w:hAnsi="Arial" w:cs="Arial"/>
          <w:sz w:val="24"/>
          <w:szCs w:val="24"/>
        </w:rPr>
        <w:fldChar w:fldCharType="end"/>
      </w:r>
      <w:r w:rsidR="008C047F">
        <w:rPr>
          <w:rFonts w:ascii="Arial" w:eastAsia="Times New Roman" w:hAnsi="Arial" w:cs="Arial"/>
          <w:sz w:val="24"/>
          <w:szCs w:val="24"/>
        </w:rPr>
        <w:t>.</w:t>
      </w:r>
      <w:r w:rsidRPr="00231DB5">
        <w:rPr>
          <w:rFonts w:ascii="Arial" w:eastAsia="Times New Roman" w:hAnsi="Arial" w:cs="Arial"/>
          <w:sz w:val="24"/>
          <w:szCs w:val="24"/>
        </w:rPr>
        <w:t xml:space="preserve"> </w:t>
      </w:r>
      <w:r w:rsidR="008C047F" w:rsidRPr="00231DB5">
        <w:rPr>
          <w:rFonts w:ascii="Arial" w:eastAsia="Times New Roman" w:hAnsi="Arial" w:cs="Arial"/>
          <w:sz w:val="24"/>
          <w:szCs w:val="24"/>
        </w:rPr>
        <w:t>The following results were generated from SPSS syntax for HPA and MAP</w:t>
      </w:r>
      <w:r w:rsidR="008C047F">
        <w:rPr>
          <w:rFonts w:ascii="Arial" w:eastAsia="Times New Roman" w:hAnsi="Arial" w:cs="Arial"/>
          <w:sz w:val="24"/>
          <w:szCs w:val="24"/>
        </w:rPr>
        <w:t>,</w:t>
      </w:r>
      <w:r w:rsidR="008C047F" w:rsidRPr="00231DB5">
        <w:rPr>
          <w:rFonts w:ascii="Arial" w:eastAsia="Times New Roman" w:hAnsi="Arial" w:cs="Arial"/>
          <w:sz w:val="24"/>
          <w:szCs w:val="24"/>
        </w:rPr>
        <w:t xml:space="preserve"> </w:t>
      </w:r>
      <w:r w:rsidRPr="00231DB5">
        <w:rPr>
          <w:rFonts w:ascii="Arial" w:eastAsia="Times New Roman" w:hAnsi="Arial" w:cs="Arial"/>
          <w:sz w:val="24"/>
          <w:szCs w:val="24"/>
        </w:rPr>
        <w:t xml:space="preserve">which suggested </w:t>
      </w:r>
      <w:r w:rsidR="008C047F">
        <w:rPr>
          <w:rFonts w:ascii="Arial" w:eastAsia="Times New Roman" w:hAnsi="Arial" w:cs="Arial"/>
          <w:sz w:val="24"/>
          <w:szCs w:val="24"/>
        </w:rPr>
        <w:t>2−</w:t>
      </w:r>
      <w:r w:rsidRPr="00231DB5">
        <w:rPr>
          <w:rFonts w:ascii="Arial" w:eastAsia="Times New Roman" w:hAnsi="Arial" w:cs="Arial"/>
          <w:sz w:val="24"/>
          <w:szCs w:val="24"/>
        </w:rPr>
        <w:t xml:space="preserve">factors </w:t>
      </w:r>
      <w:r w:rsidR="008C047F">
        <w:rPr>
          <w:rFonts w:ascii="Arial" w:eastAsia="Times New Roman" w:hAnsi="Arial" w:cs="Arial"/>
          <w:sz w:val="24"/>
          <w:szCs w:val="24"/>
        </w:rPr>
        <w:t xml:space="preserve">solution </w:t>
      </w:r>
      <w:r w:rsidRPr="00231DB5">
        <w:rPr>
          <w:rFonts w:ascii="Arial" w:eastAsia="Times New Roman" w:hAnsi="Arial" w:cs="Arial"/>
          <w:sz w:val="24"/>
          <w:szCs w:val="24"/>
        </w:rPr>
        <w:t>(values were presented as generated from the syntaxes).</w:t>
      </w:r>
    </w:p>
    <w:p w14:paraId="5035F4DE" w14:textId="4E67456A" w:rsidR="00686C9B" w:rsidRPr="00686C9B" w:rsidRDefault="00686C9B" w:rsidP="00686C9B">
      <w:pPr>
        <w:widowControl w:val="0"/>
        <w:autoSpaceDE w:val="0"/>
        <w:autoSpaceDN w:val="0"/>
        <w:adjustRightInd w:val="0"/>
        <w:spacing w:after="0" w:line="240" w:lineRule="exact"/>
        <w:rPr>
          <w:rFonts w:ascii="Arial" w:eastAsia="Times New Roman" w:hAnsi="Arial" w:cs="Arial"/>
          <w:color w:val="000000"/>
          <w:sz w:val="24"/>
          <w:szCs w:val="24"/>
        </w:rPr>
      </w:pPr>
      <w:r w:rsidRPr="00686C9B">
        <w:rPr>
          <w:rFonts w:ascii="Arial" w:eastAsia="Calibri" w:hAnsi="Arial" w:cs="Arial"/>
          <w:b/>
          <w:bCs/>
          <w:sz w:val="24"/>
          <w:szCs w:val="24"/>
        </w:rPr>
        <w:t>T</w:t>
      </w:r>
      <w:r>
        <w:rPr>
          <w:rFonts w:ascii="Arial" w:eastAsia="Calibri" w:hAnsi="Arial" w:cs="Arial"/>
          <w:b/>
          <w:bCs/>
          <w:sz w:val="24"/>
          <w:szCs w:val="24"/>
        </w:rPr>
        <w:t xml:space="preserve">able </w:t>
      </w:r>
      <w:r w:rsidR="00304718">
        <w:rPr>
          <w:rFonts w:ascii="Arial" w:eastAsia="Calibri" w:hAnsi="Arial" w:cs="Arial"/>
          <w:b/>
          <w:bCs/>
          <w:sz w:val="24"/>
          <w:szCs w:val="24"/>
        </w:rPr>
        <w:t>S</w:t>
      </w:r>
      <w:r>
        <w:rPr>
          <w:rFonts w:ascii="Arial" w:eastAsia="Calibri" w:hAnsi="Arial" w:cs="Arial"/>
          <w:b/>
          <w:bCs/>
          <w:sz w:val="24"/>
          <w:szCs w:val="24"/>
        </w:rPr>
        <w:t xml:space="preserve">1. </w:t>
      </w:r>
      <w:r w:rsidRPr="00686C9B">
        <w:rPr>
          <w:rFonts w:ascii="Arial" w:eastAsia="Calibri" w:hAnsi="Arial" w:cs="Arial"/>
          <w:sz w:val="24"/>
          <w:szCs w:val="24"/>
        </w:rPr>
        <w:t xml:space="preserve">Generated </w:t>
      </w:r>
      <w:r>
        <w:rPr>
          <w:rFonts w:ascii="Arial" w:eastAsia="Calibri" w:hAnsi="Arial" w:cs="Arial"/>
          <w:sz w:val="24"/>
          <w:szCs w:val="24"/>
        </w:rPr>
        <w:t xml:space="preserve">data </w:t>
      </w:r>
      <w:r w:rsidRPr="00686C9B">
        <w:rPr>
          <w:rFonts w:ascii="Arial" w:eastAsia="Calibri" w:hAnsi="Arial" w:cs="Arial"/>
          <w:sz w:val="24"/>
          <w:szCs w:val="24"/>
        </w:rPr>
        <w:t xml:space="preserve">from </w:t>
      </w:r>
      <w:r>
        <w:rPr>
          <w:rFonts w:ascii="Arial" w:eastAsia="Calibri" w:hAnsi="Arial" w:cs="Arial"/>
          <w:sz w:val="24"/>
          <w:szCs w:val="24"/>
        </w:rPr>
        <w:t xml:space="preserve">the </w:t>
      </w:r>
      <w:r w:rsidRPr="00686C9B">
        <w:rPr>
          <w:rFonts w:ascii="Arial" w:eastAsia="Calibri" w:hAnsi="Arial" w:cs="Arial"/>
          <w:sz w:val="24"/>
          <w:szCs w:val="24"/>
        </w:rPr>
        <w:t xml:space="preserve">syntax of parallel analysis </w:t>
      </w:r>
    </w:p>
    <w:tbl>
      <w:tblPr>
        <w:tblW w:w="0" w:type="auto"/>
        <w:tblLook w:val="04A0" w:firstRow="1" w:lastRow="0" w:firstColumn="1" w:lastColumn="0" w:noHBand="0" w:noVBand="1"/>
      </w:tblPr>
      <w:tblGrid>
        <w:gridCol w:w="2019"/>
        <w:gridCol w:w="2137"/>
        <w:gridCol w:w="2137"/>
        <w:gridCol w:w="2139"/>
      </w:tblGrid>
      <w:tr w:rsidR="00686C9B" w:rsidRPr="000849DC" w14:paraId="12A785E6" w14:textId="77777777" w:rsidTr="00815271">
        <w:trPr>
          <w:trHeight w:val="253"/>
        </w:trPr>
        <w:tc>
          <w:tcPr>
            <w:tcW w:w="2019" w:type="dxa"/>
            <w:tcBorders>
              <w:top w:val="single" w:sz="12" w:space="0" w:color="auto"/>
            </w:tcBorders>
            <w:shd w:val="clear" w:color="auto" w:fill="auto"/>
            <w:vAlign w:val="center"/>
          </w:tcPr>
          <w:p w14:paraId="40FFBA65" w14:textId="77777777" w:rsidR="00686C9B" w:rsidRPr="000849DC" w:rsidRDefault="00686C9B" w:rsidP="00686C9B">
            <w:pPr>
              <w:spacing w:after="0" w:line="240" w:lineRule="auto"/>
              <w:jc w:val="center"/>
              <w:rPr>
                <w:rFonts w:asciiTheme="minorBidi" w:eastAsia="Calibri" w:hAnsiTheme="minorBidi"/>
                <w:b/>
                <w:bCs/>
                <w:sz w:val="20"/>
                <w:szCs w:val="20"/>
              </w:rPr>
            </w:pPr>
            <w:r w:rsidRPr="000849DC">
              <w:rPr>
                <w:rFonts w:asciiTheme="minorBidi" w:eastAsia="Calibri" w:hAnsiTheme="minorBidi"/>
                <w:b/>
                <w:bCs/>
                <w:sz w:val="20"/>
                <w:szCs w:val="20"/>
              </w:rPr>
              <w:t>Component</w:t>
            </w:r>
          </w:p>
        </w:tc>
        <w:tc>
          <w:tcPr>
            <w:tcW w:w="2137" w:type="dxa"/>
            <w:tcBorders>
              <w:top w:val="single" w:sz="12" w:space="0" w:color="auto"/>
              <w:bottom w:val="single" w:sz="4" w:space="0" w:color="auto"/>
            </w:tcBorders>
            <w:shd w:val="clear" w:color="auto" w:fill="auto"/>
            <w:vAlign w:val="center"/>
          </w:tcPr>
          <w:p w14:paraId="2D9E950D" w14:textId="77777777" w:rsidR="00686C9B" w:rsidRPr="000849DC" w:rsidRDefault="00686C9B" w:rsidP="00686C9B">
            <w:pPr>
              <w:spacing w:after="0" w:line="240" w:lineRule="auto"/>
              <w:jc w:val="center"/>
              <w:rPr>
                <w:rFonts w:asciiTheme="minorBidi" w:eastAsia="Calibri" w:hAnsiTheme="minorBidi"/>
                <w:b/>
                <w:bCs/>
                <w:sz w:val="20"/>
                <w:szCs w:val="20"/>
              </w:rPr>
            </w:pPr>
            <w:r w:rsidRPr="000849DC">
              <w:rPr>
                <w:rFonts w:asciiTheme="minorBidi" w:eastAsia="Calibri" w:hAnsiTheme="minorBidi"/>
                <w:b/>
                <w:bCs/>
                <w:sz w:val="20"/>
                <w:szCs w:val="20"/>
              </w:rPr>
              <w:t>Raw data Eigenvalue</w:t>
            </w:r>
          </w:p>
        </w:tc>
        <w:tc>
          <w:tcPr>
            <w:tcW w:w="2137" w:type="dxa"/>
            <w:tcBorders>
              <w:top w:val="single" w:sz="12" w:space="0" w:color="auto"/>
              <w:bottom w:val="single" w:sz="4" w:space="0" w:color="auto"/>
            </w:tcBorders>
            <w:shd w:val="clear" w:color="auto" w:fill="auto"/>
            <w:vAlign w:val="center"/>
          </w:tcPr>
          <w:p w14:paraId="37C8DDD4" w14:textId="77777777" w:rsidR="00686C9B" w:rsidRPr="000849DC" w:rsidRDefault="00686C9B" w:rsidP="00686C9B">
            <w:pPr>
              <w:spacing w:after="0" w:line="240" w:lineRule="auto"/>
              <w:jc w:val="center"/>
              <w:rPr>
                <w:rFonts w:asciiTheme="minorBidi" w:eastAsia="Calibri" w:hAnsiTheme="minorBidi"/>
                <w:b/>
                <w:bCs/>
                <w:sz w:val="20"/>
                <w:szCs w:val="20"/>
              </w:rPr>
            </w:pPr>
            <w:r w:rsidRPr="000849DC">
              <w:rPr>
                <w:rFonts w:asciiTheme="minorBidi" w:eastAsia="Calibri" w:hAnsiTheme="minorBidi"/>
                <w:b/>
                <w:bCs/>
                <w:sz w:val="20"/>
                <w:szCs w:val="20"/>
              </w:rPr>
              <w:t>Mean</w:t>
            </w:r>
          </w:p>
        </w:tc>
        <w:tc>
          <w:tcPr>
            <w:tcW w:w="2139" w:type="dxa"/>
            <w:tcBorders>
              <w:top w:val="single" w:sz="12" w:space="0" w:color="auto"/>
              <w:bottom w:val="single" w:sz="4" w:space="0" w:color="auto"/>
            </w:tcBorders>
            <w:shd w:val="clear" w:color="auto" w:fill="auto"/>
            <w:vAlign w:val="center"/>
          </w:tcPr>
          <w:p w14:paraId="2FF2DA25" w14:textId="77777777" w:rsidR="00686C9B" w:rsidRPr="000849DC" w:rsidRDefault="00686C9B" w:rsidP="00686C9B">
            <w:pPr>
              <w:spacing w:after="0" w:line="240" w:lineRule="auto"/>
              <w:jc w:val="center"/>
              <w:rPr>
                <w:rFonts w:asciiTheme="minorBidi" w:eastAsia="Calibri" w:hAnsiTheme="minorBidi"/>
                <w:b/>
                <w:bCs/>
                <w:sz w:val="20"/>
                <w:szCs w:val="20"/>
              </w:rPr>
            </w:pPr>
            <w:r w:rsidRPr="000849DC">
              <w:rPr>
                <w:rFonts w:asciiTheme="minorBidi" w:eastAsia="Calibri" w:hAnsiTheme="minorBidi"/>
                <w:b/>
                <w:bCs/>
                <w:sz w:val="20"/>
                <w:szCs w:val="20"/>
              </w:rPr>
              <w:t>Random data Eigenvalue</w:t>
            </w:r>
          </w:p>
        </w:tc>
      </w:tr>
      <w:tr w:rsidR="00686C9B" w:rsidRPr="000849DC" w14:paraId="33DF405E" w14:textId="77777777" w:rsidTr="00815271">
        <w:trPr>
          <w:trHeight w:val="240"/>
        </w:trPr>
        <w:tc>
          <w:tcPr>
            <w:tcW w:w="2019" w:type="dxa"/>
            <w:shd w:val="clear" w:color="auto" w:fill="auto"/>
            <w:vAlign w:val="center"/>
          </w:tcPr>
          <w:p w14:paraId="3FC894D5"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1</w:t>
            </w:r>
          </w:p>
        </w:tc>
        <w:tc>
          <w:tcPr>
            <w:tcW w:w="2137" w:type="dxa"/>
            <w:tcBorders>
              <w:top w:val="single" w:sz="4" w:space="0" w:color="auto"/>
            </w:tcBorders>
            <w:shd w:val="clear" w:color="auto" w:fill="auto"/>
            <w:vAlign w:val="center"/>
          </w:tcPr>
          <w:p w14:paraId="0D0285C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4.728047</w:t>
            </w:r>
          </w:p>
        </w:tc>
        <w:tc>
          <w:tcPr>
            <w:tcW w:w="2137" w:type="dxa"/>
            <w:tcBorders>
              <w:top w:val="single" w:sz="4" w:space="0" w:color="auto"/>
            </w:tcBorders>
            <w:shd w:val="clear" w:color="auto" w:fill="auto"/>
            <w:vAlign w:val="center"/>
          </w:tcPr>
          <w:p w14:paraId="34D2C0F7"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.646551</w:t>
            </w:r>
          </w:p>
        </w:tc>
        <w:tc>
          <w:tcPr>
            <w:tcW w:w="2139" w:type="dxa"/>
            <w:tcBorders>
              <w:top w:val="single" w:sz="4" w:space="0" w:color="auto"/>
            </w:tcBorders>
            <w:shd w:val="clear" w:color="auto" w:fill="auto"/>
            <w:vAlign w:val="center"/>
          </w:tcPr>
          <w:p w14:paraId="14419AE0"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.793333</w:t>
            </w:r>
          </w:p>
        </w:tc>
      </w:tr>
      <w:tr w:rsidR="00686C9B" w:rsidRPr="000849DC" w14:paraId="5C3105F1" w14:textId="77777777" w:rsidTr="00815271">
        <w:trPr>
          <w:trHeight w:val="253"/>
        </w:trPr>
        <w:tc>
          <w:tcPr>
            <w:tcW w:w="2019" w:type="dxa"/>
            <w:shd w:val="clear" w:color="auto" w:fill="auto"/>
            <w:vAlign w:val="center"/>
          </w:tcPr>
          <w:p w14:paraId="16B52A72"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2</w:t>
            </w:r>
          </w:p>
        </w:tc>
        <w:tc>
          <w:tcPr>
            <w:tcW w:w="2137" w:type="dxa"/>
            <w:shd w:val="clear" w:color="auto" w:fill="auto"/>
            <w:vAlign w:val="center"/>
          </w:tcPr>
          <w:p w14:paraId="3F2A1827"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.914256</w:t>
            </w:r>
          </w:p>
        </w:tc>
        <w:tc>
          <w:tcPr>
            <w:tcW w:w="2137" w:type="dxa"/>
            <w:shd w:val="clear" w:color="auto" w:fill="auto"/>
            <w:vAlign w:val="center"/>
          </w:tcPr>
          <w:p w14:paraId="4CED679C"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.513729</w:t>
            </w:r>
          </w:p>
        </w:tc>
        <w:tc>
          <w:tcPr>
            <w:tcW w:w="2139" w:type="dxa"/>
            <w:shd w:val="clear" w:color="auto" w:fill="auto"/>
            <w:vAlign w:val="center"/>
          </w:tcPr>
          <w:p w14:paraId="4AACA489"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.611101</w:t>
            </w:r>
          </w:p>
        </w:tc>
      </w:tr>
      <w:tr w:rsidR="00686C9B" w:rsidRPr="000849DC" w14:paraId="5E2AE01B" w14:textId="77777777" w:rsidTr="00815271">
        <w:trPr>
          <w:trHeight w:val="253"/>
        </w:trPr>
        <w:tc>
          <w:tcPr>
            <w:tcW w:w="2019" w:type="dxa"/>
            <w:shd w:val="clear" w:color="auto" w:fill="auto"/>
            <w:vAlign w:val="center"/>
          </w:tcPr>
          <w:p w14:paraId="5FBDD72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3</w:t>
            </w:r>
          </w:p>
        </w:tc>
        <w:tc>
          <w:tcPr>
            <w:tcW w:w="2137" w:type="dxa"/>
            <w:shd w:val="clear" w:color="auto" w:fill="auto"/>
            <w:vAlign w:val="center"/>
          </w:tcPr>
          <w:p w14:paraId="10F3BC87"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.463210</w:t>
            </w:r>
          </w:p>
        </w:tc>
        <w:tc>
          <w:tcPr>
            <w:tcW w:w="2137" w:type="dxa"/>
            <w:shd w:val="clear" w:color="auto" w:fill="auto"/>
            <w:vAlign w:val="center"/>
          </w:tcPr>
          <w:p w14:paraId="719433D9"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.413163</w:t>
            </w:r>
          </w:p>
        </w:tc>
        <w:tc>
          <w:tcPr>
            <w:tcW w:w="2139" w:type="dxa"/>
            <w:shd w:val="clear" w:color="auto" w:fill="auto"/>
            <w:vAlign w:val="center"/>
          </w:tcPr>
          <w:p w14:paraId="5D95FD7F"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.492010</w:t>
            </w:r>
          </w:p>
        </w:tc>
      </w:tr>
      <w:tr w:rsidR="00686C9B" w:rsidRPr="000849DC" w14:paraId="289B2A11" w14:textId="77777777" w:rsidTr="00815271">
        <w:trPr>
          <w:trHeight w:val="253"/>
        </w:trPr>
        <w:tc>
          <w:tcPr>
            <w:tcW w:w="2019" w:type="dxa"/>
            <w:shd w:val="clear" w:color="auto" w:fill="auto"/>
            <w:vAlign w:val="center"/>
          </w:tcPr>
          <w:p w14:paraId="2DE4460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4</w:t>
            </w:r>
          </w:p>
        </w:tc>
        <w:tc>
          <w:tcPr>
            <w:tcW w:w="2137" w:type="dxa"/>
            <w:shd w:val="clear" w:color="auto" w:fill="auto"/>
            <w:vAlign w:val="center"/>
          </w:tcPr>
          <w:p w14:paraId="295F2255"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342032</w:t>
            </w:r>
          </w:p>
        </w:tc>
        <w:tc>
          <w:tcPr>
            <w:tcW w:w="2137" w:type="dxa"/>
            <w:shd w:val="clear" w:color="auto" w:fill="auto"/>
            <w:vAlign w:val="center"/>
          </w:tcPr>
          <w:p w14:paraId="41B4DBAA"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.321345</w:t>
            </w:r>
          </w:p>
        </w:tc>
        <w:tc>
          <w:tcPr>
            <w:tcW w:w="2139" w:type="dxa"/>
            <w:shd w:val="clear" w:color="auto" w:fill="auto"/>
            <w:vAlign w:val="center"/>
          </w:tcPr>
          <w:p w14:paraId="525BD8DB"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.387580</w:t>
            </w:r>
          </w:p>
        </w:tc>
      </w:tr>
      <w:tr w:rsidR="00686C9B" w:rsidRPr="000849DC" w14:paraId="03DEC50F" w14:textId="77777777" w:rsidTr="00815271">
        <w:trPr>
          <w:trHeight w:val="253"/>
        </w:trPr>
        <w:tc>
          <w:tcPr>
            <w:tcW w:w="2019" w:type="dxa"/>
            <w:shd w:val="clear" w:color="auto" w:fill="auto"/>
            <w:vAlign w:val="center"/>
          </w:tcPr>
          <w:p w14:paraId="63A9A637"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5</w:t>
            </w:r>
          </w:p>
        </w:tc>
        <w:tc>
          <w:tcPr>
            <w:tcW w:w="2137" w:type="dxa"/>
            <w:shd w:val="clear" w:color="auto" w:fill="auto"/>
            <w:vAlign w:val="center"/>
          </w:tcPr>
          <w:p w14:paraId="7E5A763A"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254970</w:t>
            </w:r>
          </w:p>
        </w:tc>
        <w:tc>
          <w:tcPr>
            <w:tcW w:w="2137" w:type="dxa"/>
            <w:shd w:val="clear" w:color="auto" w:fill="auto"/>
            <w:vAlign w:val="center"/>
          </w:tcPr>
          <w:p w14:paraId="6F767EA3"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251837</w:t>
            </w:r>
          </w:p>
        </w:tc>
        <w:tc>
          <w:tcPr>
            <w:tcW w:w="2139" w:type="dxa"/>
            <w:shd w:val="clear" w:color="auto" w:fill="auto"/>
            <w:vAlign w:val="center"/>
          </w:tcPr>
          <w:p w14:paraId="2FE51EE3"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326927</w:t>
            </w:r>
          </w:p>
        </w:tc>
      </w:tr>
      <w:tr w:rsidR="00686C9B" w:rsidRPr="000849DC" w14:paraId="19C39648" w14:textId="77777777" w:rsidTr="00815271">
        <w:trPr>
          <w:trHeight w:val="253"/>
        </w:trPr>
        <w:tc>
          <w:tcPr>
            <w:tcW w:w="2019" w:type="dxa"/>
            <w:shd w:val="clear" w:color="auto" w:fill="auto"/>
            <w:vAlign w:val="center"/>
          </w:tcPr>
          <w:p w14:paraId="143A74B8"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6</w:t>
            </w:r>
          </w:p>
        </w:tc>
        <w:tc>
          <w:tcPr>
            <w:tcW w:w="2137" w:type="dxa"/>
            <w:shd w:val="clear" w:color="auto" w:fill="auto"/>
            <w:vAlign w:val="center"/>
          </w:tcPr>
          <w:p w14:paraId="219C670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.126855</w:t>
            </w:r>
          </w:p>
        </w:tc>
        <w:tc>
          <w:tcPr>
            <w:tcW w:w="2137" w:type="dxa"/>
            <w:shd w:val="clear" w:color="auto" w:fill="auto"/>
            <w:vAlign w:val="center"/>
          </w:tcPr>
          <w:p w14:paraId="08292328"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.176483</w:t>
            </w:r>
          </w:p>
        </w:tc>
        <w:tc>
          <w:tcPr>
            <w:tcW w:w="2139" w:type="dxa"/>
            <w:shd w:val="clear" w:color="auto" w:fill="auto"/>
            <w:vAlign w:val="center"/>
          </w:tcPr>
          <w:p w14:paraId="2D365E12"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.231430</w:t>
            </w:r>
          </w:p>
        </w:tc>
      </w:tr>
      <w:tr w:rsidR="00686C9B" w:rsidRPr="000849DC" w14:paraId="1C39069F" w14:textId="77777777" w:rsidTr="00815271">
        <w:trPr>
          <w:trHeight w:val="253"/>
        </w:trPr>
        <w:tc>
          <w:tcPr>
            <w:tcW w:w="2019" w:type="dxa"/>
            <w:shd w:val="clear" w:color="auto" w:fill="auto"/>
            <w:vAlign w:val="center"/>
          </w:tcPr>
          <w:p w14:paraId="7F691567"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7</w:t>
            </w:r>
          </w:p>
        </w:tc>
        <w:tc>
          <w:tcPr>
            <w:tcW w:w="2137" w:type="dxa"/>
            <w:shd w:val="clear" w:color="auto" w:fill="auto"/>
            <w:vAlign w:val="center"/>
          </w:tcPr>
          <w:p w14:paraId="7D671B08"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.087036</w:t>
            </w:r>
          </w:p>
        </w:tc>
        <w:tc>
          <w:tcPr>
            <w:tcW w:w="2137" w:type="dxa"/>
            <w:shd w:val="clear" w:color="auto" w:fill="auto"/>
            <w:vAlign w:val="center"/>
          </w:tcPr>
          <w:p w14:paraId="7785039B"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.113714</w:t>
            </w:r>
          </w:p>
        </w:tc>
        <w:tc>
          <w:tcPr>
            <w:tcW w:w="2139" w:type="dxa"/>
            <w:shd w:val="clear" w:color="auto" w:fill="auto"/>
            <w:vAlign w:val="center"/>
          </w:tcPr>
          <w:p w14:paraId="44E83B55"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.168414</w:t>
            </w:r>
          </w:p>
        </w:tc>
      </w:tr>
      <w:tr w:rsidR="00686C9B" w:rsidRPr="000849DC" w14:paraId="5E34834D" w14:textId="77777777" w:rsidTr="00815271">
        <w:trPr>
          <w:trHeight w:val="253"/>
        </w:trPr>
        <w:tc>
          <w:tcPr>
            <w:tcW w:w="2019" w:type="dxa"/>
            <w:shd w:val="clear" w:color="auto" w:fill="auto"/>
            <w:vAlign w:val="center"/>
          </w:tcPr>
          <w:p w14:paraId="52BFB3F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8</w:t>
            </w:r>
          </w:p>
        </w:tc>
        <w:tc>
          <w:tcPr>
            <w:tcW w:w="2137" w:type="dxa"/>
            <w:shd w:val="clear" w:color="auto" w:fill="auto"/>
            <w:vAlign w:val="center"/>
          </w:tcPr>
          <w:p w14:paraId="1F67D908"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-.026161</w:t>
            </w:r>
          </w:p>
        </w:tc>
        <w:tc>
          <w:tcPr>
            <w:tcW w:w="2137" w:type="dxa"/>
            <w:shd w:val="clear" w:color="auto" w:fill="auto"/>
            <w:vAlign w:val="center"/>
          </w:tcPr>
          <w:p w14:paraId="6DFDDAA0"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.052747</w:t>
            </w:r>
          </w:p>
        </w:tc>
        <w:tc>
          <w:tcPr>
            <w:tcW w:w="2139" w:type="dxa"/>
            <w:shd w:val="clear" w:color="auto" w:fill="auto"/>
            <w:vAlign w:val="center"/>
          </w:tcPr>
          <w:p w14:paraId="3EB91A58"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.108982</w:t>
            </w:r>
          </w:p>
        </w:tc>
      </w:tr>
      <w:tr w:rsidR="00686C9B" w:rsidRPr="000849DC" w14:paraId="1C82BA4A" w14:textId="77777777" w:rsidTr="00815271">
        <w:trPr>
          <w:trHeight w:val="253"/>
        </w:trPr>
        <w:tc>
          <w:tcPr>
            <w:tcW w:w="2019" w:type="dxa"/>
            <w:shd w:val="clear" w:color="auto" w:fill="auto"/>
            <w:vAlign w:val="center"/>
          </w:tcPr>
          <w:p w14:paraId="1F9DF8F1"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9</w:t>
            </w:r>
          </w:p>
        </w:tc>
        <w:tc>
          <w:tcPr>
            <w:tcW w:w="2137" w:type="dxa"/>
            <w:shd w:val="clear" w:color="auto" w:fill="auto"/>
            <w:vAlign w:val="center"/>
          </w:tcPr>
          <w:p w14:paraId="0A63F279"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-.052582</w:t>
            </w:r>
          </w:p>
        </w:tc>
        <w:tc>
          <w:tcPr>
            <w:tcW w:w="2137" w:type="dxa"/>
            <w:shd w:val="clear" w:color="auto" w:fill="auto"/>
            <w:vAlign w:val="center"/>
          </w:tcPr>
          <w:p w14:paraId="3759B2EC"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-.008164</w:t>
            </w:r>
          </w:p>
        </w:tc>
        <w:tc>
          <w:tcPr>
            <w:tcW w:w="2139" w:type="dxa"/>
            <w:shd w:val="clear" w:color="auto" w:fill="auto"/>
            <w:vAlign w:val="center"/>
          </w:tcPr>
          <w:p w14:paraId="0731CC99"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.037287</w:t>
            </w:r>
          </w:p>
        </w:tc>
      </w:tr>
      <w:tr w:rsidR="00686C9B" w:rsidRPr="000849DC" w14:paraId="1DA6545B" w14:textId="77777777" w:rsidTr="00815271">
        <w:trPr>
          <w:trHeight w:val="253"/>
        </w:trPr>
        <w:tc>
          <w:tcPr>
            <w:tcW w:w="2019" w:type="dxa"/>
            <w:shd w:val="clear" w:color="auto" w:fill="auto"/>
            <w:vAlign w:val="center"/>
          </w:tcPr>
          <w:p w14:paraId="5E315EE8"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10</w:t>
            </w:r>
          </w:p>
        </w:tc>
        <w:tc>
          <w:tcPr>
            <w:tcW w:w="2137" w:type="dxa"/>
            <w:shd w:val="clear" w:color="auto" w:fill="auto"/>
            <w:vAlign w:val="center"/>
          </w:tcPr>
          <w:p w14:paraId="2712C2B3"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-.104527</w:t>
            </w:r>
          </w:p>
        </w:tc>
        <w:tc>
          <w:tcPr>
            <w:tcW w:w="2137" w:type="dxa"/>
            <w:shd w:val="clear" w:color="auto" w:fill="auto"/>
            <w:vAlign w:val="center"/>
          </w:tcPr>
          <w:p w14:paraId="15C40D65"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-.064487</w:t>
            </w:r>
          </w:p>
        </w:tc>
        <w:tc>
          <w:tcPr>
            <w:tcW w:w="2139" w:type="dxa"/>
            <w:shd w:val="clear" w:color="auto" w:fill="auto"/>
            <w:vAlign w:val="center"/>
          </w:tcPr>
          <w:p w14:paraId="1D42904B"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-.020644</w:t>
            </w:r>
          </w:p>
        </w:tc>
      </w:tr>
      <w:tr w:rsidR="00686C9B" w:rsidRPr="000849DC" w14:paraId="773435C2" w14:textId="77777777" w:rsidTr="00815271">
        <w:trPr>
          <w:trHeight w:val="266"/>
        </w:trPr>
        <w:tc>
          <w:tcPr>
            <w:tcW w:w="2019" w:type="dxa"/>
            <w:shd w:val="clear" w:color="auto" w:fill="auto"/>
            <w:vAlign w:val="center"/>
          </w:tcPr>
          <w:p w14:paraId="10FEE900"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11</w:t>
            </w:r>
          </w:p>
        </w:tc>
        <w:tc>
          <w:tcPr>
            <w:tcW w:w="2137" w:type="dxa"/>
            <w:shd w:val="clear" w:color="auto" w:fill="auto"/>
            <w:vAlign w:val="center"/>
          </w:tcPr>
          <w:p w14:paraId="1E3D527C"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-.136085</w:t>
            </w:r>
          </w:p>
        </w:tc>
        <w:tc>
          <w:tcPr>
            <w:tcW w:w="2137" w:type="dxa"/>
            <w:shd w:val="clear" w:color="auto" w:fill="auto"/>
            <w:vAlign w:val="center"/>
          </w:tcPr>
          <w:p w14:paraId="31921C57"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-119741</w:t>
            </w:r>
          </w:p>
        </w:tc>
        <w:tc>
          <w:tcPr>
            <w:tcW w:w="2139" w:type="dxa"/>
            <w:shd w:val="clear" w:color="auto" w:fill="auto"/>
            <w:vAlign w:val="center"/>
          </w:tcPr>
          <w:p w14:paraId="4D55FF69"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-.071196</w:t>
            </w:r>
          </w:p>
        </w:tc>
      </w:tr>
      <w:tr w:rsidR="00686C9B" w:rsidRPr="000849DC" w14:paraId="23F4D988" w14:textId="77777777" w:rsidTr="00815271">
        <w:trPr>
          <w:trHeight w:val="253"/>
        </w:trPr>
        <w:tc>
          <w:tcPr>
            <w:tcW w:w="2019" w:type="dxa"/>
            <w:shd w:val="clear" w:color="auto" w:fill="auto"/>
            <w:vAlign w:val="center"/>
          </w:tcPr>
          <w:p w14:paraId="28FF52C8"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12</w:t>
            </w:r>
          </w:p>
        </w:tc>
        <w:tc>
          <w:tcPr>
            <w:tcW w:w="2137" w:type="dxa"/>
            <w:shd w:val="clear" w:color="auto" w:fill="auto"/>
            <w:vAlign w:val="center"/>
          </w:tcPr>
          <w:p w14:paraId="66178D82"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-.164388</w:t>
            </w:r>
          </w:p>
        </w:tc>
        <w:tc>
          <w:tcPr>
            <w:tcW w:w="2137" w:type="dxa"/>
            <w:shd w:val="clear" w:color="auto" w:fill="auto"/>
            <w:vAlign w:val="center"/>
          </w:tcPr>
          <w:p w14:paraId="309C9FAD"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-.176355</w:t>
            </w:r>
          </w:p>
        </w:tc>
        <w:tc>
          <w:tcPr>
            <w:tcW w:w="2139" w:type="dxa"/>
            <w:shd w:val="clear" w:color="auto" w:fill="auto"/>
            <w:vAlign w:val="center"/>
          </w:tcPr>
          <w:p w14:paraId="03A6757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-.144788</w:t>
            </w:r>
          </w:p>
        </w:tc>
      </w:tr>
      <w:tr w:rsidR="00686C9B" w:rsidRPr="000849DC" w14:paraId="52F54907" w14:textId="77777777" w:rsidTr="00815271">
        <w:trPr>
          <w:trHeight w:val="253"/>
        </w:trPr>
        <w:tc>
          <w:tcPr>
            <w:tcW w:w="2019" w:type="dxa"/>
            <w:shd w:val="clear" w:color="auto" w:fill="auto"/>
            <w:vAlign w:val="center"/>
          </w:tcPr>
          <w:p w14:paraId="0349E99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13</w:t>
            </w:r>
          </w:p>
        </w:tc>
        <w:tc>
          <w:tcPr>
            <w:tcW w:w="2137" w:type="dxa"/>
            <w:shd w:val="clear" w:color="auto" w:fill="auto"/>
            <w:vAlign w:val="center"/>
          </w:tcPr>
          <w:p w14:paraId="4592D54A"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-.176476</w:t>
            </w:r>
          </w:p>
        </w:tc>
        <w:tc>
          <w:tcPr>
            <w:tcW w:w="2137" w:type="dxa"/>
            <w:shd w:val="clear" w:color="auto" w:fill="auto"/>
            <w:vAlign w:val="center"/>
          </w:tcPr>
          <w:p w14:paraId="2D0D61C3"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-.228860</w:t>
            </w:r>
          </w:p>
        </w:tc>
        <w:tc>
          <w:tcPr>
            <w:tcW w:w="2139" w:type="dxa"/>
            <w:shd w:val="clear" w:color="auto" w:fill="auto"/>
            <w:vAlign w:val="center"/>
          </w:tcPr>
          <w:p w14:paraId="756C3334"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-.196435</w:t>
            </w:r>
          </w:p>
        </w:tc>
      </w:tr>
      <w:tr w:rsidR="00686C9B" w:rsidRPr="000849DC" w14:paraId="0BFEA449" w14:textId="77777777" w:rsidTr="00815271">
        <w:trPr>
          <w:trHeight w:val="253"/>
        </w:trPr>
        <w:tc>
          <w:tcPr>
            <w:tcW w:w="2019" w:type="dxa"/>
            <w:shd w:val="clear" w:color="auto" w:fill="auto"/>
            <w:vAlign w:val="center"/>
          </w:tcPr>
          <w:p w14:paraId="26FF6431"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14</w:t>
            </w:r>
          </w:p>
        </w:tc>
        <w:tc>
          <w:tcPr>
            <w:tcW w:w="2137" w:type="dxa"/>
            <w:shd w:val="clear" w:color="auto" w:fill="auto"/>
            <w:vAlign w:val="center"/>
          </w:tcPr>
          <w:p w14:paraId="2EB36CB1"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-.219167</w:t>
            </w:r>
          </w:p>
        </w:tc>
        <w:tc>
          <w:tcPr>
            <w:tcW w:w="2137" w:type="dxa"/>
            <w:shd w:val="clear" w:color="auto" w:fill="auto"/>
            <w:vAlign w:val="center"/>
          </w:tcPr>
          <w:p w14:paraId="345D8151"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-.281834</w:t>
            </w:r>
          </w:p>
        </w:tc>
        <w:tc>
          <w:tcPr>
            <w:tcW w:w="2139" w:type="dxa"/>
            <w:shd w:val="clear" w:color="auto" w:fill="auto"/>
            <w:vAlign w:val="center"/>
          </w:tcPr>
          <w:p w14:paraId="0236D10D"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-.249937</w:t>
            </w:r>
          </w:p>
        </w:tc>
      </w:tr>
      <w:tr w:rsidR="00686C9B" w:rsidRPr="000849DC" w14:paraId="61A18267" w14:textId="77777777" w:rsidTr="00815271">
        <w:trPr>
          <w:trHeight w:val="253"/>
        </w:trPr>
        <w:tc>
          <w:tcPr>
            <w:tcW w:w="2019" w:type="dxa"/>
            <w:tcBorders>
              <w:bottom w:val="single" w:sz="4" w:space="0" w:color="auto"/>
            </w:tcBorders>
            <w:shd w:val="clear" w:color="auto" w:fill="auto"/>
            <w:vAlign w:val="center"/>
          </w:tcPr>
          <w:p w14:paraId="42F13FB7"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sz w:val="20"/>
                <w:szCs w:val="20"/>
              </w:rPr>
              <w:t>15</w:t>
            </w:r>
          </w:p>
        </w:tc>
        <w:tc>
          <w:tcPr>
            <w:tcW w:w="2137" w:type="dxa"/>
            <w:tcBorders>
              <w:bottom w:val="single" w:sz="4" w:space="0" w:color="auto"/>
            </w:tcBorders>
            <w:shd w:val="clear" w:color="auto" w:fill="auto"/>
            <w:vAlign w:val="center"/>
          </w:tcPr>
          <w:p w14:paraId="3C262CFB"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-.282802</w:t>
            </w:r>
          </w:p>
        </w:tc>
        <w:tc>
          <w:tcPr>
            <w:tcW w:w="2137" w:type="dxa"/>
            <w:tcBorders>
              <w:bottom w:val="single" w:sz="4" w:space="0" w:color="auto"/>
            </w:tcBorders>
            <w:shd w:val="clear" w:color="auto" w:fill="auto"/>
            <w:vAlign w:val="center"/>
          </w:tcPr>
          <w:p w14:paraId="1F987E1D"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-.342770</w:t>
            </w:r>
          </w:p>
        </w:tc>
        <w:tc>
          <w:tcPr>
            <w:tcW w:w="2139" w:type="dxa"/>
            <w:tcBorders>
              <w:bottom w:val="single" w:sz="4" w:space="0" w:color="auto"/>
            </w:tcBorders>
            <w:shd w:val="clear" w:color="auto" w:fill="auto"/>
            <w:vAlign w:val="center"/>
          </w:tcPr>
          <w:p w14:paraId="382AEBB6" w14:textId="77777777" w:rsidR="00686C9B" w:rsidRPr="000849DC" w:rsidRDefault="00686C9B" w:rsidP="00686C9B">
            <w:pPr>
              <w:spacing w:after="0" w:line="240" w:lineRule="auto"/>
              <w:jc w:val="center"/>
              <w:rPr>
                <w:rFonts w:asciiTheme="minorBidi" w:eastAsia="Calibri" w:hAnsiTheme="minorBidi"/>
                <w:sz w:val="20"/>
                <w:szCs w:val="20"/>
              </w:rPr>
            </w:pPr>
            <w:r w:rsidRPr="000849DC">
              <w:rPr>
                <w:rFonts w:asciiTheme="minorBidi" w:eastAsia="Calibri" w:hAnsiTheme="minorBidi"/>
                <w:color w:val="000000"/>
                <w:sz w:val="20"/>
                <w:szCs w:val="20"/>
              </w:rPr>
              <w:t>-.298055</w:t>
            </w:r>
          </w:p>
        </w:tc>
      </w:tr>
    </w:tbl>
    <w:p w14:paraId="0C1488BB" w14:textId="77777777" w:rsidR="00686C9B" w:rsidRPr="00686C9B" w:rsidRDefault="00686C9B" w:rsidP="00686C9B">
      <w:pPr>
        <w:widowControl w:val="0"/>
        <w:autoSpaceDE w:val="0"/>
        <w:autoSpaceDN w:val="0"/>
        <w:adjustRightInd w:val="0"/>
        <w:spacing w:after="0" w:line="240" w:lineRule="auto"/>
        <w:rPr>
          <w:rFonts w:ascii="Arial" w:eastAsia="Times New Roman" w:hAnsi="Arial" w:cs="Arial"/>
          <w:color w:val="000000"/>
          <w:sz w:val="24"/>
          <w:szCs w:val="24"/>
        </w:rPr>
      </w:pPr>
      <w:r w:rsidRPr="00686C9B">
        <w:rPr>
          <w:rFonts w:ascii="Arial" w:eastAsia="Calibri" w:hAnsi="Arial" w:cs="Arial"/>
          <w:b/>
          <w:bCs/>
          <w:sz w:val="20"/>
          <w:szCs w:val="20"/>
        </w:rPr>
        <w:t>Note:</w:t>
      </w:r>
      <w:r w:rsidRPr="00686C9B">
        <w:rPr>
          <w:rFonts w:ascii="Arial" w:eastAsia="Calibri" w:hAnsi="Arial" w:cs="Arial"/>
          <w:sz w:val="20"/>
          <w:szCs w:val="20"/>
        </w:rPr>
        <w:t xml:space="preserve"> Raw data permutation in principal axis factoring showed that the Eigenvalues of the raw data is greater than that of the percentile random data only in the first and second components; that is, the suggested number of components is: 2.</w:t>
      </w:r>
    </w:p>
    <w:p w14:paraId="0ACE2336" w14:textId="77777777" w:rsidR="00686C9B" w:rsidRDefault="00686C9B" w:rsidP="00C14965">
      <w:pPr>
        <w:spacing w:line="480" w:lineRule="auto"/>
      </w:pPr>
    </w:p>
    <w:p w14:paraId="212987B7" w14:textId="77777777" w:rsidR="00686C9B" w:rsidRDefault="00686C9B" w:rsidP="00C14965">
      <w:pPr>
        <w:spacing w:line="480" w:lineRule="auto"/>
      </w:pPr>
    </w:p>
    <w:p w14:paraId="51483AB1" w14:textId="77777777" w:rsidR="00686C9B" w:rsidRDefault="00686C9B" w:rsidP="00C14965">
      <w:pPr>
        <w:spacing w:line="480" w:lineRule="auto"/>
      </w:pPr>
    </w:p>
    <w:p w14:paraId="5B006F84" w14:textId="77777777" w:rsidR="00686C9B" w:rsidRDefault="00686C9B" w:rsidP="00C14965">
      <w:pPr>
        <w:spacing w:line="480" w:lineRule="auto"/>
      </w:pPr>
    </w:p>
    <w:p w14:paraId="1B06DDEA" w14:textId="77777777" w:rsidR="00192D40" w:rsidRDefault="00192D40" w:rsidP="00686C9B">
      <w:pPr>
        <w:widowControl w:val="0"/>
        <w:autoSpaceDE w:val="0"/>
        <w:autoSpaceDN w:val="0"/>
        <w:adjustRightInd w:val="0"/>
        <w:spacing w:after="0" w:line="240" w:lineRule="auto"/>
        <w:rPr>
          <w:rFonts w:ascii="Arial" w:eastAsia="Calibri" w:hAnsi="Arial" w:cs="Arial"/>
          <w:b/>
          <w:bCs/>
          <w:color w:val="000000"/>
          <w:sz w:val="24"/>
          <w:szCs w:val="24"/>
        </w:rPr>
      </w:pPr>
    </w:p>
    <w:p w14:paraId="4214FD94" w14:textId="77777777" w:rsidR="00192D40" w:rsidRDefault="00192D40" w:rsidP="00686C9B">
      <w:pPr>
        <w:widowControl w:val="0"/>
        <w:autoSpaceDE w:val="0"/>
        <w:autoSpaceDN w:val="0"/>
        <w:adjustRightInd w:val="0"/>
        <w:spacing w:after="0" w:line="240" w:lineRule="auto"/>
        <w:rPr>
          <w:rFonts w:ascii="Arial" w:eastAsia="Calibri" w:hAnsi="Arial" w:cs="Arial"/>
          <w:b/>
          <w:bCs/>
          <w:color w:val="000000"/>
          <w:sz w:val="24"/>
          <w:szCs w:val="24"/>
        </w:rPr>
      </w:pPr>
    </w:p>
    <w:p w14:paraId="3AC30547" w14:textId="5901BF9F" w:rsidR="00686C9B" w:rsidRDefault="00686C9B" w:rsidP="00686C9B">
      <w:pPr>
        <w:widowControl w:val="0"/>
        <w:autoSpaceDE w:val="0"/>
        <w:autoSpaceDN w:val="0"/>
        <w:adjustRightInd w:val="0"/>
        <w:spacing w:after="0" w:line="240" w:lineRule="auto"/>
        <w:rPr>
          <w:rFonts w:ascii="Arial" w:eastAsia="Calibri" w:hAnsi="Arial" w:cs="Arial"/>
          <w:color w:val="000000"/>
          <w:sz w:val="24"/>
          <w:szCs w:val="24"/>
        </w:rPr>
      </w:pPr>
      <w:r w:rsidRPr="00686C9B">
        <w:rPr>
          <w:rFonts w:ascii="Arial" w:eastAsia="Calibri" w:hAnsi="Arial" w:cs="Arial"/>
          <w:b/>
          <w:bCs/>
          <w:color w:val="000000"/>
          <w:sz w:val="24"/>
          <w:szCs w:val="24"/>
        </w:rPr>
        <w:t xml:space="preserve">Table </w:t>
      </w:r>
      <w:r w:rsidR="00304718">
        <w:rPr>
          <w:rFonts w:ascii="Arial" w:eastAsia="Calibri" w:hAnsi="Arial" w:cs="Arial"/>
          <w:b/>
          <w:bCs/>
          <w:color w:val="000000"/>
          <w:sz w:val="24"/>
          <w:szCs w:val="24"/>
        </w:rPr>
        <w:t>S</w:t>
      </w:r>
      <w:r w:rsidRPr="00686C9B">
        <w:rPr>
          <w:rFonts w:ascii="Arial" w:eastAsia="Calibri" w:hAnsi="Arial" w:cs="Arial"/>
          <w:b/>
          <w:bCs/>
          <w:color w:val="000000"/>
          <w:sz w:val="24"/>
          <w:szCs w:val="24"/>
        </w:rPr>
        <w:t xml:space="preserve">2. </w:t>
      </w:r>
      <w:r>
        <w:rPr>
          <w:rFonts w:ascii="Arial" w:eastAsia="Calibri" w:hAnsi="Arial" w:cs="Arial"/>
          <w:color w:val="000000"/>
          <w:sz w:val="24"/>
          <w:szCs w:val="24"/>
        </w:rPr>
        <w:t>G</w:t>
      </w:r>
      <w:r w:rsidRPr="00686C9B">
        <w:rPr>
          <w:rFonts w:ascii="Arial" w:eastAsia="Calibri" w:hAnsi="Arial" w:cs="Arial"/>
          <w:color w:val="000000"/>
          <w:sz w:val="24"/>
          <w:szCs w:val="24"/>
        </w:rPr>
        <w:t>enerated</w:t>
      </w:r>
      <w:r>
        <w:rPr>
          <w:rFonts w:ascii="Arial" w:eastAsia="Calibri" w:hAnsi="Arial" w:cs="Arial"/>
          <w:color w:val="000000"/>
          <w:sz w:val="24"/>
          <w:szCs w:val="24"/>
        </w:rPr>
        <w:t xml:space="preserve"> data</w:t>
      </w:r>
      <w:r w:rsidRPr="00686C9B">
        <w:rPr>
          <w:rFonts w:ascii="Arial" w:eastAsia="Calibri" w:hAnsi="Arial" w:cs="Arial"/>
          <w:color w:val="000000"/>
          <w:sz w:val="24"/>
          <w:szCs w:val="24"/>
        </w:rPr>
        <w:t xml:space="preserve"> from </w:t>
      </w:r>
      <w:r>
        <w:rPr>
          <w:rFonts w:ascii="Arial" w:eastAsia="Calibri" w:hAnsi="Arial" w:cs="Arial"/>
          <w:color w:val="000000"/>
          <w:sz w:val="24"/>
          <w:szCs w:val="24"/>
        </w:rPr>
        <w:t xml:space="preserve">the </w:t>
      </w:r>
      <w:r w:rsidRPr="00686C9B">
        <w:rPr>
          <w:rFonts w:ascii="Arial" w:eastAsia="Calibri" w:hAnsi="Arial" w:cs="Arial"/>
          <w:color w:val="000000"/>
          <w:sz w:val="24"/>
          <w:szCs w:val="24"/>
        </w:rPr>
        <w:t xml:space="preserve">syntax of minimum average partial </w:t>
      </w:r>
    </w:p>
    <w:tbl>
      <w:tblPr>
        <w:tblpPr w:leftFromText="180" w:rightFromText="180" w:vertAnchor="page" w:horzAnchor="margin" w:tblpY="2343"/>
        <w:tblW w:w="0" w:type="auto"/>
        <w:tblLook w:val="04A0" w:firstRow="1" w:lastRow="0" w:firstColumn="1" w:lastColumn="0" w:noHBand="0" w:noVBand="1"/>
      </w:tblPr>
      <w:tblGrid>
        <w:gridCol w:w="2184"/>
        <w:gridCol w:w="2184"/>
        <w:gridCol w:w="2184"/>
        <w:gridCol w:w="2187"/>
      </w:tblGrid>
      <w:tr w:rsidR="003E75B2" w:rsidRPr="00BC25AE" w14:paraId="60055CAB" w14:textId="77777777" w:rsidTr="003E75B2">
        <w:trPr>
          <w:trHeight w:val="267"/>
        </w:trPr>
        <w:tc>
          <w:tcPr>
            <w:tcW w:w="2184" w:type="dxa"/>
            <w:tcBorders>
              <w:top w:val="single" w:sz="12" w:space="0" w:color="auto"/>
            </w:tcBorders>
            <w:shd w:val="clear" w:color="auto" w:fill="auto"/>
            <w:vAlign w:val="center"/>
          </w:tcPr>
          <w:p w14:paraId="4F53A4F8" w14:textId="77777777" w:rsidR="003E75B2" w:rsidRPr="00BC25AE" w:rsidRDefault="003E75B2" w:rsidP="003E75B2">
            <w:pPr>
              <w:spacing w:after="0" w:line="240" w:lineRule="auto"/>
              <w:jc w:val="center"/>
              <w:rPr>
                <w:rFonts w:ascii="Arial" w:eastAsia="Calibri" w:hAnsi="Arial" w:cs="Arial"/>
                <w:b/>
                <w:bCs/>
                <w:color w:val="000000"/>
                <w:sz w:val="20"/>
                <w:szCs w:val="20"/>
              </w:rPr>
            </w:pPr>
            <w:r w:rsidRPr="00BC25AE">
              <w:rPr>
                <w:rFonts w:ascii="Arial" w:eastAsia="Calibri" w:hAnsi="Arial" w:cs="Arial"/>
                <w:b/>
                <w:bCs/>
                <w:color w:val="000000"/>
                <w:sz w:val="20"/>
                <w:szCs w:val="20"/>
              </w:rPr>
              <w:t>Eigenvalues</w:t>
            </w:r>
          </w:p>
        </w:tc>
        <w:tc>
          <w:tcPr>
            <w:tcW w:w="2184" w:type="dxa"/>
            <w:tcBorders>
              <w:top w:val="single" w:sz="12" w:space="0" w:color="auto"/>
            </w:tcBorders>
            <w:shd w:val="clear" w:color="auto" w:fill="auto"/>
            <w:vAlign w:val="center"/>
          </w:tcPr>
          <w:p w14:paraId="56EC9289" w14:textId="77777777" w:rsidR="003E75B2" w:rsidRPr="00BC25AE" w:rsidRDefault="003E75B2" w:rsidP="003E75B2">
            <w:pPr>
              <w:spacing w:after="0" w:line="240" w:lineRule="auto"/>
              <w:jc w:val="center"/>
              <w:rPr>
                <w:rFonts w:ascii="Arial" w:eastAsia="Calibri" w:hAnsi="Arial" w:cs="Arial"/>
                <w:b/>
                <w:bCs/>
                <w:color w:val="000000"/>
                <w:sz w:val="20"/>
                <w:szCs w:val="20"/>
              </w:rPr>
            </w:pPr>
            <w:r w:rsidRPr="00BC25AE">
              <w:rPr>
                <w:rFonts w:ascii="Arial" w:eastAsia="Calibri" w:hAnsi="Arial" w:cs="Arial"/>
                <w:b/>
                <w:bCs/>
                <w:color w:val="000000"/>
                <w:sz w:val="20"/>
                <w:szCs w:val="20"/>
              </w:rPr>
              <w:t>Component</w:t>
            </w:r>
          </w:p>
        </w:tc>
        <w:tc>
          <w:tcPr>
            <w:tcW w:w="2184" w:type="dxa"/>
            <w:tcBorders>
              <w:top w:val="single" w:sz="12" w:space="0" w:color="auto"/>
            </w:tcBorders>
            <w:shd w:val="clear" w:color="auto" w:fill="auto"/>
            <w:vAlign w:val="center"/>
          </w:tcPr>
          <w:p w14:paraId="4CBE86CF" w14:textId="77777777" w:rsidR="003E75B2" w:rsidRPr="00BC25AE" w:rsidRDefault="003E75B2" w:rsidP="003E75B2">
            <w:pPr>
              <w:spacing w:after="0" w:line="240" w:lineRule="auto"/>
              <w:jc w:val="center"/>
              <w:rPr>
                <w:rFonts w:ascii="Arial" w:eastAsia="Calibri" w:hAnsi="Arial" w:cs="Arial"/>
                <w:b/>
                <w:bCs/>
                <w:color w:val="000000"/>
                <w:sz w:val="20"/>
                <w:szCs w:val="20"/>
              </w:rPr>
            </w:pPr>
            <w:r w:rsidRPr="00BC25AE">
              <w:rPr>
                <w:rFonts w:ascii="Arial" w:eastAsia="Calibri" w:hAnsi="Arial" w:cs="Arial"/>
                <w:b/>
                <w:bCs/>
                <w:color w:val="000000"/>
                <w:sz w:val="20"/>
                <w:szCs w:val="20"/>
              </w:rPr>
              <w:t>Squared</w:t>
            </w:r>
          </w:p>
        </w:tc>
        <w:tc>
          <w:tcPr>
            <w:tcW w:w="2187" w:type="dxa"/>
            <w:tcBorders>
              <w:top w:val="single" w:sz="12" w:space="0" w:color="auto"/>
            </w:tcBorders>
            <w:shd w:val="clear" w:color="auto" w:fill="auto"/>
            <w:vAlign w:val="center"/>
          </w:tcPr>
          <w:p w14:paraId="44468266" w14:textId="77777777" w:rsidR="003E75B2" w:rsidRPr="00BC25AE" w:rsidRDefault="003E75B2" w:rsidP="003E75B2">
            <w:pPr>
              <w:spacing w:after="0" w:line="240" w:lineRule="auto"/>
              <w:jc w:val="center"/>
              <w:rPr>
                <w:rFonts w:ascii="Arial" w:eastAsia="Calibri" w:hAnsi="Arial" w:cs="Arial"/>
                <w:b/>
                <w:bCs/>
                <w:color w:val="000000"/>
                <w:sz w:val="20"/>
                <w:szCs w:val="20"/>
              </w:rPr>
            </w:pPr>
            <w:r w:rsidRPr="00BC25AE">
              <w:rPr>
                <w:rFonts w:ascii="Arial" w:eastAsia="Calibri" w:hAnsi="Arial" w:cs="Arial"/>
                <w:b/>
                <w:bCs/>
                <w:color w:val="000000"/>
                <w:sz w:val="20"/>
                <w:szCs w:val="20"/>
              </w:rPr>
              <w:t>Fourth power</w:t>
            </w:r>
          </w:p>
        </w:tc>
      </w:tr>
      <w:tr w:rsidR="003E75B2" w:rsidRPr="00BC25AE" w14:paraId="21FE584B" w14:textId="77777777" w:rsidTr="003E75B2">
        <w:trPr>
          <w:trHeight w:val="267"/>
        </w:trPr>
        <w:tc>
          <w:tcPr>
            <w:tcW w:w="2184" w:type="dxa"/>
            <w:shd w:val="clear" w:color="auto" w:fill="auto"/>
            <w:vAlign w:val="center"/>
          </w:tcPr>
          <w:p w14:paraId="48C0EF40"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4.6729</w:t>
            </w:r>
          </w:p>
        </w:tc>
        <w:tc>
          <w:tcPr>
            <w:tcW w:w="2184" w:type="dxa"/>
            <w:shd w:val="clear" w:color="auto" w:fill="auto"/>
            <w:vAlign w:val="center"/>
          </w:tcPr>
          <w:p w14:paraId="2CA75001"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.0000</w:t>
            </w:r>
          </w:p>
        </w:tc>
        <w:tc>
          <w:tcPr>
            <w:tcW w:w="2184" w:type="dxa"/>
            <w:shd w:val="clear" w:color="auto" w:fill="auto"/>
            <w:vAlign w:val="center"/>
          </w:tcPr>
          <w:p w14:paraId="29B50377"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.3125</w:t>
            </w:r>
          </w:p>
        </w:tc>
        <w:tc>
          <w:tcPr>
            <w:tcW w:w="2187" w:type="dxa"/>
            <w:shd w:val="clear" w:color="auto" w:fill="auto"/>
            <w:vAlign w:val="center"/>
          </w:tcPr>
          <w:p w14:paraId="2052C28D"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.1551</w:t>
            </w:r>
          </w:p>
        </w:tc>
      </w:tr>
      <w:tr w:rsidR="003E75B2" w:rsidRPr="00BC25AE" w14:paraId="3B61B8BF" w14:textId="77777777" w:rsidTr="003E75B2">
        <w:trPr>
          <w:trHeight w:val="267"/>
        </w:trPr>
        <w:tc>
          <w:tcPr>
            <w:tcW w:w="2184" w:type="dxa"/>
            <w:shd w:val="clear" w:color="auto" w:fill="auto"/>
            <w:vAlign w:val="center"/>
          </w:tcPr>
          <w:p w14:paraId="358DEA25"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1.7710</w:t>
            </w:r>
          </w:p>
        </w:tc>
        <w:tc>
          <w:tcPr>
            <w:tcW w:w="2184" w:type="dxa"/>
            <w:shd w:val="clear" w:color="auto" w:fill="auto"/>
            <w:vAlign w:val="center"/>
          </w:tcPr>
          <w:p w14:paraId="205C706D"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1.0000</w:t>
            </w:r>
          </w:p>
        </w:tc>
        <w:tc>
          <w:tcPr>
            <w:tcW w:w="2184" w:type="dxa"/>
            <w:shd w:val="clear" w:color="auto" w:fill="auto"/>
            <w:vAlign w:val="center"/>
          </w:tcPr>
          <w:p w14:paraId="1551B70E"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.2451</w:t>
            </w:r>
          </w:p>
        </w:tc>
        <w:tc>
          <w:tcPr>
            <w:tcW w:w="2187" w:type="dxa"/>
            <w:shd w:val="clear" w:color="auto" w:fill="auto"/>
            <w:vAlign w:val="center"/>
          </w:tcPr>
          <w:p w14:paraId="7AE84310"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.0736</w:t>
            </w:r>
          </w:p>
        </w:tc>
      </w:tr>
      <w:tr w:rsidR="003E75B2" w:rsidRPr="00BC25AE" w14:paraId="08DBAAC8" w14:textId="77777777" w:rsidTr="003E75B2">
        <w:trPr>
          <w:trHeight w:val="267"/>
        </w:trPr>
        <w:tc>
          <w:tcPr>
            <w:tcW w:w="2184" w:type="dxa"/>
            <w:shd w:val="clear" w:color="auto" w:fill="auto"/>
            <w:vAlign w:val="center"/>
          </w:tcPr>
          <w:p w14:paraId="2EF93BA6"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.4810</w:t>
            </w:r>
          </w:p>
        </w:tc>
        <w:tc>
          <w:tcPr>
            <w:tcW w:w="2184" w:type="dxa"/>
            <w:shd w:val="clear" w:color="auto" w:fill="auto"/>
            <w:vAlign w:val="center"/>
          </w:tcPr>
          <w:p w14:paraId="2A7214FD"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2.0000</w:t>
            </w:r>
          </w:p>
        </w:tc>
        <w:tc>
          <w:tcPr>
            <w:tcW w:w="2184" w:type="dxa"/>
            <w:shd w:val="clear" w:color="auto" w:fill="auto"/>
            <w:vAlign w:val="center"/>
          </w:tcPr>
          <w:p w14:paraId="759C04E6"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.0664</w:t>
            </w:r>
          </w:p>
        </w:tc>
        <w:tc>
          <w:tcPr>
            <w:tcW w:w="2187" w:type="dxa"/>
            <w:shd w:val="clear" w:color="auto" w:fill="auto"/>
            <w:vAlign w:val="center"/>
          </w:tcPr>
          <w:p w14:paraId="7D74E755"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.0119</w:t>
            </w:r>
          </w:p>
        </w:tc>
      </w:tr>
      <w:tr w:rsidR="003E75B2" w:rsidRPr="00BC25AE" w14:paraId="04FB103B" w14:textId="77777777" w:rsidTr="003E75B2">
        <w:trPr>
          <w:trHeight w:val="267"/>
        </w:trPr>
        <w:tc>
          <w:tcPr>
            <w:tcW w:w="2184" w:type="dxa"/>
            <w:shd w:val="clear" w:color="auto" w:fill="auto"/>
            <w:vAlign w:val="center"/>
          </w:tcPr>
          <w:p w14:paraId="6E337AB8"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.4214</w:t>
            </w:r>
          </w:p>
        </w:tc>
        <w:tc>
          <w:tcPr>
            <w:tcW w:w="2184" w:type="dxa"/>
            <w:shd w:val="clear" w:color="auto" w:fill="auto"/>
            <w:vAlign w:val="center"/>
          </w:tcPr>
          <w:p w14:paraId="47F7CA4C"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3.0000</w:t>
            </w:r>
          </w:p>
        </w:tc>
        <w:tc>
          <w:tcPr>
            <w:tcW w:w="2184" w:type="dxa"/>
            <w:shd w:val="clear" w:color="auto" w:fill="auto"/>
            <w:vAlign w:val="center"/>
          </w:tcPr>
          <w:p w14:paraId="08189D5B"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.1276</w:t>
            </w:r>
          </w:p>
        </w:tc>
        <w:tc>
          <w:tcPr>
            <w:tcW w:w="2187" w:type="dxa"/>
            <w:shd w:val="clear" w:color="auto" w:fill="auto"/>
            <w:vAlign w:val="center"/>
          </w:tcPr>
          <w:p w14:paraId="33595412"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.0519</w:t>
            </w:r>
          </w:p>
        </w:tc>
      </w:tr>
      <w:tr w:rsidR="003E75B2" w:rsidRPr="00BC25AE" w14:paraId="0BF2D4FF" w14:textId="77777777" w:rsidTr="003E75B2">
        <w:trPr>
          <w:trHeight w:val="267"/>
        </w:trPr>
        <w:tc>
          <w:tcPr>
            <w:tcW w:w="2184" w:type="dxa"/>
            <w:shd w:val="clear" w:color="auto" w:fill="auto"/>
            <w:vAlign w:val="center"/>
          </w:tcPr>
          <w:p w14:paraId="2EAA6B2C"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.2332</w:t>
            </w:r>
          </w:p>
        </w:tc>
        <w:tc>
          <w:tcPr>
            <w:tcW w:w="2184" w:type="dxa"/>
            <w:shd w:val="clear" w:color="auto" w:fill="auto"/>
            <w:vAlign w:val="center"/>
          </w:tcPr>
          <w:p w14:paraId="5ADE3240"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4.0000</w:t>
            </w:r>
          </w:p>
        </w:tc>
        <w:tc>
          <w:tcPr>
            <w:tcW w:w="2184" w:type="dxa"/>
            <w:shd w:val="clear" w:color="auto" w:fill="auto"/>
            <w:vAlign w:val="center"/>
          </w:tcPr>
          <w:p w14:paraId="193AB518"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.2042</w:t>
            </w:r>
          </w:p>
        </w:tc>
        <w:tc>
          <w:tcPr>
            <w:tcW w:w="2187" w:type="dxa"/>
            <w:shd w:val="clear" w:color="auto" w:fill="auto"/>
            <w:vAlign w:val="center"/>
          </w:tcPr>
          <w:p w14:paraId="7C420626"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.1160</w:t>
            </w:r>
          </w:p>
        </w:tc>
      </w:tr>
      <w:tr w:rsidR="003E75B2" w:rsidRPr="00BC25AE" w14:paraId="56E73764" w14:textId="77777777" w:rsidTr="003E75B2">
        <w:trPr>
          <w:trHeight w:val="267"/>
        </w:trPr>
        <w:tc>
          <w:tcPr>
            <w:tcW w:w="2184" w:type="dxa"/>
            <w:shd w:val="clear" w:color="auto" w:fill="auto"/>
            <w:vAlign w:val="center"/>
          </w:tcPr>
          <w:p w14:paraId="7DE1F168"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.1867</w:t>
            </w:r>
          </w:p>
        </w:tc>
        <w:tc>
          <w:tcPr>
            <w:tcW w:w="2184" w:type="dxa"/>
            <w:shd w:val="clear" w:color="auto" w:fill="auto"/>
            <w:vAlign w:val="center"/>
          </w:tcPr>
          <w:p w14:paraId="5FF71A84"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5.0000</w:t>
            </w:r>
          </w:p>
        </w:tc>
        <w:tc>
          <w:tcPr>
            <w:tcW w:w="2184" w:type="dxa"/>
            <w:shd w:val="clear" w:color="auto" w:fill="auto"/>
            <w:vAlign w:val="center"/>
          </w:tcPr>
          <w:p w14:paraId="25C11DFC"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.2718</w:t>
            </w:r>
          </w:p>
        </w:tc>
        <w:tc>
          <w:tcPr>
            <w:tcW w:w="2187" w:type="dxa"/>
            <w:shd w:val="clear" w:color="auto" w:fill="auto"/>
            <w:vAlign w:val="center"/>
          </w:tcPr>
          <w:p w14:paraId="7CA812D4"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.1526</w:t>
            </w:r>
          </w:p>
        </w:tc>
      </w:tr>
      <w:tr w:rsidR="003E75B2" w:rsidRPr="00BC25AE" w14:paraId="5757271E" w14:textId="77777777" w:rsidTr="003E75B2">
        <w:trPr>
          <w:trHeight w:val="267"/>
        </w:trPr>
        <w:tc>
          <w:tcPr>
            <w:tcW w:w="2184" w:type="dxa"/>
            <w:shd w:val="clear" w:color="auto" w:fill="auto"/>
            <w:vAlign w:val="center"/>
          </w:tcPr>
          <w:p w14:paraId="7F44D236"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.1373</w:t>
            </w:r>
          </w:p>
        </w:tc>
        <w:tc>
          <w:tcPr>
            <w:tcW w:w="2184" w:type="dxa"/>
            <w:shd w:val="clear" w:color="auto" w:fill="auto"/>
            <w:vAlign w:val="center"/>
          </w:tcPr>
          <w:p w14:paraId="0E416E7C"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6.0000</w:t>
            </w:r>
          </w:p>
        </w:tc>
        <w:tc>
          <w:tcPr>
            <w:tcW w:w="2184" w:type="dxa"/>
            <w:shd w:val="clear" w:color="auto" w:fill="auto"/>
            <w:vAlign w:val="center"/>
          </w:tcPr>
          <w:p w14:paraId="7F38511A"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.4346</w:t>
            </w:r>
          </w:p>
        </w:tc>
        <w:tc>
          <w:tcPr>
            <w:tcW w:w="2187" w:type="dxa"/>
            <w:shd w:val="clear" w:color="auto" w:fill="auto"/>
            <w:vAlign w:val="center"/>
          </w:tcPr>
          <w:p w14:paraId="2E8C4C48"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.3312</w:t>
            </w:r>
          </w:p>
        </w:tc>
      </w:tr>
      <w:tr w:rsidR="003E75B2" w:rsidRPr="00BC25AE" w14:paraId="25D4B324" w14:textId="77777777" w:rsidTr="003E75B2">
        <w:trPr>
          <w:trHeight w:val="267"/>
        </w:trPr>
        <w:tc>
          <w:tcPr>
            <w:tcW w:w="2184" w:type="dxa"/>
            <w:tcBorders>
              <w:bottom w:val="single" w:sz="4" w:space="0" w:color="auto"/>
            </w:tcBorders>
            <w:shd w:val="clear" w:color="auto" w:fill="auto"/>
            <w:vAlign w:val="center"/>
          </w:tcPr>
          <w:p w14:paraId="4584963F"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.0965</w:t>
            </w:r>
          </w:p>
        </w:tc>
        <w:tc>
          <w:tcPr>
            <w:tcW w:w="2184" w:type="dxa"/>
            <w:tcBorders>
              <w:bottom w:val="single" w:sz="4" w:space="0" w:color="auto"/>
            </w:tcBorders>
            <w:shd w:val="clear" w:color="auto" w:fill="auto"/>
            <w:vAlign w:val="center"/>
          </w:tcPr>
          <w:p w14:paraId="0A84BB64"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7.0000</w:t>
            </w:r>
          </w:p>
        </w:tc>
        <w:tc>
          <w:tcPr>
            <w:tcW w:w="2184" w:type="dxa"/>
            <w:tcBorders>
              <w:bottom w:val="single" w:sz="4" w:space="0" w:color="auto"/>
            </w:tcBorders>
            <w:shd w:val="clear" w:color="auto" w:fill="auto"/>
            <w:vAlign w:val="center"/>
          </w:tcPr>
          <w:p w14:paraId="2115B044"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1.0000</w:t>
            </w:r>
          </w:p>
        </w:tc>
        <w:tc>
          <w:tcPr>
            <w:tcW w:w="2187" w:type="dxa"/>
            <w:tcBorders>
              <w:bottom w:val="single" w:sz="4" w:space="0" w:color="auto"/>
            </w:tcBorders>
            <w:shd w:val="clear" w:color="auto" w:fill="auto"/>
            <w:vAlign w:val="center"/>
          </w:tcPr>
          <w:p w14:paraId="5817D860" w14:textId="77777777" w:rsidR="003E75B2" w:rsidRPr="00BC25AE" w:rsidRDefault="003E75B2" w:rsidP="003E75B2">
            <w:pPr>
              <w:spacing w:after="0" w:line="240" w:lineRule="auto"/>
              <w:jc w:val="center"/>
              <w:rPr>
                <w:rFonts w:ascii="Arial" w:eastAsia="Calibri" w:hAnsi="Arial" w:cs="Arial"/>
                <w:sz w:val="20"/>
                <w:szCs w:val="20"/>
              </w:rPr>
            </w:pPr>
            <w:r w:rsidRPr="00BC25AE">
              <w:rPr>
                <w:rFonts w:ascii="Arial" w:eastAsia="Calibri" w:hAnsi="Arial" w:cs="Arial"/>
                <w:color w:val="000000"/>
                <w:sz w:val="20"/>
                <w:szCs w:val="20"/>
              </w:rPr>
              <w:t>1.0000</w:t>
            </w:r>
          </w:p>
        </w:tc>
      </w:tr>
      <w:tr w:rsidR="003E75B2" w:rsidRPr="00BC25AE" w14:paraId="6F03DBDA" w14:textId="77777777" w:rsidTr="003E75B2">
        <w:trPr>
          <w:trHeight w:val="267"/>
        </w:trPr>
        <w:tc>
          <w:tcPr>
            <w:tcW w:w="8739" w:type="dxa"/>
            <w:gridSpan w:val="4"/>
            <w:tcBorders>
              <w:top w:val="single" w:sz="4" w:space="0" w:color="auto"/>
            </w:tcBorders>
            <w:shd w:val="clear" w:color="auto" w:fill="auto"/>
          </w:tcPr>
          <w:p w14:paraId="6BE944DE" w14:textId="77777777" w:rsidR="003E75B2" w:rsidRPr="00BC25AE" w:rsidRDefault="003E75B2" w:rsidP="003E75B2">
            <w:pPr>
              <w:spacing w:after="0" w:line="240" w:lineRule="auto"/>
              <w:rPr>
                <w:rFonts w:ascii="Arial" w:eastAsia="Calibri" w:hAnsi="Arial" w:cs="Arial"/>
                <w:color w:val="000000"/>
                <w:sz w:val="20"/>
                <w:szCs w:val="20"/>
              </w:rPr>
            </w:pPr>
            <w:r w:rsidRPr="00BC25AE">
              <w:rPr>
                <w:rFonts w:ascii="Arial" w:eastAsia="Calibri" w:hAnsi="Arial" w:cs="Arial"/>
                <w:b/>
                <w:bCs/>
                <w:color w:val="000000"/>
                <w:sz w:val="20"/>
                <w:szCs w:val="20"/>
              </w:rPr>
              <w:t xml:space="preserve">Note: </w:t>
            </w:r>
            <w:r w:rsidRPr="00BC25AE">
              <w:rPr>
                <w:rFonts w:ascii="Arial" w:eastAsia="Calibri" w:hAnsi="Arial" w:cs="Arial"/>
                <w:color w:val="000000"/>
                <w:sz w:val="20"/>
                <w:szCs w:val="20"/>
              </w:rPr>
              <w:t>Velicer's minimum average partial test;</w:t>
            </w:r>
            <w:r w:rsidRPr="00BC25AE">
              <w:rPr>
                <w:rFonts w:ascii="Arial" w:eastAsia="Calibri" w:hAnsi="Arial" w:cs="Arial"/>
                <w:b/>
                <w:bCs/>
                <w:color w:val="000000"/>
                <w:sz w:val="20"/>
                <w:szCs w:val="20"/>
              </w:rPr>
              <w:t xml:space="preserve"> </w:t>
            </w:r>
            <w:r w:rsidRPr="00BC25AE">
              <w:rPr>
                <w:rFonts w:ascii="Arial" w:eastAsia="Calibri" w:hAnsi="Arial" w:cs="Arial"/>
                <w:color w:val="000000"/>
                <w:sz w:val="20"/>
                <w:szCs w:val="20"/>
              </w:rPr>
              <w:t>The smallest average squared partial correlation is: 0.0664;</w:t>
            </w:r>
            <w:r w:rsidRPr="00BC25AE">
              <w:rPr>
                <w:rFonts w:ascii="Arial" w:eastAsia="Calibri" w:hAnsi="Arial" w:cs="Arial"/>
                <w:sz w:val="20"/>
                <w:szCs w:val="20"/>
              </w:rPr>
              <w:t xml:space="preserve"> </w:t>
            </w:r>
            <w:r w:rsidRPr="00BC25AE">
              <w:rPr>
                <w:rFonts w:ascii="Arial" w:eastAsia="Calibri" w:hAnsi="Arial" w:cs="Arial"/>
                <w:color w:val="000000"/>
                <w:sz w:val="20"/>
                <w:szCs w:val="20"/>
              </w:rPr>
              <w:t>The smallest average fourth power partial correlation is: 0.0119; The number of components according to the original (1976) MAP test is: 2; The number of components according to the revised (2000) MAP test is: 2 (these notes were generated from the syntax).</w:t>
            </w:r>
          </w:p>
        </w:tc>
      </w:tr>
    </w:tbl>
    <w:p w14:paraId="16E0FD8E" w14:textId="77777777" w:rsidR="00686C9B" w:rsidRDefault="00686C9B" w:rsidP="00686C9B">
      <w:pPr>
        <w:spacing w:line="480" w:lineRule="auto"/>
      </w:pPr>
    </w:p>
    <w:p w14:paraId="506BF179" w14:textId="77777777" w:rsidR="00F4795D" w:rsidRDefault="00F4795D" w:rsidP="00686C9B">
      <w:pPr>
        <w:spacing w:line="480" w:lineRule="auto"/>
      </w:pPr>
    </w:p>
    <w:p w14:paraId="581B9455" w14:textId="77777777" w:rsidR="00F4795D" w:rsidRDefault="00F4795D" w:rsidP="00686C9B">
      <w:pPr>
        <w:spacing w:line="480" w:lineRule="auto"/>
      </w:pPr>
    </w:p>
    <w:p w14:paraId="351677DE" w14:textId="77777777" w:rsidR="00F4795D" w:rsidRDefault="00F4795D" w:rsidP="00686C9B">
      <w:pPr>
        <w:spacing w:line="480" w:lineRule="auto"/>
      </w:pPr>
    </w:p>
    <w:p w14:paraId="3A014435" w14:textId="77777777" w:rsidR="00F4795D" w:rsidRDefault="00F4795D" w:rsidP="00686C9B">
      <w:pPr>
        <w:spacing w:line="480" w:lineRule="auto"/>
      </w:pPr>
    </w:p>
    <w:p w14:paraId="3F1AA012" w14:textId="77777777" w:rsidR="00F4795D" w:rsidRDefault="00F4795D" w:rsidP="00F4795D">
      <w:pPr>
        <w:spacing w:line="480" w:lineRule="auto"/>
        <w:rPr>
          <w:rFonts w:ascii="Arial" w:hAnsi="Arial"/>
          <w:b/>
          <w:bCs/>
          <w:i/>
          <w:iCs/>
          <w:sz w:val="24"/>
          <w:szCs w:val="24"/>
        </w:rPr>
      </w:pPr>
      <w:r w:rsidRPr="00F4795D">
        <w:rPr>
          <w:rFonts w:ascii="Arial" w:hAnsi="Arial"/>
          <w:b/>
          <w:bCs/>
          <w:i/>
          <w:iCs/>
          <w:sz w:val="24"/>
          <w:szCs w:val="24"/>
        </w:rPr>
        <w:t>Pearson's correlation</w:t>
      </w:r>
    </w:p>
    <w:p w14:paraId="7B7BA974" w14:textId="70A4892D" w:rsidR="00F4795D" w:rsidRDefault="00F4795D" w:rsidP="006C0821">
      <w:pPr>
        <w:spacing w:after="0" w:line="240" w:lineRule="exact"/>
        <w:rPr>
          <w:rFonts w:ascii="Arial" w:eastAsia="Times New Roman" w:hAnsi="Arial" w:cs="Arial"/>
          <w:sz w:val="24"/>
          <w:szCs w:val="24"/>
        </w:rPr>
      </w:pPr>
      <w:r w:rsidRPr="00F4795D">
        <w:rPr>
          <w:rFonts w:ascii="Arial" w:eastAsia="Calibri" w:hAnsi="Arial" w:cs="Arial"/>
          <w:b/>
          <w:bCs/>
          <w:color w:val="000000"/>
          <w:sz w:val="24"/>
          <w:szCs w:val="24"/>
        </w:rPr>
        <w:t xml:space="preserve">Table </w:t>
      </w:r>
      <w:r w:rsidR="00304718">
        <w:rPr>
          <w:rFonts w:ascii="Arial" w:eastAsia="Calibri" w:hAnsi="Arial" w:cs="Arial"/>
          <w:b/>
          <w:bCs/>
          <w:color w:val="000000"/>
          <w:sz w:val="24"/>
          <w:szCs w:val="24"/>
        </w:rPr>
        <w:t>S</w:t>
      </w:r>
      <w:r w:rsidRPr="00F4795D">
        <w:rPr>
          <w:rFonts w:ascii="Arial" w:eastAsia="Calibri" w:hAnsi="Arial" w:cs="Arial"/>
          <w:b/>
          <w:bCs/>
          <w:color w:val="000000"/>
          <w:sz w:val="24"/>
          <w:szCs w:val="24"/>
        </w:rPr>
        <w:t xml:space="preserve">3. </w:t>
      </w:r>
      <w:r w:rsidRPr="00F4795D">
        <w:rPr>
          <w:rFonts w:ascii="Arial" w:eastAsia="Times New Roman" w:hAnsi="Arial" w:cs="Arial"/>
          <w:sz w:val="24"/>
          <w:szCs w:val="24"/>
        </w:rPr>
        <w:t>Pearson's correlation of the scales with the comparators</w:t>
      </w:r>
    </w:p>
    <w:tbl>
      <w:tblPr>
        <w:tblpPr w:leftFromText="180" w:rightFromText="180" w:vertAnchor="page" w:horzAnchor="margin" w:tblpY="6967"/>
        <w:tblW w:w="4645"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051"/>
        <w:gridCol w:w="1683"/>
        <w:gridCol w:w="1692"/>
        <w:gridCol w:w="1726"/>
        <w:gridCol w:w="1744"/>
      </w:tblGrid>
      <w:tr w:rsidR="004E5641" w:rsidRPr="00F4795D" w14:paraId="25EE8F40" w14:textId="77777777" w:rsidTr="004E5641">
        <w:trPr>
          <w:trHeight w:val="191"/>
        </w:trPr>
        <w:tc>
          <w:tcPr>
            <w:tcW w:w="1153" w:type="pct"/>
            <w:tcBorders>
              <w:top w:val="single" w:sz="12" w:space="0" w:color="auto"/>
              <w:left w:val="nil"/>
              <w:bottom w:val="nil"/>
              <w:right w:val="nil"/>
            </w:tcBorders>
            <w:shd w:val="clear" w:color="auto" w:fill="auto"/>
            <w:vAlign w:val="center"/>
          </w:tcPr>
          <w:p w14:paraId="6F3FC62C" w14:textId="77777777" w:rsidR="004E5641" w:rsidRPr="00F4795D" w:rsidRDefault="004E5641" w:rsidP="004E5641">
            <w:pPr>
              <w:spacing w:after="0" w:line="240" w:lineRule="auto"/>
              <w:ind w:firstLine="360"/>
              <w:jc w:val="center"/>
              <w:rPr>
                <w:rFonts w:ascii="Arial" w:eastAsia="Calibri" w:hAnsi="Arial" w:cs="Arial"/>
                <w:b/>
                <w:bCs/>
                <w:sz w:val="20"/>
                <w:szCs w:val="20"/>
              </w:rPr>
            </w:pPr>
          </w:p>
        </w:tc>
        <w:tc>
          <w:tcPr>
            <w:tcW w:w="1897" w:type="pct"/>
            <w:gridSpan w:val="2"/>
            <w:tcBorders>
              <w:top w:val="single" w:sz="12" w:space="0" w:color="auto"/>
              <w:left w:val="nil"/>
              <w:bottom w:val="nil"/>
              <w:right w:val="nil"/>
            </w:tcBorders>
            <w:shd w:val="clear" w:color="auto" w:fill="auto"/>
            <w:vAlign w:val="center"/>
          </w:tcPr>
          <w:p w14:paraId="7CA2728D" w14:textId="77777777" w:rsidR="004E5641" w:rsidRPr="00F4795D" w:rsidRDefault="004E5641" w:rsidP="004E5641">
            <w:pPr>
              <w:spacing w:after="0" w:line="240" w:lineRule="auto"/>
              <w:ind w:firstLine="360"/>
              <w:jc w:val="center"/>
              <w:rPr>
                <w:rFonts w:ascii="Arial" w:eastAsia="Calibri" w:hAnsi="Arial" w:cs="Arial"/>
                <w:sz w:val="20"/>
                <w:szCs w:val="20"/>
              </w:rPr>
            </w:pPr>
            <w:r w:rsidRPr="00F4795D">
              <w:rPr>
                <w:rFonts w:ascii="Arial" w:eastAsia="Calibri" w:hAnsi="Arial" w:cs="Arial"/>
                <w:sz w:val="20"/>
                <w:szCs w:val="20"/>
              </w:rPr>
              <w:t>n = 165</w:t>
            </w:r>
          </w:p>
        </w:tc>
        <w:tc>
          <w:tcPr>
            <w:tcW w:w="970" w:type="pct"/>
            <w:tcBorders>
              <w:top w:val="single" w:sz="12" w:space="0" w:color="auto"/>
              <w:left w:val="nil"/>
              <w:bottom w:val="nil"/>
              <w:right w:val="nil"/>
            </w:tcBorders>
            <w:shd w:val="clear" w:color="auto" w:fill="auto"/>
            <w:vAlign w:val="center"/>
          </w:tcPr>
          <w:p w14:paraId="7F119310" w14:textId="77777777" w:rsidR="004E5641" w:rsidRPr="00F4795D" w:rsidRDefault="004E5641" w:rsidP="004E5641">
            <w:pPr>
              <w:spacing w:after="0" w:line="240" w:lineRule="auto"/>
              <w:ind w:firstLine="360"/>
              <w:jc w:val="center"/>
              <w:rPr>
                <w:rFonts w:ascii="Arial" w:eastAsia="Calibri" w:hAnsi="Arial" w:cs="Arial"/>
                <w:sz w:val="20"/>
                <w:szCs w:val="20"/>
              </w:rPr>
            </w:pPr>
            <w:r w:rsidRPr="00F4795D">
              <w:rPr>
                <w:rFonts w:ascii="Arial" w:eastAsia="Calibri" w:hAnsi="Arial" w:cs="Arial"/>
                <w:sz w:val="20"/>
                <w:szCs w:val="20"/>
              </w:rPr>
              <w:t>n = 159</w:t>
            </w:r>
          </w:p>
        </w:tc>
        <w:tc>
          <w:tcPr>
            <w:tcW w:w="980" w:type="pct"/>
            <w:tcBorders>
              <w:top w:val="single" w:sz="12" w:space="0" w:color="auto"/>
              <w:left w:val="nil"/>
              <w:bottom w:val="nil"/>
              <w:right w:val="nil"/>
            </w:tcBorders>
            <w:shd w:val="clear" w:color="auto" w:fill="auto"/>
            <w:vAlign w:val="center"/>
          </w:tcPr>
          <w:p w14:paraId="6043D927" w14:textId="77777777" w:rsidR="004E5641" w:rsidRPr="00F4795D" w:rsidRDefault="004E5641" w:rsidP="004E5641">
            <w:pPr>
              <w:spacing w:after="0" w:line="240" w:lineRule="auto"/>
              <w:ind w:firstLine="360"/>
              <w:jc w:val="center"/>
              <w:rPr>
                <w:rFonts w:ascii="Arial" w:eastAsia="Calibri" w:hAnsi="Arial" w:cs="Arial"/>
                <w:sz w:val="20"/>
                <w:szCs w:val="20"/>
              </w:rPr>
            </w:pPr>
            <w:r w:rsidRPr="00F4795D">
              <w:rPr>
                <w:rFonts w:ascii="Arial" w:eastAsia="Calibri" w:hAnsi="Arial" w:cs="Arial"/>
                <w:sz w:val="20"/>
                <w:szCs w:val="20"/>
              </w:rPr>
              <w:t>n = 143</w:t>
            </w:r>
          </w:p>
        </w:tc>
      </w:tr>
      <w:tr w:rsidR="004E5641" w:rsidRPr="00F4795D" w14:paraId="4CC4686E" w14:textId="77777777" w:rsidTr="004E5641">
        <w:trPr>
          <w:trHeight w:val="191"/>
        </w:trPr>
        <w:tc>
          <w:tcPr>
            <w:tcW w:w="1153" w:type="pct"/>
            <w:tcBorders>
              <w:top w:val="nil"/>
              <w:left w:val="nil"/>
              <w:bottom w:val="nil"/>
              <w:right w:val="nil"/>
            </w:tcBorders>
            <w:shd w:val="clear" w:color="auto" w:fill="auto"/>
            <w:vAlign w:val="center"/>
          </w:tcPr>
          <w:p w14:paraId="4BFA5B2C" w14:textId="77777777" w:rsidR="004E5641" w:rsidRPr="00F4795D" w:rsidRDefault="004E5641" w:rsidP="004E5641">
            <w:pPr>
              <w:spacing w:after="0" w:line="240" w:lineRule="auto"/>
              <w:ind w:firstLine="360"/>
              <w:jc w:val="center"/>
              <w:rPr>
                <w:rFonts w:ascii="Arial" w:eastAsia="Calibri" w:hAnsi="Arial" w:cs="Arial"/>
                <w:b/>
                <w:bCs/>
                <w:sz w:val="20"/>
                <w:szCs w:val="20"/>
              </w:rPr>
            </w:pPr>
          </w:p>
        </w:tc>
        <w:tc>
          <w:tcPr>
            <w:tcW w:w="946" w:type="pct"/>
            <w:tcBorders>
              <w:top w:val="nil"/>
              <w:left w:val="nil"/>
              <w:bottom w:val="single" w:sz="4" w:space="0" w:color="auto"/>
              <w:right w:val="nil"/>
            </w:tcBorders>
            <w:shd w:val="clear" w:color="auto" w:fill="auto"/>
            <w:vAlign w:val="center"/>
            <w:hideMark/>
          </w:tcPr>
          <w:p w14:paraId="5E88876A" w14:textId="77777777" w:rsidR="004E5641" w:rsidRPr="00F4795D" w:rsidRDefault="004E5641" w:rsidP="004E5641">
            <w:pPr>
              <w:spacing w:after="0" w:line="240" w:lineRule="auto"/>
              <w:ind w:firstLine="360"/>
              <w:jc w:val="center"/>
              <w:rPr>
                <w:rFonts w:ascii="Arial" w:eastAsia="Calibri" w:hAnsi="Arial" w:cs="Arial"/>
                <w:b/>
                <w:bCs/>
                <w:sz w:val="20"/>
                <w:szCs w:val="20"/>
              </w:rPr>
            </w:pPr>
            <w:r w:rsidRPr="00F4795D">
              <w:rPr>
                <w:rFonts w:ascii="Arial" w:eastAsia="Calibri" w:hAnsi="Arial" w:cs="Arial"/>
                <w:b/>
                <w:bCs/>
                <w:sz w:val="20"/>
                <w:szCs w:val="20"/>
              </w:rPr>
              <w:t>VSS-V</w:t>
            </w:r>
          </w:p>
        </w:tc>
        <w:tc>
          <w:tcPr>
            <w:tcW w:w="951" w:type="pct"/>
            <w:tcBorders>
              <w:top w:val="nil"/>
              <w:left w:val="nil"/>
              <w:bottom w:val="single" w:sz="4" w:space="0" w:color="auto"/>
              <w:right w:val="nil"/>
            </w:tcBorders>
            <w:shd w:val="clear" w:color="auto" w:fill="auto"/>
            <w:vAlign w:val="center"/>
            <w:hideMark/>
          </w:tcPr>
          <w:p w14:paraId="36BFE4F2" w14:textId="77777777" w:rsidR="004E5641" w:rsidRPr="00F4795D" w:rsidRDefault="004E5641" w:rsidP="004E5641">
            <w:pPr>
              <w:spacing w:after="0" w:line="240" w:lineRule="auto"/>
              <w:ind w:firstLine="360"/>
              <w:jc w:val="center"/>
              <w:rPr>
                <w:rFonts w:ascii="Arial" w:eastAsia="Calibri" w:hAnsi="Arial" w:cs="Arial"/>
                <w:b/>
                <w:bCs/>
                <w:sz w:val="20"/>
                <w:szCs w:val="20"/>
              </w:rPr>
            </w:pPr>
            <w:r w:rsidRPr="00F4795D">
              <w:rPr>
                <w:rFonts w:ascii="Arial" w:eastAsia="Calibri" w:hAnsi="Arial" w:cs="Arial"/>
                <w:b/>
                <w:bCs/>
                <w:sz w:val="20"/>
                <w:szCs w:val="20"/>
              </w:rPr>
              <w:t>VSS-AA</w:t>
            </w:r>
          </w:p>
        </w:tc>
        <w:tc>
          <w:tcPr>
            <w:tcW w:w="970" w:type="pct"/>
            <w:tcBorders>
              <w:top w:val="nil"/>
              <w:left w:val="nil"/>
              <w:bottom w:val="single" w:sz="4" w:space="0" w:color="auto"/>
              <w:right w:val="nil"/>
            </w:tcBorders>
            <w:shd w:val="clear" w:color="auto" w:fill="auto"/>
            <w:vAlign w:val="center"/>
            <w:hideMark/>
          </w:tcPr>
          <w:p w14:paraId="7ABEDFEB" w14:textId="77777777" w:rsidR="004E5641" w:rsidRPr="00F4795D" w:rsidRDefault="004E5641" w:rsidP="004E5641">
            <w:pPr>
              <w:spacing w:after="0" w:line="240" w:lineRule="auto"/>
              <w:ind w:firstLine="360"/>
              <w:jc w:val="center"/>
              <w:rPr>
                <w:rFonts w:ascii="Arial" w:eastAsia="Calibri" w:hAnsi="Arial" w:cs="Arial"/>
                <w:b/>
                <w:bCs/>
                <w:sz w:val="20"/>
                <w:szCs w:val="20"/>
              </w:rPr>
            </w:pPr>
            <w:r w:rsidRPr="00F4795D">
              <w:rPr>
                <w:rFonts w:ascii="Arial" w:eastAsia="Calibri" w:hAnsi="Arial" w:cs="Arial"/>
                <w:b/>
                <w:bCs/>
                <w:sz w:val="20"/>
                <w:szCs w:val="20"/>
              </w:rPr>
              <w:t>VAS-T</w:t>
            </w:r>
          </w:p>
        </w:tc>
        <w:tc>
          <w:tcPr>
            <w:tcW w:w="980" w:type="pct"/>
            <w:tcBorders>
              <w:top w:val="nil"/>
              <w:left w:val="nil"/>
              <w:bottom w:val="single" w:sz="4" w:space="0" w:color="auto"/>
              <w:right w:val="nil"/>
            </w:tcBorders>
            <w:shd w:val="clear" w:color="auto" w:fill="auto"/>
            <w:vAlign w:val="center"/>
            <w:hideMark/>
          </w:tcPr>
          <w:p w14:paraId="07A12992" w14:textId="77777777" w:rsidR="004E5641" w:rsidRPr="00F4795D" w:rsidRDefault="004E5641" w:rsidP="004E5641">
            <w:pPr>
              <w:spacing w:after="0" w:line="240" w:lineRule="auto"/>
              <w:ind w:firstLine="360"/>
              <w:jc w:val="center"/>
              <w:rPr>
                <w:rFonts w:ascii="Arial" w:eastAsia="Calibri" w:hAnsi="Arial" w:cs="Arial"/>
                <w:b/>
                <w:bCs/>
                <w:sz w:val="20"/>
                <w:szCs w:val="20"/>
              </w:rPr>
            </w:pPr>
            <w:r w:rsidRPr="00F4795D">
              <w:rPr>
                <w:rFonts w:ascii="Arial" w:eastAsia="Calibri" w:hAnsi="Arial" w:cs="Arial"/>
                <w:b/>
                <w:bCs/>
                <w:sz w:val="20"/>
                <w:szCs w:val="20"/>
              </w:rPr>
              <w:t>TR-T</w:t>
            </w:r>
          </w:p>
        </w:tc>
      </w:tr>
      <w:tr w:rsidR="004E5641" w:rsidRPr="00F4795D" w14:paraId="00D702ED" w14:textId="77777777" w:rsidTr="004E5641">
        <w:trPr>
          <w:trHeight w:val="191"/>
        </w:trPr>
        <w:tc>
          <w:tcPr>
            <w:tcW w:w="1153" w:type="pct"/>
            <w:tcBorders>
              <w:top w:val="nil"/>
              <w:left w:val="nil"/>
              <w:bottom w:val="nil"/>
              <w:right w:val="nil"/>
            </w:tcBorders>
            <w:shd w:val="clear" w:color="auto" w:fill="auto"/>
            <w:vAlign w:val="center"/>
            <w:hideMark/>
          </w:tcPr>
          <w:p w14:paraId="25E72C1D" w14:textId="77777777" w:rsidR="004E5641" w:rsidRPr="0078626D" w:rsidRDefault="004E5641" w:rsidP="004E5641">
            <w:pPr>
              <w:spacing w:after="0" w:line="240" w:lineRule="auto"/>
              <w:ind w:firstLine="360"/>
              <w:rPr>
                <w:rFonts w:ascii="Arial" w:eastAsia="Calibri" w:hAnsi="Arial" w:cs="Arial"/>
                <w:sz w:val="20"/>
                <w:szCs w:val="20"/>
              </w:rPr>
            </w:pPr>
            <w:r w:rsidRPr="0078626D">
              <w:rPr>
                <w:rFonts w:ascii="Arial" w:eastAsia="Calibri" w:hAnsi="Arial" w:cs="Arial"/>
                <w:sz w:val="20"/>
                <w:szCs w:val="20"/>
              </w:rPr>
              <w:t>VSS-V</w:t>
            </w:r>
          </w:p>
        </w:tc>
        <w:tc>
          <w:tcPr>
            <w:tcW w:w="946" w:type="pct"/>
            <w:tcBorders>
              <w:top w:val="single" w:sz="4" w:space="0" w:color="auto"/>
              <w:left w:val="nil"/>
              <w:bottom w:val="nil"/>
              <w:right w:val="nil"/>
            </w:tcBorders>
            <w:shd w:val="clear" w:color="auto" w:fill="auto"/>
            <w:vAlign w:val="center"/>
          </w:tcPr>
          <w:p w14:paraId="30941A72" w14:textId="77777777" w:rsidR="004E5641" w:rsidRPr="00F4795D" w:rsidRDefault="004E5641" w:rsidP="004E5641">
            <w:pPr>
              <w:spacing w:after="0" w:line="240" w:lineRule="auto"/>
              <w:ind w:firstLine="360"/>
              <w:jc w:val="center"/>
              <w:rPr>
                <w:rFonts w:ascii="Arial" w:eastAsia="Calibri" w:hAnsi="Arial" w:cs="Arial"/>
                <w:color w:val="000000"/>
                <w:sz w:val="20"/>
                <w:szCs w:val="20"/>
              </w:rPr>
            </w:pPr>
          </w:p>
        </w:tc>
        <w:tc>
          <w:tcPr>
            <w:tcW w:w="951" w:type="pct"/>
            <w:tcBorders>
              <w:top w:val="single" w:sz="4" w:space="0" w:color="auto"/>
              <w:left w:val="nil"/>
              <w:bottom w:val="nil"/>
              <w:right w:val="nil"/>
            </w:tcBorders>
            <w:shd w:val="clear" w:color="auto" w:fill="auto"/>
            <w:vAlign w:val="center"/>
          </w:tcPr>
          <w:p w14:paraId="3CC74CF3" w14:textId="77777777" w:rsidR="004E5641" w:rsidRPr="00F4795D" w:rsidRDefault="004E5641" w:rsidP="004E5641">
            <w:pPr>
              <w:spacing w:after="0" w:line="240" w:lineRule="auto"/>
              <w:ind w:firstLine="360"/>
              <w:jc w:val="center"/>
              <w:rPr>
                <w:rFonts w:ascii="Arial" w:eastAsia="Calibri" w:hAnsi="Arial" w:cs="Arial"/>
                <w:color w:val="000000"/>
                <w:sz w:val="20"/>
                <w:szCs w:val="20"/>
                <w:vertAlign w:val="superscript"/>
              </w:rPr>
            </w:pPr>
          </w:p>
        </w:tc>
        <w:tc>
          <w:tcPr>
            <w:tcW w:w="970" w:type="pct"/>
            <w:tcBorders>
              <w:top w:val="single" w:sz="4" w:space="0" w:color="auto"/>
              <w:left w:val="nil"/>
              <w:bottom w:val="nil"/>
              <w:right w:val="nil"/>
            </w:tcBorders>
            <w:shd w:val="clear" w:color="auto" w:fill="auto"/>
            <w:vAlign w:val="center"/>
            <w:hideMark/>
          </w:tcPr>
          <w:p w14:paraId="44DFCF55" w14:textId="77777777" w:rsidR="004E5641" w:rsidRPr="00F4795D" w:rsidRDefault="004E5641" w:rsidP="004E5641">
            <w:pPr>
              <w:spacing w:after="0" w:line="240" w:lineRule="auto"/>
              <w:ind w:firstLine="360"/>
              <w:jc w:val="center"/>
              <w:rPr>
                <w:rFonts w:ascii="Arial" w:eastAsia="Calibri" w:hAnsi="Arial" w:cs="Arial"/>
                <w:color w:val="000000"/>
                <w:sz w:val="20"/>
                <w:szCs w:val="20"/>
                <w:vertAlign w:val="superscript"/>
              </w:rPr>
            </w:pPr>
            <w:r w:rsidRPr="00F4795D">
              <w:rPr>
                <w:rFonts w:ascii="Arial" w:eastAsia="Calibri" w:hAnsi="Arial" w:cs="Arial"/>
                <w:color w:val="000000"/>
                <w:sz w:val="20"/>
                <w:szCs w:val="20"/>
              </w:rPr>
              <w:t>0.47</w:t>
            </w:r>
            <w:r w:rsidRPr="00F4795D">
              <w:rPr>
                <w:rFonts w:ascii="Arial" w:eastAsia="Calibri" w:hAnsi="Arial" w:cs="Arial"/>
                <w:color w:val="000000"/>
                <w:sz w:val="20"/>
                <w:szCs w:val="20"/>
                <w:vertAlign w:val="superscript"/>
              </w:rPr>
              <w:t>a</w:t>
            </w:r>
          </w:p>
        </w:tc>
        <w:tc>
          <w:tcPr>
            <w:tcW w:w="980" w:type="pct"/>
            <w:tcBorders>
              <w:top w:val="single" w:sz="4" w:space="0" w:color="auto"/>
              <w:left w:val="nil"/>
              <w:bottom w:val="nil"/>
              <w:right w:val="nil"/>
            </w:tcBorders>
            <w:shd w:val="clear" w:color="auto" w:fill="auto"/>
            <w:vAlign w:val="center"/>
            <w:hideMark/>
          </w:tcPr>
          <w:p w14:paraId="5921CD8A" w14:textId="77777777" w:rsidR="004E5641" w:rsidRPr="00F4795D" w:rsidRDefault="004E5641" w:rsidP="004E5641">
            <w:pPr>
              <w:spacing w:after="0" w:line="240" w:lineRule="auto"/>
              <w:ind w:firstLine="360"/>
              <w:jc w:val="center"/>
              <w:rPr>
                <w:rFonts w:ascii="Arial" w:eastAsia="Calibri" w:hAnsi="Arial" w:cs="Arial"/>
                <w:b/>
                <w:bCs/>
                <w:color w:val="000000"/>
                <w:sz w:val="20"/>
                <w:szCs w:val="20"/>
                <w:vertAlign w:val="superscript"/>
              </w:rPr>
            </w:pPr>
            <w:r w:rsidRPr="00F4795D">
              <w:rPr>
                <w:rFonts w:ascii="Arial" w:eastAsia="Calibri" w:hAnsi="Arial" w:cs="Arial"/>
                <w:b/>
                <w:bCs/>
                <w:color w:val="000000"/>
                <w:sz w:val="20"/>
                <w:szCs w:val="20"/>
              </w:rPr>
              <w:t>-0.42</w:t>
            </w:r>
            <w:r w:rsidRPr="00F4795D">
              <w:rPr>
                <w:rFonts w:ascii="Arial" w:eastAsia="Calibri" w:hAnsi="Arial" w:cs="Arial"/>
                <w:b/>
                <w:bCs/>
                <w:color w:val="000000"/>
                <w:sz w:val="20"/>
                <w:szCs w:val="20"/>
                <w:vertAlign w:val="superscript"/>
              </w:rPr>
              <w:t>a</w:t>
            </w:r>
          </w:p>
        </w:tc>
      </w:tr>
      <w:tr w:rsidR="004E5641" w:rsidRPr="00F4795D" w14:paraId="57B0E3AD" w14:textId="77777777" w:rsidTr="004E5641">
        <w:trPr>
          <w:trHeight w:val="191"/>
        </w:trPr>
        <w:tc>
          <w:tcPr>
            <w:tcW w:w="1153" w:type="pct"/>
            <w:tcBorders>
              <w:top w:val="nil"/>
              <w:left w:val="nil"/>
              <w:bottom w:val="nil"/>
              <w:right w:val="nil"/>
            </w:tcBorders>
            <w:shd w:val="clear" w:color="auto" w:fill="auto"/>
            <w:vAlign w:val="center"/>
            <w:hideMark/>
          </w:tcPr>
          <w:p w14:paraId="5397DEC4" w14:textId="77777777" w:rsidR="004E5641" w:rsidRPr="0078626D" w:rsidRDefault="004E5641" w:rsidP="004E5641">
            <w:pPr>
              <w:spacing w:after="0" w:line="240" w:lineRule="auto"/>
              <w:ind w:firstLine="360"/>
              <w:rPr>
                <w:rFonts w:ascii="Arial" w:eastAsia="Calibri" w:hAnsi="Arial" w:cs="Arial"/>
                <w:sz w:val="20"/>
                <w:szCs w:val="20"/>
              </w:rPr>
            </w:pPr>
            <w:r w:rsidRPr="0078626D">
              <w:rPr>
                <w:rFonts w:ascii="Arial" w:eastAsia="Calibri" w:hAnsi="Arial" w:cs="Arial"/>
                <w:sz w:val="20"/>
                <w:szCs w:val="20"/>
              </w:rPr>
              <w:t>VSS-AA</w:t>
            </w:r>
          </w:p>
        </w:tc>
        <w:tc>
          <w:tcPr>
            <w:tcW w:w="946" w:type="pct"/>
            <w:tcBorders>
              <w:top w:val="nil"/>
              <w:left w:val="nil"/>
              <w:bottom w:val="nil"/>
              <w:right w:val="nil"/>
            </w:tcBorders>
            <w:shd w:val="clear" w:color="auto" w:fill="auto"/>
            <w:vAlign w:val="center"/>
            <w:hideMark/>
          </w:tcPr>
          <w:p w14:paraId="0449E68A" w14:textId="77777777" w:rsidR="004E5641" w:rsidRPr="00F4795D" w:rsidRDefault="004E5641" w:rsidP="004E5641">
            <w:pPr>
              <w:spacing w:after="0" w:line="240" w:lineRule="auto"/>
              <w:ind w:firstLine="360"/>
              <w:jc w:val="center"/>
              <w:rPr>
                <w:rFonts w:ascii="Arial" w:eastAsia="Calibri" w:hAnsi="Arial" w:cs="Arial"/>
                <w:color w:val="000000"/>
                <w:sz w:val="20"/>
                <w:szCs w:val="20"/>
                <w:vertAlign w:val="superscript"/>
              </w:rPr>
            </w:pPr>
            <w:r w:rsidRPr="00F4795D">
              <w:rPr>
                <w:rFonts w:ascii="Arial" w:eastAsia="Calibri" w:hAnsi="Arial" w:cs="Arial"/>
                <w:color w:val="000000"/>
                <w:sz w:val="20"/>
                <w:szCs w:val="20"/>
              </w:rPr>
              <w:t>0.58</w:t>
            </w:r>
            <w:r w:rsidRPr="00F4795D">
              <w:rPr>
                <w:rFonts w:ascii="Arial" w:eastAsia="Calibri" w:hAnsi="Arial" w:cs="Arial"/>
                <w:color w:val="000000"/>
                <w:sz w:val="20"/>
                <w:szCs w:val="20"/>
                <w:vertAlign w:val="superscript"/>
              </w:rPr>
              <w:t>a</w:t>
            </w:r>
          </w:p>
        </w:tc>
        <w:tc>
          <w:tcPr>
            <w:tcW w:w="951" w:type="pct"/>
            <w:tcBorders>
              <w:top w:val="nil"/>
              <w:left w:val="nil"/>
              <w:bottom w:val="nil"/>
              <w:right w:val="nil"/>
            </w:tcBorders>
            <w:shd w:val="clear" w:color="auto" w:fill="auto"/>
            <w:vAlign w:val="center"/>
          </w:tcPr>
          <w:p w14:paraId="221DF934" w14:textId="77777777" w:rsidR="004E5641" w:rsidRPr="00F4795D" w:rsidRDefault="004E5641" w:rsidP="004E5641">
            <w:pPr>
              <w:spacing w:after="0" w:line="240" w:lineRule="auto"/>
              <w:ind w:firstLine="360"/>
              <w:jc w:val="center"/>
              <w:rPr>
                <w:rFonts w:ascii="Arial" w:eastAsia="Calibri" w:hAnsi="Arial" w:cs="Arial"/>
                <w:color w:val="000000"/>
                <w:sz w:val="20"/>
                <w:szCs w:val="20"/>
              </w:rPr>
            </w:pPr>
          </w:p>
        </w:tc>
        <w:tc>
          <w:tcPr>
            <w:tcW w:w="970" w:type="pct"/>
            <w:tcBorders>
              <w:top w:val="nil"/>
              <w:left w:val="nil"/>
              <w:bottom w:val="nil"/>
              <w:right w:val="nil"/>
            </w:tcBorders>
            <w:shd w:val="clear" w:color="auto" w:fill="auto"/>
            <w:vAlign w:val="center"/>
            <w:hideMark/>
          </w:tcPr>
          <w:p w14:paraId="72EDF4CA" w14:textId="77777777" w:rsidR="004E5641" w:rsidRPr="00F4795D" w:rsidRDefault="004E5641" w:rsidP="004E5641">
            <w:pPr>
              <w:spacing w:after="0" w:line="240" w:lineRule="auto"/>
              <w:ind w:firstLine="360"/>
              <w:jc w:val="center"/>
              <w:rPr>
                <w:rFonts w:ascii="Arial" w:eastAsia="Calibri" w:hAnsi="Arial" w:cs="Arial"/>
                <w:color w:val="000000"/>
                <w:sz w:val="20"/>
                <w:szCs w:val="20"/>
                <w:vertAlign w:val="superscript"/>
              </w:rPr>
            </w:pPr>
            <w:r w:rsidRPr="00F4795D">
              <w:rPr>
                <w:rFonts w:ascii="Arial" w:eastAsia="Calibri" w:hAnsi="Arial" w:cs="Arial"/>
                <w:color w:val="000000"/>
                <w:sz w:val="20"/>
                <w:szCs w:val="20"/>
              </w:rPr>
              <w:t>0.50</w:t>
            </w:r>
            <w:r w:rsidRPr="00F4795D">
              <w:rPr>
                <w:rFonts w:ascii="Arial" w:eastAsia="Calibri" w:hAnsi="Arial" w:cs="Arial"/>
                <w:color w:val="000000"/>
                <w:sz w:val="20"/>
                <w:szCs w:val="20"/>
                <w:vertAlign w:val="superscript"/>
              </w:rPr>
              <w:t>a</w:t>
            </w:r>
          </w:p>
        </w:tc>
        <w:tc>
          <w:tcPr>
            <w:tcW w:w="980" w:type="pct"/>
            <w:tcBorders>
              <w:top w:val="nil"/>
              <w:left w:val="nil"/>
              <w:bottom w:val="nil"/>
              <w:right w:val="nil"/>
            </w:tcBorders>
            <w:shd w:val="clear" w:color="auto" w:fill="auto"/>
            <w:vAlign w:val="center"/>
            <w:hideMark/>
          </w:tcPr>
          <w:p w14:paraId="2DD4CC5D" w14:textId="77777777" w:rsidR="004E5641" w:rsidRPr="00F4795D" w:rsidRDefault="004E5641" w:rsidP="004E5641">
            <w:pPr>
              <w:spacing w:after="0" w:line="240" w:lineRule="auto"/>
              <w:ind w:firstLine="360"/>
              <w:jc w:val="center"/>
              <w:rPr>
                <w:rFonts w:ascii="Arial" w:eastAsia="Calibri" w:hAnsi="Arial" w:cs="Arial"/>
                <w:color w:val="000000"/>
                <w:sz w:val="20"/>
                <w:szCs w:val="20"/>
                <w:vertAlign w:val="superscript"/>
              </w:rPr>
            </w:pPr>
            <w:r w:rsidRPr="00F4795D">
              <w:rPr>
                <w:rFonts w:ascii="Arial" w:eastAsia="Calibri" w:hAnsi="Arial" w:cs="Arial"/>
                <w:color w:val="000000"/>
                <w:sz w:val="20"/>
                <w:szCs w:val="20"/>
              </w:rPr>
              <w:t>-0.1</w:t>
            </w:r>
            <w:r>
              <w:rPr>
                <w:rFonts w:ascii="Arial" w:eastAsia="Calibri" w:hAnsi="Arial" w:cs="Arial"/>
                <w:color w:val="000000"/>
                <w:sz w:val="20"/>
                <w:szCs w:val="20"/>
              </w:rPr>
              <w:t>7</w:t>
            </w:r>
            <w:r w:rsidRPr="00F4795D">
              <w:rPr>
                <w:rFonts w:ascii="Arial" w:eastAsia="Calibri" w:hAnsi="Arial" w:cs="Arial"/>
                <w:color w:val="000000"/>
                <w:sz w:val="20"/>
                <w:szCs w:val="20"/>
                <w:vertAlign w:val="superscript"/>
              </w:rPr>
              <w:t>b</w:t>
            </w:r>
          </w:p>
        </w:tc>
      </w:tr>
      <w:tr w:rsidR="004E5641" w:rsidRPr="00F4795D" w14:paraId="42AFF0DB" w14:textId="77777777" w:rsidTr="004E5641">
        <w:trPr>
          <w:trHeight w:val="191"/>
        </w:trPr>
        <w:tc>
          <w:tcPr>
            <w:tcW w:w="1153" w:type="pct"/>
            <w:tcBorders>
              <w:top w:val="nil"/>
              <w:left w:val="nil"/>
              <w:bottom w:val="single" w:sz="4" w:space="0" w:color="auto"/>
              <w:right w:val="nil"/>
            </w:tcBorders>
            <w:shd w:val="clear" w:color="auto" w:fill="auto"/>
            <w:vAlign w:val="center"/>
            <w:hideMark/>
          </w:tcPr>
          <w:p w14:paraId="381B4029" w14:textId="77777777" w:rsidR="004E5641" w:rsidRPr="0078626D" w:rsidRDefault="004E5641" w:rsidP="004E5641">
            <w:pPr>
              <w:spacing w:after="0" w:line="240" w:lineRule="auto"/>
              <w:ind w:firstLine="360"/>
              <w:rPr>
                <w:rFonts w:ascii="Arial" w:eastAsia="Calibri" w:hAnsi="Arial" w:cs="Arial"/>
                <w:sz w:val="20"/>
                <w:szCs w:val="20"/>
              </w:rPr>
            </w:pPr>
            <w:r w:rsidRPr="0078626D">
              <w:rPr>
                <w:rFonts w:ascii="Arial" w:eastAsia="Calibri" w:hAnsi="Arial" w:cs="Arial"/>
                <w:sz w:val="20"/>
                <w:szCs w:val="20"/>
              </w:rPr>
              <w:t>VSS-T</w:t>
            </w:r>
          </w:p>
        </w:tc>
        <w:tc>
          <w:tcPr>
            <w:tcW w:w="946" w:type="pct"/>
            <w:tcBorders>
              <w:top w:val="nil"/>
              <w:left w:val="nil"/>
              <w:bottom w:val="single" w:sz="4" w:space="0" w:color="auto"/>
              <w:right w:val="nil"/>
            </w:tcBorders>
            <w:shd w:val="clear" w:color="auto" w:fill="auto"/>
            <w:vAlign w:val="center"/>
            <w:hideMark/>
          </w:tcPr>
          <w:p w14:paraId="08793658" w14:textId="77777777" w:rsidR="004E5641" w:rsidRPr="00F4795D" w:rsidRDefault="004E5641" w:rsidP="004E5641">
            <w:pPr>
              <w:spacing w:after="0" w:line="240" w:lineRule="auto"/>
              <w:ind w:firstLine="360"/>
              <w:jc w:val="center"/>
              <w:rPr>
                <w:rFonts w:ascii="Arial" w:eastAsia="Calibri" w:hAnsi="Arial" w:cs="Arial"/>
                <w:color w:val="000000"/>
                <w:sz w:val="20"/>
                <w:szCs w:val="20"/>
              </w:rPr>
            </w:pPr>
            <w:r w:rsidRPr="00F4795D">
              <w:rPr>
                <w:rFonts w:ascii="Arial" w:eastAsia="Calibri" w:hAnsi="Arial" w:cs="Arial"/>
                <w:color w:val="000000"/>
                <w:sz w:val="20"/>
                <w:szCs w:val="20"/>
              </w:rPr>
              <w:t>0.87</w:t>
            </w:r>
            <w:r w:rsidRPr="00F4795D">
              <w:rPr>
                <w:rFonts w:ascii="Arial" w:eastAsia="Calibri" w:hAnsi="Arial" w:cs="Arial"/>
                <w:color w:val="000000"/>
                <w:sz w:val="20"/>
                <w:szCs w:val="20"/>
                <w:vertAlign w:val="superscript"/>
              </w:rPr>
              <w:t>a</w:t>
            </w:r>
          </w:p>
        </w:tc>
        <w:tc>
          <w:tcPr>
            <w:tcW w:w="951" w:type="pct"/>
            <w:tcBorders>
              <w:top w:val="nil"/>
              <w:left w:val="nil"/>
              <w:bottom w:val="single" w:sz="4" w:space="0" w:color="auto"/>
              <w:right w:val="nil"/>
            </w:tcBorders>
            <w:shd w:val="clear" w:color="auto" w:fill="auto"/>
            <w:vAlign w:val="center"/>
            <w:hideMark/>
          </w:tcPr>
          <w:p w14:paraId="2D269274" w14:textId="77777777" w:rsidR="004E5641" w:rsidRPr="00F4795D" w:rsidRDefault="004E5641" w:rsidP="004E5641">
            <w:pPr>
              <w:spacing w:after="0" w:line="240" w:lineRule="auto"/>
              <w:ind w:firstLine="360"/>
              <w:jc w:val="center"/>
              <w:rPr>
                <w:rFonts w:ascii="Arial" w:eastAsia="Calibri" w:hAnsi="Arial" w:cs="Arial"/>
                <w:color w:val="000000"/>
                <w:sz w:val="20"/>
                <w:szCs w:val="20"/>
                <w:vertAlign w:val="superscript"/>
              </w:rPr>
            </w:pPr>
            <w:r w:rsidRPr="00F4795D">
              <w:rPr>
                <w:rFonts w:ascii="Arial" w:eastAsia="Calibri" w:hAnsi="Arial" w:cs="Arial"/>
                <w:color w:val="000000"/>
                <w:sz w:val="20"/>
                <w:szCs w:val="20"/>
              </w:rPr>
              <w:t>0.91</w:t>
            </w:r>
            <w:r w:rsidRPr="00F4795D">
              <w:rPr>
                <w:rFonts w:ascii="Arial" w:eastAsia="Calibri" w:hAnsi="Arial" w:cs="Arial"/>
                <w:color w:val="000000"/>
                <w:sz w:val="20"/>
                <w:szCs w:val="20"/>
                <w:vertAlign w:val="superscript"/>
              </w:rPr>
              <w:t>a</w:t>
            </w:r>
          </w:p>
        </w:tc>
        <w:tc>
          <w:tcPr>
            <w:tcW w:w="970" w:type="pct"/>
            <w:tcBorders>
              <w:top w:val="nil"/>
              <w:left w:val="nil"/>
              <w:bottom w:val="single" w:sz="4" w:space="0" w:color="auto"/>
              <w:right w:val="nil"/>
            </w:tcBorders>
            <w:shd w:val="clear" w:color="auto" w:fill="auto"/>
            <w:vAlign w:val="center"/>
            <w:hideMark/>
          </w:tcPr>
          <w:p w14:paraId="3BCD46BB" w14:textId="77777777" w:rsidR="004E5641" w:rsidRPr="00F4795D" w:rsidRDefault="004E5641" w:rsidP="004E5641">
            <w:pPr>
              <w:spacing w:after="0" w:line="240" w:lineRule="auto"/>
              <w:ind w:firstLine="360"/>
              <w:jc w:val="center"/>
              <w:rPr>
                <w:rFonts w:ascii="Arial" w:eastAsia="Calibri" w:hAnsi="Arial" w:cs="Arial"/>
                <w:b/>
                <w:bCs/>
                <w:color w:val="000000"/>
                <w:sz w:val="20"/>
                <w:szCs w:val="20"/>
                <w:vertAlign w:val="superscript"/>
              </w:rPr>
            </w:pPr>
            <w:r w:rsidRPr="00F4795D">
              <w:rPr>
                <w:rFonts w:ascii="Arial" w:eastAsia="Calibri" w:hAnsi="Arial" w:cs="Arial"/>
                <w:b/>
                <w:bCs/>
                <w:color w:val="000000"/>
                <w:sz w:val="20"/>
                <w:szCs w:val="20"/>
              </w:rPr>
              <w:t>0.55</w:t>
            </w:r>
            <w:r w:rsidRPr="00F4795D">
              <w:rPr>
                <w:rFonts w:ascii="Arial" w:eastAsia="Calibri" w:hAnsi="Arial" w:cs="Arial"/>
                <w:b/>
                <w:bCs/>
                <w:color w:val="000000"/>
                <w:sz w:val="20"/>
                <w:szCs w:val="20"/>
                <w:vertAlign w:val="superscript"/>
              </w:rPr>
              <w:t>a</w:t>
            </w:r>
          </w:p>
        </w:tc>
        <w:tc>
          <w:tcPr>
            <w:tcW w:w="980" w:type="pct"/>
            <w:tcBorders>
              <w:top w:val="nil"/>
              <w:left w:val="nil"/>
              <w:bottom w:val="single" w:sz="4" w:space="0" w:color="auto"/>
              <w:right w:val="nil"/>
            </w:tcBorders>
            <w:shd w:val="clear" w:color="auto" w:fill="auto"/>
            <w:vAlign w:val="center"/>
            <w:hideMark/>
          </w:tcPr>
          <w:p w14:paraId="4D1F3E90" w14:textId="77777777" w:rsidR="004E5641" w:rsidRPr="00F4795D" w:rsidRDefault="004E5641" w:rsidP="004E5641">
            <w:pPr>
              <w:spacing w:after="0" w:line="240" w:lineRule="auto"/>
              <w:ind w:firstLine="360"/>
              <w:jc w:val="center"/>
              <w:rPr>
                <w:rFonts w:ascii="Arial" w:eastAsia="Calibri" w:hAnsi="Arial" w:cs="Arial"/>
                <w:color w:val="000000"/>
                <w:sz w:val="20"/>
                <w:szCs w:val="20"/>
                <w:vertAlign w:val="superscript"/>
              </w:rPr>
            </w:pPr>
            <w:r w:rsidRPr="00F4795D">
              <w:rPr>
                <w:rFonts w:ascii="Arial" w:eastAsia="Calibri" w:hAnsi="Arial" w:cs="Arial"/>
                <w:color w:val="000000"/>
                <w:sz w:val="20"/>
                <w:szCs w:val="20"/>
              </w:rPr>
              <w:t>-0.32</w:t>
            </w:r>
            <w:r w:rsidRPr="00F4795D">
              <w:rPr>
                <w:rFonts w:ascii="Arial" w:eastAsia="Calibri" w:hAnsi="Arial" w:cs="Arial"/>
                <w:color w:val="000000"/>
                <w:sz w:val="20"/>
                <w:szCs w:val="20"/>
                <w:vertAlign w:val="superscript"/>
              </w:rPr>
              <w:t>a</w:t>
            </w:r>
          </w:p>
        </w:tc>
      </w:tr>
    </w:tbl>
    <w:p w14:paraId="468C3CED" w14:textId="77777777" w:rsidR="00F4795D" w:rsidRDefault="00F4795D" w:rsidP="00F4795D">
      <w:pPr>
        <w:spacing w:after="0" w:line="240" w:lineRule="exact"/>
        <w:rPr>
          <w:rFonts w:ascii="Arial" w:eastAsia="Times New Roman" w:hAnsi="Arial" w:cs="Arial"/>
          <w:sz w:val="24"/>
          <w:szCs w:val="24"/>
        </w:rPr>
      </w:pPr>
    </w:p>
    <w:p w14:paraId="0D0A206D" w14:textId="77777777" w:rsidR="00F4795D" w:rsidRDefault="00F4795D" w:rsidP="00F4795D">
      <w:pPr>
        <w:spacing w:after="0" w:line="240" w:lineRule="exact"/>
        <w:rPr>
          <w:rFonts w:ascii="Arial" w:eastAsia="Times New Roman" w:hAnsi="Arial" w:cs="Arial"/>
          <w:sz w:val="24"/>
          <w:szCs w:val="24"/>
        </w:rPr>
      </w:pPr>
    </w:p>
    <w:p w14:paraId="588A9E48" w14:textId="77777777" w:rsidR="00F4795D" w:rsidRDefault="00F4795D" w:rsidP="00F4795D">
      <w:pPr>
        <w:spacing w:after="0" w:line="240" w:lineRule="exact"/>
        <w:rPr>
          <w:rFonts w:ascii="Arial" w:eastAsia="Times New Roman" w:hAnsi="Arial" w:cs="Arial"/>
          <w:sz w:val="24"/>
          <w:szCs w:val="24"/>
        </w:rPr>
      </w:pPr>
    </w:p>
    <w:p w14:paraId="58E72232" w14:textId="77777777" w:rsidR="00F4795D" w:rsidRDefault="00F4795D" w:rsidP="00F4795D">
      <w:pPr>
        <w:spacing w:after="0" w:line="240" w:lineRule="exact"/>
        <w:rPr>
          <w:rFonts w:ascii="Arial" w:eastAsia="Times New Roman" w:hAnsi="Arial" w:cs="Arial"/>
          <w:sz w:val="24"/>
          <w:szCs w:val="24"/>
        </w:rPr>
      </w:pPr>
    </w:p>
    <w:p w14:paraId="3617C38A" w14:textId="77777777" w:rsidR="00F4795D" w:rsidRDefault="00F4795D" w:rsidP="00F4795D">
      <w:pPr>
        <w:spacing w:after="0" w:line="240" w:lineRule="auto"/>
        <w:rPr>
          <w:rFonts w:ascii="Arial" w:eastAsia="Times New Roman" w:hAnsi="Arial" w:cs="Arial"/>
          <w:sz w:val="24"/>
          <w:szCs w:val="24"/>
        </w:rPr>
      </w:pPr>
    </w:p>
    <w:p w14:paraId="48B543C6" w14:textId="77777777" w:rsidR="00F4795D" w:rsidRPr="00F4795D" w:rsidRDefault="00F4795D" w:rsidP="00F4795D">
      <w:pPr>
        <w:spacing w:after="0" w:line="240" w:lineRule="auto"/>
        <w:rPr>
          <w:rFonts w:ascii="Arial" w:eastAsia="Times New Roman" w:hAnsi="Arial" w:cs="Arial"/>
          <w:sz w:val="20"/>
          <w:szCs w:val="24"/>
        </w:rPr>
      </w:pPr>
      <w:r w:rsidRPr="00F4795D">
        <w:rPr>
          <w:rFonts w:ascii="Arial" w:eastAsia="Times New Roman" w:hAnsi="Arial" w:cs="Arial"/>
          <w:b/>
          <w:bCs/>
          <w:sz w:val="20"/>
          <w:szCs w:val="24"/>
        </w:rPr>
        <w:t>Note:</w:t>
      </w:r>
      <w:r w:rsidRPr="00F4795D">
        <w:rPr>
          <w:rFonts w:ascii="Arial" w:eastAsia="Times New Roman" w:hAnsi="Arial" w:cs="Arial"/>
          <w:sz w:val="20"/>
          <w:szCs w:val="24"/>
        </w:rPr>
        <w:t xml:space="preserve"> Correlations stated in the hypotheses are in bold; </w:t>
      </w:r>
      <w:r w:rsidRPr="00F4795D">
        <w:rPr>
          <w:rFonts w:ascii="Arial" w:eastAsia="Times New Roman" w:hAnsi="Arial" w:cs="Arial"/>
          <w:sz w:val="20"/>
          <w:szCs w:val="24"/>
          <w:vertAlign w:val="superscript"/>
        </w:rPr>
        <w:t>a</w:t>
      </w:r>
      <w:r w:rsidRPr="00F4795D">
        <w:rPr>
          <w:rFonts w:ascii="Arial" w:eastAsia="Times New Roman" w:hAnsi="Arial" w:cs="Arial"/>
          <w:sz w:val="20"/>
          <w:szCs w:val="24"/>
        </w:rPr>
        <w:t xml:space="preserve">Correlation is significant at the level of 0.01; </w:t>
      </w:r>
      <w:r w:rsidRPr="00F4795D">
        <w:rPr>
          <w:rFonts w:ascii="Arial" w:eastAsia="Times New Roman" w:hAnsi="Arial" w:cs="Arial"/>
          <w:sz w:val="20"/>
          <w:szCs w:val="24"/>
          <w:vertAlign w:val="superscript"/>
        </w:rPr>
        <w:t>b</w:t>
      </w:r>
      <w:r w:rsidRPr="00F4795D">
        <w:rPr>
          <w:rFonts w:ascii="Arial" w:eastAsia="Times New Roman" w:hAnsi="Arial" w:cs="Arial"/>
          <w:sz w:val="20"/>
          <w:szCs w:val="24"/>
        </w:rPr>
        <w:t>Correlation is significant at the level 0.05.</w:t>
      </w:r>
    </w:p>
    <w:p w14:paraId="6CF5D712" w14:textId="77777777" w:rsidR="00F4795D" w:rsidRDefault="00F4795D" w:rsidP="00F4795D">
      <w:pPr>
        <w:spacing w:after="0" w:line="240" w:lineRule="auto"/>
        <w:rPr>
          <w:rFonts w:ascii="Arial" w:eastAsia="Times New Roman" w:hAnsi="Arial" w:cs="Arial"/>
          <w:sz w:val="20"/>
          <w:szCs w:val="24"/>
        </w:rPr>
      </w:pPr>
      <w:r w:rsidRPr="00F4795D">
        <w:rPr>
          <w:rFonts w:ascii="Arial" w:eastAsia="Times New Roman" w:hAnsi="Arial" w:cs="Arial"/>
          <w:b/>
          <w:bCs/>
          <w:sz w:val="20"/>
          <w:szCs w:val="24"/>
        </w:rPr>
        <w:t>Abbreviations:</w:t>
      </w:r>
      <w:r w:rsidRPr="00F4795D">
        <w:rPr>
          <w:rFonts w:ascii="Arial" w:eastAsia="Times New Roman" w:hAnsi="Arial" w:cs="Arial"/>
          <w:sz w:val="20"/>
          <w:szCs w:val="24"/>
        </w:rPr>
        <w:t xml:space="preserve"> VSS-V/AA/T, Vertigo Symptom Scale-Short Form-Vestibular/Autonomic-Anxiety/Total; VAS-T, Visual Analogue Scale-Total; TR-T, Tandem Romberg-Total.</w:t>
      </w:r>
    </w:p>
    <w:p w14:paraId="2E48CD12" w14:textId="77777777" w:rsidR="00231DB5" w:rsidRDefault="00231DB5" w:rsidP="00F4795D">
      <w:pPr>
        <w:spacing w:after="0" w:line="240" w:lineRule="auto"/>
        <w:rPr>
          <w:rFonts w:ascii="Arial" w:eastAsia="Times New Roman" w:hAnsi="Arial" w:cs="Arial"/>
          <w:sz w:val="20"/>
          <w:szCs w:val="24"/>
        </w:rPr>
      </w:pPr>
    </w:p>
    <w:p w14:paraId="39EFE502" w14:textId="77777777" w:rsidR="00231DB5" w:rsidRPr="00F4795D" w:rsidRDefault="00231DB5" w:rsidP="00F4795D">
      <w:pPr>
        <w:spacing w:after="0" w:line="240" w:lineRule="auto"/>
        <w:rPr>
          <w:rFonts w:ascii="Arial" w:eastAsia="Times New Roman" w:hAnsi="Arial" w:cs="Arial"/>
          <w:sz w:val="20"/>
          <w:szCs w:val="24"/>
        </w:rPr>
      </w:pPr>
    </w:p>
    <w:p w14:paraId="433163C7" w14:textId="77777777" w:rsidR="00231DB5" w:rsidRDefault="00231DB5" w:rsidP="00231DB5">
      <w:pPr>
        <w:spacing w:after="0" w:line="240" w:lineRule="auto"/>
        <w:rPr>
          <w:rFonts w:ascii="Arial" w:eastAsia="Times New Roman" w:hAnsi="Arial" w:cs="Arial"/>
          <w:b/>
          <w:bCs/>
          <w:i/>
          <w:iCs/>
          <w:sz w:val="24"/>
        </w:rPr>
      </w:pPr>
      <w:r w:rsidRPr="00231DB5">
        <w:rPr>
          <w:rFonts w:ascii="Arial" w:eastAsia="Times New Roman" w:hAnsi="Arial" w:cs="Arial"/>
          <w:b/>
          <w:bCs/>
          <w:i/>
          <w:iCs/>
          <w:sz w:val="24"/>
        </w:rPr>
        <w:t>Median and interquartile range of the scales</w:t>
      </w:r>
    </w:p>
    <w:p w14:paraId="58CDB244" w14:textId="77777777" w:rsidR="00231DB5" w:rsidRDefault="00231DB5" w:rsidP="00231DB5">
      <w:pPr>
        <w:spacing w:after="0" w:line="240" w:lineRule="auto"/>
        <w:rPr>
          <w:rFonts w:ascii="Arial" w:eastAsia="Times New Roman" w:hAnsi="Arial" w:cs="Arial"/>
          <w:b/>
          <w:bCs/>
          <w:i/>
          <w:iCs/>
          <w:sz w:val="24"/>
        </w:rPr>
      </w:pPr>
    </w:p>
    <w:p w14:paraId="663CC6E6" w14:textId="77777777" w:rsidR="00231DB5" w:rsidRDefault="00231DB5" w:rsidP="00231DB5">
      <w:pPr>
        <w:spacing w:after="0" w:line="240" w:lineRule="exact"/>
        <w:rPr>
          <w:rFonts w:ascii="Arial" w:eastAsia="Times New Roman" w:hAnsi="Arial" w:cs="Arial"/>
          <w:b/>
          <w:bCs/>
          <w:i/>
          <w:iCs/>
          <w:sz w:val="24"/>
        </w:rPr>
      </w:pPr>
    </w:p>
    <w:p w14:paraId="44A74A7C" w14:textId="13FA5733" w:rsidR="00231DB5" w:rsidRPr="00231DB5" w:rsidRDefault="00231DB5" w:rsidP="00231DB5">
      <w:pPr>
        <w:spacing w:after="0" w:line="240" w:lineRule="exact"/>
        <w:rPr>
          <w:rFonts w:ascii="Arial" w:eastAsia="Times New Roman" w:hAnsi="Arial" w:cs="Times New Roman"/>
          <w:sz w:val="24"/>
          <w:szCs w:val="24"/>
        </w:rPr>
      </w:pPr>
      <w:r w:rsidRPr="00231DB5">
        <w:rPr>
          <w:rFonts w:ascii="Arial" w:eastAsia="Calibri" w:hAnsi="Arial" w:cs="Arial"/>
          <w:b/>
          <w:bCs/>
          <w:sz w:val="24"/>
          <w:szCs w:val="24"/>
        </w:rPr>
        <w:t xml:space="preserve">Table </w:t>
      </w:r>
      <w:r w:rsidR="00304718">
        <w:rPr>
          <w:rFonts w:ascii="Arial" w:eastAsia="Calibri" w:hAnsi="Arial" w:cs="Arial"/>
          <w:b/>
          <w:bCs/>
          <w:sz w:val="24"/>
          <w:szCs w:val="24"/>
        </w:rPr>
        <w:t>S</w:t>
      </w:r>
      <w:r w:rsidRPr="00231DB5">
        <w:rPr>
          <w:rFonts w:ascii="Arial" w:eastAsia="Calibri" w:hAnsi="Arial" w:cs="Arial"/>
          <w:b/>
          <w:bCs/>
          <w:sz w:val="24"/>
          <w:szCs w:val="24"/>
        </w:rPr>
        <w:t xml:space="preserve">4. </w:t>
      </w:r>
      <w:r w:rsidRPr="00231DB5">
        <w:rPr>
          <w:rFonts w:ascii="Arial" w:eastAsia="Times New Roman" w:hAnsi="Arial" w:cs="Times New Roman"/>
          <w:sz w:val="24"/>
          <w:szCs w:val="24"/>
        </w:rPr>
        <w:t>Median and interquartile range of the scales</w:t>
      </w:r>
    </w:p>
    <w:tbl>
      <w:tblPr>
        <w:tblpPr w:leftFromText="180" w:rightFromText="180" w:vertAnchor="page" w:horzAnchor="margin" w:tblpY="10606"/>
        <w:tblW w:w="46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521"/>
        <w:gridCol w:w="744"/>
        <w:gridCol w:w="632"/>
        <w:gridCol w:w="744"/>
        <w:gridCol w:w="521"/>
        <w:gridCol w:w="744"/>
        <w:gridCol w:w="521"/>
        <w:gridCol w:w="744"/>
        <w:gridCol w:w="464"/>
        <w:gridCol w:w="632"/>
        <w:gridCol w:w="464"/>
        <w:gridCol w:w="638"/>
      </w:tblGrid>
      <w:tr w:rsidR="009E1DDB" w:rsidRPr="00A25355" w14:paraId="35269516" w14:textId="77777777" w:rsidTr="009E1DDB">
        <w:trPr>
          <w:trHeight w:val="214"/>
        </w:trPr>
        <w:tc>
          <w:tcPr>
            <w:tcW w:w="840" w:type="pct"/>
            <w:tcBorders>
              <w:top w:val="single" w:sz="12" w:space="0" w:color="auto"/>
              <w:left w:val="nil"/>
              <w:bottom w:val="nil"/>
              <w:right w:val="nil"/>
            </w:tcBorders>
            <w:vAlign w:val="center"/>
          </w:tcPr>
          <w:p w14:paraId="41BAFD37" w14:textId="77777777" w:rsidR="009E1DDB" w:rsidRPr="00A25355" w:rsidRDefault="009E1DDB" w:rsidP="009E1DDB">
            <w:pPr>
              <w:spacing w:after="0" w:line="240" w:lineRule="auto"/>
              <w:rPr>
                <w:rFonts w:asciiTheme="minorBidi" w:eastAsia="Calibri" w:hAnsiTheme="minorBidi"/>
                <w:b/>
                <w:bCs/>
                <w:sz w:val="20"/>
                <w:szCs w:val="20"/>
              </w:rPr>
            </w:pPr>
          </w:p>
        </w:tc>
        <w:tc>
          <w:tcPr>
            <w:tcW w:w="714" w:type="pct"/>
            <w:gridSpan w:val="2"/>
            <w:vMerge w:val="restart"/>
            <w:tcBorders>
              <w:top w:val="single" w:sz="12" w:space="0" w:color="auto"/>
              <w:left w:val="nil"/>
              <w:bottom w:val="nil"/>
              <w:right w:val="nil"/>
            </w:tcBorders>
          </w:tcPr>
          <w:p w14:paraId="3D910311"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Total patients</w:t>
            </w:r>
          </w:p>
        </w:tc>
        <w:tc>
          <w:tcPr>
            <w:tcW w:w="777" w:type="pct"/>
            <w:gridSpan w:val="2"/>
            <w:vMerge w:val="restart"/>
            <w:tcBorders>
              <w:top w:val="single" w:sz="12" w:space="0" w:color="auto"/>
              <w:left w:val="nil"/>
              <w:bottom w:val="nil"/>
              <w:right w:val="nil"/>
            </w:tcBorders>
          </w:tcPr>
          <w:p w14:paraId="7F2F8614"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Reliability subgroup</w:t>
            </w:r>
          </w:p>
        </w:tc>
        <w:tc>
          <w:tcPr>
            <w:tcW w:w="2047" w:type="pct"/>
            <w:gridSpan w:val="6"/>
            <w:tcBorders>
              <w:top w:val="single" w:sz="12" w:space="0" w:color="auto"/>
              <w:left w:val="nil"/>
              <w:bottom w:val="nil"/>
              <w:right w:val="nil"/>
            </w:tcBorders>
          </w:tcPr>
          <w:p w14:paraId="5D37A47A"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Presentation subgroups</w:t>
            </w:r>
            <w:r w:rsidRPr="00A25355">
              <w:rPr>
                <w:rFonts w:asciiTheme="minorBidi" w:eastAsia="Calibri" w:hAnsiTheme="minorBidi"/>
                <w:b/>
                <w:bCs/>
                <w:sz w:val="20"/>
                <w:szCs w:val="20"/>
                <w:vertAlign w:val="superscript"/>
              </w:rPr>
              <w:t>a</w:t>
            </w:r>
          </w:p>
        </w:tc>
        <w:tc>
          <w:tcPr>
            <w:tcW w:w="622" w:type="pct"/>
            <w:gridSpan w:val="2"/>
            <w:vMerge w:val="restart"/>
            <w:tcBorders>
              <w:top w:val="single" w:sz="12" w:space="0" w:color="auto"/>
              <w:left w:val="nil"/>
              <w:bottom w:val="nil"/>
              <w:right w:val="nil"/>
            </w:tcBorders>
          </w:tcPr>
          <w:p w14:paraId="3AADB5DC"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Healthy group</w:t>
            </w:r>
          </w:p>
        </w:tc>
      </w:tr>
      <w:tr w:rsidR="009E1DDB" w:rsidRPr="00A25355" w14:paraId="7D2C6CCA" w14:textId="77777777" w:rsidTr="009E1DDB">
        <w:trPr>
          <w:trHeight w:val="214"/>
        </w:trPr>
        <w:tc>
          <w:tcPr>
            <w:tcW w:w="840" w:type="pct"/>
            <w:tcBorders>
              <w:top w:val="nil"/>
              <w:left w:val="nil"/>
              <w:bottom w:val="nil"/>
              <w:right w:val="nil"/>
            </w:tcBorders>
            <w:vAlign w:val="center"/>
          </w:tcPr>
          <w:p w14:paraId="24323081" w14:textId="77777777" w:rsidR="009E1DDB" w:rsidRPr="00A25355" w:rsidRDefault="009E1DDB" w:rsidP="009E1DDB">
            <w:pPr>
              <w:spacing w:after="0" w:line="240" w:lineRule="auto"/>
              <w:rPr>
                <w:rFonts w:asciiTheme="minorBidi" w:eastAsia="Calibri" w:hAnsiTheme="minorBidi"/>
                <w:sz w:val="20"/>
                <w:szCs w:val="20"/>
              </w:rPr>
            </w:pPr>
          </w:p>
        </w:tc>
        <w:tc>
          <w:tcPr>
            <w:tcW w:w="714" w:type="pct"/>
            <w:gridSpan w:val="2"/>
            <w:vMerge/>
            <w:tcBorders>
              <w:top w:val="nil"/>
              <w:left w:val="nil"/>
              <w:bottom w:val="nil"/>
              <w:right w:val="nil"/>
            </w:tcBorders>
          </w:tcPr>
          <w:p w14:paraId="347B9197" w14:textId="77777777" w:rsidR="009E1DDB" w:rsidRPr="00A25355" w:rsidRDefault="009E1DDB" w:rsidP="009E1DDB">
            <w:pPr>
              <w:spacing w:after="0" w:line="240" w:lineRule="auto"/>
              <w:jc w:val="center"/>
              <w:rPr>
                <w:rFonts w:asciiTheme="minorBidi" w:eastAsia="Calibri" w:hAnsiTheme="minorBidi"/>
                <w:sz w:val="20"/>
                <w:szCs w:val="20"/>
              </w:rPr>
            </w:pPr>
          </w:p>
        </w:tc>
        <w:tc>
          <w:tcPr>
            <w:tcW w:w="777" w:type="pct"/>
            <w:gridSpan w:val="2"/>
            <w:vMerge/>
            <w:tcBorders>
              <w:top w:val="nil"/>
              <w:left w:val="nil"/>
              <w:bottom w:val="nil"/>
              <w:right w:val="nil"/>
            </w:tcBorders>
          </w:tcPr>
          <w:p w14:paraId="038D27B3" w14:textId="77777777" w:rsidR="009E1DDB" w:rsidRPr="00A25355" w:rsidRDefault="009E1DDB" w:rsidP="009E1DDB">
            <w:pPr>
              <w:spacing w:after="0" w:line="240" w:lineRule="auto"/>
              <w:jc w:val="center"/>
              <w:rPr>
                <w:rFonts w:asciiTheme="minorBidi" w:eastAsia="Calibri" w:hAnsiTheme="minorBidi"/>
                <w:sz w:val="20"/>
                <w:szCs w:val="20"/>
              </w:rPr>
            </w:pPr>
          </w:p>
        </w:tc>
        <w:tc>
          <w:tcPr>
            <w:tcW w:w="714" w:type="pct"/>
            <w:gridSpan w:val="2"/>
            <w:tcBorders>
              <w:top w:val="nil"/>
              <w:left w:val="nil"/>
              <w:bottom w:val="nil"/>
              <w:right w:val="nil"/>
            </w:tcBorders>
          </w:tcPr>
          <w:p w14:paraId="5938A956"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Acute</w:t>
            </w:r>
          </w:p>
        </w:tc>
        <w:tc>
          <w:tcPr>
            <w:tcW w:w="714" w:type="pct"/>
            <w:gridSpan w:val="2"/>
            <w:tcBorders>
              <w:top w:val="nil"/>
              <w:left w:val="nil"/>
              <w:bottom w:val="nil"/>
              <w:right w:val="nil"/>
            </w:tcBorders>
          </w:tcPr>
          <w:p w14:paraId="6DC521A1"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chronic</w:t>
            </w:r>
          </w:p>
        </w:tc>
        <w:tc>
          <w:tcPr>
            <w:tcW w:w="619" w:type="pct"/>
            <w:gridSpan w:val="2"/>
            <w:tcBorders>
              <w:top w:val="nil"/>
              <w:left w:val="nil"/>
              <w:bottom w:val="nil"/>
              <w:right w:val="nil"/>
            </w:tcBorders>
          </w:tcPr>
          <w:p w14:paraId="3EA81214"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Episodic</w:t>
            </w:r>
          </w:p>
        </w:tc>
        <w:tc>
          <w:tcPr>
            <w:tcW w:w="622" w:type="pct"/>
            <w:gridSpan w:val="2"/>
            <w:vMerge/>
            <w:tcBorders>
              <w:top w:val="nil"/>
              <w:left w:val="nil"/>
              <w:bottom w:val="nil"/>
              <w:right w:val="nil"/>
            </w:tcBorders>
          </w:tcPr>
          <w:p w14:paraId="50CA5504" w14:textId="77777777" w:rsidR="009E1DDB" w:rsidRPr="00A25355" w:rsidRDefault="009E1DDB" w:rsidP="009E1DDB">
            <w:pPr>
              <w:spacing w:after="0" w:line="240" w:lineRule="auto"/>
              <w:jc w:val="center"/>
              <w:rPr>
                <w:rFonts w:asciiTheme="minorBidi" w:eastAsia="Calibri" w:hAnsiTheme="minorBidi"/>
                <w:sz w:val="20"/>
                <w:szCs w:val="20"/>
              </w:rPr>
            </w:pPr>
          </w:p>
        </w:tc>
      </w:tr>
      <w:tr w:rsidR="009E1DDB" w:rsidRPr="00A25355" w14:paraId="0ADC57A4" w14:textId="77777777" w:rsidTr="009E1DDB">
        <w:trPr>
          <w:trHeight w:val="214"/>
        </w:trPr>
        <w:tc>
          <w:tcPr>
            <w:tcW w:w="840" w:type="pct"/>
            <w:tcBorders>
              <w:top w:val="nil"/>
              <w:left w:val="nil"/>
              <w:bottom w:val="nil"/>
              <w:right w:val="nil"/>
            </w:tcBorders>
            <w:vAlign w:val="center"/>
          </w:tcPr>
          <w:p w14:paraId="2C5688A1" w14:textId="77777777" w:rsidR="009E1DDB" w:rsidRPr="00A25355" w:rsidRDefault="009E1DDB" w:rsidP="009E1DDB">
            <w:pPr>
              <w:spacing w:after="0" w:line="240" w:lineRule="auto"/>
              <w:rPr>
                <w:rFonts w:asciiTheme="minorBidi" w:eastAsia="Calibri" w:hAnsiTheme="minorBidi"/>
                <w:sz w:val="20"/>
                <w:szCs w:val="20"/>
              </w:rPr>
            </w:pPr>
          </w:p>
        </w:tc>
        <w:tc>
          <w:tcPr>
            <w:tcW w:w="714" w:type="pct"/>
            <w:gridSpan w:val="2"/>
            <w:tcBorders>
              <w:top w:val="nil"/>
              <w:left w:val="nil"/>
              <w:bottom w:val="nil"/>
              <w:right w:val="nil"/>
            </w:tcBorders>
          </w:tcPr>
          <w:p w14:paraId="0EC45D16"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n = 165</w:t>
            </w:r>
          </w:p>
        </w:tc>
        <w:tc>
          <w:tcPr>
            <w:tcW w:w="777" w:type="pct"/>
            <w:gridSpan w:val="2"/>
            <w:tcBorders>
              <w:top w:val="nil"/>
              <w:left w:val="nil"/>
              <w:bottom w:val="nil"/>
              <w:right w:val="nil"/>
            </w:tcBorders>
          </w:tcPr>
          <w:p w14:paraId="1E33CB3E"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n = 76</w:t>
            </w:r>
          </w:p>
        </w:tc>
        <w:tc>
          <w:tcPr>
            <w:tcW w:w="714" w:type="pct"/>
            <w:gridSpan w:val="2"/>
            <w:tcBorders>
              <w:top w:val="nil"/>
              <w:left w:val="nil"/>
              <w:bottom w:val="nil"/>
              <w:right w:val="nil"/>
            </w:tcBorders>
          </w:tcPr>
          <w:p w14:paraId="4408D07B"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n = 39</w:t>
            </w:r>
          </w:p>
        </w:tc>
        <w:tc>
          <w:tcPr>
            <w:tcW w:w="714" w:type="pct"/>
            <w:gridSpan w:val="2"/>
            <w:tcBorders>
              <w:top w:val="nil"/>
              <w:left w:val="nil"/>
              <w:bottom w:val="nil"/>
              <w:right w:val="nil"/>
            </w:tcBorders>
          </w:tcPr>
          <w:p w14:paraId="2132D90D"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n = 85</w:t>
            </w:r>
          </w:p>
        </w:tc>
        <w:tc>
          <w:tcPr>
            <w:tcW w:w="619" w:type="pct"/>
            <w:gridSpan w:val="2"/>
            <w:tcBorders>
              <w:top w:val="nil"/>
              <w:left w:val="nil"/>
              <w:bottom w:val="nil"/>
              <w:right w:val="nil"/>
            </w:tcBorders>
          </w:tcPr>
          <w:p w14:paraId="36BD7D72"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n = 41</w:t>
            </w:r>
          </w:p>
        </w:tc>
        <w:tc>
          <w:tcPr>
            <w:tcW w:w="622" w:type="pct"/>
            <w:gridSpan w:val="2"/>
            <w:tcBorders>
              <w:top w:val="nil"/>
              <w:left w:val="nil"/>
              <w:bottom w:val="nil"/>
              <w:right w:val="nil"/>
            </w:tcBorders>
          </w:tcPr>
          <w:p w14:paraId="1E826152"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n = 30</w:t>
            </w:r>
          </w:p>
        </w:tc>
      </w:tr>
      <w:tr w:rsidR="009E1DDB" w:rsidRPr="00A25355" w14:paraId="05720771" w14:textId="77777777" w:rsidTr="009E1DDB">
        <w:trPr>
          <w:trHeight w:val="214"/>
        </w:trPr>
        <w:tc>
          <w:tcPr>
            <w:tcW w:w="840" w:type="pct"/>
            <w:tcBorders>
              <w:top w:val="nil"/>
              <w:left w:val="nil"/>
              <w:bottom w:val="nil"/>
              <w:right w:val="nil"/>
            </w:tcBorders>
            <w:vAlign w:val="center"/>
          </w:tcPr>
          <w:p w14:paraId="421AE1AE" w14:textId="77777777" w:rsidR="009E1DDB" w:rsidRPr="00A25355" w:rsidRDefault="009E1DDB" w:rsidP="009E1DDB">
            <w:pPr>
              <w:spacing w:after="0" w:line="240" w:lineRule="auto"/>
              <w:rPr>
                <w:rFonts w:asciiTheme="minorBidi" w:eastAsia="Calibri" w:hAnsiTheme="minorBidi"/>
                <w:sz w:val="20"/>
                <w:szCs w:val="20"/>
              </w:rPr>
            </w:pPr>
          </w:p>
        </w:tc>
        <w:tc>
          <w:tcPr>
            <w:tcW w:w="294" w:type="pct"/>
            <w:tcBorders>
              <w:top w:val="nil"/>
              <w:left w:val="nil"/>
              <w:bottom w:val="single" w:sz="4" w:space="0" w:color="auto"/>
              <w:right w:val="nil"/>
            </w:tcBorders>
            <w:hideMark/>
          </w:tcPr>
          <w:p w14:paraId="1C50A568"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M</w:t>
            </w:r>
          </w:p>
        </w:tc>
        <w:tc>
          <w:tcPr>
            <w:tcW w:w="420" w:type="pct"/>
            <w:tcBorders>
              <w:top w:val="nil"/>
              <w:left w:val="nil"/>
              <w:bottom w:val="single" w:sz="4" w:space="0" w:color="auto"/>
              <w:right w:val="nil"/>
            </w:tcBorders>
            <w:hideMark/>
          </w:tcPr>
          <w:p w14:paraId="5CE64E69"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IQR</w:t>
            </w:r>
          </w:p>
        </w:tc>
        <w:tc>
          <w:tcPr>
            <w:tcW w:w="357" w:type="pct"/>
            <w:tcBorders>
              <w:top w:val="nil"/>
              <w:left w:val="nil"/>
              <w:bottom w:val="single" w:sz="4" w:space="0" w:color="auto"/>
              <w:right w:val="nil"/>
            </w:tcBorders>
            <w:hideMark/>
          </w:tcPr>
          <w:p w14:paraId="0A5B04DD"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M</w:t>
            </w:r>
          </w:p>
        </w:tc>
        <w:tc>
          <w:tcPr>
            <w:tcW w:w="420" w:type="pct"/>
            <w:tcBorders>
              <w:top w:val="nil"/>
              <w:left w:val="nil"/>
              <w:bottom w:val="single" w:sz="4" w:space="0" w:color="auto"/>
              <w:right w:val="nil"/>
            </w:tcBorders>
            <w:hideMark/>
          </w:tcPr>
          <w:p w14:paraId="60D64948"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IQR</w:t>
            </w:r>
          </w:p>
        </w:tc>
        <w:tc>
          <w:tcPr>
            <w:tcW w:w="294" w:type="pct"/>
            <w:tcBorders>
              <w:top w:val="nil"/>
              <w:left w:val="nil"/>
              <w:bottom w:val="single" w:sz="4" w:space="0" w:color="auto"/>
              <w:right w:val="nil"/>
            </w:tcBorders>
            <w:hideMark/>
          </w:tcPr>
          <w:p w14:paraId="17C63570"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M</w:t>
            </w:r>
          </w:p>
        </w:tc>
        <w:tc>
          <w:tcPr>
            <w:tcW w:w="420" w:type="pct"/>
            <w:tcBorders>
              <w:top w:val="nil"/>
              <w:left w:val="nil"/>
              <w:bottom w:val="single" w:sz="4" w:space="0" w:color="auto"/>
              <w:right w:val="nil"/>
            </w:tcBorders>
            <w:hideMark/>
          </w:tcPr>
          <w:p w14:paraId="29FCBAD8"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IQR</w:t>
            </w:r>
          </w:p>
        </w:tc>
        <w:tc>
          <w:tcPr>
            <w:tcW w:w="294" w:type="pct"/>
            <w:tcBorders>
              <w:top w:val="nil"/>
              <w:left w:val="nil"/>
              <w:bottom w:val="single" w:sz="4" w:space="0" w:color="auto"/>
              <w:right w:val="nil"/>
            </w:tcBorders>
            <w:hideMark/>
          </w:tcPr>
          <w:p w14:paraId="5F98A9F0"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M</w:t>
            </w:r>
          </w:p>
        </w:tc>
        <w:tc>
          <w:tcPr>
            <w:tcW w:w="420" w:type="pct"/>
            <w:tcBorders>
              <w:top w:val="nil"/>
              <w:left w:val="nil"/>
              <w:bottom w:val="single" w:sz="4" w:space="0" w:color="auto"/>
              <w:right w:val="nil"/>
            </w:tcBorders>
            <w:hideMark/>
          </w:tcPr>
          <w:p w14:paraId="7EBC423D"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IQR</w:t>
            </w:r>
          </w:p>
        </w:tc>
        <w:tc>
          <w:tcPr>
            <w:tcW w:w="262" w:type="pct"/>
            <w:tcBorders>
              <w:top w:val="nil"/>
              <w:left w:val="nil"/>
              <w:bottom w:val="single" w:sz="4" w:space="0" w:color="auto"/>
              <w:right w:val="nil"/>
            </w:tcBorders>
            <w:hideMark/>
          </w:tcPr>
          <w:p w14:paraId="17460723"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M</w:t>
            </w:r>
          </w:p>
        </w:tc>
        <w:tc>
          <w:tcPr>
            <w:tcW w:w="357" w:type="pct"/>
            <w:tcBorders>
              <w:top w:val="nil"/>
              <w:left w:val="nil"/>
              <w:bottom w:val="single" w:sz="4" w:space="0" w:color="auto"/>
              <w:right w:val="nil"/>
            </w:tcBorders>
            <w:hideMark/>
          </w:tcPr>
          <w:p w14:paraId="748C8F9F"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IQR</w:t>
            </w:r>
          </w:p>
        </w:tc>
        <w:tc>
          <w:tcPr>
            <w:tcW w:w="262" w:type="pct"/>
            <w:tcBorders>
              <w:top w:val="nil"/>
              <w:left w:val="nil"/>
              <w:bottom w:val="single" w:sz="4" w:space="0" w:color="auto"/>
              <w:right w:val="nil"/>
            </w:tcBorders>
            <w:hideMark/>
          </w:tcPr>
          <w:p w14:paraId="4F6EB2A8"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M</w:t>
            </w:r>
          </w:p>
        </w:tc>
        <w:tc>
          <w:tcPr>
            <w:tcW w:w="360" w:type="pct"/>
            <w:tcBorders>
              <w:top w:val="nil"/>
              <w:left w:val="nil"/>
              <w:bottom w:val="single" w:sz="4" w:space="0" w:color="auto"/>
              <w:right w:val="nil"/>
            </w:tcBorders>
            <w:hideMark/>
          </w:tcPr>
          <w:p w14:paraId="64C8C673"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IQR</w:t>
            </w:r>
          </w:p>
        </w:tc>
      </w:tr>
      <w:tr w:rsidR="009E1DDB" w:rsidRPr="00A25355" w14:paraId="3713F419" w14:textId="77777777" w:rsidTr="009E1DDB">
        <w:trPr>
          <w:trHeight w:val="205"/>
        </w:trPr>
        <w:tc>
          <w:tcPr>
            <w:tcW w:w="840" w:type="pct"/>
            <w:tcBorders>
              <w:top w:val="nil"/>
              <w:left w:val="nil"/>
              <w:bottom w:val="nil"/>
              <w:right w:val="nil"/>
            </w:tcBorders>
            <w:vAlign w:val="center"/>
            <w:hideMark/>
          </w:tcPr>
          <w:p w14:paraId="02942F7B" w14:textId="77777777" w:rsidR="009E1DDB" w:rsidRPr="00A25355" w:rsidRDefault="009E1DDB" w:rsidP="009E1DDB">
            <w:pPr>
              <w:spacing w:after="0" w:line="240" w:lineRule="auto"/>
              <w:rPr>
                <w:rFonts w:asciiTheme="minorBidi" w:eastAsia="Calibri" w:hAnsiTheme="minorBidi"/>
                <w:sz w:val="20"/>
                <w:szCs w:val="20"/>
              </w:rPr>
            </w:pPr>
            <w:r w:rsidRPr="00A25355">
              <w:rPr>
                <w:rFonts w:asciiTheme="minorBidi" w:eastAsia="Calibri" w:hAnsiTheme="minorBidi"/>
                <w:sz w:val="20"/>
                <w:szCs w:val="20"/>
              </w:rPr>
              <w:t>VSS-V</w:t>
            </w:r>
          </w:p>
        </w:tc>
        <w:tc>
          <w:tcPr>
            <w:tcW w:w="294" w:type="pct"/>
            <w:tcBorders>
              <w:top w:val="single" w:sz="4" w:space="0" w:color="auto"/>
              <w:left w:val="nil"/>
              <w:bottom w:val="nil"/>
              <w:right w:val="nil"/>
            </w:tcBorders>
            <w:hideMark/>
          </w:tcPr>
          <w:p w14:paraId="09EE225B"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8</w:t>
            </w:r>
          </w:p>
        </w:tc>
        <w:tc>
          <w:tcPr>
            <w:tcW w:w="420" w:type="pct"/>
            <w:tcBorders>
              <w:top w:val="single" w:sz="4" w:space="0" w:color="auto"/>
              <w:left w:val="nil"/>
              <w:bottom w:val="nil"/>
              <w:right w:val="nil"/>
            </w:tcBorders>
            <w:hideMark/>
          </w:tcPr>
          <w:p w14:paraId="0FA8B808"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7</w:t>
            </w:r>
          </w:p>
        </w:tc>
        <w:tc>
          <w:tcPr>
            <w:tcW w:w="357" w:type="pct"/>
            <w:tcBorders>
              <w:top w:val="single" w:sz="4" w:space="0" w:color="auto"/>
              <w:left w:val="nil"/>
              <w:bottom w:val="nil"/>
              <w:right w:val="nil"/>
            </w:tcBorders>
            <w:hideMark/>
          </w:tcPr>
          <w:p w14:paraId="56A8D380"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8</w:t>
            </w:r>
          </w:p>
        </w:tc>
        <w:tc>
          <w:tcPr>
            <w:tcW w:w="420" w:type="pct"/>
            <w:tcBorders>
              <w:top w:val="single" w:sz="4" w:space="0" w:color="auto"/>
              <w:left w:val="nil"/>
              <w:bottom w:val="nil"/>
              <w:right w:val="nil"/>
            </w:tcBorders>
            <w:hideMark/>
          </w:tcPr>
          <w:p w14:paraId="25C6C6D5"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7</w:t>
            </w:r>
          </w:p>
        </w:tc>
        <w:tc>
          <w:tcPr>
            <w:tcW w:w="294" w:type="pct"/>
            <w:tcBorders>
              <w:top w:val="single" w:sz="4" w:space="0" w:color="auto"/>
              <w:left w:val="nil"/>
              <w:bottom w:val="nil"/>
              <w:right w:val="nil"/>
            </w:tcBorders>
            <w:hideMark/>
          </w:tcPr>
          <w:p w14:paraId="55C695C5"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7</w:t>
            </w:r>
          </w:p>
        </w:tc>
        <w:tc>
          <w:tcPr>
            <w:tcW w:w="420" w:type="pct"/>
            <w:tcBorders>
              <w:top w:val="single" w:sz="4" w:space="0" w:color="auto"/>
              <w:left w:val="nil"/>
              <w:bottom w:val="nil"/>
              <w:right w:val="nil"/>
            </w:tcBorders>
            <w:hideMark/>
          </w:tcPr>
          <w:p w14:paraId="3E6C8FD7"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7</w:t>
            </w:r>
          </w:p>
        </w:tc>
        <w:tc>
          <w:tcPr>
            <w:tcW w:w="294" w:type="pct"/>
            <w:tcBorders>
              <w:top w:val="single" w:sz="4" w:space="0" w:color="auto"/>
              <w:left w:val="nil"/>
              <w:bottom w:val="nil"/>
              <w:right w:val="nil"/>
            </w:tcBorders>
            <w:hideMark/>
          </w:tcPr>
          <w:p w14:paraId="65D70CCF"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8</w:t>
            </w:r>
          </w:p>
        </w:tc>
        <w:tc>
          <w:tcPr>
            <w:tcW w:w="420" w:type="pct"/>
            <w:tcBorders>
              <w:top w:val="single" w:sz="4" w:space="0" w:color="auto"/>
              <w:left w:val="nil"/>
              <w:bottom w:val="nil"/>
              <w:right w:val="nil"/>
            </w:tcBorders>
            <w:hideMark/>
          </w:tcPr>
          <w:p w14:paraId="06135C03"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8</w:t>
            </w:r>
          </w:p>
        </w:tc>
        <w:tc>
          <w:tcPr>
            <w:tcW w:w="262" w:type="pct"/>
            <w:tcBorders>
              <w:top w:val="single" w:sz="4" w:space="0" w:color="auto"/>
              <w:left w:val="nil"/>
              <w:bottom w:val="nil"/>
              <w:right w:val="nil"/>
            </w:tcBorders>
            <w:hideMark/>
          </w:tcPr>
          <w:p w14:paraId="2FBD8767"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7</w:t>
            </w:r>
          </w:p>
        </w:tc>
        <w:tc>
          <w:tcPr>
            <w:tcW w:w="357" w:type="pct"/>
            <w:tcBorders>
              <w:top w:val="single" w:sz="4" w:space="0" w:color="auto"/>
              <w:left w:val="nil"/>
              <w:bottom w:val="nil"/>
              <w:right w:val="nil"/>
            </w:tcBorders>
            <w:hideMark/>
          </w:tcPr>
          <w:p w14:paraId="1500499F"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7</w:t>
            </w:r>
          </w:p>
        </w:tc>
        <w:tc>
          <w:tcPr>
            <w:tcW w:w="262" w:type="pct"/>
            <w:tcBorders>
              <w:top w:val="single" w:sz="4" w:space="0" w:color="auto"/>
              <w:left w:val="nil"/>
              <w:bottom w:val="nil"/>
              <w:right w:val="nil"/>
            </w:tcBorders>
            <w:hideMark/>
          </w:tcPr>
          <w:p w14:paraId="47150C03"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0</w:t>
            </w:r>
          </w:p>
        </w:tc>
        <w:tc>
          <w:tcPr>
            <w:tcW w:w="360" w:type="pct"/>
            <w:tcBorders>
              <w:top w:val="single" w:sz="4" w:space="0" w:color="auto"/>
              <w:left w:val="nil"/>
              <w:bottom w:val="nil"/>
              <w:right w:val="nil"/>
            </w:tcBorders>
            <w:hideMark/>
          </w:tcPr>
          <w:p w14:paraId="0D7AB239"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1</w:t>
            </w:r>
          </w:p>
        </w:tc>
      </w:tr>
      <w:tr w:rsidR="009E1DDB" w:rsidRPr="00A25355" w14:paraId="3E74B22D" w14:textId="77777777" w:rsidTr="009E1DDB">
        <w:trPr>
          <w:trHeight w:val="214"/>
        </w:trPr>
        <w:tc>
          <w:tcPr>
            <w:tcW w:w="840" w:type="pct"/>
            <w:tcBorders>
              <w:top w:val="nil"/>
              <w:left w:val="nil"/>
              <w:bottom w:val="nil"/>
              <w:right w:val="nil"/>
            </w:tcBorders>
            <w:vAlign w:val="center"/>
            <w:hideMark/>
          </w:tcPr>
          <w:p w14:paraId="13883030" w14:textId="77777777" w:rsidR="009E1DDB" w:rsidRPr="00A25355" w:rsidRDefault="009E1DDB" w:rsidP="009E1DDB">
            <w:pPr>
              <w:spacing w:after="0" w:line="240" w:lineRule="auto"/>
              <w:rPr>
                <w:rFonts w:asciiTheme="minorBidi" w:eastAsia="Calibri" w:hAnsiTheme="minorBidi"/>
                <w:sz w:val="20"/>
                <w:szCs w:val="20"/>
              </w:rPr>
            </w:pPr>
            <w:r w:rsidRPr="00A25355">
              <w:rPr>
                <w:rFonts w:asciiTheme="minorBidi" w:eastAsia="Calibri" w:hAnsiTheme="minorBidi"/>
                <w:sz w:val="20"/>
                <w:szCs w:val="20"/>
              </w:rPr>
              <w:t>VSS-AA</w:t>
            </w:r>
          </w:p>
        </w:tc>
        <w:tc>
          <w:tcPr>
            <w:tcW w:w="294" w:type="pct"/>
            <w:tcBorders>
              <w:top w:val="nil"/>
              <w:left w:val="nil"/>
              <w:bottom w:val="nil"/>
              <w:right w:val="nil"/>
            </w:tcBorders>
            <w:hideMark/>
          </w:tcPr>
          <w:p w14:paraId="6AAD5164"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10</w:t>
            </w:r>
          </w:p>
        </w:tc>
        <w:tc>
          <w:tcPr>
            <w:tcW w:w="420" w:type="pct"/>
            <w:tcBorders>
              <w:top w:val="nil"/>
              <w:left w:val="nil"/>
              <w:bottom w:val="nil"/>
              <w:right w:val="nil"/>
            </w:tcBorders>
            <w:hideMark/>
          </w:tcPr>
          <w:p w14:paraId="16184CC3"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10</w:t>
            </w:r>
          </w:p>
        </w:tc>
        <w:tc>
          <w:tcPr>
            <w:tcW w:w="357" w:type="pct"/>
            <w:tcBorders>
              <w:top w:val="nil"/>
              <w:left w:val="nil"/>
              <w:bottom w:val="nil"/>
              <w:right w:val="nil"/>
            </w:tcBorders>
            <w:hideMark/>
          </w:tcPr>
          <w:p w14:paraId="3D4589BD"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10.5</w:t>
            </w:r>
          </w:p>
        </w:tc>
        <w:tc>
          <w:tcPr>
            <w:tcW w:w="420" w:type="pct"/>
            <w:tcBorders>
              <w:top w:val="nil"/>
              <w:left w:val="nil"/>
              <w:bottom w:val="nil"/>
              <w:right w:val="nil"/>
            </w:tcBorders>
            <w:hideMark/>
          </w:tcPr>
          <w:p w14:paraId="2FC1FAA4"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11</w:t>
            </w:r>
          </w:p>
        </w:tc>
        <w:tc>
          <w:tcPr>
            <w:tcW w:w="294" w:type="pct"/>
            <w:tcBorders>
              <w:top w:val="nil"/>
              <w:left w:val="nil"/>
              <w:bottom w:val="nil"/>
              <w:right w:val="nil"/>
            </w:tcBorders>
            <w:hideMark/>
          </w:tcPr>
          <w:p w14:paraId="3FB93D65"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9</w:t>
            </w:r>
          </w:p>
        </w:tc>
        <w:tc>
          <w:tcPr>
            <w:tcW w:w="420" w:type="pct"/>
            <w:tcBorders>
              <w:top w:val="nil"/>
              <w:left w:val="nil"/>
              <w:bottom w:val="nil"/>
              <w:right w:val="nil"/>
            </w:tcBorders>
            <w:hideMark/>
          </w:tcPr>
          <w:p w14:paraId="40752109"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10</w:t>
            </w:r>
          </w:p>
        </w:tc>
        <w:tc>
          <w:tcPr>
            <w:tcW w:w="294" w:type="pct"/>
            <w:tcBorders>
              <w:top w:val="nil"/>
              <w:left w:val="nil"/>
              <w:bottom w:val="nil"/>
              <w:right w:val="nil"/>
            </w:tcBorders>
            <w:hideMark/>
          </w:tcPr>
          <w:p w14:paraId="68812BD6"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11</w:t>
            </w:r>
          </w:p>
        </w:tc>
        <w:tc>
          <w:tcPr>
            <w:tcW w:w="420" w:type="pct"/>
            <w:tcBorders>
              <w:top w:val="nil"/>
              <w:left w:val="nil"/>
              <w:bottom w:val="nil"/>
              <w:right w:val="nil"/>
            </w:tcBorders>
            <w:hideMark/>
          </w:tcPr>
          <w:p w14:paraId="3E7B9B37"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11</w:t>
            </w:r>
          </w:p>
        </w:tc>
        <w:tc>
          <w:tcPr>
            <w:tcW w:w="262" w:type="pct"/>
            <w:tcBorders>
              <w:top w:val="nil"/>
              <w:left w:val="nil"/>
              <w:bottom w:val="nil"/>
              <w:right w:val="nil"/>
            </w:tcBorders>
            <w:hideMark/>
          </w:tcPr>
          <w:p w14:paraId="26FE6B18"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9</w:t>
            </w:r>
          </w:p>
        </w:tc>
        <w:tc>
          <w:tcPr>
            <w:tcW w:w="357" w:type="pct"/>
            <w:tcBorders>
              <w:top w:val="nil"/>
              <w:left w:val="nil"/>
              <w:bottom w:val="nil"/>
              <w:right w:val="nil"/>
            </w:tcBorders>
            <w:hideMark/>
          </w:tcPr>
          <w:p w14:paraId="095F3098"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10</w:t>
            </w:r>
          </w:p>
        </w:tc>
        <w:tc>
          <w:tcPr>
            <w:tcW w:w="262" w:type="pct"/>
            <w:tcBorders>
              <w:top w:val="nil"/>
              <w:left w:val="nil"/>
              <w:bottom w:val="nil"/>
              <w:right w:val="nil"/>
            </w:tcBorders>
            <w:hideMark/>
          </w:tcPr>
          <w:p w14:paraId="23D7E587"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3</w:t>
            </w:r>
          </w:p>
        </w:tc>
        <w:tc>
          <w:tcPr>
            <w:tcW w:w="360" w:type="pct"/>
            <w:tcBorders>
              <w:top w:val="nil"/>
              <w:left w:val="nil"/>
              <w:bottom w:val="nil"/>
              <w:right w:val="nil"/>
            </w:tcBorders>
            <w:hideMark/>
          </w:tcPr>
          <w:p w14:paraId="2C8D2943"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5</w:t>
            </w:r>
          </w:p>
        </w:tc>
      </w:tr>
      <w:tr w:rsidR="009E1DDB" w:rsidRPr="00A25355" w14:paraId="5C8B71C3" w14:textId="77777777" w:rsidTr="009E1DDB">
        <w:trPr>
          <w:trHeight w:val="214"/>
        </w:trPr>
        <w:tc>
          <w:tcPr>
            <w:tcW w:w="840" w:type="pct"/>
            <w:tcBorders>
              <w:top w:val="nil"/>
              <w:left w:val="nil"/>
              <w:bottom w:val="single" w:sz="4" w:space="0" w:color="auto"/>
              <w:right w:val="nil"/>
            </w:tcBorders>
            <w:vAlign w:val="center"/>
            <w:hideMark/>
          </w:tcPr>
          <w:p w14:paraId="1DE44317" w14:textId="77777777" w:rsidR="009E1DDB" w:rsidRPr="00A25355" w:rsidRDefault="009E1DDB" w:rsidP="009E1DDB">
            <w:pPr>
              <w:spacing w:after="0" w:line="240" w:lineRule="auto"/>
              <w:rPr>
                <w:rFonts w:asciiTheme="minorBidi" w:eastAsia="Calibri" w:hAnsiTheme="minorBidi"/>
                <w:sz w:val="20"/>
                <w:szCs w:val="20"/>
              </w:rPr>
            </w:pPr>
            <w:r w:rsidRPr="00A25355">
              <w:rPr>
                <w:rFonts w:asciiTheme="minorBidi" w:eastAsia="Calibri" w:hAnsiTheme="minorBidi"/>
                <w:sz w:val="20"/>
                <w:szCs w:val="20"/>
              </w:rPr>
              <w:t>VSS-T</w:t>
            </w:r>
          </w:p>
        </w:tc>
        <w:tc>
          <w:tcPr>
            <w:tcW w:w="294" w:type="pct"/>
            <w:tcBorders>
              <w:top w:val="nil"/>
              <w:left w:val="nil"/>
              <w:bottom w:val="single" w:sz="4" w:space="0" w:color="auto"/>
              <w:right w:val="nil"/>
            </w:tcBorders>
            <w:hideMark/>
          </w:tcPr>
          <w:p w14:paraId="58EE7B8E"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18</w:t>
            </w:r>
          </w:p>
        </w:tc>
        <w:tc>
          <w:tcPr>
            <w:tcW w:w="420" w:type="pct"/>
            <w:tcBorders>
              <w:top w:val="nil"/>
              <w:left w:val="nil"/>
              <w:bottom w:val="single" w:sz="4" w:space="0" w:color="auto"/>
              <w:right w:val="nil"/>
            </w:tcBorders>
            <w:hideMark/>
          </w:tcPr>
          <w:p w14:paraId="5006EB40"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16</w:t>
            </w:r>
          </w:p>
        </w:tc>
        <w:tc>
          <w:tcPr>
            <w:tcW w:w="357" w:type="pct"/>
            <w:tcBorders>
              <w:top w:val="nil"/>
              <w:left w:val="nil"/>
              <w:bottom w:val="single" w:sz="4" w:space="0" w:color="auto"/>
              <w:right w:val="nil"/>
            </w:tcBorders>
            <w:hideMark/>
          </w:tcPr>
          <w:p w14:paraId="347BC8F9"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18.5</w:t>
            </w:r>
          </w:p>
        </w:tc>
        <w:tc>
          <w:tcPr>
            <w:tcW w:w="420" w:type="pct"/>
            <w:tcBorders>
              <w:top w:val="nil"/>
              <w:left w:val="nil"/>
              <w:bottom w:val="single" w:sz="4" w:space="0" w:color="auto"/>
              <w:right w:val="nil"/>
            </w:tcBorders>
            <w:hideMark/>
          </w:tcPr>
          <w:p w14:paraId="0BD9C051"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18</w:t>
            </w:r>
          </w:p>
        </w:tc>
        <w:tc>
          <w:tcPr>
            <w:tcW w:w="294" w:type="pct"/>
            <w:tcBorders>
              <w:top w:val="nil"/>
              <w:left w:val="nil"/>
              <w:bottom w:val="single" w:sz="4" w:space="0" w:color="auto"/>
              <w:right w:val="nil"/>
            </w:tcBorders>
            <w:hideMark/>
          </w:tcPr>
          <w:p w14:paraId="3BB39E52"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18</w:t>
            </w:r>
          </w:p>
        </w:tc>
        <w:tc>
          <w:tcPr>
            <w:tcW w:w="420" w:type="pct"/>
            <w:tcBorders>
              <w:top w:val="nil"/>
              <w:left w:val="nil"/>
              <w:bottom w:val="single" w:sz="4" w:space="0" w:color="auto"/>
              <w:right w:val="nil"/>
            </w:tcBorders>
            <w:hideMark/>
          </w:tcPr>
          <w:p w14:paraId="74CD80C9"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16</w:t>
            </w:r>
          </w:p>
        </w:tc>
        <w:tc>
          <w:tcPr>
            <w:tcW w:w="294" w:type="pct"/>
            <w:tcBorders>
              <w:top w:val="nil"/>
              <w:left w:val="nil"/>
              <w:bottom w:val="single" w:sz="4" w:space="0" w:color="auto"/>
              <w:right w:val="nil"/>
            </w:tcBorders>
            <w:hideMark/>
          </w:tcPr>
          <w:p w14:paraId="0AD2866D"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20</w:t>
            </w:r>
          </w:p>
        </w:tc>
        <w:tc>
          <w:tcPr>
            <w:tcW w:w="420" w:type="pct"/>
            <w:tcBorders>
              <w:top w:val="nil"/>
              <w:left w:val="nil"/>
              <w:bottom w:val="single" w:sz="4" w:space="0" w:color="auto"/>
              <w:right w:val="nil"/>
            </w:tcBorders>
            <w:hideMark/>
          </w:tcPr>
          <w:p w14:paraId="497BAA2F"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17</w:t>
            </w:r>
          </w:p>
        </w:tc>
        <w:tc>
          <w:tcPr>
            <w:tcW w:w="262" w:type="pct"/>
            <w:tcBorders>
              <w:top w:val="nil"/>
              <w:left w:val="nil"/>
              <w:bottom w:val="single" w:sz="4" w:space="0" w:color="auto"/>
              <w:right w:val="nil"/>
            </w:tcBorders>
            <w:hideMark/>
          </w:tcPr>
          <w:p w14:paraId="283CBBD2"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16</w:t>
            </w:r>
          </w:p>
        </w:tc>
        <w:tc>
          <w:tcPr>
            <w:tcW w:w="357" w:type="pct"/>
            <w:tcBorders>
              <w:top w:val="nil"/>
              <w:left w:val="nil"/>
              <w:bottom w:val="single" w:sz="4" w:space="0" w:color="auto"/>
              <w:right w:val="nil"/>
            </w:tcBorders>
            <w:hideMark/>
          </w:tcPr>
          <w:p w14:paraId="3CFE2C99" w14:textId="77777777" w:rsidR="009E1DDB" w:rsidRPr="00A25355" w:rsidRDefault="009E1DDB" w:rsidP="009E1DDB">
            <w:pPr>
              <w:spacing w:after="0" w:line="240" w:lineRule="auto"/>
              <w:jc w:val="center"/>
              <w:rPr>
                <w:rFonts w:asciiTheme="minorBidi" w:eastAsia="Calibri" w:hAnsiTheme="minorBidi"/>
                <w:sz w:val="20"/>
                <w:szCs w:val="20"/>
              </w:rPr>
            </w:pPr>
            <w:r w:rsidRPr="00A25355">
              <w:rPr>
                <w:rFonts w:asciiTheme="minorBidi" w:eastAsia="Calibri" w:hAnsiTheme="minorBidi"/>
                <w:sz w:val="20"/>
                <w:szCs w:val="20"/>
              </w:rPr>
              <w:t>15</w:t>
            </w:r>
          </w:p>
        </w:tc>
        <w:tc>
          <w:tcPr>
            <w:tcW w:w="262" w:type="pct"/>
            <w:tcBorders>
              <w:top w:val="nil"/>
              <w:left w:val="nil"/>
              <w:bottom w:val="single" w:sz="4" w:space="0" w:color="auto"/>
              <w:right w:val="nil"/>
            </w:tcBorders>
            <w:hideMark/>
          </w:tcPr>
          <w:p w14:paraId="7E01C418"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3</w:t>
            </w:r>
          </w:p>
        </w:tc>
        <w:tc>
          <w:tcPr>
            <w:tcW w:w="360" w:type="pct"/>
            <w:tcBorders>
              <w:top w:val="nil"/>
              <w:left w:val="nil"/>
              <w:bottom w:val="single" w:sz="4" w:space="0" w:color="auto"/>
              <w:right w:val="nil"/>
            </w:tcBorders>
            <w:hideMark/>
          </w:tcPr>
          <w:p w14:paraId="24CCB6BF" w14:textId="77777777" w:rsidR="009E1DDB" w:rsidRPr="00A25355" w:rsidRDefault="009E1DDB" w:rsidP="009E1DDB">
            <w:pPr>
              <w:spacing w:after="0" w:line="240" w:lineRule="auto"/>
              <w:jc w:val="center"/>
              <w:rPr>
                <w:rFonts w:asciiTheme="minorBidi" w:eastAsia="Calibri" w:hAnsiTheme="minorBidi"/>
                <w:b/>
                <w:bCs/>
                <w:sz w:val="20"/>
                <w:szCs w:val="20"/>
              </w:rPr>
            </w:pPr>
            <w:r w:rsidRPr="00A25355">
              <w:rPr>
                <w:rFonts w:asciiTheme="minorBidi" w:eastAsia="Calibri" w:hAnsiTheme="minorBidi"/>
                <w:b/>
                <w:bCs/>
                <w:sz w:val="20"/>
                <w:szCs w:val="20"/>
              </w:rPr>
              <w:t>6</w:t>
            </w:r>
          </w:p>
        </w:tc>
      </w:tr>
    </w:tbl>
    <w:p w14:paraId="060777F6" w14:textId="77777777" w:rsidR="00596E20" w:rsidRPr="00596E20" w:rsidRDefault="00596E20" w:rsidP="00596E20">
      <w:pPr>
        <w:spacing w:after="0" w:line="480" w:lineRule="auto"/>
        <w:rPr>
          <w:rFonts w:ascii="Arial" w:eastAsia="Times New Roman" w:hAnsi="Arial" w:cs="Times New Roman"/>
          <w:sz w:val="20"/>
          <w:szCs w:val="24"/>
        </w:rPr>
      </w:pPr>
    </w:p>
    <w:p w14:paraId="6791CB77" w14:textId="77777777" w:rsidR="00596E20" w:rsidRPr="00596E20" w:rsidRDefault="00596E20" w:rsidP="00596E20">
      <w:pPr>
        <w:spacing w:after="0" w:line="480" w:lineRule="auto"/>
        <w:rPr>
          <w:rFonts w:ascii="Arial" w:eastAsia="Times New Roman" w:hAnsi="Arial" w:cs="Times New Roman"/>
          <w:sz w:val="20"/>
          <w:szCs w:val="24"/>
        </w:rPr>
      </w:pPr>
    </w:p>
    <w:p w14:paraId="5F378FC9" w14:textId="77777777" w:rsidR="00596E20" w:rsidRPr="00596E20" w:rsidRDefault="00596E20" w:rsidP="00596E20">
      <w:pPr>
        <w:spacing w:after="0" w:line="480" w:lineRule="auto"/>
        <w:rPr>
          <w:rFonts w:ascii="Arial" w:eastAsia="Times New Roman" w:hAnsi="Arial" w:cs="Times New Roman"/>
          <w:sz w:val="20"/>
          <w:szCs w:val="24"/>
        </w:rPr>
      </w:pPr>
    </w:p>
    <w:p w14:paraId="71940003" w14:textId="77777777" w:rsidR="00596E20" w:rsidRPr="00596E20" w:rsidRDefault="00596E20" w:rsidP="00596E20">
      <w:pPr>
        <w:spacing w:after="0" w:line="240" w:lineRule="auto"/>
        <w:rPr>
          <w:rFonts w:ascii="Arial" w:eastAsia="Times New Roman" w:hAnsi="Arial" w:cs="Times New Roman"/>
          <w:b/>
          <w:bCs/>
          <w:sz w:val="20"/>
          <w:szCs w:val="24"/>
        </w:rPr>
      </w:pPr>
    </w:p>
    <w:p w14:paraId="3B4B04B8" w14:textId="77777777" w:rsidR="003E75B2" w:rsidRDefault="003E75B2" w:rsidP="00A25355">
      <w:pPr>
        <w:spacing w:after="0" w:line="240" w:lineRule="exact"/>
        <w:rPr>
          <w:rFonts w:ascii="Arial" w:eastAsia="Times New Roman" w:hAnsi="Arial" w:cs="Times New Roman"/>
          <w:b/>
          <w:bCs/>
          <w:sz w:val="20"/>
          <w:szCs w:val="24"/>
        </w:rPr>
      </w:pPr>
    </w:p>
    <w:p w14:paraId="55D165CE" w14:textId="6CCACDEE" w:rsidR="00596E20" w:rsidRPr="00596E20" w:rsidRDefault="00596E20" w:rsidP="00A25355">
      <w:pPr>
        <w:spacing w:after="0" w:line="240" w:lineRule="exact"/>
        <w:rPr>
          <w:rFonts w:ascii="Arial" w:eastAsia="Times New Roman" w:hAnsi="Arial" w:cs="Times New Roman"/>
          <w:sz w:val="20"/>
          <w:szCs w:val="24"/>
        </w:rPr>
      </w:pPr>
      <w:r w:rsidRPr="00596E20">
        <w:rPr>
          <w:rFonts w:ascii="Arial" w:eastAsia="Times New Roman" w:hAnsi="Arial" w:cs="Times New Roman"/>
          <w:b/>
          <w:bCs/>
          <w:sz w:val="20"/>
          <w:szCs w:val="24"/>
        </w:rPr>
        <w:t>Note:</w:t>
      </w:r>
      <w:r w:rsidRPr="00596E20">
        <w:rPr>
          <w:rFonts w:ascii="Arial" w:eastAsia="Times New Roman" w:hAnsi="Arial" w:cs="Times New Roman"/>
          <w:sz w:val="20"/>
          <w:szCs w:val="24"/>
        </w:rPr>
        <w:t xml:space="preserve"> </w:t>
      </w:r>
      <w:r w:rsidRPr="00596E20">
        <w:rPr>
          <w:rFonts w:ascii="Arial" w:eastAsia="Times New Roman" w:hAnsi="Arial" w:cs="Times New Roman"/>
          <w:sz w:val="20"/>
          <w:szCs w:val="24"/>
          <w:vertAlign w:val="superscript"/>
        </w:rPr>
        <w:t>a</w:t>
      </w:r>
      <w:r w:rsidRPr="00596E20">
        <w:rPr>
          <w:rFonts w:ascii="Arial" w:eastAsia="Times New Roman" w:hAnsi="Arial" w:cs="Times New Roman"/>
          <w:sz w:val="20"/>
          <w:szCs w:val="24"/>
        </w:rPr>
        <w:t>Nature of the symptoms at the time of rating, not related to disorders or syndromes; Bold values are median and IRQ of the healthy group.</w:t>
      </w:r>
    </w:p>
    <w:p w14:paraId="5D3B6D45" w14:textId="6F5DE45D" w:rsidR="00596E20" w:rsidRPr="00596E20" w:rsidRDefault="00596E20" w:rsidP="00A25355">
      <w:pPr>
        <w:spacing w:after="0" w:line="240" w:lineRule="exact"/>
        <w:rPr>
          <w:rFonts w:ascii="Arial" w:eastAsia="Times New Roman" w:hAnsi="Arial" w:cs="Times New Roman"/>
          <w:sz w:val="20"/>
          <w:szCs w:val="24"/>
        </w:rPr>
      </w:pPr>
      <w:r w:rsidRPr="00596E20">
        <w:rPr>
          <w:rFonts w:ascii="Arial" w:eastAsia="Times New Roman" w:hAnsi="Arial" w:cs="Times New Roman"/>
          <w:b/>
          <w:bCs/>
          <w:sz w:val="20"/>
          <w:szCs w:val="24"/>
        </w:rPr>
        <w:t>Abbreviations:</w:t>
      </w:r>
      <w:r w:rsidRPr="00596E20">
        <w:rPr>
          <w:rFonts w:ascii="Arial" w:eastAsia="Times New Roman" w:hAnsi="Arial" w:cs="Times New Roman"/>
          <w:sz w:val="20"/>
          <w:szCs w:val="24"/>
        </w:rPr>
        <w:t xml:space="preserve"> M, Median; IQR, Interquartile range; VSS-V/AA/T, Vertigo Symptom scale-short</w:t>
      </w:r>
      <w:r>
        <w:rPr>
          <w:rFonts w:ascii="Arial" w:eastAsia="Times New Roman" w:hAnsi="Arial" w:cs="Times New Roman"/>
          <w:sz w:val="20"/>
          <w:szCs w:val="24"/>
        </w:rPr>
        <w:t xml:space="preserve"> </w:t>
      </w:r>
      <w:r w:rsidRPr="00596E20">
        <w:rPr>
          <w:rFonts w:ascii="Arial" w:eastAsia="Times New Roman" w:hAnsi="Arial" w:cs="Times New Roman"/>
          <w:sz w:val="20"/>
          <w:szCs w:val="24"/>
        </w:rPr>
        <w:t>form-Vestibular/Autonomic-Anxiety/Total.</w:t>
      </w:r>
    </w:p>
    <w:p w14:paraId="73789E18" w14:textId="77777777" w:rsidR="00F4795D" w:rsidRDefault="00F4795D" w:rsidP="00F4795D">
      <w:pPr>
        <w:spacing w:line="480" w:lineRule="auto"/>
        <w:rPr>
          <w:b/>
          <w:bCs/>
          <w:i/>
          <w:iCs/>
        </w:rPr>
      </w:pPr>
    </w:p>
    <w:p w14:paraId="7555EE6F" w14:textId="77777777" w:rsidR="00231DB5" w:rsidRDefault="00231DB5" w:rsidP="00F4795D">
      <w:pPr>
        <w:spacing w:line="480" w:lineRule="auto"/>
        <w:rPr>
          <w:b/>
          <w:bCs/>
          <w:i/>
          <w:iCs/>
        </w:rPr>
      </w:pPr>
    </w:p>
    <w:p w14:paraId="7CA911EE" w14:textId="77777777" w:rsidR="006E0276" w:rsidRPr="006E0276" w:rsidRDefault="006E0276" w:rsidP="00A1729E">
      <w:pPr>
        <w:pStyle w:val="EndNoteBibliography"/>
        <w:spacing w:after="240"/>
        <w:ind w:left="400" w:hanging="400"/>
        <w:rPr>
          <w:b/>
          <w:bCs/>
          <w:i/>
          <w:iCs/>
        </w:rPr>
      </w:pPr>
      <w:r w:rsidRPr="006E0276">
        <w:rPr>
          <w:rFonts w:eastAsia="Times New Roman" w:cs="Times New Roman"/>
          <w:b/>
          <w:bCs/>
          <w:noProof w:val="0"/>
          <w:sz w:val="24"/>
          <w:szCs w:val="24"/>
        </w:rPr>
        <w:t>References</w:t>
      </w:r>
      <w:r w:rsidRPr="006E0276">
        <w:rPr>
          <w:b/>
          <w:bCs/>
          <w:i/>
          <w:iCs/>
        </w:rPr>
        <w:t xml:space="preserve"> </w:t>
      </w:r>
    </w:p>
    <w:p w14:paraId="2D1ECD2D" w14:textId="77777777" w:rsidR="00C650DB" w:rsidRPr="00C650DB" w:rsidRDefault="00231DB5" w:rsidP="00C650DB">
      <w:pPr>
        <w:pStyle w:val="EndNoteBibliography"/>
        <w:spacing w:after="240"/>
        <w:ind w:left="400" w:hanging="400"/>
      </w:pPr>
      <w:r>
        <w:rPr>
          <w:b/>
          <w:bCs/>
          <w:i/>
          <w:iCs/>
        </w:rPr>
        <w:fldChar w:fldCharType="begin"/>
      </w:r>
      <w:r>
        <w:rPr>
          <w:b/>
          <w:bCs/>
          <w:i/>
          <w:iCs/>
        </w:rPr>
        <w:instrText xml:space="preserve"> ADDIN EN.REFLIST </w:instrText>
      </w:r>
      <w:r>
        <w:rPr>
          <w:b/>
          <w:bCs/>
          <w:i/>
          <w:iCs/>
        </w:rPr>
        <w:fldChar w:fldCharType="separate"/>
      </w:r>
      <w:r w:rsidR="00C650DB" w:rsidRPr="00C650DB">
        <w:t>1.</w:t>
      </w:r>
      <w:r w:rsidR="00C650DB" w:rsidRPr="00C650DB">
        <w:tab/>
        <w:t>Watkins MW. Exploratory factor analysis: a guide to best practice. J Black Psychol. 2018;44(3):219–46.</w:t>
      </w:r>
    </w:p>
    <w:p w14:paraId="256458A8" w14:textId="77777777" w:rsidR="00C650DB" w:rsidRPr="00C650DB" w:rsidRDefault="00C650DB" w:rsidP="00C650DB">
      <w:pPr>
        <w:pStyle w:val="EndNoteBibliography"/>
        <w:spacing w:after="240"/>
        <w:ind w:left="400" w:hanging="400"/>
      </w:pPr>
      <w:r w:rsidRPr="00C650DB">
        <w:t>2.</w:t>
      </w:r>
      <w:r w:rsidRPr="00C650DB">
        <w:tab/>
        <w:t>Zygmont C, Smith MR. Robust factor analysis in the presence of normality violations, missing data, and outliers: Empirical questions and possible solutions. Tutor Quant Methods Psychol. 2014;10(1):40–55.</w:t>
      </w:r>
    </w:p>
    <w:p w14:paraId="33591D11" w14:textId="77777777" w:rsidR="00C650DB" w:rsidRPr="00C650DB" w:rsidRDefault="00C650DB" w:rsidP="00C650DB">
      <w:pPr>
        <w:pStyle w:val="EndNoteBibliography"/>
        <w:spacing w:after="240"/>
        <w:ind w:left="400" w:hanging="400"/>
      </w:pPr>
      <w:r w:rsidRPr="00C650DB">
        <w:t>3.</w:t>
      </w:r>
      <w:r w:rsidRPr="00C650DB">
        <w:tab/>
        <w:t>Garrido LE, Abad FJ, Ponsoda V. A new look at Horn's parallel analysis with ordinal variables. Psychol Methods. 2013;18(4):454–74.</w:t>
      </w:r>
    </w:p>
    <w:p w14:paraId="20DD7C7C" w14:textId="77777777" w:rsidR="00C650DB" w:rsidRPr="00C650DB" w:rsidRDefault="00C650DB" w:rsidP="00C650DB">
      <w:pPr>
        <w:pStyle w:val="EndNoteBibliography"/>
        <w:ind w:left="400" w:hanging="400"/>
      </w:pPr>
      <w:r w:rsidRPr="00C650DB">
        <w:t>4.</w:t>
      </w:r>
      <w:r w:rsidRPr="00C650DB">
        <w:tab/>
        <w:t>O’connor BP. SPSS and SAS programs for determining the number of components using parallel analysis and Velicer’s MAP test. Behav Res Methods Instrum Comput. 2000;32(3):396–402.</w:t>
      </w:r>
    </w:p>
    <w:p w14:paraId="7BB95FAD" w14:textId="0C074D40" w:rsidR="00231DB5" w:rsidRPr="00F4795D" w:rsidRDefault="00231DB5" w:rsidP="00C650DB">
      <w:pPr>
        <w:spacing w:line="480" w:lineRule="auto"/>
        <w:rPr>
          <w:b/>
          <w:bCs/>
          <w:i/>
          <w:iCs/>
        </w:rPr>
      </w:pPr>
      <w:r>
        <w:rPr>
          <w:b/>
          <w:bCs/>
          <w:i/>
          <w:iCs/>
        </w:rPr>
        <w:fldChar w:fldCharType="end"/>
      </w:r>
    </w:p>
    <w:sectPr w:rsidR="00231DB5" w:rsidRPr="00F4795D">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EF77C" w14:textId="77777777" w:rsidR="00FE3328" w:rsidRDefault="00FE3328" w:rsidP="003E75B2">
      <w:pPr>
        <w:spacing w:after="0" w:line="240" w:lineRule="auto"/>
      </w:pPr>
      <w:r>
        <w:separator/>
      </w:r>
    </w:p>
  </w:endnote>
  <w:endnote w:type="continuationSeparator" w:id="0">
    <w:p w14:paraId="4E1BEE13" w14:textId="77777777" w:rsidR="00FE3328" w:rsidRDefault="00FE3328" w:rsidP="003E7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031811"/>
      <w:docPartObj>
        <w:docPartGallery w:val="Page Numbers (Bottom of Page)"/>
        <w:docPartUnique/>
      </w:docPartObj>
    </w:sdtPr>
    <w:sdtEndPr>
      <w:rPr>
        <w:noProof/>
      </w:rPr>
    </w:sdtEndPr>
    <w:sdtContent>
      <w:p w14:paraId="0CCEFDE8" w14:textId="5EDB3197" w:rsidR="003E75B2" w:rsidRDefault="003E75B2">
        <w:pPr>
          <w:pStyle w:val="Footer"/>
          <w:jc w:val="center"/>
        </w:pPr>
        <w:r>
          <w:fldChar w:fldCharType="begin"/>
        </w:r>
        <w:r>
          <w:instrText xml:space="preserve"> PAGE   \* MERGEFORMAT </w:instrText>
        </w:r>
        <w:r>
          <w:fldChar w:fldCharType="separate"/>
        </w:r>
        <w:r w:rsidR="002807A6">
          <w:rPr>
            <w:noProof/>
          </w:rPr>
          <w:t>1</w:t>
        </w:r>
        <w:r>
          <w:rPr>
            <w:noProof/>
          </w:rPr>
          <w:fldChar w:fldCharType="end"/>
        </w:r>
      </w:p>
    </w:sdtContent>
  </w:sdt>
  <w:p w14:paraId="0A4E9E97" w14:textId="77777777" w:rsidR="003E75B2" w:rsidRDefault="003E7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D340E" w14:textId="77777777" w:rsidR="00FE3328" w:rsidRDefault="00FE3328" w:rsidP="003E75B2">
      <w:pPr>
        <w:spacing w:after="0" w:line="240" w:lineRule="auto"/>
      </w:pPr>
      <w:r>
        <w:separator/>
      </w:r>
    </w:p>
  </w:footnote>
  <w:footnote w:type="continuationSeparator" w:id="0">
    <w:p w14:paraId="4F837E8F" w14:textId="77777777" w:rsidR="00FE3328" w:rsidRDefault="00FE3328" w:rsidP="003E75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6March Health Quality Life Out Copy&lt;/Style&gt;&lt;LeftDelim&gt;{&lt;/LeftDelim&gt;&lt;RightDelim&gt;}&lt;/RightDelim&gt;&lt;FontName&gt;Arial&lt;/FontName&gt;&lt;FontSize&gt;10&lt;/FontSize&gt;&lt;ReflistTitle&gt;&lt;/ReflistTitle&gt;&lt;StartingRefnum&gt;1&lt;/StartingRefnum&gt;&lt;FirstLineIndent&gt;0&lt;/FirstLineIndent&gt;&lt;HangingIndent&gt;412&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revtdzvdisvtr0eraz8xstr10awa99p0z09w&quot;&gt;Raise MS DHI&lt;record-ids&gt;&lt;item&gt;230&lt;/item&gt;&lt;item&gt;246&lt;/item&gt;&lt;item&gt;262&lt;/item&gt;&lt;item&gt;297&lt;/item&gt;&lt;/record-ids&gt;&lt;/item&gt;&lt;/Libraries&gt;"/>
  </w:docVars>
  <w:rsids>
    <w:rsidRoot w:val="00C14965"/>
    <w:rsid w:val="000737A9"/>
    <w:rsid w:val="000849DC"/>
    <w:rsid w:val="000B1731"/>
    <w:rsid w:val="001245F1"/>
    <w:rsid w:val="00172539"/>
    <w:rsid w:val="00186495"/>
    <w:rsid w:val="00192D40"/>
    <w:rsid w:val="001A5641"/>
    <w:rsid w:val="00231DB5"/>
    <w:rsid w:val="002807A6"/>
    <w:rsid w:val="002E4681"/>
    <w:rsid w:val="00304718"/>
    <w:rsid w:val="0031591A"/>
    <w:rsid w:val="003D4991"/>
    <w:rsid w:val="003E75B2"/>
    <w:rsid w:val="00472CA7"/>
    <w:rsid w:val="004E5641"/>
    <w:rsid w:val="00507740"/>
    <w:rsid w:val="00596E20"/>
    <w:rsid w:val="00686C9B"/>
    <w:rsid w:val="006C0821"/>
    <w:rsid w:val="006E0276"/>
    <w:rsid w:val="00706121"/>
    <w:rsid w:val="00772570"/>
    <w:rsid w:val="0078626D"/>
    <w:rsid w:val="00886D15"/>
    <w:rsid w:val="008C047F"/>
    <w:rsid w:val="00903CD0"/>
    <w:rsid w:val="00921A33"/>
    <w:rsid w:val="00940F05"/>
    <w:rsid w:val="00992ABE"/>
    <w:rsid w:val="009E1DDB"/>
    <w:rsid w:val="00A1729E"/>
    <w:rsid w:val="00A25355"/>
    <w:rsid w:val="00AC276D"/>
    <w:rsid w:val="00B80D17"/>
    <w:rsid w:val="00BC25AE"/>
    <w:rsid w:val="00C14965"/>
    <w:rsid w:val="00C650DB"/>
    <w:rsid w:val="00CC1EB7"/>
    <w:rsid w:val="00D56CFF"/>
    <w:rsid w:val="00DF03F6"/>
    <w:rsid w:val="00E056F9"/>
    <w:rsid w:val="00E16B9C"/>
    <w:rsid w:val="00E67D79"/>
    <w:rsid w:val="00EA391F"/>
    <w:rsid w:val="00EC47FE"/>
    <w:rsid w:val="00EE71A4"/>
    <w:rsid w:val="00F14B9F"/>
    <w:rsid w:val="00F4795D"/>
    <w:rsid w:val="00FC4981"/>
    <w:rsid w:val="00FC6CE6"/>
    <w:rsid w:val="00FE33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9525A"/>
  <w15:chartTrackingRefBased/>
  <w15:docId w15:val="{3DE8BC0C-DC1B-45E7-B013-5B97F90D4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31DB5"/>
    <w:pPr>
      <w:spacing w:after="0"/>
      <w:jc w:val="center"/>
    </w:pPr>
    <w:rPr>
      <w:rFonts w:ascii="Arial" w:hAnsi="Arial" w:cs="Arial"/>
      <w:noProof/>
      <w:sz w:val="20"/>
    </w:rPr>
  </w:style>
  <w:style w:type="character" w:customStyle="1" w:styleId="EndNoteBibliographyTitleChar">
    <w:name w:val="EndNote Bibliography Title Char"/>
    <w:basedOn w:val="DefaultParagraphFont"/>
    <w:link w:val="EndNoteBibliographyTitle"/>
    <w:rsid w:val="00231DB5"/>
    <w:rPr>
      <w:rFonts w:ascii="Arial" w:hAnsi="Arial" w:cs="Arial"/>
      <w:noProof/>
      <w:sz w:val="20"/>
    </w:rPr>
  </w:style>
  <w:style w:type="paragraph" w:customStyle="1" w:styleId="EndNoteBibliography">
    <w:name w:val="EndNote Bibliography"/>
    <w:basedOn w:val="Normal"/>
    <w:link w:val="EndNoteBibliographyChar"/>
    <w:rsid w:val="00231DB5"/>
    <w:pPr>
      <w:spacing w:line="240" w:lineRule="auto"/>
    </w:pPr>
    <w:rPr>
      <w:rFonts w:ascii="Arial" w:hAnsi="Arial" w:cs="Arial"/>
      <w:noProof/>
      <w:sz w:val="20"/>
    </w:rPr>
  </w:style>
  <w:style w:type="character" w:customStyle="1" w:styleId="EndNoteBibliographyChar">
    <w:name w:val="EndNote Bibliography Char"/>
    <w:basedOn w:val="DefaultParagraphFont"/>
    <w:link w:val="EndNoteBibliography"/>
    <w:rsid w:val="00231DB5"/>
    <w:rPr>
      <w:rFonts w:ascii="Arial" w:hAnsi="Arial" w:cs="Arial"/>
      <w:noProof/>
      <w:sz w:val="20"/>
    </w:rPr>
  </w:style>
  <w:style w:type="paragraph" w:styleId="CommentText">
    <w:name w:val="annotation text"/>
    <w:basedOn w:val="Normal"/>
    <w:link w:val="CommentTextChar"/>
    <w:uiPriority w:val="99"/>
    <w:semiHidden/>
    <w:unhideWhenUsed/>
    <w:rsid w:val="006E0276"/>
    <w:pPr>
      <w:spacing w:line="240" w:lineRule="auto"/>
    </w:pPr>
    <w:rPr>
      <w:sz w:val="20"/>
      <w:szCs w:val="20"/>
    </w:rPr>
  </w:style>
  <w:style w:type="character" w:customStyle="1" w:styleId="CommentTextChar">
    <w:name w:val="Comment Text Char"/>
    <w:basedOn w:val="DefaultParagraphFont"/>
    <w:link w:val="CommentText"/>
    <w:uiPriority w:val="99"/>
    <w:semiHidden/>
    <w:rsid w:val="006E0276"/>
    <w:rPr>
      <w:sz w:val="20"/>
      <w:szCs w:val="20"/>
    </w:rPr>
  </w:style>
  <w:style w:type="character" w:styleId="CommentReference">
    <w:name w:val="annotation reference"/>
    <w:semiHidden/>
    <w:rsid w:val="006E0276"/>
    <w:rPr>
      <w:sz w:val="16"/>
      <w:szCs w:val="16"/>
    </w:rPr>
  </w:style>
  <w:style w:type="paragraph" w:styleId="BalloonText">
    <w:name w:val="Balloon Text"/>
    <w:basedOn w:val="Normal"/>
    <w:link w:val="BalloonTextChar"/>
    <w:uiPriority w:val="99"/>
    <w:semiHidden/>
    <w:unhideWhenUsed/>
    <w:rsid w:val="006E02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276"/>
    <w:rPr>
      <w:rFonts w:ascii="Segoe UI" w:hAnsi="Segoe UI" w:cs="Segoe UI"/>
      <w:sz w:val="18"/>
      <w:szCs w:val="18"/>
    </w:rPr>
  </w:style>
  <w:style w:type="paragraph" w:styleId="Header">
    <w:name w:val="header"/>
    <w:basedOn w:val="Normal"/>
    <w:link w:val="HeaderChar"/>
    <w:uiPriority w:val="99"/>
    <w:unhideWhenUsed/>
    <w:rsid w:val="003E7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5B2"/>
  </w:style>
  <w:style w:type="paragraph" w:styleId="Footer">
    <w:name w:val="footer"/>
    <w:basedOn w:val="Normal"/>
    <w:link w:val="FooterChar"/>
    <w:uiPriority w:val="99"/>
    <w:unhideWhenUsed/>
    <w:rsid w:val="003E7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2019-06-04T15:00:00Z</dcterms:created>
  <dcterms:modified xsi:type="dcterms:W3CDTF">2019-06-04T18:37:00Z</dcterms:modified>
</cp:coreProperties>
</file>