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F4" w:rsidRPr="00E52F32" w:rsidRDefault="00F027F4" w:rsidP="00F027F4">
      <w:pPr>
        <w:spacing w:line="480" w:lineRule="auto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>Supplementary T</w:t>
      </w:r>
      <w:r w:rsidRPr="00E52F32">
        <w:rPr>
          <w:lang w:val="en-GB"/>
        </w:rPr>
        <w:t>able 1: Health-related quality of life in children with CHD compared to control children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849"/>
        <w:gridCol w:w="1417"/>
        <w:gridCol w:w="426"/>
        <w:gridCol w:w="1839"/>
        <w:gridCol w:w="2266"/>
      </w:tblGrid>
      <w:tr w:rsidR="00F027F4" w:rsidRPr="00E52F32" w:rsidTr="00DF2F63"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lang w:val="en-GB"/>
              </w:rPr>
            </w:pPr>
            <w:proofErr w:type="spellStart"/>
            <w:r w:rsidRPr="00E52F32">
              <w:rPr>
                <w:lang w:val="en-GB"/>
              </w:rPr>
              <w:t>HRQoL</w:t>
            </w:r>
            <w:proofErr w:type="spellEnd"/>
            <w:r w:rsidRPr="00E52F32">
              <w:rPr>
                <w:lang w:val="en-GB"/>
              </w:rPr>
              <w:t xml:space="preserve"> dimension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lang w:val="en-GB"/>
              </w:rPr>
            </w:pPr>
            <w:r w:rsidRPr="00E52F32">
              <w:rPr>
                <w:lang w:val="en-GB"/>
              </w:rPr>
              <w:t>CHD group scores (means ± SE</w:t>
            </w:r>
            <w:r>
              <w:rPr>
                <w:lang w:val="en-GB"/>
              </w:rPr>
              <w:t>M</w:t>
            </w:r>
            <w:r w:rsidRPr="00E52F32">
              <w:rPr>
                <w:lang w:val="en-GB"/>
              </w:rPr>
              <w:t>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lang w:val="en-GB"/>
              </w:rPr>
            </w:pPr>
            <w:r w:rsidRPr="00E52F32">
              <w:rPr>
                <w:lang w:val="en-GB"/>
              </w:rPr>
              <w:t>Controls group scores (means ± SE</w:t>
            </w:r>
            <w:r>
              <w:rPr>
                <w:lang w:val="en-GB"/>
              </w:rPr>
              <w:t>M</w:t>
            </w:r>
            <w:r w:rsidRPr="00E52F32">
              <w:rPr>
                <w:lang w:val="en-GB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lang w:val="en-GB"/>
              </w:rPr>
            </w:pPr>
            <w:r w:rsidRPr="00E52F32">
              <w:rPr>
                <w:lang w:val="en-GB"/>
              </w:rPr>
              <w:t>P-value</w:t>
            </w:r>
          </w:p>
        </w:tc>
      </w:tr>
      <w:tr w:rsidR="00F027F4" w:rsidRPr="00E52F32" w:rsidTr="00DF2F63"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/>
                <w:lang w:val="en-GB"/>
              </w:rPr>
            </w:pPr>
            <w:r w:rsidRPr="00E52F32">
              <w:rPr>
                <w:b/>
                <w:lang w:val="en-GB"/>
              </w:rPr>
              <w:t xml:space="preserve">Self-reported </w:t>
            </w:r>
            <w:proofErr w:type="spellStart"/>
            <w:r w:rsidRPr="00E52F32">
              <w:rPr>
                <w:b/>
                <w:lang w:val="en-GB"/>
              </w:rPr>
              <w:t>HRQoL</w:t>
            </w:r>
            <w:proofErr w:type="spellEnd"/>
          </w:p>
        </w:tc>
      </w:tr>
      <w:tr w:rsidR="00F027F4" w:rsidRPr="00E52F32" w:rsidTr="00DF2F63">
        <w:tc>
          <w:tcPr>
            <w:tcW w:w="3114" w:type="dxa"/>
            <w:gridSpan w:val="2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lang w:val="en-GB"/>
              </w:rPr>
              <w:t>Physical functioning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76.2 ± 1.4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77.4 ± 1.4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</w:t>
            </w:r>
            <w:r>
              <w:rPr>
                <w:lang w:val="en-GB"/>
              </w:rPr>
              <w:t>55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Emotional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69.1 ± 1.8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67.2 ± 1.8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</w:t>
            </w:r>
            <w:r>
              <w:rPr>
                <w:lang w:val="en-GB"/>
              </w:rPr>
              <w:t>47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Social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75.2 ± 1.7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74.1 ± 1.7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0.6</w:t>
            </w:r>
            <w:r>
              <w:rPr>
                <w:lang w:val="en-GB"/>
              </w:rPr>
              <w:t>5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School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72.2 ± 1.6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69.9 ± 1.6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0.3</w:t>
            </w:r>
            <w:r>
              <w:rPr>
                <w:lang w:val="en-GB"/>
              </w:rPr>
              <w:t>1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lang w:val="en-GB"/>
              </w:rPr>
              <w:t>Psychosocial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72.1 ± 1.3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70.4 ± 1.3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</w:t>
            </w:r>
            <w:r>
              <w:rPr>
                <w:lang w:val="en-GB"/>
              </w:rPr>
              <w:t>36</w:t>
            </w:r>
          </w:p>
        </w:tc>
      </w:tr>
      <w:tr w:rsidR="00F027F4" w:rsidRPr="00E52F32" w:rsidTr="00DF2F63"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Total scale score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73.5 ± 1.2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72.8 ± 1.2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</w:t>
            </w:r>
            <w:r>
              <w:rPr>
                <w:lang w:val="en-GB"/>
              </w:rPr>
              <w:t>68</w:t>
            </w:r>
          </w:p>
        </w:tc>
      </w:tr>
      <w:tr w:rsidR="00F027F4" w:rsidRPr="00E52F32" w:rsidTr="00DF2F63"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/>
                <w:lang w:val="en-GB"/>
              </w:rPr>
            </w:pPr>
            <w:r w:rsidRPr="00E52F32">
              <w:rPr>
                <w:b/>
                <w:lang w:val="en-GB"/>
              </w:rPr>
              <w:t xml:space="preserve">Mother-reported </w:t>
            </w:r>
            <w:proofErr w:type="spellStart"/>
            <w:r w:rsidRPr="00E52F32">
              <w:rPr>
                <w:b/>
                <w:lang w:val="en-GB"/>
              </w:rPr>
              <w:t>HRQoL</w:t>
            </w:r>
            <w:proofErr w:type="spellEnd"/>
          </w:p>
        </w:tc>
      </w:tr>
      <w:tr w:rsidR="00F027F4" w:rsidRPr="00E52F32" w:rsidTr="00DF2F63">
        <w:tc>
          <w:tcPr>
            <w:tcW w:w="3114" w:type="dxa"/>
            <w:gridSpan w:val="2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lang w:val="en-GB"/>
              </w:rPr>
              <w:t>Physical functioning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82.6 ± 1.5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87.1 ± 1.4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E52F32">
              <w:rPr>
                <w:b/>
                <w:bCs/>
                <w:lang w:val="en-GB"/>
              </w:rPr>
              <w:t>0.03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Emotional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64.7 ± 1.6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67.6 ± 1.6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0.2</w:t>
            </w:r>
            <w:r>
              <w:rPr>
                <w:lang w:val="en-GB"/>
              </w:rPr>
              <w:t>1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Social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80.5 ± 1.5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86.0 ± 1.5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E52F32">
              <w:rPr>
                <w:b/>
                <w:bCs/>
                <w:lang w:val="en-GB"/>
              </w:rPr>
              <w:t>0.01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School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73.3 ± 1.6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79.7 ± 1.5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&lt;</w:t>
            </w:r>
            <w:r w:rsidRPr="00E52F32">
              <w:rPr>
                <w:b/>
                <w:bCs/>
                <w:lang w:val="en-GB"/>
              </w:rPr>
              <w:t>0.0</w:t>
            </w:r>
            <w:r>
              <w:rPr>
                <w:b/>
                <w:bCs/>
                <w:lang w:val="en-GB"/>
              </w:rPr>
              <w:t>1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lang w:val="en-GB"/>
              </w:rPr>
              <w:t>Psychosocial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72.9 ± 1.2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77.8 ± 1.2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&lt;</w:t>
            </w:r>
            <w:r w:rsidRPr="00E52F32">
              <w:rPr>
                <w:b/>
                <w:bCs/>
                <w:lang w:val="en-GB"/>
              </w:rPr>
              <w:t>0.0</w:t>
            </w:r>
            <w:r>
              <w:rPr>
                <w:b/>
                <w:bCs/>
                <w:lang w:val="en-GB"/>
              </w:rPr>
              <w:t>1</w:t>
            </w:r>
          </w:p>
        </w:tc>
      </w:tr>
      <w:tr w:rsidR="00F027F4" w:rsidRPr="00E52F32" w:rsidTr="00DF2F63"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Total scale score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76.1 ± 1.1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81.1 ± 1.1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&lt;</w:t>
            </w:r>
            <w:r w:rsidRPr="00E52F32">
              <w:rPr>
                <w:b/>
                <w:bCs/>
                <w:lang w:val="en-GB"/>
              </w:rPr>
              <w:t>0.0</w:t>
            </w:r>
            <w:r>
              <w:rPr>
                <w:b/>
                <w:bCs/>
                <w:lang w:val="en-GB"/>
              </w:rPr>
              <w:t>1</w:t>
            </w:r>
          </w:p>
        </w:tc>
      </w:tr>
      <w:tr w:rsidR="00F027F4" w:rsidRPr="00E52F32" w:rsidTr="00DF2F63"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/>
                <w:lang w:val="en-GB"/>
              </w:rPr>
            </w:pPr>
            <w:r w:rsidRPr="00E52F32">
              <w:rPr>
                <w:b/>
                <w:bCs/>
                <w:color w:val="000000"/>
                <w:lang w:val="en-GB"/>
              </w:rPr>
              <w:t xml:space="preserve">Father-reported </w:t>
            </w:r>
            <w:proofErr w:type="spellStart"/>
            <w:r w:rsidRPr="00E52F32">
              <w:rPr>
                <w:b/>
                <w:bCs/>
                <w:color w:val="000000"/>
                <w:lang w:val="en-GB"/>
              </w:rPr>
              <w:t>HRQoL</w:t>
            </w:r>
            <w:proofErr w:type="spellEnd"/>
          </w:p>
        </w:tc>
      </w:tr>
      <w:tr w:rsidR="00F027F4" w:rsidRPr="00E52F32" w:rsidTr="00DF2F63">
        <w:tc>
          <w:tcPr>
            <w:tcW w:w="3114" w:type="dxa"/>
            <w:gridSpan w:val="2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lang w:val="en-GB"/>
              </w:rPr>
              <w:t>Physical functioning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83.3 ± 1.8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89.5 ± 1.5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&lt;</w:t>
            </w:r>
            <w:r w:rsidRPr="00E52F32">
              <w:rPr>
                <w:b/>
                <w:bCs/>
                <w:lang w:val="en-GB"/>
              </w:rPr>
              <w:t>0.0</w:t>
            </w:r>
            <w:r>
              <w:rPr>
                <w:b/>
                <w:bCs/>
                <w:lang w:val="en-GB"/>
              </w:rPr>
              <w:t>1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Emotional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69.8 ± 1.7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72.1 ± 1.5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0.3</w:t>
            </w:r>
            <w:r>
              <w:rPr>
                <w:lang w:val="en-GB"/>
              </w:rPr>
              <w:t>0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Social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84.3 ± 1.6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87.6 ± 1.4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0.1</w:t>
            </w:r>
            <w:r>
              <w:rPr>
                <w:lang w:val="en-GB"/>
              </w:rPr>
              <w:t>2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School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76.8 ± 1.8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82.2 ± 1.5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E52F32">
              <w:rPr>
                <w:b/>
                <w:bCs/>
                <w:lang w:val="en-GB"/>
              </w:rPr>
              <w:t>0.02</w:t>
            </w:r>
          </w:p>
        </w:tc>
      </w:tr>
      <w:tr w:rsidR="00F027F4" w:rsidRPr="00E52F32" w:rsidTr="00DF2F63">
        <w:tc>
          <w:tcPr>
            <w:tcW w:w="3114" w:type="dxa"/>
            <w:gridSpan w:val="2"/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lang w:val="en-GB"/>
              </w:rPr>
              <w:t>Psychosocial functioning</w:t>
            </w:r>
          </w:p>
        </w:tc>
        <w:tc>
          <w:tcPr>
            <w:tcW w:w="1843" w:type="dxa"/>
            <w:gridSpan w:val="2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76.9 ± 1.3</w:t>
            </w:r>
          </w:p>
        </w:tc>
        <w:tc>
          <w:tcPr>
            <w:tcW w:w="1839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80.7 ± 1.1</w:t>
            </w:r>
          </w:p>
        </w:tc>
        <w:tc>
          <w:tcPr>
            <w:tcW w:w="226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E52F32">
              <w:rPr>
                <w:b/>
                <w:bCs/>
                <w:lang w:val="en-GB"/>
              </w:rPr>
              <w:t>0.03</w:t>
            </w:r>
          </w:p>
        </w:tc>
      </w:tr>
      <w:tr w:rsidR="00F027F4" w:rsidRPr="00E52F32" w:rsidTr="00DF2F63"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bCs/>
                <w:lang w:val="en-GB"/>
              </w:rPr>
            </w:pPr>
            <w:r w:rsidRPr="00E52F32">
              <w:rPr>
                <w:bCs/>
                <w:color w:val="000000"/>
                <w:lang w:val="en-GB"/>
              </w:rPr>
              <w:t>Total scale score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79.2 ± 1.2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lang w:val="en-GB"/>
              </w:rPr>
            </w:pPr>
            <w:r w:rsidRPr="00E52F32">
              <w:rPr>
                <w:lang w:val="en-GB"/>
              </w:rPr>
              <w:t>83.7 ± 1.1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E52F32">
              <w:rPr>
                <w:b/>
                <w:bCs/>
                <w:lang w:val="en-GB"/>
              </w:rPr>
              <w:t>0.0</w:t>
            </w:r>
            <w:r>
              <w:rPr>
                <w:b/>
                <w:bCs/>
                <w:lang w:val="en-GB"/>
              </w:rPr>
              <w:t>1</w:t>
            </w:r>
          </w:p>
        </w:tc>
      </w:tr>
    </w:tbl>
    <w:p w:rsidR="00F027F4" w:rsidRPr="00E52F32" w:rsidRDefault="00F027F4" w:rsidP="00F027F4">
      <w:pPr>
        <w:spacing w:line="480" w:lineRule="auto"/>
        <w:jc w:val="both"/>
        <w:rPr>
          <w:lang w:val="en-GB"/>
        </w:rPr>
      </w:pPr>
      <w:r w:rsidRPr="00E52F32">
        <w:rPr>
          <w:lang w:val="en-GB"/>
        </w:rPr>
        <w:t xml:space="preserve">Legend: Values are age and gender-adjusted means (± </w:t>
      </w:r>
      <w:r>
        <w:rPr>
          <w:lang w:val="en-GB"/>
        </w:rPr>
        <w:t>SEM)</w:t>
      </w:r>
      <w:r w:rsidRPr="00E52F32">
        <w:rPr>
          <w:lang w:val="en-GB"/>
        </w:rPr>
        <w:t xml:space="preserve">. Significant p-values </w:t>
      </w:r>
      <w:r>
        <w:rPr>
          <w:lang w:val="en-GB"/>
        </w:rPr>
        <w:t xml:space="preserve">&lt; 0.05 </w:t>
      </w:r>
      <w:r w:rsidRPr="00E52F32">
        <w:rPr>
          <w:lang w:val="en-GB"/>
        </w:rPr>
        <w:t xml:space="preserve">are marked in bold. </w:t>
      </w:r>
    </w:p>
    <w:p w:rsidR="00F027F4" w:rsidRDefault="00F027F4" w:rsidP="00F027F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jc w:val="both"/>
        <w:rPr>
          <w:rFonts w:eastAsia="ヒラギノ角ゴ Pro W3"/>
          <w:b/>
          <w:lang w:val="en-US"/>
        </w:rPr>
        <w:sectPr w:rsidR="00F027F4" w:rsidSect="00F027F4">
          <w:footerReference w:type="default" r:id="rId4"/>
          <w:footerReference w:type="first" r:id="rId5"/>
          <w:pgSz w:w="11906" w:h="16838" w:code="9"/>
          <w:pgMar w:top="1418" w:right="1418" w:bottom="1418" w:left="1418" w:header="709" w:footer="0" w:gutter="0"/>
          <w:cols w:space="708"/>
          <w:titlePg/>
          <w:docGrid w:linePitch="360"/>
        </w:sectPr>
      </w:pPr>
    </w:p>
    <w:p w:rsidR="00F027F4" w:rsidRDefault="00F027F4" w:rsidP="00F027F4">
      <w:pPr>
        <w:ind w:hanging="709"/>
        <w:rPr>
          <w:rFonts w:eastAsia="Calibri"/>
          <w:lang w:val="en-US"/>
        </w:rPr>
      </w:pPr>
      <w:r w:rsidRPr="00E52F32">
        <w:rPr>
          <w:lang w:val="en-US"/>
        </w:rPr>
        <w:lastRenderedPageBreak/>
        <w:t>Supplementary</w:t>
      </w:r>
      <w:r w:rsidRPr="00D93E4F">
        <w:rPr>
          <w:lang w:val="en-US"/>
        </w:rPr>
        <w:t xml:space="preserve"> Table 2. </w:t>
      </w:r>
      <w:r w:rsidRPr="00E52F32">
        <w:rPr>
          <w:rFonts w:eastAsia="Calibri"/>
          <w:lang w:val="en-US"/>
        </w:rPr>
        <w:t xml:space="preserve">Mother-report </w:t>
      </w:r>
      <w:proofErr w:type="spellStart"/>
      <w:r w:rsidRPr="00E52F32">
        <w:rPr>
          <w:rFonts w:eastAsia="Calibri"/>
          <w:lang w:val="en-US"/>
        </w:rPr>
        <w:t>QoL</w:t>
      </w:r>
      <w:proofErr w:type="spellEnd"/>
      <w:r w:rsidRPr="00E52F32">
        <w:rPr>
          <w:rFonts w:eastAsia="Calibri"/>
          <w:lang w:val="en-US"/>
        </w:rPr>
        <w:t xml:space="preserve"> explanatory variables in the CHD group</w:t>
      </w:r>
    </w:p>
    <w:tbl>
      <w:tblPr>
        <w:tblStyle w:val="TableGrid"/>
        <w:tblW w:w="1553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127"/>
        <w:gridCol w:w="1275"/>
        <w:gridCol w:w="986"/>
        <w:gridCol w:w="1418"/>
        <w:gridCol w:w="1276"/>
        <w:gridCol w:w="986"/>
        <w:gridCol w:w="1422"/>
        <w:gridCol w:w="1248"/>
        <w:gridCol w:w="986"/>
        <w:gridCol w:w="1395"/>
        <w:gridCol w:w="9"/>
      </w:tblGrid>
      <w:tr w:rsidR="00F027F4" w:rsidRPr="00E52F32" w:rsidTr="00DF2F63">
        <w:trPr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3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Physical functioning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Psychosocial functioning</w:t>
            </w:r>
          </w:p>
        </w:tc>
        <w:tc>
          <w:tcPr>
            <w:tcW w:w="36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Total scale score</w:t>
            </w:r>
          </w:p>
        </w:tc>
      </w:tr>
      <w:tr w:rsidR="00F027F4" w:rsidRPr="00E52F32" w:rsidTr="00DF2F63">
        <w:trPr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A10090">
              <w:rPr>
                <w:rFonts w:eastAsia="Calibri"/>
                <w:sz w:val="22"/>
                <w:szCs w:val="22"/>
                <w:lang w:val="en-US"/>
              </w:rPr>
              <w:t>Univariate</w:t>
            </w:r>
            <w:proofErr w:type="spellEnd"/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Multivariate analysis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A10090">
              <w:rPr>
                <w:rFonts w:eastAsia="Calibri"/>
                <w:sz w:val="22"/>
                <w:szCs w:val="22"/>
                <w:lang w:val="en-US"/>
              </w:rPr>
              <w:t>Univariate</w:t>
            </w:r>
            <w:proofErr w:type="spellEnd"/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Multivariate analysis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A10090">
              <w:rPr>
                <w:rFonts w:eastAsia="Calibri"/>
                <w:sz w:val="22"/>
                <w:szCs w:val="22"/>
                <w:lang w:val="en-US"/>
              </w:rPr>
              <w:t>Univariate</w:t>
            </w:r>
            <w:proofErr w:type="spellEnd"/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Multivariate analysis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Variables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Estimation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(SE)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E60C8D">
              <w:rPr>
                <w:sz w:val="22"/>
                <w:szCs w:val="22"/>
                <w:vertAlign w:val="superscript"/>
                <w:lang w:val="en-GB"/>
              </w:rPr>
              <w:t>$</w:t>
            </w: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Estimation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(SE)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E60C8D">
              <w:rPr>
                <w:sz w:val="22"/>
                <w:szCs w:val="22"/>
                <w:vertAlign w:val="superscript"/>
                <w:lang w:val="en-GB"/>
              </w:rPr>
              <w:t>$</w:t>
            </w: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Estimation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(SE)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  <w:vAlign w:val="center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E60C8D">
              <w:rPr>
                <w:sz w:val="22"/>
                <w:szCs w:val="22"/>
                <w:vertAlign w:val="superscript"/>
                <w:lang w:val="en-GB"/>
              </w:rPr>
              <w:t>$</w:t>
            </w: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  <w:tcBorders>
              <w:top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Age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-2.1 (2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0.3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0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0.46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-1.1 (1.6)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50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0.67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-1.4 (1.6)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35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0.53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Female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Male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-3.5 (3.4)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0.3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1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0.54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-4.0 (2.7)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 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0.17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-4.1 (2.6)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 *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0.14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Bethesda severity classification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Low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Severe</w:t>
            </w:r>
          </w:p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Moderate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Severe</w:t>
            </w:r>
          </w:p>
        </w:tc>
        <w:tc>
          <w:tcPr>
            <w:tcW w:w="1275" w:type="dxa"/>
          </w:tcPr>
          <w:p w:rsidR="00F027F4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9.5 (5.3)</w:t>
            </w:r>
          </w:p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9.1 (5.4)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9 *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0.6 (4.3)</w:t>
            </w:r>
          </w:p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-2.8 (4.3)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0.4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4.6 (4.1)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2.2 (4.2)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Ross classification 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Class I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Class II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16.7 (5.9)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12.3 (4.6)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13.7 (4.5)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.001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Age at  CHD diagnosis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Postnatal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Prenatal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6.5 (3.8)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0.09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-0.01 (3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2.6 (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38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Cardiac surgery 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1.4 (3.4)</w:t>
            </w:r>
          </w:p>
        </w:tc>
        <w:tc>
          <w:tcPr>
            <w:tcW w:w="986" w:type="dxa"/>
          </w:tcPr>
          <w:p w:rsidR="00F027F4" w:rsidRPr="00E60C8D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1.5 (2.7)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0.5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1.7 (2.6)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0.5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Number of cardiac surgical procedures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0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&gt;=3</w:t>
            </w:r>
          </w:p>
        </w:tc>
        <w:tc>
          <w:tcPr>
            <w:tcW w:w="1275" w:type="dxa"/>
          </w:tcPr>
          <w:p w:rsidR="00F027F4" w:rsidRPr="00A10090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24.2 (12.7)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18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13.7 (10.1)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 *</w:t>
            </w:r>
          </w:p>
        </w:tc>
        <w:tc>
          <w:tcPr>
            <w:tcW w:w="1422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17.4 (9.8)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395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&gt;=3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26.3 (12.8)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14.1 (10.1)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2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18.4 (9.8)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95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2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&gt;=3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8.7 (14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3.2 (11.3)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2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4.3 (10.7)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95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Cardiac catheter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8.1 (3.9)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5.2 (3.1)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0.09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6.1 (3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Number of cardiac catheter procedures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0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-3.4 (9.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18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-2.8 (7.2)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1 *</w:t>
            </w:r>
          </w:p>
        </w:tc>
        <w:tc>
          <w:tcPr>
            <w:tcW w:w="1422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-3.2 (7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395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-13.4 (9.7)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-9.4 (7.6)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2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-10.8 (7.4)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95" w:type="dxa"/>
            <w:vMerge/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Cardiac medication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sz w:val="22"/>
                <w:szCs w:val="22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21.9 (5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.0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.001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.001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11.6 (4.1)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15.1 (3.9)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&lt;</w:t>
            </w: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PAH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sz w:val="22"/>
                <w:szCs w:val="22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1.8 (9.4)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0.8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-0.4 (7.3)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0.2 (7.2)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Normal left ventricle ejection fraction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sz w:val="22"/>
                <w:szCs w:val="22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2.8 (7.7)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10.2 (5.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 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7.6 (5.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19 *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</w:tr>
    </w:tbl>
    <w:p w:rsidR="00F027F4" w:rsidRDefault="00F027F4" w:rsidP="00F027F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480" w:lineRule="auto"/>
        <w:ind w:left="-851"/>
        <w:jc w:val="both"/>
        <w:rPr>
          <w:rFonts w:eastAsia="ヒラギノ角ゴ Pro W3"/>
          <w:b/>
          <w:lang w:val="en-US"/>
        </w:rPr>
      </w:pPr>
      <w:r w:rsidRPr="00E52F32">
        <w:rPr>
          <w:rFonts w:eastAsia="ヒラギノ角ゴ Pro W3"/>
          <w:color w:val="000000"/>
          <w:lang w:val="en-US"/>
        </w:rPr>
        <w:lastRenderedPageBreak/>
        <w:t xml:space="preserve">Legend: </w:t>
      </w:r>
      <w:r w:rsidRPr="00E52F32">
        <w:rPr>
          <w:rFonts w:eastAsia="Calibri"/>
          <w:lang w:val="en-US"/>
        </w:rPr>
        <w:t xml:space="preserve">CHD, congenital heart disease; PAH, pulmonary arterial hypertension; SD, standard error. </w:t>
      </w:r>
      <w:r w:rsidRPr="00E52F32">
        <w:rPr>
          <w:rFonts w:eastAsia="ヒラギノ角ゴ Pro W3"/>
          <w:color w:val="000000"/>
          <w:lang w:val="en-US"/>
        </w:rPr>
        <w:t xml:space="preserve">Values are linear regression coefficients β (Standard Error) and p-values. </w:t>
      </w:r>
      <w:r w:rsidRPr="00E52F32">
        <w:rPr>
          <w:lang w:val="en-GB"/>
        </w:rPr>
        <w:t>Significant p-values are marked in bold.</w:t>
      </w:r>
      <w:r>
        <w:rPr>
          <w:lang w:val="en-GB"/>
        </w:rPr>
        <w:t xml:space="preserve"> </w:t>
      </w:r>
      <w:r w:rsidRPr="00095B0F">
        <w:rPr>
          <w:lang w:val="en-GB"/>
        </w:rPr>
        <w:t>* Candidate variables for multivariate analysis.</w:t>
      </w:r>
      <w:r>
        <w:rPr>
          <w:szCs w:val="20"/>
          <w:lang w:val="en-GB"/>
        </w:rPr>
        <w:t xml:space="preserve"> </w:t>
      </w:r>
      <w:r w:rsidRPr="00095B0F">
        <w:rPr>
          <w:vertAlign w:val="superscript"/>
          <w:lang w:val="en-GB"/>
        </w:rPr>
        <w:t>$</w:t>
      </w:r>
      <w:r>
        <w:rPr>
          <w:lang w:val="en-GB"/>
        </w:rPr>
        <w:t>: “-” Not maintained in the model (p &gt;0.10).</w:t>
      </w:r>
    </w:p>
    <w:p w:rsidR="00F027F4" w:rsidRDefault="00F027F4" w:rsidP="00F027F4">
      <w:pPr>
        <w:rPr>
          <w:rFonts w:eastAsia="ヒラギノ角ゴ Pro W3"/>
          <w:b/>
          <w:lang w:val="en-US"/>
        </w:rPr>
      </w:pPr>
      <w:r>
        <w:rPr>
          <w:rFonts w:eastAsia="ヒラギノ角ゴ Pro W3"/>
          <w:b/>
          <w:lang w:val="en-US"/>
        </w:rPr>
        <w:br w:type="page"/>
      </w:r>
    </w:p>
    <w:p w:rsidR="00F027F4" w:rsidRDefault="00F027F4" w:rsidP="00F027F4">
      <w:pPr>
        <w:spacing w:line="480" w:lineRule="auto"/>
        <w:ind w:hanging="709"/>
        <w:rPr>
          <w:rFonts w:eastAsia="Calibri"/>
          <w:lang w:val="en-US"/>
        </w:rPr>
      </w:pPr>
      <w:r w:rsidRPr="00E52F32">
        <w:rPr>
          <w:lang w:val="en-US"/>
        </w:rPr>
        <w:lastRenderedPageBreak/>
        <w:t>Supplementary</w:t>
      </w:r>
      <w:r w:rsidRPr="00D93E4F">
        <w:rPr>
          <w:lang w:val="en-US"/>
        </w:rPr>
        <w:t xml:space="preserve"> Table 3. </w:t>
      </w:r>
      <w:r w:rsidRPr="00E52F32">
        <w:rPr>
          <w:rFonts w:eastAsia="Calibri"/>
          <w:lang w:val="en-US"/>
        </w:rPr>
        <w:t xml:space="preserve">Father-report </w:t>
      </w:r>
      <w:proofErr w:type="spellStart"/>
      <w:r w:rsidRPr="00E52F32">
        <w:rPr>
          <w:rFonts w:eastAsia="Calibri"/>
          <w:lang w:val="en-US"/>
        </w:rPr>
        <w:t>QoL</w:t>
      </w:r>
      <w:proofErr w:type="spellEnd"/>
      <w:r w:rsidRPr="00E52F32">
        <w:rPr>
          <w:rFonts w:eastAsia="Calibri"/>
          <w:lang w:val="en-US"/>
        </w:rPr>
        <w:t xml:space="preserve"> explanatory variables in the CHD group</w:t>
      </w:r>
    </w:p>
    <w:tbl>
      <w:tblPr>
        <w:tblStyle w:val="TableGrid"/>
        <w:tblW w:w="1553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127"/>
        <w:gridCol w:w="1275"/>
        <w:gridCol w:w="986"/>
        <w:gridCol w:w="1418"/>
        <w:gridCol w:w="1276"/>
        <w:gridCol w:w="986"/>
        <w:gridCol w:w="1422"/>
        <w:gridCol w:w="1248"/>
        <w:gridCol w:w="986"/>
        <w:gridCol w:w="1395"/>
        <w:gridCol w:w="9"/>
      </w:tblGrid>
      <w:tr w:rsidR="00F027F4" w:rsidRPr="00E52F32" w:rsidTr="00DF2F63">
        <w:trPr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3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Physical functioning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Psychosocial functioning</w:t>
            </w:r>
          </w:p>
        </w:tc>
        <w:tc>
          <w:tcPr>
            <w:tcW w:w="36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Total scale score</w:t>
            </w:r>
          </w:p>
        </w:tc>
      </w:tr>
      <w:tr w:rsidR="00F027F4" w:rsidRPr="00E52F32" w:rsidTr="00DF2F63">
        <w:trPr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A10090">
              <w:rPr>
                <w:rFonts w:eastAsia="Calibri"/>
                <w:sz w:val="22"/>
                <w:szCs w:val="22"/>
                <w:lang w:val="en-US"/>
              </w:rPr>
              <w:t>Univariate</w:t>
            </w:r>
            <w:proofErr w:type="spellEnd"/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Multivariate analysis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A10090">
              <w:rPr>
                <w:rFonts w:eastAsia="Calibri"/>
                <w:sz w:val="22"/>
                <w:szCs w:val="22"/>
                <w:lang w:val="en-US"/>
              </w:rPr>
              <w:t>Univariate</w:t>
            </w:r>
            <w:proofErr w:type="spellEnd"/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Multivariate analysis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A10090">
              <w:rPr>
                <w:rFonts w:eastAsia="Calibri"/>
                <w:sz w:val="22"/>
                <w:szCs w:val="22"/>
                <w:lang w:val="en-US"/>
              </w:rPr>
              <w:t>Univariate</w:t>
            </w:r>
            <w:proofErr w:type="spellEnd"/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Multivariate analysis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Variables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Estimation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(SE)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E60C8D">
              <w:rPr>
                <w:sz w:val="22"/>
                <w:szCs w:val="22"/>
                <w:vertAlign w:val="superscript"/>
                <w:lang w:val="en-GB"/>
              </w:rPr>
              <w:t>$</w:t>
            </w: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Estimation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(SE)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E60C8D">
              <w:rPr>
                <w:sz w:val="22"/>
                <w:szCs w:val="22"/>
                <w:vertAlign w:val="superscript"/>
                <w:lang w:val="en-GB"/>
              </w:rPr>
              <w:t>$</w:t>
            </w: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Estimation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(SE)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p-value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E60C8D">
              <w:rPr>
                <w:sz w:val="22"/>
                <w:szCs w:val="22"/>
                <w:vertAlign w:val="superscript"/>
                <w:lang w:val="en-GB"/>
              </w:rPr>
              <w:t>$</w:t>
            </w:r>
            <w:r w:rsidRPr="00E52F32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  <w:tcBorders>
              <w:top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Age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-3.9 (2.5)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2.0 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(1.6)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0.12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-2.7 (1.7)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Female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Male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-0.4 (4.4)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0.14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2.5 (2.8)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0.3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0.74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1.4 (2.9)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0.41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Bethesda severity classification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Low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Severe</w:t>
            </w:r>
          </w:p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Moderate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Severe</w:t>
            </w:r>
          </w:p>
        </w:tc>
        <w:tc>
          <w:tcPr>
            <w:tcW w:w="1275" w:type="dxa"/>
          </w:tcPr>
          <w:p w:rsidR="00F027F4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3.6 (6.4)</w:t>
            </w:r>
          </w:p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4.6 (6.6)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3.2 (4.1)</w:t>
            </w:r>
          </w:p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2.5 (4.2)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3.4 (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.3)</w:t>
            </w:r>
          </w:p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3.2 (4.4)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Ross classification 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Class I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Class II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5.1 (8.2)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0.5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-1.6 (5.2)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0.8 (5.4)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0.8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>Age at  CHD diagnosis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Postnatal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Prenatal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5.8 (4.8)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-1.0 (3.2)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1.3 (3.2)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sz w:val="22"/>
                <w:szCs w:val="22"/>
                <w:lang w:val="en-US"/>
              </w:rPr>
              <w:t xml:space="preserve">Cardiac surgery 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6.7 (4.2)</w:t>
            </w:r>
          </w:p>
        </w:tc>
        <w:tc>
          <w:tcPr>
            <w:tcW w:w="986" w:type="dxa"/>
          </w:tcPr>
          <w:p w:rsidR="00F027F4" w:rsidRPr="00E60C8D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5.7 (2.7)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0.03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6.0 (2.7)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0.03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Number of cardiac surgical procedures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0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13.1 (8.1)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18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12.7 (5.1)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0.03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22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12.9 (5.2)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  <w:t>0.03</w:t>
            </w:r>
          </w:p>
        </w:tc>
        <w:tc>
          <w:tcPr>
            <w:tcW w:w="1395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7.6 (8.3)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8.4 (5.2)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2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8.2 (5.3)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95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Cardiac catheter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-2.4 (4.9)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0.9 (3.1)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-0.2 (3.2)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0.9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Number of cardiac catheter procedures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0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-13.0 (9.7)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0.4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8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-3.5 (6.3)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22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-6.9 (6.4)</w:t>
            </w:r>
          </w:p>
        </w:tc>
        <w:tc>
          <w:tcPr>
            <w:tcW w:w="986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0.4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395" w:type="dxa"/>
            <w:vMerge w:val="restart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-13.3 (10.5)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-5.6 (6.8)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22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-8.3 (6.9)</w:t>
            </w:r>
          </w:p>
        </w:tc>
        <w:tc>
          <w:tcPr>
            <w:tcW w:w="986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95" w:type="dxa"/>
            <w:vMerge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Cardiac medication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sz w:val="22"/>
                <w:szCs w:val="22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2.3 (8.2)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0.7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b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6.5 (5.2)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5.0 (5.4)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0.3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PAH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sz w:val="22"/>
                <w:szCs w:val="22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-8.0 (11.3)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0.4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-9.6 (7.2)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-9.0 (7.5)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0.2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F027F4" w:rsidRPr="00E52F32" w:rsidTr="00DF2F63">
        <w:trPr>
          <w:gridAfter w:val="1"/>
          <w:wAfter w:w="9" w:type="dxa"/>
          <w:jc w:val="center"/>
        </w:trPr>
        <w:tc>
          <w:tcPr>
            <w:tcW w:w="2409" w:type="dxa"/>
          </w:tcPr>
          <w:p w:rsidR="00F027F4" w:rsidRPr="00A10090" w:rsidRDefault="00F027F4" w:rsidP="00DF2F63">
            <w:pPr>
              <w:spacing w:line="480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Normal left ventricle ejection fraction</w:t>
            </w:r>
          </w:p>
        </w:tc>
        <w:tc>
          <w:tcPr>
            <w:tcW w:w="2127" w:type="dxa"/>
          </w:tcPr>
          <w:p w:rsidR="00F027F4" w:rsidRPr="00A10090" w:rsidRDefault="00F027F4" w:rsidP="00DF2F63">
            <w:pPr>
              <w:spacing w:line="480" w:lineRule="auto"/>
              <w:rPr>
                <w:sz w:val="22"/>
                <w:szCs w:val="22"/>
              </w:rPr>
            </w:pPr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No </w:t>
            </w:r>
            <w:proofErr w:type="spellStart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>vs</w:t>
            </w:r>
            <w:proofErr w:type="spellEnd"/>
            <w:r w:rsidRPr="00A10090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 Yes</w:t>
            </w:r>
          </w:p>
        </w:tc>
        <w:tc>
          <w:tcPr>
            <w:tcW w:w="1275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7.1 (8.3)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39</w:t>
            </w:r>
          </w:p>
        </w:tc>
        <w:tc>
          <w:tcPr>
            <w:tcW w:w="141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8.9 (5.6)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E60C8D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1422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8.2 (5.6)</w:t>
            </w:r>
          </w:p>
        </w:tc>
        <w:tc>
          <w:tcPr>
            <w:tcW w:w="986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0.1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5" w:type="dxa"/>
          </w:tcPr>
          <w:p w:rsidR="00F027F4" w:rsidRPr="00E52F32" w:rsidRDefault="00F027F4" w:rsidP="00DF2F63">
            <w:pPr>
              <w:spacing w:line="48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E52F32">
              <w:rPr>
                <w:rFonts w:eastAsia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</w:tbl>
    <w:p w:rsidR="00F027F4" w:rsidRDefault="00F027F4" w:rsidP="00F027F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480" w:lineRule="auto"/>
        <w:ind w:left="-851"/>
        <w:jc w:val="both"/>
        <w:rPr>
          <w:lang w:val="en-GB"/>
        </w:rPr>
      </w:pPr>
      <w:r w:rsidRPr="00E52F32">
        <w:rPr>
          <w:rFonts w:eastAsia="ヒラギノ角ゴ Pro W3"/>
          <w:color w:val="000000"/>
          <w:lang w:val="en-US"/>
        </w:rPr>
        <w:lastRenderedPageBreak/>
        <w:t xml:space="preserve">Legend: </w:t>
      </w:r>
      <w:r w:rsidRPr="00E52F32">
        <w:rPr>
          <w:rFonts w:eastAsia="Calibri"/>
          <w:lang w:val="en-US"/>
        </w:rPr>
        <w:t xml:space="preserve">CHD, congenital heart disease; PAH, pulmonary arterial hypertension; SD, standard error. </w:t>
      </w:r>
      <w:r w:rsidRPr="00E52F32">
        <w:rPr>
          <w:rFonts w:eastAsia="ヒラギノ角ゴ Pro W3"/>
          <w:color w:val="000000"/>
          <w:lang w:val="en-US"/>
        </w:rPr>
        <w:t>Values are linear regression coefficients β (Standard Error) and p-values.</w:t>
      </w:r>
      <w:r w:rsidRPr="00E52F32">
        <w:rPr>
          <w:lang w:val="en-GB"/>
        </w:rPr>
        <w:t xml:space="preserve"> Significant p-values are marked in bold.</w:t>
      </w:r>
      <w:r>
        <w:rPr>
          <w:lang w:val="en-GB"/>
        </w:rPr>
        <w:t xml:space="preserve"> </w:t>
      </w:r>
      <w:r w:rsidRPr="00E60C8D">
        <w:rPr>
          <w:lang w:val="en-GB"/>
        </w:rPr>
        <w:t>* Candidate variables for multivariate analysis.</w:t>
      </w:r>
      <w:r>
        <w:rPr>
          <w:szCs w:val="20"/>
          <w:lang w:val="en-GB"/>
        </w:rPr>
        <w:t xml:space="preserve"> </w:t>
      </w:r>
      <w:r w:rsidRPr="00E60C8D">
        <w:rPr>
          <w:vertAlign w:val="superscript"/>
          <w:lang w:val="en-GB"/>
        </w:rPr>
        <w:t>$</w:t>
      </w:r>
      <w:r>
        <w:rPr>
          <w:lang w:val="en-GB"/>
        </w:rPr>
        <w:t>: “-” Not maintained in the model (p &gt;0.10).</w:t>
      </w:r>
    </w:p>
    <w:p w:rsidR="00E6358F" w:rsidRDefault="00E6358F"/>
    <w:sectPr w:rsidR="00E63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0440349"/>
      <w:docPartObj>
        <w:docPartGallery w:val="Page Numbers (Bottom of Page)"/>
        <w:docPartUnique/>
      </w:docPartObj>
    </w:sdtPr>
    <w:sdtEndPr/>
    <w:sdtContent>
      <w:p w:rsidR="00927D16" w:rsidRDefault="00F027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27D16" w:rsidRDefault="00F027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060662"/>
      <w:docPartObj>
        <w:docPartGallery w:val="Page Numbers (Bottom of Page)"/>
        <w:docPartUnique/>
      </w:docPartObj>
    </w:sdtPr>
    <w:sdtEndPr/>
    <w:sdtContent>
      <w:p w:rsidR="00927D16" w:rsidRDefault="00F027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27D16" w:rsidRDefault="00F027F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F4"/>
    <w:rsid w:val="000444CE"/>
    <w:rsid w:val="000519C1"/>
    <w:rsid w:val="00060EFF"/>
    <w:rsid w:val="00094E7B"/>
    <w:rsid w:val="00133482"/>
    <w:rsid w:val="001600DF"/>
    <w:rsid w:val="00196488"/>
    <w:rsid w:val="001B7779"/>
    <w:rsid w:val="001D20BF"/>
    <w:rsid w:val="001D2418"/>
    <w:rsid w:val="001D6880"/>
    <w:rsid w:val="00210FA8"/>
    <w:rsid w:val="002D6EB2"/>
    <w:rsid w:val="002D7BD4"/>
    <w:rsid w:val="002E5641"/>
    <w:rsid w:val="002E66A7"/>
    <w:rsid w:val="003053F0"/>
    <w:rsid w:val="003220FF"/>
    <w:rsid w:val="00331934"/>
    <w:rsid w:val="003532D4"/>
    <w:rsid w:val="0037185C"/>
    <w:rsid w:val="00383DE2"/>
    <w:rsid w:val="00393C37"/>
    <w:rsid w:val="003A3AF0"/>
    <w:rsid w:val="003D4CB8"/>
    <w:rsid w:val="004C1CC0"/>
    <w:rsid w:val="004E67CA"/>
    <w:rsid w:val="005079AD"/>
    <w:rsid w:val="0053600C"/>
    <w:rsid w:val="00557D48"/>
    <w:rsid w:val="00567324"/>
    <w:rsid w:val="005D22E5"/>
    <w:rsid w:val="005D5E16"/>
    <w:rsid w:val="005F7FD3"/>
    <w:rsid w:val="00614E4A"/>
    <w:rsid w:val="006256A6"/>
    <w:rsid w:val="00643103"/>
    <w:rsid w:val="00694091"/>
    <w:rsid w:val="006C4986"/>
    <w:rsid w:val="00715013"/>
    <w:rsid w:val="00715248"/>
    <w:rsid w:val="00754E25"/>
    <w:rsid w:val="00760D10"/>
    <w:rsid w:val="00774238"/>
    <w:rsid w:val="00780B64"/>
    <w:rsid w:val="00795461"/>
    <w:rsid w:val="007A1DAD"/>
    <w:rsid w:val="0080721D"/>
    <w:rsid w:val="00815C5F"/>
    <w:rsid w:val="008274DF"/>
    <w:rsid w:val="009559FC"/>
    <w:rsid w:val="009A03BE"/>
    <w:rsid w:val="009A3E9C"/>
    <w:rsid w:val="009D2C91"/>
    <w:rsid w:val="009D3020"/>
    <w:rsid w:val="009E2564"/>
    <w:rsid w:val="00A0044F"/>
    <w:rsid w:val="00A02B0F"/>
    <w:rsid w:val="00A04CBB"/>
    <w:rsid w:val="00A6556C"/>
    <w:rsid w:val="00AB0A80"/>
    <w:rsid w:val="00AB10A1"/>
    <w:rsid w:val="00AC4593"/>
    <w:rsid w:val="00AD0EEC"/>
    <w:rsid w:val="00AD48C0"/>
    <w:rsid w:val="00B43ADC"/>
    <w:rsid w:val="00B60EB2"/>
    <w:rsid w:val="00B86E08"/>
    <w:rsid w:val="00B90AAC"/>
    <w:rsid w:val="00BD3672"/>
    <w:rsid w:val="00C46D36"/>
    <w:rsid w:val="00C54FD9"/>
    <w:rsid w:val="00C60E6B"/>
    <w:rsid w:val="00C813B2"/>
    <w:rsid w:val="00C90138"/>
    <w:rsid w:val="00CA0D9B"/>
    <w:rsid w:val="00CA25BC"/>
    <w:rsid w:val="00CF0A23"/>
    <w:rsid w:val="00D42239"/>
    <w:rsid w:val="00D4514A"/>
    <w:rsid w:val="00D52EC0"/>
    <w:rsid w:val="00D96195"/>
    <w:rsid w:val="00DA03F6"/>
    <w:rsid w:val="00DA1FF9"/>
    <w:rsid w:val="00DB4334"/>
    <w:rsid w:val="00E01FD5"/>
    <w:rsid w:val="00E43226"/>
    <w:rsid w:val="00E6358F"/>
    <w:rsid w:val="00EF3DA0"/>
    <w:rsid w:val="00F00C32"/>
    <w:rsid w:val="00F027F4"/>
    <w:rsid w:val="00F11A4F"/>
    <w:rsid w:val="00F67813"/>
    <w:rsid w:val="00F8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333C9-6890-4CC0-8396-DC82DD83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027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F027F4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39"/>
    <w:rsid w:val="00F027F4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Normal"/>
    <w:next w:val="TableGrid"/>
    <w:uiPriority w:val="39"/>
    <w:rsid w:val="00F027F4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2020-11-01T05:38:00Z</dcterms:created>
  <dcterms:modified xsi:type="dcterms:W3CDTF">2020-11-01T05:40:00Z</dcterms:modified>
</cp:coreProperties>
</file>