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FD7F6" w14:textId="232DB908" w:rsidR="006F24E0" w:rsidRPr="009112AC" w:rsidRDefault="004411B3" w:rsidP="004411B3">
      <w:pPr>
        <w:spacing w:line="240" w:lineRule="auto"/>
      </w:pPr>
      <w:r>
        <w:t>Additional File 3</w:t>
      </w:r>
      <w:r w:rsidR="00AC4FD9">
        <w:t xml:space="preserve">: </w:t>
      </w:r>
      <w:r w:rsidR="006F24E0">
        <w:t xml:space="preserve">Rasch item and fit statistics for </w:t>
      </w:r>
      <w:r>
        <w:t>subtest analyses of the PCS-12</w:t>
      </w:r>
    </w:p>
    <w:p w14:paraId="2F4CDC53" w14:textId="77777777" w:rsidR="006F24E0" w:rsidRDefault="006F24E0" w:rsidP="006F24E0">
      <w:pPr>
        <w:spacing w:line="240" w:lineRule="auto"/>
      </w:pPr>
    </w:p>
    <w:tbl>
      <w:tblPr>
        <w:tblStyle w:val="TableGrid"/>
        <w:tblW w:w="9356" w:type="dxa"/>
        <w:tblInd w:w="-289" w:type="dxa"/>
        <w:tblLook w:val="00A0" w:firstRow="1" w:lastRow="0" w:firstColumn="1" w:lastColumn="0" w:noHBand="0" w:noVBand="0"/>
      </w:tblPr>
      <w:tblGrid>
        <w:gridCol w:w="656"/>
        <w:gridCol w:w="1284"/>
        <w:gridCol w:w="1390"/>
        <w:gridCol w:w="1270"/>
        <w:gridCol w:w="824"/>
        <w:gridCol w:w="619"/>
        <w:gridCol w:w="941"/>
        <w:gridCol w:w="1064"/>
        <w:gridCol w:w="1308"/>
      </w:tblGrid>
      <w:tr w:rsidR="004411B3" w14:paraId="1CE2D73F" w14:textId="17538798" w:rsidTr="004411B3">
        <w:tc>
          <w:tcPr>
            <w:tcW w:w="656" w:type="dxa"/>
            <w:vMerge w:val="restart"/>
          </w:tcPr>
          <w:p w14:paraId="41D40A02" w14:textId="365CF8B2" w:rsidR="004411B3" w:rsidRPr="003D1543" w:rsidRDefault="004411B3" w:rsidP="003D1543">
            <w:pPr>
              <w:spacing w:line="276" w:lineRule="auto"/>
            </w:pPr>
            <w:r>
              <w:t>Item</w:t>
            </w:r>
          </w:p>
        </w:tc>
        <w:tc>
          <w:tcPr>
            <w:tcW w:w="1329" w:type="dxa"/>
          </w:tcPr>
          <w:p w14:paraId="57A97CCF" w14:textId="6EA9631E" w:rsidR="004411B3" w:rsidRDefault="004411B3" w:rsidP="00124CE5">
            <w:pPr>
              <w:spacing w:line="276" w:lineRule="auto"/>
              <w:jc w:val="center"/>
            </w:pPr>
            <w:r w:rsidRPr="003D1543">
              <w:t>Item</w:t>
            </w:r>
          </w:p>
          <w:p w14:paraId="7E90D1C7" w14:textId="4C0785EC" w:rsidR="004411B3" w:rsidRPr="003D1543" w:rsidRDefault="004411B3" w:rsidP="00124CE5">
            <w:pPr>
              <w:spacing w:line="276" w:lineRule="auto"/>
              <w:jc w:val="center"/>
            </w:pPr>
            <w:r w:rsidRPr="003D1543">
              <w:t>scores</w:t>
            </w:r>
          </w:p>
        </w:tc>
        <w:tc>
          <w:tcPr>
            <w:tcW w:w="1418" w:type="dxa"/>
          </w:tcPr>
          <w:p w14:paraId="77435E74" w14:textId="77777777" w:rsidR="004411B3" w:rsidRDefault="004411B3" w:rsidP="00124CE5">
            <w:pPr>
              <w:spacing w:line="276" w:lineRule="auto"/>
              <w:jc w:val="center"/>
            </w:pPr>
            <w:r w:rsidRPr="003D1543">
              <w:t>Item</w:t>
            </w:r>
          </w:p>
          <w:p w14:paraId="14CCC472" w14:textId="45D130BB" w:rsidR="004411B3" w:rsidRPr="003D1543" w:rsidRDefault="004411B3" w:rsidP="00124CE5">
            <w:pPr>
              <w:spacing w:line="276" w:lineRule="auto"/>
              <w:jc w:val="center"/>
              <w:rPr>
                <w:vertAlign w:val="superscript"/>
              </w:rPr>
            </w:pPr>
            <w:proofErr w:type="spellStart"/>
            <w:r w:rsidRPr="003D1543">
              <w:t>statistics</w:t>
            </w:r>
            <w:r w:rsidRPr="003D1543">
              <w:rPr>
                <w:vertAlign w:val="superscript"/>
              </w:rPr>
              <w:t>ϯ</w:t>
            </w:r>
            <w:proofErr w:type="spellEnd"/>
          </w:p>
        </w:tc>
        <w:tc>
          <w:tcPr>
            <w:tcW w:w="5953" w:type="dxa"/>
            <w:gridSpan w:val="6"/>
          </w:tcPr>
          <w:p w14:paraId="7A8586E4" w14:textId="3D46C43D" w:rsidR="004411B3" w:rsidRPr="003D1543" w:rsidRDefault="004411B3" w:rsidP="003D1543">
            <w:pPr>
              <w:spacing w:line="276" w:lineRule="auto"/>
              <w:jc w:val="center"/>
            </w:pPr>
            <w:r w:rsidRPr="003D1543">
              <w:t>Fit statistics</w:t>
            </w:r>
          </w:p>
        </w:tc>
      </w:tr>
      <w:tr w:rsidR="004411B3" w14:paraId="79E421CE" w14:textId="6F94CD44" w:rsidTr="004411B3">
        <w:tc>
          <w:tcPr>
            <w:tcW w:w="656" w:type="dxa"/>
            <w:vMerge/>
          </w:tcPr>
          <w:p w14:paraId="4CAC94F0" w14:textId="77777777" w:rsidR="004411B3" w:rsidRPr="003D1543" w:rsidRDefault="004411B3" w:rsidP="003D1543">
            <w:pPr>
              <w:spacing w:line="276" w:lineRule="auto"/>
            </w:pPr>
          </w:p>
        </w:tc>
        <w:tc>
          <w:tcPr>
            <w:tcW w:w="1329" w:type="dxa"/>
          </w:tcPr>
          <w:p w14:paraId="018BE3A8" w14:textId="77777777" w:rsidR="004411B3" w:rsidRDefault="004411B3" w:rsidP="003D1543">
            <w:pPr>
              <w:spacing w:line="276" w:lineRule="auto"/>
              <w:jc w:val="center"/>
            </w:pPr>
            <w:r w:rsidRPr="003D1543">
              <w:t xml:space="preserve">Mean </w:t>
            </w:r>
          </w:p>
          <w:p w14:paraId="13DA98C7" w14:textId="161D6A83" w:rsidR="004411B3" w:rsidRPr="003D1543" w:rsidRDefault="004411B3" w:rsidP="003D1543">
            <w:pPr>
              <w:spacing w:line="276" w:lineRule="auto"/>
              <w:jc w:val="center"/>
            </w:pPr>
            <w:r w:rsidRPr="003D1543">
              <w:t>(SD)</w:t>
            </w:r>
          </w:p>
        </w:tc>
        <w:tc>
          <w:tcPr>
            <w:tcW w:w="1418" w:type="dxa"/>
          </w:tcPr>
          <w:p w14:paraId="4423B8C0" w14:textId="77777777" w:rsidR="004411B3" w:rsidRPr="003D1543" w:rsidRDefault="004411B3" w:rsidP="003D1543">
            <w:pPr>
              <w:spacing w:line="276" w:lineRule="auto"/>
              <w:jc w:val="center"/>
            </w:pPr>
            <w:r w:rsidRPr="003D1543">
              <w:t>Location (SE)</w:t>
            </w:r>
          </w:p>
        </w:tc>
        <w:tc>
          <w:tcPr>
            <w:tcW w:w="1115" w:type="dxa"/>
          </w:tcPr>
          <w:p w14:paraId="297368E8" w14:textId="77777777" w:rsidR="004411B3" w:rsidRPr="003D1543" w:rsidRDefault="004411B3" w:rsidP="003D1543">
            <w:pPr>
              <w:spacing w:line="276" w:lineRule="auto"/>
              <w:jc w:val="center"/>
            </w:pPr>
            <w:r w:rsidRPr="003D1543">
              <w:t>Residuals*</w:t>
            </w:r>
          </w:p>
        </w:tc>
        <w:tc>
          <w:tcPr>
            <w:tcW w:w="831" w:type="dxa"/>
          </w:tcPr>
          <w:p w14:paraId="4B8C46E0" w14:textId="77777777" w:rsidR="004411B3" w:rsidRPr="003D1543" w:rsidRDefault="004411B3" w:rsidP="003D1543">
            <w:pPr>
              <w:spacing w:line="276" w:lineRule="auto"/>
              <w:jc w:val="center"/>
            </w:pPr>
            <w:r w:rsidRPr="003D1543">
              <w:sym w:font="Symbol" w:char="F063"/>
            </w:r>
            <w:r w:rsidRPr="003D1543">
              <w:rPr>
                <w:vertAlign w:val="superscript"/>
              </w:rPr>
              <w:t>2§</w:t>
            </w:r>
          </w:p>
        </w:tc>
        <w:tc>
          <w:tcPr>
            <w:tcW w:w="640" w:type="dxa"/>
          </w:tcPr>
          <w:p w14:paraId="511528C8" w14:textId="39BCEC58" w:rsidR="004411B3" w:rsidRPr="00124CE5" w:rsidRDefault="004411B3" w:rsidP="003D1543">
            <w:pPr>
              <w:spacing w:line="276" w:lineRule="auto"/>
              <w:jc w:val="center"/>
              <w:rPr>
                <w:i/>
                <w:iCs/>
              </w:rPr>
            </w:pPr>
            <w:r>
              <w:t>d</w:t>
            </w:r>
            <w:r>
              <w:rPr>
                <w:i/>
                <w:iCs/>
              </w:rPr>
              <w:t>f</w:t>
            </w:r>
          </w:p>
        </w:tc>
        <w:tc>
          <w:tcPr>
            <w:tcW w:w="955" w:type="dxa"/>
          </w:tcPr>
          <w:p w14:paraId="0B2DAFDF" w14:textId="7EED8727" w:rsidR="004411B3" w:rsidRPr="003D1543" w:rsidRDefault="004411B3" w:rsidP="003D1543">
            <w:pPr>
              <w:spacing w:line="276" w:lineRule="auto"/>
              <w:jc w:val="center"/>
            </w:pPr>
            <w:r w:rsidRPr="00124CE5">
              <w:rPr>
                <w:i/>
                <w:iCs/>
              </w:rPr>
              <w:t>p</w:t>
            </w:r>
            <w:r>
              <w:t>-value</w:t>
            </w:r>
            <w:r w:rsidRPr="00124CE5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064" w:type="dxa"/>
          </w:tcPr>
          <w:p w14:paraId="5F87DADC" w14:textId="2C531A88" w:rsidR="004411B3" w:rsidRPr="003D1543" w:rsidRDefault="004411B3" w:rsidP="003D1543">
            <w:pPr>
              <w:spacing w:line="276" w:lineRule="auto"/>
              <w:jc w:val="center"/>
              <w:rPr>
                <w:vertAlign w:val="superscript"/>
              </w:rPr>
            </w:pPr>
            <w:r w:rsidRPr="003D1543">
              <w:t>F statistic</w:t>
            </w:r>
            <w:r w:rsidRPr="003D1543">
              <w:rPr>
                <w:vertAlign w:val="superscript"/>
              </w:rPr>
              <w:t>∞</w:t>
            </w:r>
          </w:p>
        </w:tc>
        <w:tc>
          <w:tcPr>
            <w:tcW w:w="1348" w:type="dxa"/>
          </w:tcPr>
          <w:p w14:paraId="3A938E08" w14:textId="1C9C4FA0" w:rsidR="004411B3" w:rsidRPr="003D1543" w:rsidRDefault="004411B3" w:rsidP="003D1543">
            <w:pPr>
              <w:spacing w:line="276" w:lineRule="auto"/>
              <w:jc w:val="center"/>
            </w:pPr>
            <w:r w:rsidRPr="00124CE5">
              <w:rPr>
                <w:i/>
                <w:iCs/>
              </w:rPr>
              <w:t>p</w:t>
            </w:r>
            <w:r>
              <w:t>-value</w:t>
            </w:r>
            <w:r w:rsidRPr="00124CE5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4411B3" w14:paraId="0A015F26" w14:textId="49BCAB23" w:rsidTr="004411B3">
        <w:tc>
          <w:tcPr>
            <w:tcW w:w="656" w:type="dxa"/>
          </w:tcPr>
          <w:p w14:paraId="3A6B5636" w14:textId="77777777" w:rsidR="004411B3" w:rsidRPr="003D1543" w:rsidRDefault="004411B3" w:rsidP="003D1543">
            <w:pPr>
              <w:spacing w:line="276" w:lineRule="auto"/>
            </w:pPr>
            <w:r w:rsidRPr="003D1543">
              <w:t>1</w:t>
            </w:r>
          </w:p>
        </w:tc>
        <w:tc>
          <w:tcPr>
            <w:tcW w:w="1329" w:type="dxa"/>
          </w:tcPr>
          <w:p w14:paraId="42D72797" w14:textId="4B6AC47C" w:rsidR="004411B3" w:rsidRPr="008A3173" w:rsidRDefault="004411B3" w:rsidP="003D1543">
            <w:pPr>
              <w:spacing w:line="276" w:lineRule="auto"/>
              <w:jc w:val="right"/>
            </w:pPr>
            <w:r w:rsidRPr="008A3173">
              <w:t>2.58 (0.99)</w:t>
            </w:r>
          </w:p>
        </w:tc>
        <w:tc>
          <w:tcPr>
            <w:tcW w:w="1418" w:type="dxa"/>
          </w:tcPr>
          <w:p w14:paraId="53169AC1" w14:textId="4AB58C02" w:rsidR="004411B3" w:rsidRPr="003D1543" w:rsidRDefault="004411B3" w:rsidP="003D1543">
            <w:pPr>
              <w:spacing w:line="276" w:lineRule="auto"/>
              <w:jc w:val="right"/>
            </w:pPr>
            <w:r>
              <w:t>0.39 (0.05)</w:t>
            </w:r>
          </w:p>
        </w:tc>
        <w:tc>
          <w:tcPr>
            <w:tcW w:w="1115" w:type="dxa"/>
          </w:tcPr>
          <w:p w14:paraId="253BC238" w14:textId="5FB2B63F" w:rsidR="004411B3" w:rsidRPr="003D1543" w:rsidRDefault="004411B3" w:rsidP="003D1543">
            <w:pPr>
              <w:spacing w:line="276" w:lineRule="auto"/>
              <w:jc w:val="right"/>
            </w:pPr>
            <w:r>
              <w:t>0.21</w:t>
            </w:r>
          </w:p>
        </w:tc>
        <w:tc>
          <w:tcPr>
            <w:tcW w:w="831" w:type="dxa"/>
          </w:tcPr>
          <w:p w14:paraId="0096AB99" w14:textId="238BD66B" w:rsidR="004411B3" w:rsidRPr="003D1543" w:rsidRDefault="004411B3" w:rsidP="003D1543">
            <w:pPr>
              <w:spacing w:line="276" w:lineRule="auto"/>
              <w:jc w:val="right"/>
            </w:pPr>
            <w:r>
              <w:t>1.41</w:t>
            </w:r>
          </w:p>
        </w:tc>
        <w:tc>
          <w:tcPr>
            <w:tcW w:w="640" w:type="dxa"/>
          </w:tcPr>
          <w:p w14:paraId="774BD14B" w14:textId="559048F0" w:rsidR="004411B3" w:rsidRDefault="004411B3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55" w:type="dxa"/>
          </w:tcPr>
          <w:p w14:paraId="663A9083" w14:textId="276409B9" w:rsidR="004411B3" w:rsidRDefault="004411B3" w:rsidP="00124CE5">
            <w:pPr>
              <w:spacing w:line="276" w:lineRule="auto"/>
              <w:jc w:val="right"/>
            </w:pPr>
            <w:r>
              <w:t>0.704</w:t>
            </w:r>
          </w:p>
        </w:tc>
        <w:tc>
          <w:tcPr>
            <w:tcW w:w="1064" w:type="dxa"/>
          </w:tcPr>
          <w:p w14:paraId="2F41CA79" w14:textId="00BD8D68" w:rsidR="004411B3" w:rsidRPr="003D1543" w:rsidRDefault="004411B3" w:rsidP="003D1543">
            <w:pPr>
              <w:spacing w:line="276" w:lineRule="auto"/>
              <w:jc w:val="right"/>
            </w:pPr>
            <w:r>
              <w:t>0.95</w:t>
            </w:r>
          </w:p>
        </w:tc>
        <w:tc>
          <w:tcPr>
            <w:tcW w:w="1348" w:type="dxa"/>
          </w:tcPr>
          <w:p w14:paraId="65FE3C92" w14:textId="2B6EC1C8" w:rsidR="004411B3" w:rsidRDefault="004411B3" w:rsidP="003D1543">
            <w:pPr>
              <w:spacing w:line="276" w:lineRule="auto"/>
              <w:jc w:val="right"/>
            </w:pPr>
            <w:r>
              <w:t>0.417</w:t>
            </w:r>
          </w:p>
        </w:tc>
      </w:tr>
      <w:tr w:rsidR="004411B3" w14:paraId="1B9F7582" w14:textId="6566AB97" w:rsidTr="004411B3">
        <w:tc>
          <w:tcPr>
            <w:tcW w:w="656" w:type="dxa"/>
          </w:tcPr>
          <w:p w14:paraId="6D077C39" w14:textId="35276A52" w:rsidR="004411B3" w:rsidRPr="003D1543" w:rsidRDefault="004411B3" w:rsidP="003D1543">
            <w:pPr>
              <w:spacing w:line="276" w:lineRule="auto"/>
            </w:pPr>
            <w:r w:rsidRPr="003D1543">
              <w:t>2</w:t>
            </w:r>
            <w:r>
              <w:t>+3</w:t>
            </w:r>
          </w:p>
        </w:tc>
        <w:tc>
          <w:tcPr>
            <w:tcW w:w="1329" w:type="dxa"/>
          </w:tcPr>
          <w:p w14:paraId="53359290" w14:textId="1DB3DFE6" w:rsidR="004411B3" w:rsidRPr="008A3173" w:rsidRDefault="004411B3" w:rsidP="003D1543">
            <w:pPr>
              <w:spacing w:line="276" w:lineRule="auto"/>
              <w:jc w:val="right"/>
            </w:pPr>
            <w:r w:rsidRPr="008A3173">
              <w:t>1.85 (0.82)</w:t>
            </w:r>
          </w:p>
        </w:tc>
        <w:tc>
          <w:tcPr>
            <w:tcW w:w="1418" w:type="dxa"/>
          </w:tcPr>
          <w:p w14:paraId="494481E4" w14:textId="5F977D2F" w:rsidR="004411B3" w:rsidRPr="003D1543" w:rsidRDefault="004411B3" w:rsidP="003D1543">
            <w:pPr>
              <w:spacing w:line="276" w:lineRule="auto"/>
              <w:jc w:val="right"/>
            </w:pPr>
            <w:r>
              <w:t>-0.04 (0.04)</w:t>
            </w:r>
          </w:p>
        </w:tc>
        <w:tc>
          <w:tcPr>
            <w:tcW w:w="1115" w:type="dxa"/>
          </w:tcPr>
          <w:p w14:paraId="6437F107" w14:textId="31A53A84" w:rsidR="004411B3" w:rsidRPr="004411B3" w:rsidRDefault="004411B3" w:rsidP="003D1543">
            <w:pPr>
              <w:spacing w:line="276" w:lineRule="auto"/>
              <w:jc w:val="right"/>
              <w:rPr>
                <w:b/>
                <w:bCs/>
              </w:rPr>
            </w:pPr>
            <w:r w:rsidRPr="004411B3">
              <w:rPr>
                <w:b/>
                <w:bCs/>
              </w:rPr>
              <w:t>-2.59</w:t>
            </w:r>
          </w:p>
        </w:tc>
        <w:tc>
          <w:tcPr>
            <w:tcW w:w="831" w:type="dxa"/>
          </w:tcPr>
          <w:p w14:paraId="51267448" w14:textId="2FBA8FAE" w:rsidR="004411B3" w:rsidRPr="003D1543" w:rsidRDefault="004411B3" w:rsidP="003D1543">
            <w:pPr>
              <w:spacing w:line="276" w:lineRule="auto"/>
              <w:jc w:val="right"/>
            </w:pPr>
            <w:r>
              <w:t>10.91</w:t>
            </w:r>
          </w:p>
        </w:tc>
        <w:tc>
          <w:tcPr>
            <w:tcW w:w="640" w:type="dxa"/>
          </w:tcPr>
          <w:p w14:paraId="1E9D71CD" w14:textId="1B4AF907" w:rsidR="004411B3" w:rsidRDefault="004411B3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55" w:type="dxa"/>
          </w:tcPr>
          <w:p w14:paraId="38B08A0C" w14:textId="58EA7792" w:rsidR="004411B3" w:rsidRDefault="004411B3" w:rsidP="003D1543">
            <w:pPr>
              <w:spacing w:line="276" w:lineRule="auto"/>
              <w:jc w:val="right"/>
            </w:pPr>
            <w:r>
              <w:t>0.012</w:t>
            </w:r>
          </w:p>
        </w:tc>
        <w:tc>
          <w:tcPr>
            <w:tcW w:w="1064" w:type="dxa"/>
          </w:tcPr>
          <w:p w14:paraId="4B47C6B9" w14:textId="5BA956B2" w:rsidR="004411B3" w:rsidRPr="003D1543" w:rsidRDefault="004411B3" w:rsidP="003D1543">
            <w:pPr>
              <w:spacing w:line="276" w:lineRule="auto"/>
              <w:jc w:val="right"/>
            </w:pPr>
            <w:r>
              <w:t>8.28</w:t>
            </w:r>
          </w:p>
        </w:tc>
        <w:tc>
          <w:tcPr>
            <w:tcW w:w="1348" w:type="dxa"/>
          </w:tcPr>
          <w:p w14:paraId="2ED1B80B" w14:textId="62760C60" w:rsidR="004411B3" w:rsidRDefault="004411B3" w:rsidP="003D1543">
            <w:pPr>
              <w:spacing w:line="276" w:lineRule="auto"/>
              <w:jc w:val="right"/>
            </w:pPr>
            <w:r>
              <w:t>&lt;0.001</w:t>
            </w:r>
          </w:p>
        </w:tc>
      </w:tr>
      <w:tr w:rsidR="004411B3" w14:paraId="1C14CF0C" w14:textId="3E8E3EF6" w:rsidTr="004411B3">
        <w:tc>
          <w:tcPr>
            <w:tcW w:w="656" w:type="dxa"/>
          </w:tcPr>
          <w:p w14:paraId="75EF0821" w14:textId="7693CB47" w:rsidR="004411B3" w:rsidRPr="003D1543" w:rsidRDefault="004411B3" w:rsidP="003D1543">
            <w:pPr>
              <w:spacing w:line="276" w:lineRule="auto"/>
            </w:pPr>
            <w:r>
              <w:t>4+5</w:t>
            </w:r>
          </w:p>
        </w:tc>
        <w:tc>
          <w:tcPr>
            <w:tcW w:w="1329" w:type="dxa"/>
          </w:tcPr>
          <w:p w14:paraId="6E17E19B" w14:textId="47301E5D" w:rsidR="004411B3" w:rsidRPr="008A3173" w:rsidRDefault="004411B3" w:rsidP="003D1543">
            <w:pPr>
              <w:spacing w:line="276" w:lineRule="auto"/>
              <w:jc w:val="right"/>
            </w:pPr>
            <w:r w:rsidRPr="008A3173">
              <w:t>1.63 (0.77)</w:t>
            </w:r>
          </w:p>
        </w:tc>
        <w:tc>
          <w:tcPr>
            <w:tcW w:w="1418" w:type="dxa"/>
          </w:tcPr>
          <w:p w14:paraId="2536EED2" w14:textId="64A1DE74" w:rsidR="004411B3" w:rsidRPr="003D1543" w:rsidRDefault="004411B3" w:rsidP="003D1543">
            <w:pPr>
              <w:spacing w:line="276" w:lineRule="auto"/>
              <w:jc w:val="right"/>
            </w:pPr>
            <w:r>
              <w:t>0.61 (0.07)</w:t>
            </w:r>
          </w:p>
        </w:tc>
        <w:tc>
          <w:tcPr>
            <w:tcW w:w="1115" w:type="dxa"/>
          </w:tcPr>
          <w:p w14:paraId="4774BD57" w14:textId="122D1299" w:rsidR="004411B3" w:rsidRPr="003D1543" w:rsidRDefault="004411B3" w:rsidP="003D1543">
            <w:pPr>
              <w:spacing w:line="276" w:lineRule="auto"/>
              <w:jc w:val="right"/>
            </w:pPr>
            <w:r>
              <w:t>0.08</w:t>
            </w:r>
          </w:p>
        </w:tc>
        <w:tc>
          <w:tcPr>
            <w:tcW w:w="831" w:type="dxa"/>
          </w:tcPr>
          <w:p w14:paraId="64907E48" w14:textId="3F728F40" w:rsidR="004411B3" w:rsidRPr="003D1543" w:rsidRDefault="004411B3" w:rsidP="003D1543">
            <w:pPr>
              <w:spacing w:line="276" w:lineRule="auto"/>
              <w:jc w:val="right"/>
            </w:pPr>
            <w:r>
              <w:t>14.66</w:t>
            </w:r>
          </w:p>
        </w:tc>
        <w:tc>
          <w:tcPr>
            <w:tcW w:w="640" w:type="dxa"/>
          </w:tcPr>
          <w:p w14:paraId="01E9682F" w14:textId="26405337" w:rsidR="004411B3" w:rsidRDefault="004411B3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55" w:type="dxa"/>
          </w:tcPr>
          <w:p w14:paraId="69A3288B" w14:textId="7691DBAC" w:rsidR="004411B3" w:rsidRDefault="004411B3" w:rsidP="003D1543">
            <w:pPr>
              <w:spacing w:line="276" w:lineRule="auto"/>
              <w:jc w:val="right"/>
            </w:pPr>
            <w:r>
              <w:t>0.002</w:t>
            </w:r>
          </w:p>
        </w:tc>
        <w:tc>
          <w:tcPr>
            <w:tcW w:w="1064" w:type="dxa"/>
          </w:tcPr>
          <w:p w14:paraId="16497B88" w14:textId="0B0DE521" w:rsidR="004411B3" w:rsidRPr="003D1543" w:rsidRDefault="004411B3" w:rsidP="003D1543">
            <w:pPr>
              <w:spacing w:line="276" w:lineRule="auto"/>
              <w:jc w:val="right"/>
            </w:pPr>
            <w:r>
              <w:t>6.69</w:t>
            </w:r>
          </w:p>
        </w:tc>
        <w:tc>
          <w:tcPr>
            <w:tcW w:w="1348" w:type="dxa"/>
          </w:tcPr>
          <w:p w14:paraId="72122959" w14:textId="1E597EB7" w:rsidR="004411B3" w:rsidRDefault="004411B3" w:rsidP="003D1543">
            <w:pPr>
              <w:spacing w:line="276" w:lineRule="auto"/>
              <w:jc w:val="right"/>
            </w:pPr>
            <w:r>
              <w:t>&lt;0.001</w:t>
            </w:r>
          </w:p>
        </w:tc>
      </w:tr>
      <w:tr w:rsidR="004411B3" w14:paraId="62DBE5E9" w14:textId="7DA89910" w:rsidTr="004411B3">
        <w:tc>
          <w:tcPr>
            <w:tcW w:w="656" w:type="dxa"/>
          </w:tcPr>
          <w:p w14:paraId="0D7DDC62" w14:textId="3360DB69" w:rsidR="004411B3" w:rsidRPr="003D1543" w:rsidRDefault="004411B3" w:rsidP="003D1543">
            <w:pPr>
              <w:spacing w:line="276" w:lineRule="auto"/>
            </w:pPr>
            <w:r>
              <w:t>8</w:t>
            </w:r>
          </w:p>
        </w:tc>
        <w:tc>
          <w:tcPr>
            <w:tcW w:w="1329" w:type="dxa"/>
          </w:tcPr>
          <w:p w14:paraId="307C55F9" w14:textId="123F4633" w:rsidR="004411B3" w:rsidRPr="008A3173" w:rsidRDefault="004411B3" w:rsidP="003D1543">
            <w:pPr>
              <w:spacing w:line="276" w:lineRule="auto"/>
              <w:jc w:val="right"/>
            </w:pPr>
            <w:r w:rsidRPr="008A3173">
              <w:t>3.84 (1.25)</w:t>
            </w:r>
          </w:p>
        </w:tc>
        <w:tc>
          <w:tcPr>
            <w:tcW w:w="1418" w:type="dxa"/>
          </w:tcPr>
          <w:p w14:paraId="2CFAF80A" w14:textId="098D94FD" w:rsidR="004411B3" w:rsidRPr="003D1543" w:rsidRDefault="004411B3" w:rsidP="003D1543">
            <w:pPr>
              <w:spacing w:line="276" w:lineRule="auto"/>
              <w:jc w:val="right"/>
            </w:pPr>
            <w:r>
              <w:t>-0.96 (0.06)</w:t>
            </w:r>
          </w:p>
        </w:tc>
        <w:tc>
          <w:tcPr>
            <w:tcW w:w="1115" w:type="dxa"/>
          </w:tcPr>
          <w:p w14:paraId="330A7585" w14:textId="0BF01A9E" w:rsidR="004411B3" w:rsidRPr="004411B3" w:rsidRDefault="004411B3" w:rsidP="003D1543">
            <w:pPr>
              <w:spacing w:line="276" w:lineRule="auto"/>
              <w:jc w:val="right"/>
            </w:pPr>
            <w:r>
              <w:t>2.46</w:t>
            </w:r>
          </w:p>
        </w:tc>
        <w:tc>
          <w:tcPr>
            <w:tcW w:w="831" w:type="dxa"/>
          </w:tcPr>
          <w:p w14:paraId="334B39A5" w14:textId="0EE1F025" w:rsidR="004411B3" w:rsidRPr="003D1543" w:rsidRDefault="004411B3" w:rsidP="003D1543">
            <w:pPr>
              <w:spacing w:line="276" w:lineRule="auto"/>
              <w:jc w:val="right"/>
            </w:pPr>
            <w:r>
              <w:t>11.56</w:t>
            </w:r>
          </w:p>
        </w:tc>
        <w:tc>
          <w:tcPr>
            <w:tcW w:w="640" w:type="dxa"/>
          </w:tcPr>
          <w:p w14:paraId="63C2BC97" w14:textId="5F1B6E69" w:rsidR="004411B3" w:rsidRDefault="004411B3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55" w:type="dxa"/>
          </w:tcPr>
          <w:p w14:paraId="7C7E4CBD" w14:textId="17155D23" w:rsidR="004411B3" w:rsidRDefault="004411B3" w:rsidP="003D1543">
            <w:pPr>
              <w:spacing w:line="276" w:lineRule="auto"/>
              <w:jc w:val="right"/>
            </w:pPr>
            <w:r>
              <w:t>0.011</w:t>
            </w:r>
          </w:p>
        </w:tc>
        <w:tc>
          <w:tcPr>
            <w:tcW w:w="1064" w:type="dxa"/>
          </w:tcPr>
          <w:p w14:paraId="67EF4FF9" w14:textId="56D9844B" w:rsidR="004411B3" w:rsidRPr="003D1543" w:rsidRDefault="004411B3" w:rsidP="003D1543">
            <w:pPr>
              <w:spacing w:line="276" w:lineRule="auto"/>
              <w:jc w:val="right"/>
            </w:pPr>
            <w:r>
              <w:t>3.03</w:t>
            </w:r>
          </w:p>
        </w:tc>
        <w:tc>
          <w:tcPr>
            <w:tcW w:w="1348" w:type="dxa"/>
          </w:tcPr>
          <w:p w14:paraId="480500DC" w14:textId="01934858" w:rsidR="004411B3" w:rsidRDefault="004411B3" w:rsidP="003D1543">
            <w:pPr>
              <w:spacing w:line="276" w:lineRule="auto"/>
              <w:jc w:val="right"/>
            </w:pPr>
            <w:r>
              <w:t>0.030</w:t>
            </w:r>
          </w:p>
        </w:tc>
      </w:tr>
    </w:tbl>
    <w:p w14:paraId="1F6826BA" w14:textId="77777777" w:rsidR="006F24E0" w:rsidRDefault="006F24E0" w:rsidP="006F24E0">
      <w:pPr>
        <w:spacing w:line="240" w:lineRule="auto"/>
        <w:rPr>
          <w:sz w:val="20"/>
          <w:szCs w:val="20"/>
        </w:rPr>
      </w:pPr>
      <w:proofErr w:type="spellStart"/>
      <w:r w:rsidRPr="00AB77CF">
        <w:rPr>
          <w:sz w:val="20"/>
          <w:szCs w:val="20"/>
          <w:vertAlign w:val="superscript"/>
        </w:rPr>
        <w:t>ϯ</w:t>
      </w:r>
      <w:r>
        <w:rPr>
          <w:sz w:val="20"/>
          <w:szCs w:val="20"/>
        </w:rPr>
        <w:t>Expressed</w:t>
      </w:r>
      <w:proofErr w:type="spellEnd"/>
      <w:r>
        <w:rPr>
          <w:sz w:val="20"/>
          <w:szCs w:val="20"/>
        </w:rPr>
        <w:t xml:space="preserve"> in linear log-odds units (logits), with mean item location set at 0 for each scale.</w:t>
      </w:r>
    </w:p>
    <w:p w14:paraId="79A26444" w14:textId="57646238" w:rsidR="006F24E0" w:rsidRDefault="006F24E0" w:rsidP="006F24E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*Log residuals summarise the deviation </w:t>
      </w:r>
      <w:r w:rsidRPr="00675EEF">
        <w:rPr>
          <w:sz w:val="20"/>
          <w:szCs w:val="20"/>
        </w:rPr>
        <w:t>of observed from expected responses. Deviation from the recommended rang</w:t>
      </w:r>
      <w:r w:rsidR="008A3173">
        <w:rPr>
          <w:sz w:val="20"/>
          <w:szCs w:val="20"/>
        </w:rPr>
        <w:t>e</w:t>
      </w:r>
      <w:bookmarkStart w:id="0" w:name="_GoBack"/>
      <w:bookmarkEnd w:id="0"/>
      <w:r w:rsidRPr="00675EEF">
        <w:rPr>
          <w:sz w:val="20"/>
          <w:szCs w:val="20"/>
        </w:rPr>
        <w:t xml:space="preserve"> of </w:t>
      </w:r>
      <w:r w:rsidRPr="00675EEF">
        <w:rPr>
          <w:sz w:val="20"/>
          <w:szCs w:val="20"/>
          <w:u w:val="single"/>
        </w:rPr>
        <w:t>+</w:t>
      </w:r>
      <w:r w:rsidRPr="00675EEF">
        <w:rPr>
          <w:sz w:val="20"/>
          <w:szCs w:val="20"/>
        </w:rPr>
        <w:t>2.5, indicating item misfit, are in bold typeface</w:t>
      </w:r>
      <w:r w:rsidR="008A3173">
        <w:rPr>
          <w:sz w:val="20"/>
          <w:szCs w:val="20"/>
        </w:rPr>
        <w:t xml:space="preserve"> </w:t>
      </w:r>
      <w:r w:rsidR="00675EEF" w:rsidRPr="00675EEF">
        <w:rPr>
          <w:sz w:val="20"/>
          <w:szCs w:val="20"/>
        </w:rPr>
        <w:t>[</w:t>
      </w:r>
      <w:r w:rsidR="008A3173">
        <w:rPr>
          <w:sz w:val="20"/>
          <w:szCs w:val="20"/>
        </w:rPr>
        <w:t>22</w:t>
      </w:r>
      <w:r w:rsidR="00814B7F" w:rsidRPr="00675EEF">
        <w:rPr>
          <w:sz w:val="20"/>
          <w:szCs w:val="20"/>
        </w:rPr>
        <w:t>]</w:t>
      </w:r>
      <w:r w:rsidR="008A3173">
        <w:rPr>
          <w:sz w:val="20"/>
          <w:szCs w:val="20"/>
        </w:rPr>
        <w:t>.</w:t>
      </w:r>
    </w:p>
    <w:p w14:paraId="65ED7578" w14:textId="77777777" w:rsidR="006F24E0" w:rsidRDefault="006F24E0" w:rsidP="006F24E0">
      <w:pPr>
        <w:spacing w:line="240" w:lineRule="auto"/>
        <w:rPr>
          <w:sz w:val="20"/>
          <w:szCs w:val="20"/>
        </w:rPr>
      </w:pPr>
      <w:r w:rsidRPr="00AB77CF">
        <w:rPr>
          <w:sz w:val="20"/>
          <w:szCs w:val="20"/>
          <w:vertAlign w:val="superscript"/>
        </w:rPr>
        <w:t>§</w:t>
      </w:r>
      <w:r>
        <w:rPr>
          <w:sz w:val="20"/>
          <w:szCs w:val="20"/>
        </w:rPr>
        <w:t>χ</w:t>
      </w: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>values summarise the deviation of observed from expected responses across the sample. Higher absolute χ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values represent larger deviations.</w:t>
      </w:r>
    </w:p>
    <w:p w14:paraId="61C064AB" w14:textId="13A027A8" w:rsidR="006F24E0" w:rsidRDefault="006F24E0" w:rsidP="006F24E0">
      <w:pPr>
        <w:spacing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∞</w:t>
      </w:r>
      <w:r>
        <w:rPr>
          <w:sz w:val="20"/>
          <w:szCs w:val="20"/>
        </w:rPr>
        <w:t>One way ANOVAs of deviations from model expectation across the sample.</w:t>
      </w:r>
    </w:p>
    <w:p w14:paraId="021E07FD" w14:textId="2F867DAE" w:rsidR="00124CE5" w:rsidRPr="00124CE5" w:rsidRDefault="00124CE5" w:rsidP="006F24E0">
      <w:pPr>
        <w:spacing w:line="240" w:lineRule="auto"/>
        <w:rPr>
          <w:sz w:val="20"/>
          <w:szCs w:val="20"/>
        </w:rPr>
      </w:pPr>
      <w:r w:rsidRPr="00124CE5">
        <w:rPr>
          <w:sz w:val="20"/>
          <w:szCs w:val="20"/>
          <w:vertAlign w:val="superscript"/>
        </w:rPr>
        <w:t>‡</w:t>
      </w:r>
      <w:r>
        <w:rPr>
          <w:sz w:val="20"/>
          <w:szCs w:val="20"/>
        </w:rPr>
        <w:t>Bonferroni corrected p-value threshold is 0.0083</w:t>
      </w:r>
    </w:p>
    <w:p w14:paraId="2CE2D96D" w14:textId="77777777" w:rsidR="00A20B15" w:rsidRDefault="00A20B15"/>
    <w:sectPr w:rsidR="00A20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4E0"/>
    <w:rsid w:val="00084F77"/>
    <w:rsid w:val="00124CE5"/>
    <w:rsid w:val="00170023"/>
    <w:rsid w:val="001960D1"/>
    <w:rsid w:val="00200C02"/>
    <w:rsid w:val="002078BF"/>
    <w:rsid w:val="0039299A"/>
    <w:rsid w:val="003C4269"/>
    <w:rsid w:val="003D1543"/>
    <w:rsid w:val="004411B3"/>
    <w:rsid w:val="004F4A2C"/>
    <w:rsid w:val="005E2A93"/>
    <w:rsid w:val="00632A6B"/>
    <w:rsid w:val="00675EEF"/>
    <w:rsid w:val="006F24E0"/>
    <w:rsid w:val="00723861"/>
    <w:rsid w:val="00814B7F"/>
    <w:rsid w:val="008A3173"/>
    <w:rsid w:val="008C0D2D"/>
    <w:rsid w:val="00A20B15"/>
    <w:rsid w:val="00A77E40"/>
    <w:rsid w:val="00AC4FD9"/>
    <w:rsid w:val="00E70662"/>
    <w:rsid w:val="00EC0333"/>
    <w:rsid w:val="00F0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25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4E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2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066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62"/>
    <w:rPr>
      <w:rFonts w:ascii="Times New Roman" w:eastAsia="Times New Roman" w:hAnsi="Times New Roman" w:cs="Times New Roman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Sze-Ee Soh</dc:creator>
  <cp:lastModifiedBy>Sze-Ee Soh</cp:lastModifiedBy>
  <cp:revision>4</cp:revision>
  <cp:lastPrinted>2016-04-21T05:49:00Z</cp:lastPrinted>
  <dcterms:created xsi:type="dcterms:W3CDTF">2021-03-02T07:06:00Z</dcterms:created>
  <dcterms:modified xsi:type="dcterms:W3CDTF">2021-05-28T02:06:00Z</dcterms:modified>
</cp:coreProperties>
</file>