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FFD" w:rsidRPr="005C63BE" w:rsidRDefault="00DA2C53">
      <w:r w:rsidRPr="005C63BE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5C63BE" w:rsidRPr="005C63BE">
        <w:rPr>
          <w:rFonts w:ascii="Times New Roman" w:hAnsi="Times New Roman" w:cs="Times New Roman" w:hint="eastAsia"/>
          <w:sz w:val="24"/>
          <w:szCs w:val="24"/>
        </w:rPr>
        <w:t>1</w:t>
      </w:r>
      <w:r w:rsidR="005C63BE" w:rsidRPr="005C63BE">
        <w:rPr>
          <w:rFonts w:ascii="Times New Roman" w:hAnsi="Times New Roman" w:hint="eastAsia"/>
          <w:sz w:val="24"/>
          <w:szCs w:val="24"/>
        </w:rPr>
        <w:t xml:space="preserve"> The </w:t>
      </w:r>
      <w:r w:rsidR="005C63BE" w:rsidRPr="005C63BE">
        <w:rPr>
          <w:rFonts w:ascii="Times New Roman" w:hAnsi="Times New Roman" w:cs="Times New Roman"/>
          <w:sz w:val="24"/>
          <w:szCs w:val="24"/>
        </w:rPr>
        <w:t>details of quality score for the</w:t>
      </w:r>
      <w:r w:rsidR="005C63BE" w:rsidRPr="005C63BE">
        <w:rPr>
          <w:rFonts w:ascii="Times New Roman" w:hAnsi="Times New Roman" w:cs="Times New Roman" w:hint="eastAsia"/>
          <w:sz w:val="24"/>
          <w:szCs w:val="24"/>
        </w:rPr>
        <w:t xml:space="preserve"> included</w:t>
      </w:r>
      <w:r w:rsidR="005C63BE" w:rsidRPr="005C63BE">
        <w:rPr>
          <w:rFonts w:ascii="Times New Roman" w:hAnsi="Times New Roman" w:cs="Times New Roman"/>
          <w:sz w:val="24"/>
          <w:szCs w:val="24"/>
        </w:rPr>
        <w:t xml:space="preserve"> study</w:t>
      </w:r>
      <w:r w:rsidR="005C63BE" w:rsidRPr="005C63BE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TableGrid"/>
        <w:tblW w:w="0" w:type="auto"/>
        <w:jc w:val="center"/>
        <w:tblInd w:w="-628" w:type="dxa"/>
        <w:tblLook w:val="04A0"/>
      </w:tblPr>
      <w:tblGrid>
        <w:gridCol w:w="2332"/>
        <w:gridCol w:w="1523"/>
        <w:gridCol w:w="1559"/>
        <w:gridCol w:w="1559"/>
        <w:gridCol w:w="1418"/>
      </w:tblGrid>
      <w:tr w:rsidR="00A64502" w:rsidRPr="00A64502" w:rsidTr="005C63BE">
        <w:trPr>
          <w:jc w:val="center"/>
        </w:trPr>
        <w:tc>
          <w:tcPr>
            <w:tcW w:w="2332" w:type="dxa"/>
            <w:tcBorders>
              <w:left w:val="nil"/>
              <w:right w:val="nil"/>
            </w:tcBorders>
          </w:tcPr>
          <w:p w:rsidR="00A64502" w:rsidRPr="00A64502" w:rsidRDefault="00A64502">
            <w:pPr>
              <w:rPr>
                <w:rFonts w:ascii="Times New Roman" w:hAnsi="Times New Roman" w:cs="Times New Roman"/>
              </w:rPr>
            </w:pPr>
            <w:r w:rsidRPr="00A64502"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1523" w:type="dxa"/>
            <w:tcBorders>
              <w:left w:val="nil"/>
              <w:right w:val="nil"/>
            </w:tcBorders>
          </w:tcPr>
          <w:p w:rsidR="00A64502" w:rsidRPr="00A64502" w:rsidRDefault="00A64502">
            <w:pPr>
              <w:rPr>
                <w:rFonts w:ascii="Times New Roman" w:hAnsi="Times New Roman" w:cs="Times New Roman"/>
              </w:rPr>
            </w:pPr>
            <w:r w:rsidRPr="00A64502">
              <w:rPr>
                <w:rFonts w:ascii="Times New Roman" w:hAnsi="Times New Roman" w:cs="Times New Roman"/>
                <w:lang w:val="en-GB"/>
              </w:rPr>
              <w:t>Selection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A64502" w:rsidRPr="00A64502" w:rsidRDefault="00A64502">
            <w:pPr>
              <w:rPr>
                <w:rFonts w:ascii="Times New Roman" w:hAnsi="Times New Roman" w:cs="Times New Roman"/>
              </w:rPr>
            </w:pPr>
            <w:r w:rsidRPr="00A64502">
              <w:rPr>
                <w:rFonts w:ascii="Times New Roman" w:hAnsi="Times New Roman" w:cs="Times New Roman"/>
                <w:lang w:val="en-GB"/>
              </w:rPr>
              <w:t>Comparability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A64502" w:rsidRPr="00A64502" w:rsidRDefault="00A64502">
            <w:pPr>
              <w:rPr>
                <w:rFonts w:ascii="Times New Roman" w:hAnsi="Times New Roman" w:cs="Times New Roman"/>
              </w:rPr>
            </w:pPr>
            <w:r w:rsidRPr="00A64502">
              <w:rPr>
                <w:rFonts w:ascii="Times New Roman" w:hAnsi="Times New Roman" w:cs="Times New Roman"/>
                <w:lang w:val="en-GB"/>
              </w:rPr>
              <w:t>Exposure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A64502" w:rsidRPr="00A64502" w:rsidRDefault="00A64502" w:rsidP="00A6450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64502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Score quality</w:t>
            </w:r>
          </w:p>
        </w:tc>
      </w:tr>
      <w:tr w:rsidR="00A64502" w:rsidRPr="00A64502" w:rsidTr="005C63BE">
        <w:trPr>
          <w:jc w:val="center"/>
        </w:trPr>
        <w:tc>
          <w:tcPr>
            <w:tcW w:w="2332" w:type="dxa"/>
            <w:tcBorders>
              <w:left w:val="nil"/>
              <w:bottom w:val="nil"/>
              <w:right w:val="nil"/>
            </w:tcBorders>
          </w:tcPr>
          <w:p w:rsidR="00A64502" w:rsidRPr="00A64502" w:rsidRDefault="00A64502" w:rsidP="00A6450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64502">
              <w:rPr>
                <w:rFonts w:ascii="Times New Roman" w:hAnsi="Times New Roman" w:cs="Times New Roman"/>
                <w:szCs w:val="21"/>
              </w:rPr>
              <w:t>Ghadirian P, 1997</w:t>
            </w:r>
          </w:p>
        </w:tc>
        <w:tc>
          <w:tcPr>
            <w:tcW w:w="1523" w:type="dxa"/>
            <w:tcBorders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☆☆☆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A64502" w:rsidRPr="00A64502" w:rsidTr="005C63BE">
        <w:trPr>
          <w:jc w:val="center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A64502" w:rsidP="00A64502">
            <w:pPr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A64502">
              <w:rPr>
                <w:rFonts w:ascii="Times New Roman" w:hAnsi="Times New Roman" w:cs="Times New Roman"/>
                <w:kern w:val="0"/>
                <w:szCs w:val="20"/>
              </w:rPr>
              <w:t>Goldbohm RA, 1994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☆☆☆☆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A64502" w:rsidRPr="00A64502" w:rsidTr="005C63BE">
        <w:trPr>
          <w:jc w:val="center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A64502" w:rsidP="00A6450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A64502">
              <w:rPr>
                <w:rFonts w:ascii="Times New Roman" w:hAnsi="Times New Roman" w:cs="Times New Roman"/>
                <w:kern w:val="0"/>
                <w:szCs w:val="21"/>
              </w:rPr>
              <w:t>Iscovich JM, 1992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☆☆☆☆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A64502" w:rsidRPr="00A64502" w:rsidTr="005C63BE">
        <w:trPr>
          <w:jc w:val="center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A64502" w:rsidP="00A64502">
            <w:pPr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A64502">
              <w:rPr>
                <w:rFonts w:ascii="Times New Roman" w:hAnsi="Times New Roman" w:cs="Times New Roman"/>
                <w:kern w:val="0"/>
                <w:szCs w:val="20"/>
              </w:rPr>
              <w:t>Levi F, 2002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☆☆☆☆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A64502" w:rsidRPr="00A64502" w:rsidTr="005C63BE">
        <w:trPr>
          <w:jc w:val="center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A64502" w:rsidP="00A64502">
            <w:pPr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A64502">
              <w:rPr>
                <w:rFonts w:ascii="Times New Roman" w:hAnsi="Times New Roman" w:cs="Times New Roman"/>
                <w:kern w:val="0"/>
                <w:szCs w:val="20"/>
              </w:rPr>
              <w:t>Pietinen P, 1999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☆☆☆☆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A64502" w:rsidRPr="00A64502" w:rsidTr="005C63BE">
        <w:trPr>
          <w:jc w:val="center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A64502" w:rsidP="00A64502">
            <w:pPr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A64502">
              <w:rPr>
                <w:rFonts w:ascii="Times New Roman" w:hAnsi="Times New Roman" w:cs="Times New Roman"/>
                <w:kern w:val="0"/>
                <w:szCs w:val="20"/>
              </w:rPr>
              <w:t>Prentice RL, 2009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☆☆☆☆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A64502" w:rsidRPr="00A64502" w:rsidTr="005C63BE">
        <w:trPr>
          <w:jc w:val="center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A64502" w:rsidP="00A6450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64502">
              <w:rPr>
                <w:rFonts w:ascii="Times New Roman" w:hAnsi="Times New Roman" w:cs="Times New Roman"/>
                <w:szCs w:val="21"/>
              </w:rPr>
              <w:t>Slattery ML, 1994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☆☆☆☆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A64502" w:rsidRPr="00A64502" w:rsidTr="005C63BE">
        <w:trPr>
          <w:jc w:val="center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A64502" w:rsidP="00A6450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64502">
              <w:rPr>
                <w:rFonts w:ascii="Times New Roman" w:hAnsi="Times New Roman" w:cs="Times New Roman"/>
                <w:szCs w:val="21"/>
              </w:rPr>
              <w:t>Slattery ML, 1997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☆☆☆☆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A64502" w:rsidRPr="00A64502" w:rsidTr="005C63BE">
        <w:trPr>
          <w:jc w:val="center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A64502" w:rsidP="00A6450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A64502">
              <w:rPr>
                <w:rFonts w:ascii="Times New Roman" w:hAnsi="Times New Roman" w:cs="Times New Roman"/>
                <w:kern w:val="0"/>
                <w:szCs w:val="21"/>
              </w:rPr>
              <w:t>Sun Z, 2012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☆☆☆</w:t>
            </w:r>
            <w:r w:rsidRPr="005C63BE">
              <w:rPr>
                <w:rFonts w:ascii="SimSun" w:eastAsia="SimSun" w:hAnsi="SimSun" w:cs="SimSun" w:hint="eastAsia"/>
                <w:lang w:val="en-GB"/>
              </w:rPr>
              <w:t>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A64502" w:rsidRPr="00A64502" w:rsidTr="005C63BE">
        <w:trPr>
          <w:jc w:val="center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A64502" w:rsidP="00A6450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A64502">
              <w:rPr>
                <w:rFonts w:ascii="Times New Roman" w:hAnsi="Times New Roman" w:cs="Times New Roman"/>
                <w:kern w:val="0"/>
                <w:szCs w:val="21"/>
              </w:rPr>
              <w:t>Tayyem RF, 2015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A64502" w:rsidRPr="00A64502" w:rsidTr="005C63BE">
        <w:trPr>
          <w:jc w:val="center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A64502" w:rsidP="00A6450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A64502">
              <w:rPr>
                <w:rFonts w:ascii="Times New Roman" w:hAnsi="Times New Roman" w:cs="Times New Roman"/>
                <w:kern w:val="0"/>
                <w:szCs w:val="21"/>
              </w:rPr>
              <w:t>Wakai K, 2006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☆☆☆</w:t>
            </w:r>
            <w:r w:rsidRPr="005C63BE">
              <w:rPr>
                <w:rFonts w:ascii="SimSun" w:eastAsia="SimSun" w:hAnsi="SimSun" w:cs="SimSun" w:hint="eastAsia"/>
                <w:lang w:val="en-GB"/>
              </w:rPr>
              <w:t>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A64502" w:rsidRPr="00A64502" w:rsidTr="005C63BE">
        <w:trPr>
          <w:jc w:val="center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A64502" w:rsidP="0079001F">
            <w:pPr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A64502">
              <w:rPr>
                <w:rFonts w:ascii="Times New Roman" w:hAnsi="Times New Roman" w:cs="Times New Roman"/>
                <w:kern w:val="0"/>
                <w:szCs w:val="20"/>
              </w:rPr>
              <w:t>Williams CD, 2010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☆☆☆☆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A64502" w:rsidRPr="00A64502" w:rsidTr="005C63BE">
        <w:trPr>
          <w:jc w:val="center"/>
        </w:trPr>
        <w:tc>
          <w:tcPr>
            <w:tcW w:w="2332" w:type="dxa"/>
            <w:tcBorders>
              <w:top w:val="nil"/>
              <w:left w:val="nil"/>
              <w:right w:val="nil"/>
            </w:tcBorders>
          </w:tcPr>
          <w:p w:rsidR="00A64502" w:rsidRPr="00A64502" w:rsidRDefault="00A64502" w:rsidP="00A64502">
            <w:pPr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A64502">
              <w:rPr>
                <w:rFonts w:ascii="Times New Roman" w:hAnsi="Times New Roman" w:cs="Times New Roman"/>
                <w:kern w:val="0"/>
                <w:szCs w:val="20"/>
              </w:rPr>
              <w:t>Yang SY, 2016</w:t>
            </w:r>
          </w:p>
        </w:tc>
        <w:tc>
          <w:tcPr>
            <w:tcW w:w="1523" w:type="dxa"/>
            <w:tcBorders>
              <w:top w:val="nil"/>
              <w:left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☆☆☆☆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A64502" w:rsidRPr="00A64502" w:rsidRDefault="005C63BE">
            <w:pPr>
              <w:rPr>
                <w:rFonts w:ascii="Times New Roman" w:hAnsi="Times New Roman" w:cs="Times New Roman"/>
              </w:rPr>
            </w:pPr>
            <w:r>
              <w:rPr>
                <w:rFonts w:ascii="SimSun" w:eastAsia="SimSun" w:hAnsi="SimSun" w:cs="SimSun" w:hint="eastAsia"/>
                <w:lang w:val="en-GB"/>
              </w:rPr>
              <w:t>☆☆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A64502" w:rsidRPr="00A64502" w:rsidRDefault="003C3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</w:tbl>
    <w:p w:rsidR="00A64502" w:rsidRDefault="00A64502"/>
    <w:p w:rsidR="00A64502" w:rsidRPr="00A64502" w:rsidRDefault="00A64502">
      <w:pPr>
        <w:rPr>
          <w:rFonts w:ascii="SimSun" w:eastAsia="SimSun" w:hAnsi="SimSun" w:cs="SimSun"/>
        </w:rPr>
      </w:pPr>
    </w:p>
    <w:sectPr w:rsidR="00A64502" w:rsidRPr="00A64502" w:rsidSect="004C1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31"/>
  </w:docVars>
  <w:rsids>
    <w:rsidRoot w:val="00A64502"/>
    <w:rsid w:val="003C378A"/>
    <w:rsid w:val="004C1FFD"/>
    <w:rsid w:val="005C63BE"/>
    <w:rsid w:val="005E2DC2"/>
    <w:rsid w:val="00A64502"/>
    <w:rsid w:val="00DA2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FF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45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9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148</Words>
  <Characters>354</Characters>
  <Application>Microsoft Office Word</Application>
  <DocSecurity>0</DocSecurity>
  <Lines>70</Lines>
  <Paragraphs>83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S3G_Apply_Fixed_Case</cp:lastModifiedBy>
  <cp:revision>3</cp:revision>
  <dcterms:created xsi:type="dcterms:W3CDTF">2017-07-30T13:26:00Z</dcterms:created>
  <dcterms:modified xsi:type="dcterms:W3CDTF">2017-09-04T21:53:00Z</dcterms:modified>
</cp:coreProperties>
</file>