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CA0" w:rsidRPr="008322B9" w:rsidRDefault="00841CA0" w:rsidP="00841CA0">
      <w:pPr>
        <w:widowControl w:val="0"/>
        <w:spacing w:line="480" w:lineRule="auto"/>
        <w:rPr>
          <w:rFonts w:ascii="Times New Roman" w:hAnsi="Times New Roman" w:cs="Times New Roman"/>
        </w:rPr>
      </w:pPr>
      <w:proofErr w:type="gramStart"/>
      <w:r w:rsidRPr="008322B9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Pr="008322B9">
        <w:rPr>
          <w:rFonts w:ascii="Times New Roman" w:hAnsi="Times New Roman" w:cs="Times New Roman"/>
          <w:b/>
        </w:rPr>
        <w:t>1</w:t>
      </w:r>
      <w:r w:rsidRPr="008322B9">
        <w:rPr>
          <w:rFonts w:ascii="Times New Roman" w:hAnsi="Times New Roman" w:cs="Times New Roman"/>
        </w:rPr>
        <w:t xml:space="preserve"> Multivariate analysis for the contribution of clinical factors of pancreatic ductal adenocarcinoma to mortality after controlling for other variables.</w:t>
      </w:r>
      <w:proofErr w:type="gramEnd"/>
      <w:r w:rsidRPr="008322B9">
        <w:rPr>
          <w:rFonts w:ascii="Times New Roman" w:hAnsi="Times New Roman" w:cs="Times New Roman"/>
        </w:rPr>
        <w:t xml:space="preserve"> Tested explanatory variables were nuclear HIF-1alpha staining intensity (weak and strong), age at the time of diagnosis (&lt;65 or ≥65 years), sex (male or female) and tumor stage (I, II or III-IV).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1"/>
        <w:gridCol w:w="2390"/>
        <w:gridCol w:w="2391"/>
        <w:gridCol w:w="2394"/>
      </w:tblGrid>
      <w:tr w:rsidR="00841CA0" w:rsidRPr="008322B9" w:rsidTr="00665655">
        <w:tc>
          <w:tcPr>
            <w:tcW w:w="2415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bookmarkStart w:id="0" w:name="_GoBack"/>
            <w:r w:rsidRPr="008322B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406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407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2410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95% CI</w:t>
            </w:r>
          </w:p>
        </w:tc>
      </w:tr>
      <w:tr w:rsidR="00841CA0" w:rsidRPr="008322B9" w:rsidTr="00665655">
        <w:tc>
          <w:tcPr>
            <w:tcW w:w="2415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HIF-1alpha</w:t>
            </w:r>
          </w:p>
        </w:tc>
        <w:tc>
          <w:tcPr>
            <w:tcW w:w="2406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Strong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Weak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  <w:r w:rsidRPr="008322B9">
              <w:rPr>
                <w:rFonts w:ascii="Times New Roman" w:hAnsi="Times New Roman" w:cs="Times New Roman"/>
                <w:b/>
              </w:rPr>
              <w:t>0.009</w:t>
            </w: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  <w:r w:rsidRPr="008322B9">
              <w:rPr>
                <w:rFonts w:ascii="Times New Roman" w:hAnsi="Times New Roman" w:cs="Times New Roman"/>
                <w:b/>
              </w:rPr>
              <w:t>2.176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  <w:r w:rsidRPr="008322B9">
              <w:rPr>
                <w:rFonts w:ascii="Times New Roman" w:hAnsi="Times New Roman" w:cs="Times New Roman"/>
                <w:b/>
              </w:rPr>
              <w:t>1.216 – 3.893</w:t>
            </w: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41CA0" w:rsidRPr="008322B9" w:rsidTr="00665655">
        <w:tc>
          <w:tcPr>
            <w:tcW w:w="2415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406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≥65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&lt;65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0.970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0.554 – 1.698</w:t>
            </w: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406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0.267</w:t>
            </w: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1.384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0.780 – 2.456</w:t>
            </w: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Stage</w:t>
            </w:r>
          </w:p>
        </w:tc>
        <w:tc>
          <w:tcPr>
            <w:tcW w:w="2406" w:type="dxa"/>
            <w:hideMark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0.656</w:t>
            </w: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0.801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0.301 – 2.129</w:t>
            </w:r>
          </w:p>
        </w:tc>
      </w:tr>
      <w:tr w:rsidR="00841CA0" w:rsidRPr="008322B9" w:rsidTr="00665655">
        <w:tc>
          <w:tcPr>
            <w:tcW w:w="2415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III-IV</w:t>
            </w:r>
          </w:p>
        </w:tc>
        <w:tc>
          <w:tcPr>
            <w:tcW w:w="2406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0.647</w:t>
            </w:r>
          </w:p>
        </w:tc>
        <w:tc>
          <w:tcPr>
            <w:tcW w:w="2407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0.812</w:t>
            </w:r>
          </w:p>
        </w:tc>
        <w:tc>
          <w:tcPr>
            <w:tcW w:w="2410" w:type="dxa"/>
          </w:tcPr>
          <w:p w:rsidR="00841CA0" w:rsidRPr="008322B9" w:rsidRDefault="00841CA0" w:rsidP="00841CA0">
            <w:pPr>
              <w:widowControl w:val="0"/>
              <w:spacing w:after="160" w:line="36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0.334 – 1.977</w:t>
            </w:r>
          </w:p>
        </w:tc>
      </w:tr>
      <w:bookmarkEnd w:id="0"/>
    </w:tbl>
    <w:p w:rsidR="006F130C" w:rsidRDefault="006F130C"/>
    <w:sectPr w:rsidR="006F1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A0"/>
    <w:rsid w:val="005A56AF"/>
    <w:rsid w:val="006F130C"/>
    <w:rsid w:val="0084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CA0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CA0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1</cp:revision>
  <dcterms:created xsi:type="dcterms:W3CDTF">2018-06-27T04:04:00Z</dcterms:created>
  <dcterms:modified xsi:type="dcterms:W3CDTF">2018-06-27T04:04:00Z</dcterms:modified>
</cp:coreProperties>
</file>