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7F" w:rsidRPr="00C0787F" w:rsidRDefault="00C0787F">
      <w:pPr>
        <w:rPr>
          <w:rFonts w:ascii="Times New Roman" w:eastAsia="宋体" w:hAnsi="Times New Roman" w:cs="Times New Roman"/>
          <w:sz w:val="20"/>
          <w:szCs w:val="20"/>
        </w:rPr>
      </w:pPr>
      <w:r w:rsidRPr="00C0787F">
        <w:rPr>
          <w:rFonts w:ascii="Times New Roman" w:hAnsi="Times New Roman" w:cs="Times New Roman"/>
          <w:sz w:val="20"/>
          <w:szCs w:val="20"/>
        </w:rPr>
        <w:t>Table S1. The list of the prognosis-associated differentially expressed genes across the three datasets (</w:t>
      </w:r>
      <w:r w:rsidRPr="00C0787F">
        <w:rPr>
          <w:rFonts w:ascii="Times New Roman" w:eastAsia="宋体" w:hAnsi="Times New Roman" w:cs="Times New Roman"/>
          <w:sz w:val="20"/>
          <w:szCs w:val="20"/>
        </w:rPr>
        <w:t>TCGA, GSE44861, and GSE44076</w:t>
      </w:r>
      <w:r w:rsidRPr="00C0787F">
        <w:rPr>
          <w:rFonts w:ascii="Times New Roman" w:hAnsi="Times New Roman" w:cs="Times New Roman"/>
          <w:sz w:val="20"/>
          <w:szCs w:val="20"/>
        </w:rPr>
        <w:t xml:space="preserve">) using the </w:t>
      </w:r>
      <w:r w:rsidRPr="00C0787F">
        <w:rPr>
          <w:rFonts w:ascii="Times New Roman" w:eastAsia="宋体" w:hAnsi="Times New Roman" w:cs="Times New Roman"/>
          <w:sz w:val="20"/>
          <w:szCs w:val="20"/>
        </w:rPr>
        <w:t xml:space="preserve">Cox regression analysis. </w:t>
      </w:r>
    </w:p>
    <w:tbl>
      <w:tblPr>
        <w:tblW w:w="0" w:type="auto"/>
        <w:tblInd w:w="9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033"/>
        <w:gridCol w:w="1477"/>
        <w:gridCol w:w="528"/>
        <w:gridCol w:w="528"/>
      </w:tblGrid>
      <w:tr w:rsidR="00C0787F" w:rsidRPr="00C0787F" w:rsidTr="00FE26EE">
        <w:trPr>
          <w:gridAfter w:val="1"/>
          <w:trHeight w:val="330"/>
        </w:trPr>
        <w:tc>
          <w:tcPr>
            <w:tcW w:w="0" w:type="auto"/>
            <w:gridSpan w:val="4"/>
            <w:tcBorders>
              <w:bottom w:val="nil"/>
            </w:tcBorders>
            <w:shd w:val="clear" w:color="auto" w:fill="auto"/>
            <w:noWrap/>
            <w:vAlign w:val="center"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univariate Cox regression analysis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coef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Hazard Ratio</w:t>
            </w:r>
          </w:p>
        </w:tc>
        <w:tc>
          <w:tcPr>
            <w:tcW w:w="0" w:type="auto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p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NAT1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-0.665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0.514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4.55E-05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PCSK2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3.60E-04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TRPV4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0.602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1.83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6.00E-04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MFNG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1.46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2.00E-03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CLCA1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0.899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2.05E-03</w:t>
            </w:r>
          </w:p>
        </w:tc>
        <w:bookmarkStart w:id="0" w:name="_GoBack"/>
        <w:bookmarkEnd w:id="0"/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WDR78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-1.1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2.05E-03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PPARGC1A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-0.545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2.10E-03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NAT2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2.20E-03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SLC4A4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-0.376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0.687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2.20E-03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GPRASP1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1.78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2.35E-03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SULT1B1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0.791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2.75E-03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FCRL2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0.902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2.47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2.90E-03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POU3F4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5.65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284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2.90E-03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CLCA4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3.85E-03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CD72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1.74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4.30E-03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ZG16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0.874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4.60E-03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AFF3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3.42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4.95E-03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SCGB2A1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-0.363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0.696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5.50E-03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PLCG2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1.69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6.50E-03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RUNX3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7.50E-03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NOTCH4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1.62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8.00E-03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TPSG1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0.817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8.00E-03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NOTCH3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8.50E-03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CPA3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9.50E-03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UGT2A3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0.826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9.50E-03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CD177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0.823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1.00E-02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FLT1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PTPN14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0.491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1.63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RASGRP2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NLRP1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AKAP5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0.543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ARL4C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SP140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0.421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1.60E-02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ALDH1A3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1.70E-02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PRRX2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1.70E-02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SIGLEC1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1.70E-02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SEMA3E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0.614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1.85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1.75E-02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FAS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1.95E-02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-0.0901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0.914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1.95E-02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HSD17B14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1.95E-02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PCSK5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1.95E-02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A4GALT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2.00E-02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SPHK1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2.10E-02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CA2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0.885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2.25E-02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DNASE1L3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-0.329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0.719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2.25E-02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CCDC68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-0.321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0.725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2.30E-02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CPM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0.747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2.30E-02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LRRC19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0.838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2.30E-02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NUAK1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2.35E-02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ATP1B2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0.567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1.76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2.40E-02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CLDN8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-0.409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2.40E-02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SERPINE1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2.40E-02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CA4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0.877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2.45E-02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TGFB3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2.55E-02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CBX7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2.60E-02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COMP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0.114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2.60E-02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KCNJ8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2.65E-02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TEX11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-1.91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0.148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2.70E-02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LAG3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2.90E-02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NOX4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0.432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3.00E-02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LGALS2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0.868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3.10E-02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SMPDL3A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3.10E-02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NR3C2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0.777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3.15E-02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GUCA2A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-0.0964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0.908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3.20E-02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CNNM2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2.13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3.25E-02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ADORA3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0.451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1.57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3.40E-02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GUCA2B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0.843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3.40E-02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TNFRSF17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3.45E-02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AOC3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0.151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3.50E-02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ASPA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3.65E-02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BMP5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-0.439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0.644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3.70E-02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FEV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0.646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1.91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3.80E-02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MS4A12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0.881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3.80E-02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SRPX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4.05E-02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RASGRP3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0.434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4.20E-02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BEST2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-0.228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0.796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4.25E-02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C7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4.25E-02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EDN3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4.40E-02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MYOM1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4.45E-02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SPOCK1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0.154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1.17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4.55E-02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STAB1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4.55E-02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XDH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-0.177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0.838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4.60E-02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SPP1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0.0794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4.65E-02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lef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FN1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0.0997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right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1.1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  <w:t>4.75E-02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 w:rsidP="00C0787F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87F">
              <w:rPr>
                <w:rFonts w:ascii="Times New Roman" w:eastAsia="宋体" w:hAnsi="Times New Roman" w:cs="Times New Roman"/>
                <w:sz w:val="20"/>
                <w:szCs w:val="20"/>
              </w:rPr>
              <w:t>multivariate Cox regression analysis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  <w:t>coef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Hazard Ratio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 w:rsidP="00C0787F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</w:rPr>
              <w:t xml:space="preserve">P 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NAT1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-0.159476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0.8526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1.100E-04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WDR78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-0.13201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0.8763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2.875E-02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TNFRSF17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-0.121795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0.8853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5.810E-04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CPA3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-0.098821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0.9059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2.930E-05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CPM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-0.085541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4.435E-03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PPARGC1A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-0.08452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0.919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5.571E-03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EDN3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-0.044987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3.533E-02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FCGBP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0.030908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1.0314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1.035E-02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PRRX2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0.05242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1.0538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3.940E-02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MFNG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0.072883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1.0756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2.818E-03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PCSK5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0.074117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1.0769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3.477E-02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FCRL2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0.181645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1.1992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2.106E-02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ADORA3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0.223931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1.251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4.000E-04</w:t>
            </w:r>
          </w:p>
        </w:tc>
      </w:tr>
      <w:tr w:rsidR="00C0787F" w:rsidRPr="00C0787F" w:rsidTr="00FE26EE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ASPA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0.435201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1.5453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 w:rsidR="00C0787F" w:rsidRPr="00C0787F" w:rsidRDefault="00C0787F">
            <w:pPr>
              <w:jc w:val="righ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C0787F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3.542E-02</w:t>
            </w:r>
          </w:p>
        </w:tc>
      </w:tr>
    </w:tbl>
    <w:p w:rsidR="00C0787F" w:rsidRPr="00C0787F" w:rsidRDefault="00C0787F">
      <w:pPr>
        <w:rPr>
          <w:rFonts w:ascii="Times New Roman" w:hAnsi="Times New Roman" w:cs="Times New Roman"/>
          <w:sz w:val="20"/>
          <w:szCs w:val="20"/>
        </w:rPr>
      </w:pPr>
    </w:p>
    <w:p w:rsidR="00C0787F" w:rsidRPr="00C0787F" w:rsidRDefault="00C0787F">
      <w:pPr>
        <w:rPr>
          <w:rFonts w:ascii="Times New Roman" w:hAnsi="Times New Roman" w:cs="Times New Roman"/>
          <w:sz w:val="20"/>
          <w:szCs w:val="20"/>
        </w:rPr>
      </w:pPr>
    </w:p>
    <w:sectPr w:rsidR="00C0787F" w:rsidRPr="00C0787F" w:rsidSect="00760F35">
      <w:type w:val="continuous"/>
      <w:pgSz w:w="11907" w:h="16840" w:code="9"/>
      <w:pgMar w:top="1440" w:right="1797" w:bottom="1440" w:left="1797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770" w:rsidRDefault="00895770" w:rsidP="00C0787F">
      <w:r>
        <w:separator/>
      </w:r>
    </w:p>
  </w:endnote>
  <w:endnote w:type="continuationSeparator" w:id="0">
    <w:p w:rsidR="00895770" w:rsidRDefault="00895770" w:rsidP="00C0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770" w:rsidRDefault="00895770" w:rsidP="00C0787F">
      <w:r>
        <w:separator/>
      </w:r>
    </w:p>
  </w:footnote>
  <w:footnote w:type="continuationSeparator" w:id="0">
    <w:p w:rsidR="00895770" w:rsidRDefault="00895770" w:rsidP="00C07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AA9"/>
    <w:rsid w:val="000552CE"/>
    <w:rsid w:val="003678C1"/>
    <w:rsid w:val="005C56ED"/>
    <w:rsid w:val="00760F35"/>
    <w:rsid w:val="00895770"/>
    <w:rsid w:val="00C0787F"/>
    <w:rsid w:val="00C16CA4"/>
    <w:rsid w:val="00C55F07"/>
    <w:rsid w:val="00D15AA9"/>
    <w:rsid w:val="00E76A77"/>
    <w:rsid w:val="00FD630F"/>
    <w:rsid w:val="00FE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7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78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7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787F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C07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7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78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7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787F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C07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5</cp:revision>
  <dcterms:created xsi:type="dcterms:W3CDTF">2020-12-15T15:35:00Z</dcterms:created>
  <dcterms:modified xsi:type="dcterms:W3CDTF">2020-12-15T15:52:00Z</dcterms:modified>
</cp:coreProperties>
</file>