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7C" w:rsidRDefault="008053C9" w:rsidP="00AD6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S2.</w:t>
      </w:r>
      <w:r w:rsidR="00353693">
        <w:rPr>
          <w:rFonts w:ascii="Times New Roman" w:hAnsi="Times New Roman" w:cs="Times New Roman"/>
          <w:sz w:val="24"/>
          <w:szCs w:val="24"/>
        </w:rPr>
        <w:t xml:space="preserve"> </w:t>
      </w:r>
      <w:r w:rsidR="002F31DE" w:rsidRPr="002F31DE">
        <w:rPr>
          <w:rFonts w:ascii="Times New Roman" w:hAnsi="Times New Roman" w:cs="Times New Roman"/>
          <w:sz w:val="24"/>
          <w:szCs w:val="24"/>
        </w:rPr>
        <w:t xml:space="preserve">Comparisons of baseline characteristics of patients </w:t>
      </w:r>
      <w:r w:rsidR="002F31DE">
        <w:rPr>
          <w:rFonts w:ascii="Times New Roman" w:hAnsi="Times New Roman" w:cs="Times New Roman"/>
          <w:sz w:val="24"/>
          <w:szCs w:val="24"/>
        </w:rPr>
        <w:t>with solitary huge HCC underwent</w:t>
      </w:r>
      <w:r w:rsidR="002F31DE" w:rsidRPr="002F31DE">
        <w:rPr>
          <w:rFonts w:ascii="Times New Roman" w:hAnsi="Times New Roman" w:cs="Times New Roman"/>
          <w:sz w:val="24"/>
          <w:szCs w:val="24"/>
        </w:rPr>
        <w:t xml:space="preserve"> ALPPS or </w:t>
      </w:r>
      <w:r w:rsidR="00DD03B9">
        <w:rPr>
          <w:rFonts w:ascii="Times New Roman" w:hAnsi="Times New Roman" w:cs="Times New Roman"/>
          <w:szCs w:val="21"/>
        </w:rPr>
        <w:t>one-stage resection</w:t>
      </w:r>
      <w:r w:rsidR="002F31DE" w:rsidRPr="002F31DE">
        <w:rPr>
          <w:rFonts w:ascii="Times New Roman" w:hAnsi="Times New Roman" w:cs="Times New Roman"/>
          <w:sz w:val="24"/>
          <w:szCs w:val="24"/>
        </w:rPr>
        <w:t xml:space="preserve"> before and after </w:t>
      </w:r>
      <w:r w:rsidR="00E57402">
        <w:rPr>
          <w:rFonts w:ascii="Times New Roman" w:hAnsi="Times New Roman" w:cs="Times New Roman"/>
          <w:sz w:val="24"/>
          <w:szCs w:val="24"/>
        </w:rPr>
        <w:t>PSM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824"/>
        <w:gridCol w:w="2003"/>
        <w:gridCol w:w="1646"/>
        <w:gridCol w:w="1825"/>
        <w:gridCol w:w="1916"/>
        <w:gridCol w:w="1733"/>
      </w:tblGrid>
      <w:tr w:rsidR="008053C9" w:rsidRPr="00480F9F" w:rsidTr="00A02881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bottom w:val="nil"/>
            </w:tcBorders>
          </w:tcPr>
          <w:p w:rsidR="008053C9" w:rsidRPr="00480F9F" w:rsidRDefault="008053C9" w:rsidP="00AD6096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Before PSM</w:t>
            </w:r>
          </w:p>
        </w:tc>
        <w:tc>
          <w:tcPr>
            <w:tcW w:w="5474" w:type="dxa"/>
            <w:gridSpan w:val="3"/>
            <w:tcBorders>
              <w:top w:val="single" w:sz="4" w:space="0" w:color="auto"/>
              <w:bottom w:val="nil"/>
            </w:tcBorders>
          </w:tcPr>
          <w:p w:rsidR="008053C9" w:rsidRPr="00480F9F" w:rsidRDefault="00DD03B9" w:rsidP="00AD6096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After PSM</w:t>
            </w:r>
          </w:p>
        </w:tc>
      </w:tr>
      <w:tr w:rsidR="008053C9" w:rsidRPr="00480F9F" w:rsidTr="00C82E3E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</w:tcPr>
          <w:p w:rsidR="00C82E3E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 xml:space="preserve">ALPPS 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(n=20)</w:t>
            </w:r>
          </w:p>
        </w:tc>
        <w:tc>
          <w:tcPr>
            <w:tcW w:w="2003" w:type="dxa"/>
            <w:tcBorders>
              <w:top w:val="nil"/>
              <w:bottom w:val="single" w:sz="4" w:space="0" w:color="auto"/>
            </w:tcBorders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O</w:t>
            </w:r>
            <w:r w:rsidR="00C82E3E">
              <w:rPr>
                <w:rFonts w:ascii="Times New Roman" w:hAnsi="Times New Roman" w:cs="Times New Roman"/>
                <w:szCs w:val="21"/>
              </w:rPr>
              <w:t>ne-stage resection</w:t>
            </w:r>
            <w:r w:rsidRPr="00480F9F">
              <w:rPr>
                <w:rFonts w:ascii="Times New Roman" w:hAnsi="Times New Roman" w:cs="Times New Roman"/>
                <w:szCs w:val="21"/>
              </w:rPr>
              <w:t xml:space="preserve"> (n=110)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  <w:vAlign w:val="center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480F9F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</w:tcPr>
          <w:p w:rsidR="00C82E3E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 xml:space="preserve">ALPPS 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(n=20)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</w:tcPr>
          <w:p w:rsidR="008053C9" w:rsidRPr="00480F9F" w:rsidRDefault="00C82E3E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ne-stage resection</w:t>
            </w:r>
            <w:r w:rsidR="008053C9" w:rsidRPr="00480F9F">
              <w:rPr>
                <w:rFonts w:ascii="Times New Roman" w:hAnsi="Times New Roman" w:cs="Times New Roman"/>
                <w:szCs w:val="21"/>
              </w:rPr>
              <w:t xml:space="preserve"> (n=20)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  <w:vAlign w:val="center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480F9F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8053C9" w:rsidRPr="00480F9F" w:rsidTr="00C82E3E">
        <w:tc>
          <w:tcPr>
            <w:tcW w:w="32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 (32~75)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(17~75)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0.478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 (32~75)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48</w:t>
            </w:r>
            <w:r>
              <w:rPr>
                <w:rFonts w:ascii="Times New Roman" w:hAnsi="Times New Roman" w:cs="Times New Roman"/>
                <w:szCs w:val="21"/>
              </w:rPr>
              <w:t xml:space="preserve"> (31~72)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0.825</w:t>
            </w:r>
          </w:p>
        </w:tc>
      </w:tr>
      <w:tr w:rsidR="008053C9" w:rsidRPr="00480F9F" w:rsidTr="00C82E3E">
        <w:tc>
          <w:tcPr>
            <w:tcW w:w="3227" w:type="dxa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Gender, n (%)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female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24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3 (15.0%)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17 (85.0%)</w:t>
            </w:r>
          </w:p>
        </w:tc>
        <w:tc>
          <w:tcPr>
            <w:tcW w:w="200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22 (20.0%)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88 (80.0%)</w:t>
            </w:r>
          </w:p>
        </w:tc>
        <w:tc>
          <w:tcPr>
            <w:tcW w:w="164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0.6</w:t>
            </w:r>
            <w:r w:rsidRPr="00480F9F">
              <w:rPr>
                <w:rFonts w:ascii="Times New Roman" w:hAnsi="Times New Roman" w:cs="Times New Roman" w:hint="eastAsia"/>
                <w:szCs w:val="21"/>
              </w:rPr>
              <w:t>02</w:t>
            </w:r>
          </w:p>
        </w:tc>
        <w:tc>
          <w:tcPr>
            <w:tcW w:w="1825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3 (15.0%)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17 (85.0%)</w:t>
            </w:r>
          </w:p>
        </w:tc>
        <w:tc>
          <w:tcPr>
            <w:tcW w:w="191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4 (20.0%)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16 (80.0%)</w:t>
            </w:r>
          </w:p>
        </w:tc>
        <w:tc>
          <w:tcPr>
            <w:tcW w:w="173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0.667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1.3 (18.0~30.1)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22.</w:t>
            </w:r>
            <w:r>
              <w:rPr>
                <w:rFonts w:ascii="Times New Roman" w:hAnsi="Times New Roman" w:cs="Times New Roman"/>
                <w:szCs w:val="21"/>
              </w:rPr>
              <w:t>5 (15.4~30.5)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0.504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1.3 (18.0~30.1)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21.</w:t>
            </w:r>
            <w:r>
              <w:rPr>
                <w:rFonts w:ascii="Times New Roman" w:hAnsi="Times New Roman" w:cs="Times New Roman"/>
                <w:szCs w:val="21"/>
              </w:rPr>
              <w:t>4 (17.9~27.9)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0.904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auto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 w:rsidRPr="006A208F">
              <w:rPr>
                <w:rFonts w:ascii="Times New Roman" w:hAnsi="Times New Roman" w:cs="Times New Roman"/>
                <w:szCs w:val="21"/>
              </w:rPr>
              <w:t>Charlson comorbidity index</w:t>
            </w:r>
          </w:p>
        </w:tc>
        <w:tc>
          <w:tcPr>
            <w:tcW w:w="1824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(3~7)</w:t>
            </w:r>
          </w:p>
        </w:tc>
        <w:tc>
          <w:tcPr>
            <w:tcW w:w="2003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(2~16)</w:t>
            </w:r>
          </w:p>
        </w:tc>
        <w:tc>
          <w:tcPr>
            <w:tcW w:w="1646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0.687</w:t>
            </w:r>
          </w:p>
        </w:tc>
        <w:tc>
          <w:tcPr>
            <w:tcW w:w="1825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(3~7)</w:t>
            </w:r>
          </w:p>
        </w:tc>
        <w:tc>
          <w:tcPr>
            <w:tcW w:w="1916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(3~9)</w:t>
            </w:r>
          </w:p>
        </w:tc>
        <w:tc>
          <w:tcPr>
            <w:tcW w:w="1733" w:type="dxa"/>
            <w:shd w:val="clear" w:color="auto" w:fill="auto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0.896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D9D9D9" w:themeFill="background1" w:themeFillShade="D9"/>
          </w:tcPr>
          <w:p w:rsidR="008053C9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 w:rsidRPr="00C61803">
              <w:rPr>
                <w:rFonts w:ascii="Times New Roman" w:hAnsi="Times New Roman" w:cs="Times New Roman"/>
                <w:szCs w:val="21"/>
              </w:rPr>
              <w:t>ECOG score</w:t>
            </w:r>
          </w:p>
          <w:p w:rsidR="008053C9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  <w:p w:rsidR="008053C9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 w:rsidR="008053C9" w:rsidRPr="006A208F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(20.0%)</w:t>
            </w: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(65.0%)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(15.0%)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</w:t>
            </w:r>
            <w:r>
              <w:rPr>
                <w:rFonts w:ascii="Times New Roman" w:hAnsi="Times New Roman" w:cs="Times New Roman"/>
                <w:szCs w:val="21"/>
              </w:rPr>
              <w:t xml:space="preserve"> (33.6%)</w:t>
            </w: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 (47.3%)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(19.1%)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0.330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(20.0%)</w:t>
            </w: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(65.0%)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(15.0%)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(25.0%)</w:t>
            </w:r>
          </w:p>
          <w:p w:rsidR="008053C9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(15.0%)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0.927</w:t>
            </w:r>
          </w:p>
        </w:tc>
      </w:tr>
      <w:tr w:rsidR="008053C9" w:rsidRPr="00480F9F" w:rsidTr="00C82E3E">
        <w:tc>
          <w:tcPr>
            <w:tcW w:w="3227" w:type="dxa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AFP, n (%)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480F9F">
              <w:rPr>
                <w:rFonts w:ascii="Times New Roman" w:hAnsi="Times New Roman" w:cs="Times New Roman"/>
                <w:szCs w:val="21"/>
              </w:rPr>
              <w:t>400ng/mL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&lt;400ng/mL</w:t>
            </w:r>
          </w:p>
        </w:tc>
        <w:tc>
          <w:tcPr>
            <w:tcW w:w="1824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8 (40.0%)</w:t>
            </w:r>
          </w:p>
        </w:tc>
        <w:tc>
          <w:tcPr>
            <w:tcW w:w="200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58 (52.7%)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52 (47.3%)</w:t>
            </w:r>
          </w:p>
        </w:tc>
        <w:tc>
          <w:tcPr>
            <w:tcW w:w="164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</w:t>
            </w:r>
            <w:r w:rsidRPr="00480F9F">
              <w:rPr>
                <w:rFonts w:ascii="Times New Roman" w:hAnsi="Times New Roman" w:cs="Times New Roman" w:hint="eastAsia"/>
                <w:szCs w:val="21"/>
              </w:rPr>
              <w:t>548</w:t>
            </w:r>
          </w:p>
        </w:tc>
        <w:tc>
          <w:tcPr>
            <w:tcW w:w="1825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8 (40.0%)</w:t>
            </w:r>
          </w:p>
        </w:tc>
        <w:tc>
          <w:tcPr>
            <w:tcW w:w="191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13 (65.0%)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7 (35.0%)</w:t>
            </w:r>
          </w:p>
        </w:tc>
        <w:tc>
          <w:tcPr>
            <w:tcW w:w="173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0.744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MELD score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(2~11)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(1~12)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0.767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(2~11)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(2~9)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0.662</w:t>
            </w:r>
          </w:p>
        </w:tc>
      </w:tr>
      <w:tr w:rsidR="008053C9" w:rsidRPr="00480F9F" w:rsidTr="00C82E3E">
        <w:tc>
          <w:tcPr>
            <w:tcW w:w="3227" w:type="dxa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Child-Pugh class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A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824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 (5.0%)</w:t>
            </w:r>
          </w:p>
        </w:tc>
        <w:tc>
          <w:tcPr>
            <w:tcW w:w="200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103 (93.6%)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7 (6.4%)</w:t>
            </w:r>
          </w:p>
        </w:tc>
        <w:tc>
          <w:tcPr>
            <w:tcW w:w="164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</w:t>
            </w:r>
            <w:r w:rsidRPr="00480F9F">
              <w:rPr>
                <w:rFonts w:ascii="Times New Roman" w:hAnsi="Times New Roman" w:cs="Times New Roman" w:hint="eastAsia"/>
                <w:szCs w:val="21"/>
              </w:rPr>
              <w:t>815</w:t>
            </w:r>
          </w:p>
        </w:tc>
        <w:tc>
          <w:tcPr>
            <w:tcW w:w="1825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 (5.0%)</w:t>
            </w:r>
          </w:p>
        </w:tc>
        <w:tc>
          <w:tcPr>
            <w:tcW w:w="191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 (5.0%)</w:t>
            </w:r>
          </w:p>
        </w:tc>
        <w:tc>
          <w:tcPr>
            <w:tcW w:w="173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Tumor size (cm)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14.</w:t>
            </w:r>
            <w:r>
              <w:rPr>
                <w:rFonts w:ascii="Times New Roman" w:hAnsi="Times New Roman" w:cs="Times New Roman"/>
                <w:szCs w:val="21"/>
              </w:rPr>
              <w:t>5 (10.0~20.5)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12</w:t>
            </w:r>
            <w:r>
              <w:rPr>
                <w:rFonts w:ascii="Times New Roman" w:hAnsi="Times New Roman" w:cs="Times New Roman"/>
                <w:szCs w:val="21"/>
              </w:rPr>
              <w:t>.0 (10.0~21.5)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0.029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14.</w:t>
            </w:r>
            <w:r>
              <w:rPr>
                <w:rFonts w:ascii="Times New Roman" w:hAnsi="Times New Roman" w:cs="Times New Roman"/>
                <w:szCs w:val="21"/>
              </w:rPr>
              <w:t>5 (10.0~20.5)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4.0 (10.0~18.5)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0.836</w:t>
            </w:r>
          </w:p>
        </w:tc>
      </w:tr>
      <w:tr w:rsidR="008053C9" w:rsidRPr="00480F9F" w:rsidTr="00C82E3E">
        <w:tc>
          <w:tcPr>
            <w:tcW w:w="3227" w:type="dxa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Macrovascular invasion, n (%)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Yes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4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200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59 (53.6%)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51 (46.4%)</w:t>
            </w:r>
          </w:p>
        </w:tc>
        <w:tc>
          <w:tcPr>
            <w:tcW w:w="164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0.9</w:t>
            </w:r>
            <w:r w:rsidRPr="00480F9F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825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1916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1733" w:type="dxa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8053C9" w:rsidRPr="00480F9F" w:rsidTr="00C82E3E">
        <w:tc>
          <w:tcPr>
            <w:tcW w:w="3227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lastRenderedPageBreak/>
              <w:t>Extrahepatic metastases, n (%)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Yes</w:t>
            </w:r>
          </w:p>
          <w:p w:rsidR="008053C9" w:rsidRPr="00480F9F" w:rsidRDefault="008053C9" w:rsidP="00AD6096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 (0%)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 (0%)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110 (100%)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 w:hint="eastAsia"/>
                <w:szCs w:val="21"/>
              </w:rPr>
              <w:t>1.000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 (0%)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0 (0%)</w:t>
            </w:r>
          </w:p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8053C9" w:rsidRPr="00480F9F" w:rsidRDefault="008053C9" w:rsidP="00AD60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80F9F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</w:tbl>
    <w:p w:rsidR="008053C9" w:rsidRPr="00DD03B9" w:rsidRDefault="009D5B3B" w:rsidP="00AD6096">
      <w:pPr>
        <w:rPr>
          <w:rFonts w:ascii="Times New Roman" w:hAnsi="Times New Roman" w:cs="Times New Roman"/>
          <w:sz w:val="24"/>
          <w:szCs w:val="24"/>
        </w:rPr>
      </w:pPr>
      <w:r w:rsidRPr="009D5B3B">
        <w:rPr>
          <w:rFonts w:ascii="Times New Roman" w:hAnsi="Times New Roman" w:cs="Times New Roman"/>
          <w:sz w:val="24"/>
          <w:szCs w:val="24"/>
        </w:rPr>
        <w:t>Abbreviation</w:t>
      </w:r>
      <w:r w:rsidR="005D2250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DD03B9" w:rsidRPr="00DD03B9">
        <w:rPr>
          <w:rFonts w:ascii="Times New Roman" w:hAnsi="Times New Roman" w:cs="Times New Roman"/>
          <w:sz w:val="24"/>
          <w:szCs w:val="24"/>
        </w:rPr>
        <w:t xml:space="preserve">: </w:t>
      </w:r>
      <w:r w:rsidR="00DD03B9">
        <w:rPr>
          <w:rFonts w:ascii="Times New Roman" w:hAnsi="Times New Roman" w:cs="Times New Roman"/>
          <w:sz w:val="24"/>
          <w:szCs w:val="24"/>
        </w:rPr>
        <w:t xml:space="preserve">HCC: hepatocellular carcinoma; </w:t>
      </w:r>
      <w:r w:rsidR="00DD03B9" w:rsidRPr="00DD03B9">
        <w:rPr>
          <w:rFonts w:ascii="Times New Roman" w:hAnsi="Times New Roman" w:cs="Times New Roman"/>
          <w:sz w:val="24"/>
          <w:szCs w:val="24"/>
        </w:rPr>
        <w:t>ALPPS, association liver partition and portal vein ligation for staged hepatectomy;</w:t>
      </w:r>
      <w:r w:rsidR="00DD03B9">
        <w:rPr>
          <w:rFonts w:ascii="Times New Roman" w:hAnsi="Times New Roman" w:cs="Times New Roman"/>
          <w:sz w:val="24"/>
          <w:szCs w:val="24"/>
        </w:rPr>
        <w:t xml:space="preserve"> PSM, </w:t>
      </w:r>
      <w:r w:rsidR="00DD03B9" w:rsidRPr="00DD03B9">
        <w:rPr>
          <w:rFonts w:ascii="Times New Roman" w:hAnsi="Times New Roman" w:cs="Times New Roman"/>
          <w:sz w:val="24"/>
          <w:szCs w:val="24"/>
        </w:rPr>
        <w:t>propensity score matching</w:t>
      </w:r>
      <w:r w:rsidR="00DD03B9">
        <w:rPr>
          <w:rFonts w:ascii="Times New Roman" w:hAnsi="Times New Roman" w:cs="Times New Roman"/>
          <w:sz w:val="24"/>
          <w:szCs w:val="24"/>
        </w:rPr>
        <w:t xml:space="preserve">; </w:t>
      </w:r>
      <w:r w:rsidR="00DD03B9" w:rsidRPr="00DD03B9">
        <w:rPr>
          <w:rFonts w:ascii="Times New Roman" w:hAnsi="Times New Roman" w:cs="Times New Roman"/>
          <w:sz w:val="24"/>
          <w:szCs w:val="24"/>
        </w:rPr>
        <w:t>BMI, body mass index, ECOG, Eastern Cooperative Oncology Group; AFP, alpha-fetoprotein; MELD, model for end-stage liver disease.</w:t>
      </w:r>
    </w:p>
    <w:sectPr w:rsidR="008053C9" w:rsidRPr="00DD03B9" w:rsidSect="0040447C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C5" w:rsidRDefault="00041CC5" w:rsidP="0040447C">
      <w:r>
        <w:separator/>
      </w:r>
    </w:p>
  </w:endnote>
  <w:endnote w:type="continuationSeparator" w:id="0">
    <w:p w:rsidR="00041CC5" w:rsidRDefault="00041CC5" w:rsidP="0040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C5" w:rsidRDefault="00041CC5" w:rsidP="0040447C">
      <w:r>
        <w:separator/>
      </w:r>
    </w:p>
  </w:footnote>
  <w:footnote w:type="continuationSeparator" w:id="0">
    <w:p w:rsidR="00041CC5" w:rsidRDefault="00041CC5" w:rsidP="00404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47C" w:rsidRDefault="0040447C" w:rsidP="0040447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47C" w:rsidRDefault="0040447C" w:rsidP="0040447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YwMTExNzK3NDGwNDVW0lEKTi0uzszPAykwqgUAwqwxZiwAAAA="/>
  </w:docVars>
  <w:rsids>
    <w:rsidRoot w:val="000A784E"/>
    <w:rsid w:val="0000672D"/>
    <w:rsid w:val="000369F6"/>
    <w:rsid w:val="00041CC5"/>
    <w:rsid w:val="00067D10"/>
    <w:rsid w:val="0007586A"/>
    <w:rsid w:val="00080C78"/>
    <w:rsid w:val="00084D07"/>
    <w:rsid w:val="000A2642"/>
    <w:rsid w:val="000A5F1F"/>
    <w:rsid w:val="000A784E"/>
    <w:rsid w:val="000C466C"/>
    <w:rsid w:val="00115866"/>
    <w:rsid w:val="00124D86"/>
    <w:rsid w:val="0019776D"/>
    <w:rsid w:val="001B5A86"/>
    <w:rsid w:val="001C4962"/>
    <w:rsid w:val="001F71A2"/>
    <w:rsid w:val="00207767"/>
    <w:rsid w:val="002564EF"/>
    <w:rsid w:val="00274E41"/>
    <w:rsid w:val="00290358"/>
    <w:rsid w:val="0029544C"/>
    <w:rsid w:val="002A1CC1"/>
    <w:rsid w:val="002A56AD"/>
    <w:rsid w:val="002E46AF"/>
    <w:rsid w:val="002F31DE"/>
    <w:rsid w:val="00324F30"/>
    <w:rsid w:val="0032670C"/>
    <w:rsid w:val="00335914"/>
    <w:rsid w:val="0034464D"/>
    <w:rsid w:val="0035116C"/>
    <w:rsid w:val="00353693"/>
    <w:rsid w:val="00374262"/>
    <w:rsid w:val="0038259C"/>
    <w:rsid w:val="00394AC0"/>
    <w:rsid w:val="003B79EA"/>
    <w:rsid w:val="003E2BEB"/>
    <w:rsid w:val="003E37D8"/>
    <w:rsid w:val="003E3FB5"/>
    <w:rsid w:val="0040447C"/>
    <w:rsid w:val="00447126"/>
    <w:rsid w:val="00454036"/>
    <w:rsid w:val="00454ADB"/>
    <w:rsid w:val="00465360"/>
    <w:rsid w:val="00470BD1"/>
    <w:rsid w:val="00480F9F"/>
    <w:rsid w:val="0049510D"/>
    <w:rsid w:val="004A1BF5"/>
    <w:rsid w:val="004A4D17"/>
    <w:rsid w:val="004B5DB4"/>
    <w:rsid w:val="004B67F6"/>
    <w:rsid w:val="004C1D26"/>
    <w:rsid w:val="004C55E9"/>
    <w:rsid w:val="004D3E00"/>
    <w:rsid w:val="004F25F6"/>
    <w:rsid w:val="005040B6"/>
    <w:rsid w:val="005062CD"/>
    <w:rsid w:val="00520B06"/>
    <w:rsid w:val="00567B12"/>
    <w:rsid w:val="0057111D"/>
    <w:rsid w:val="00576039"/>
    <w:rsid w:val="005D2250"/>
    <w:rsid w:val="005D3F63"/>
    <w:rsid w:val="005F5075"/>
    <w:rsid w:val="006020BC"/>
    <w:rsid w:val="0060420A"/>
    <w:rsid w:val="00611764"/>
    <w:rsid w:val="00622E3E"/>
    <w:rsid w:val="00637A26"/>
    <w:rsid w:val="00641C6C"/>
    <w:rsid w:val="006620AE"/>
    <w:rsid w:val="006774B5"/>
    <w:rsid w:val="00693153"/>
    <w:rsid w:val="006A208F"/>
    <w:rsid w:val="006D6C85"/>
    <w:rsid w:val="006F74C8"/>
    <w:rsid w:val="00700B82"/>
    <w:rsid w:val="0072209D"/>
    <w:rsid w:val="007764D4"/>
    <w:rsid w:val="00795DAC"/>
    <w:rsid w:val="007A34A4"/>
    <w:rsid w:val="007E1743"/>
    <w:rsid w:val="007E433D"/>
    <w:rsid w:val="007F6831"/>
    <w:rsid w:val="00803646"/>
    <w:rsid w:val="00804462"/>
    <w:rsid w:val="008053C9"/>
    <w:rsid w:val="00827A20"/>
    <w:rsid w:val="00851ECE"/>
    <w:rsid w:val="00853460"/>
    <w:rsid w:val="00874DFD"/>
    <w:rsid w:val="008A1B9F"/>
    <w:rsid w:val="008B1E4A"/>
    <w:rsid w:val="008B6F55"/>
    <w:rsid w:val="008D294C"/>
    <w:rsid w:val="008F0EAA"/>
    <w:rsid w:val="008F5A31"/>
    <w:rsid w:val="00906D12"/>
    <w:rsid w:val="00942953"/>
    <w:rsid w:val="00942E5C"/>
    <w:rsid w:val="00943C08"/>
    <w:rsid w:val="0098149A"/>
    <w:rsid w:val="00987517"/>
    <w:rsid w:val="009A47F4"/>
    <w:rsid w:val="009B1BDE"/>
    <w:rsid w:val="009C1776"/>
    <w:rsid w:val="009D5B3B"/>
    <w:rsid w:val="009F40DE"/>
    <w:rsid w:val="009F6A9B"/>
    <w:rsid w:val="009F7CC5"/>
    <w:rsid w:val="00A03EBF"/>
    <w:rsid w:val="00A063C5"/>
    <w:rsid w:val="00A50B1F"/>
    <w:rsid w:val="00A514C0"/>
    <w:rsid w:val="00A71A1B"/>
    <w:rsid w:val="00A71DC3"/>
    <w:rsid w:val="00A91F0F"/>
    <w:rsid w:val="00AA03BD"/>
    <w:rsid w:val="00AA4645"/>
    <w:rsid w:val="00AB720D"/>
    <w:rsid w:val="00AD6096"/>
    <w:rsid w:val="00B14D43"/>
    <w:rsid w:val="00B20F49"/>
    <w:rsid w:val="00B31F96"/>
    <w:rsid w:val="00B32E49"/>
    <w:rsid w:val="00B40AB8"/>
    <w:rsid w:val="00B52E40"/>
    <w:rsid w:val="00B603C1"/>
    <w:rsid w:val="00B8385B"/>
    <w:rsid w:val="00B87837"/>
    <w:rsid w:val="00BB14E2"/>
    <w:rsid w:val="00BB5C94"/>
    <w:rsid w:val="00BC2A23"/>
    <w:rsid w:val="00BE7B32"/>
    <w:rsid w:val="00BF0F42"/>
    <w:rsid w:val="00C02442"/>
    <w:rsid w:val="00C07810"/>
    <w:rsid w:val="00C160E0"/>
    <w:rsid w:val="00C337DF"/>
    <w:rsid w:val="00C61803"/>
    <w:rsid w:val="00C62BB4"/>
    <w:rsid w:val="00C82E3E"/>
    <w:rsid w:val="00C83A91"/>
    <w:rsid w:val="00C92BB1"/>
    <w:rsid w:val="00CA1FDC"/>
    <w:rsid w:val="00CA5CDD"/>
    <w:rsid w:val="00CE4BA7"/>
    <w:rsid w:val="00CE7B36"/>
    <w:rsid w:val="00D04B92"/>
    <w:rsid w:val="00D33DA7"/>
    <w:rsid w:val="00D52C85"/>
    <w:rsid w:val="00D56928"/>
    <w:rsid w:val="00D763CB"/>
    <w:rsid w:val="00D83625"/>
    <w:rsid w:val="00D97B0E"/>
    <w:rsid w:val="00DA0BE0"/>
    <w:rsid w:val="00DA402D"/>
    <w:rsid w:val="00DC3B1B"/>
    <w:rsid w:val="00DD03B9"/>
    <w:rsid w:val="00DD32BD"/>
    <w:rsid w:val="00DE0C3A"/>
    <w:rsid w:val="00DE570E"/>
    <w:rsid w:val="00DE7504"/>
    <w:rsid w:val="00E207CA"/>
    <w:rsid w:val="00E21C31"/>
    <w:rsid w:val="00E23862"/>
    <w:rsid w:val="00E4515A"/>
    <w:rsid w:val="00E57402"/>
    <w:rsid w:val="00E72A68"/>
    <w:rsid w:val="00E830EC"/>
    <w:rsid w:val="00E95A16"/>
    <w:rsid w:val="00EA5C3F"/>
    <w:rsid w:val="00ED2C57"/>
    <w:rsid w:val="00ED5C94"/>
    <w:rsid w:val="00EE521D"/>
    <w:rsid w:val="00F11463"/>
    <w:rsid w:val="00F126B6"/>
    <w:rsid w:val="00F20835"/>
    <w:rsid w:val="00F50B9B"/>
    <w:rsid w:val="00F5496F"/>
    <w:rsid w:val="00F60C0F"/>
    <w:rsid w:val="00F66720"/>
    <w:rsid w:val="00FB26F7"/>
    <w:rsid w:val="00FB6C4A"/>
    <w:rsid w:val="00FC5CB8"/>
    <w:rsid w:val="00FC6958"/>
    <w:rsid w:val="00FE0007"/>
    <w:rsid w:val="00FE4947"/>
    <w:rsid w:val="00FE775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41C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40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44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44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41C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40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44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44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341</cp:revision>
  <dcterms:created xsi:type="dcterms:W3CDTF">2019-10-30T07:58:00Z</dcterms:created>
  <dcterms:modified xsi:type="dcterms:W3CDTF">2020-12-13T12:02:00Z</dcterms:modified>
  <cp:contentStatus/>
</cp:coreProperties>
</file>