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EC1C8" w14:textId="77777777" w:rsidR="009156C6" w:rsidRDefault="009156C6" w:rsidP="009156C6">
      <w:pPr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</w:pPr>
    </w:p>
    <w:p w14:paraId="165CE143" w14:textId="335A832D" w:rsidR="009156C6" w:rsidRPr="00367102" w:rsidRDefault="00A933BA" w:rsidP="009156C6">
      <w:pPr>
        <w:pStyle w:val="Legenda"/>
        <w:keepNext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Supplementary T</w:t>
      </w:r>
      <w:r w:rsidR="009156C6" w:rsidRPr="0036710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able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1.</w:t>
      </w:r>
      <w:r w:rsidR="009156C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="009156C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Results of asymmetry tests for publication bias </w:t>
      </w:r>
      <w:r w:rsidR="007A18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assessment</w:t>
      </w:r>
    </w:p>
    <w:tbl>
      <w:tblPr>
        <w:tblStyle w:val="Tabela-Siatka"/>
        <w:tblpPr w:leftFromText="141" w:rightFromText="141" w:vertAnchor="text" w:horzAnchor="margin" w:tblpXSpec="center" w:tblpY="168"/>
        <w:tblW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985"/>
      </w:tblGrid>
      <w:tr w:rsidR="009156C6" w:rsidRPr="007113AE" w14:paraId="2511FE4E" w14:textId="77777777" w:rsidTr="00CF2164">
        <w:trPr>
          <w:trHeight w:val="255"/>
        </w:trPr>
        <w:tc>
          <w:tcPr>
            <w:tcW w:w="26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43A8562" w14:textId="0B73C305" w:rsidR="009156C6" w:rsidRPr="007113AE" w:rsidRDefault="00524386" w:rsidP="00260DE9">
            <w:pPr>
              <w:pStyle w:val="Legenda"/>
              <w:spacing w:after="0"/>
              <w:rPr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Outcome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41BC35D" w14:textId="77777777" w:rsidR="009156C6" w:rsidRPr="007113AE" w:rsidRDefault="009156C6" w:rsidP="0007302A">
            <w:pPr>
              <w:pStyle w:val="Legenda"/>
              <w:spacing w:after="0"/>
              <w:rPr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113AE">
              <w:rPr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Egger’s test</w:t>
            </w:r>
          </w:p>
          <w:p w14:paraId="48229A8E" w14:textId="77777777" w:rsidR="009156C6" w:rsidRPr="007113AE" w:rsidRDefault="009156C6" w:rsidP="0007302A">
            <w:pPr>
              <w:pStyle w:val="Legenda"/>
              <w:spacing w:after="0"/>
              <w:rPr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113AE">
              <w:rPr>
                <w:i w:val="0"/>
                <w:iCs w:val="0"/>
                <w:color w:val="000000" w:themeColor="text1"/>
                <w:sz w:val="16"/>
                <w:szCs w:val="16"/>
              </w:rPr>
              <w:t>(p-value)</w:t>
            </w: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901645" w14:textId="77777777" w:rsidR="009156C6" w:rsidRPr="007113AE" w:rsidRDefault="009156C6" w:rsidP="0007302A">
            <w:pPr>
              <w:pStyle w:val="Legenda"/>
              <w:spacing w:after="0"/>
              <w:rPr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113AE">
              <w:rPr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  <w:t>Begg-Mazdumar’s test</w:t>
            </w:r>
          </w:p>
          <w:p w14:paraId="1CB3495C" w14:textId="77777777" w:rsidR="009156C6" w:rsidRPr="007113AE" w:rsidRDefault="009156C6" w:rsidP="0007302A">
            <w:pPr>
              <w:pStyle w:val="Legenda"/>
              <w:spacing w:after="0"/>
              <w:rPr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113AE">
              <w:rPr>
                <w:i w:val="0"/>
                <w:iCs w:val="0"/>
                <w:color w:val="000000" w:themeColor="text1"/>
                <w:sz w:val="16"/>
                <w:szCs w:val="16"/>
              </w:rPr>
              <w:t>(p-value)</w:t>
            </w:r>
          </w:p>
        </w:tc>
      </w:tr>
      <w:tr w:rsidR="009156C6" w:rsidRPr="007113AE" w14:paraId="246303C3" w14:textId="77777777" w:rsidTr="00CF2164">
        <w:trPr>
          <w:trHeight w:val="255"/>
        </w:trPr>
        <w:tc>
          <w:tcPr>
            <w:tcW w:w="2694" w:type="dxa"/>
            <w:tcBorders>
              <w:top w:val="single" w:sz="4" w:space="0" w:color="000000" w:themeColor="text1"/>
            </w:tcBorders>
            <w:vAlign w:val="center"/>
          </w:tcPr>
          <w:p w14:paraId="3E55AC6F" w14:textId="5F42E29C" w:rsidR="009156C6" w:rsidRPr="007113AE" w:rsidRDefault="00524386" w:rsidP="00260DE9">
            <w:pPr>
              <w:pStyle w:val="Legenda"/>
              <w:spacing w:after="0"/>
              <w:rPr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iCs w:val="0"/>
                <w:color w:val="000000" w:themeColor="text1"/>
                <w:sz w:val="16"/>
                <w:szCs w:val="16"/>
              </w:rPr>
              <w:t>C</w:t>
            </w:r>
            <w:r w:rsidR="00CF2164">
              <w:rPr>
                <w:i w:val="0"/>
                <w:iCs w:val="0"/>
                <w:color w:val="000000" w:themeColor="text1"/>
                <w:sz w:val="16"/>
                <w:szCs w:val="16"/>
              </w:rPr>
              <w:t>ancer-specific survival</w:t>
            </w:r>
          </w:p>
        </w:tc>
        <w:tc>
          <w:tcPr>
            <w:tcW w:w="1417" w:type="dxa"/>
            <w:tcBorders>
              <w:top w:val="single" w:sz="4" w:space="0" w:color="000000" w:themeColor="text1"/>
            </w:tcBorders>
            <w:vAlign w:val="center"/>
          </w:tcPr>
          <w:p w14:paraId="77C4FDB4" w14:textId="77777777" w:rsidR="009156C6" w:rsidRPr="007113AE" w:rsidRDefault="009156C6" w:rsidP="0007302A">
            <w:pPr>
              <w:pStyle w:val="Legenda"/>
              <w:spacing w:after="0"/>
              <w:rPr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113AE">
              <w:rPr>
                <w:i w:val="0"/>
                <w:iCs w:val="0"/>
                <w:color w:val="000000" w:themeColor="text1"/>
                <w:sz w:val="16"/>
                <w:szCs w:val="16"/>
              </w:rPr>
              <w:t>0.4</w:t>
            </w:r>
            <w:r>
              <w:rPr>
                <w:i w:val="0"/>
                <w:iCs w:val="0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</w:tcBorders>
            <w:vAlign w:val="center"/>
          </w:tcPr>
          <w:p w14:paraId="5B45EB5C" w14:textId="77777777" w:rsidR="009156C6" w:rsidRPr="007113AE" w:rsidRDefault="009156C6" w:rsidP="0007302A">
            <w:pPr>
              <w:pStyle w:val="Legenda"/>
              <w:spacing w:after="0"/>
              <w:rPr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113AE">
              <w:rPr>
                <w:i w:val="0"/>
                <w:iCs w:val="0"/>
                <w:color w:val="000000" w:themeColor="text1"/>
                <w:sz w:val="16"/>
                <w:szCs w:val="16"/>
              </w:rPr>
              <w:t>0.</w:t>
            </w:r>
            <w:r>
              <w:rPr>
                <w:i w:val="0"/>
                <w:iCs w:val="0"/>
                <w:color w:val="000000" w:themeColor="text1"/>
                <w:sz w:val="16"/>
                <w:szCs w:val="16"/>
              </w:rPr>
              <w:t>67</w:t>
            </w:r>
          </w:p>
        </w:tc>
      </w:tr>
      <w:tr w:rsidR="009156C6" w:rsidRPr="007113AE" w14:paraId="6182EFC6" w14:textId="77777777" w:rsidTr="00CF2164">
        <w:trPr>
          <w:trHeight w:val="269"/>
        </w:trPr>
        <w:tc>
          <w:tcPr>
            <w:tcW w:w="2694" w:type="dxa"/>
            <w:vAlign w:val="center"/>
          </w:tcPr>
          <w:p w14:paraId="0594136E" w14:textId="32F225D2" w:rsidR="009156C6" w:rsidRPr="007113AE" w:rsidRDefault="00524386" w:rsidP="00260DE9">
            <w:pPr>
              <w:pStyle w:val="Legenda"/>
              <w:spacing w:after="0"/>
              <w:rPr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iCs w:val="0"/>
                <w:color w:val="000000" w:themeColor="text1"/>
                <w:sz w:val="16"/>
                <w:szCs w:val="16"/>
              </w:rPr>
              <w:t>O</w:t>
            </w:r>
            <w:r w:rsidR="00CF2164">
              <w:rPr>
                <w:i w:val="0"/>
                <w:iCs w:val="0"/>
                <w:color w:val="000000" w:themeColor="text1"/>
                <w:sz w:val="16"/>
                <w:szCs w:val="16"/>
              </w:rPr>
              <w:t>verall survival</w:t>
            </w:r>
          </w:p>
        </w:tc>
        <w:tc>
          <w:tcPr>
            <w:tcW w:w="1417" w:type="dxa"/>
            <w:vAlign w:val="center"/>
          </w:tcPr>
          <w:p w14:paraId="1CBA104C" w14:textId="77777777" w:rsidR="009156C6" w:rsidRPr="007113AE" w:rsidRDefault="009156C6" w:rsidP="0007302A">
            <w:pPr>
              <w:pStyle w:val="Legenda"/>
              <w:spacing w:after="0"/>
              <w:rPr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113AE">
              <w:rPr>
                <w:i w:val="0"/>
                <w:iCs w:val="0"/>
                <w:color w:val="000000" w:themeColor="text1"/>
                <w:sz w:val="16"/>
                <w:szCs w:val="16"/>
              </w:rPr>
              <w:t>0.</w:t>
            </w:r>
            <w:r>
              <w:rPr>
                <w:i w:val="0"/>
                <w:iCs w:val="0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1985" w:type="dxa"/>
            <w:vAlign w:val="center"/>
          </w:tcPr>
          <w:p w14:paraId="290FE2F7" w14:textId="77777777" w:rsidR="009156C6" w:rsidRPr="007113AE" w:rsidRDefault="009156C6" w:rsidP="0007302A">
            <w:pPr>
              <w:pStyle w:val="Legenda"/>
              <w:spacing w:after="0"/>
              <w:rPr>
                <w:i w:val="0"/>
                <w:iCs w:val="0"/>
                <w:color w:val="000000" w:themeColor="text1"/>
                <w:sz w:val="16"/>
                <w:szCs w:val="16"/>
              </w:rPr>
            </w:pPr>
            <w:r w:rsidRPr="007113AE">
              <w:rPr>
                <w:i w:val="0"/>
                <w:iCs w:val="0"/>
                <w:color w:val="000000" w:themeColor="text1"/>
                <w:sz w:val="16"/>
                <w:szCs w:val="16"/>
              </w:rPr>
              <w:t>0.17</w:t>
            </w:r>
          </w:p>
        </w:tc>
      </w:tr>
      <w:tr w:rsidR="009156C6" w:rsidRPr="007113AE" w14:paraId="27C78C64" w14:textId="77777777" w:rsidTr="00CF2164">
        <w:trPr>
          <w:trHeight w:val="255"/>
        </w:trPr>
        <w:tc>
          <w:tcPr>
            <w:tcW w:w="2694" w:type="dxa"/>
            <w:vAlign w:val="center"/>
          </w:tcPr>
          <w:p w14:paraId="77357B28" w14:textId="10DBA3DE" w:rsidR="009156C6" w:rsidRPr="007113AE" w:rsidRDefault="00524386" w:rsidP="00260DE9">
            <w:pPr>
              <w:pStyle w:val="Legenda"/>
              <w:spacing w:after="0"/>
              <w:rPr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iCs w:val="0"/>
                <w:color w:val="000000" w:themeColor="text1"/>
                <w:sz w:val="16"/>
                <w:szCs w:val="16"/>
              </w:rPr>
              <w:t>I</w:t>
            </w:r>
            <w:r w:rsidR="00CF2164">
              <w:rPr>
                <w:i w:val="0"/>
                <w:iCs w:val="0"/>
                <w:color w:val="000000" w:themeColor="text1"/>
                <w:sz w:val="16"/>
                <w:szCs w:val="16"/>
              </w:rPr>
              <w:t>ntravesical recurrence-free survival</w:t>
            </w:r>
          </w:p>
        </w:tc>
        <w:tc>
          <w:tcPr>
            <w:tcW w:w="1417" w:type="dxa"/>
            <w:vAlign w:val="center"/>
          </w:tcPr>
          <w:p w14:paraId="59C2B3E0" w14:textId="1FB7530A" w:rsidR="009156C6" w:rsidRPr="0007302A" w:rsidRDefault="009156C6" w:rsidP="0007302A">
            <w:pPr>
              <w:pStyle w:val="Legenda"/>
              <w:spacing w:after="0"/>
              <w:rPr>
                <w:i w:val="0"/>
                <w:iCs w:val="0"/>
                <w:color w:val="000000" w:themeColor="text1"/>
                <w:sz w:val="16"/>
                <w:szCs w:val="16"/>
              </w:rPr>
            </w:pPr>
            <w:r w:rsidRPr="0007302A">
              <w:rPr>
                <w:i w:val="0"/>
                <w:iCs w:val="0"/>
                <w:color w:val="000000" w:themeColor="text1"/>
                <w:sz w:val="16"/>
                <w:szCs w:val="16"/>
              </w:rPr>
              <w:t>0.0</w:t>
            </w:r>
            <w:r w:rsidR="0007302A" w:rsidRPr="0007302A">
              <w:rPr>
                <w:i w:val="0"/>
                <w:iCs w:val="0"/>
                <w:color w:val="000000" w:themeColor="text1"/>
                <w:sz w:val="16"/>
                <w:szCs w:val="16"/>
              </w:rPr>
              <w:t>1</w:t>
            </w:r>
            <w:r w:rsidR="0007302A">
              <w:rPr>
                <w:i w:val="0"/>
                <w:iCs w:val="0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985" w:type="dxa"/>
            <w:vAlign w:val="center"/>
          </w:tcPr>
          <w:p w14:paraId="1D7B8C71" w14:textId="56F95AEF" w:rsidR="009156C6" w:rsidRPr="0007302A" w:rsidRDefault="009156C6" w:rsidP="0007302A">
            <w:pPr>
              <w:pStyle w:val="Legenda"/>
              <w:spacing w:after="0"/>
              <w:rPr>
                <w:i w:val="0"/>
                <w:iCs w:val="0"/>
                <w:color w:val="000000" w:themeColor="text1"/>
                <w:sz w:val="16"/>
                <w:szCs w:val="16"/>
              </w:rPr>
            </w:pPr>
            <w:r w:rsidRPr="0007302A">
              <w:rPr>
                <w:i w:val="0"/>
                <w:iCs w:val="0"/>
                <w:color w:val="000000" w:themeColor="text1"/>
                <w:sz w:val="16"/>
                <w:szCs w:val="16"/>
              </w:rPr>
              <w:t>0.</w:t>
            </w:r>
            <w:r w:rsidR="0007302A" w:rsidRPr="0007302A">
              <w:rPr>
                <w:i w:val="0"/>
                <w:iCs w:val="0"/>
                <w:color w:val="000000" w:themeColor="text1"/>
                <w:sz w:val="16"/>
                <w:szCs w:val="16"/>
              </w:rPr>
              <w:t>01</w:t>
            </w:r>
            <w:r w:rsidR="0007302A">
              <w:rPr>
                <w:i w:val="0"/>
                <w:iCs w:val="0"/>
                <w:color w:val="000000" w:themeColor="text1"/>
                <w:sz w:val="16"/>
                <w:szCs w:val="16"/>
              </w:rPr>
              <w:t>*</w:t>
            </w:r>
          </w:p>
        </w:tc>
      </w:tr>
      <w:tr w:rsidR="009156C6" w:rsidRPr="0007302A" w14:paraId="64B68F2D" w14:textId="77777777" w:rsidTr="00CF2164">
        <w:trPr>
          <w:trHeight w:val="255"/>
        </w:trPr>
        <w:tc>
          <w:tcPr>
            <w:tcW w:w="2694" w:type="dxa"/>
            <w:tcBorders>
              <w:bottom w:val="single" w:sz="4" w:space="0" w:color="000000" w:themeColor="text1"/>
            </w:tcBorders>
            <w:vAlign w:val="center"/>
          </w:tcPr>
          <w:p w14:paraId="2D619ACA" w14:textId="04CB27BC" w:rsidR="009156C6" w:rsidRPr="007113AE" w:rsidRDefault="00524386" w:rsidP="00260DE9">
            <w:pPr>
              <w:pStyle w:val="Legenda"/>
              <w:spacing w:after="0"/>
              <w:rPr>
                <w:i w:val="0"/>
                <w:iCs w:val="0"/>
                <w:color w:val="000000" w:themeColor="text1"/>
                <w:sz w:val="16"/>
                <w:szCs w:val="16"/>
              </w:rPr>
            </w:pPr>
            <w:r>
              <w:rPr>
                <w:i w:val="0"/>
                <w:iCs w:val="0"/>
                <w:color w:val="000000" w:themeColor="text1"/>
                <w:sz w:val="16"/>
                <w:szCs w:val="16"/>
              </w:rPr>
              <w:t>R</w:t>
            </w:r>
            <w:r w:rsidR="00CF2164">
              <w:rPr>
                <w:i w:val="0"/>
                <w:iCs w:val="0"/>
                <w:color w:val="000000" w:themeColor="text1"/>
                <w:sz w:val="16"/>
                <w:szCs w:val="16"/>
              </w:rPr>
              <w:t>ecurrence free survival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14:paraId="147C15A5" w14:textId="17F2B360" w:rsidR="009156C6" w:rsidRPr="0007302A" w:rsidRDefault="006F09E3" w:rsidP="0007302A">
            <w:pPr>
              <w:pStyle w:val="Legenda"/>
              <w:spacing w:after="0"/>
              <w:rPr>
                <w:i w:val="0"/>
                <w:iCs w:val="0"/>
                <w:color w:val="000000" w:themeColor="text1"/>
                <w:sz w:val="16"/>
                <w:szCs w:val="16"/>
              </w:rPr>
            </w:pPr>
            <w:r w:rsidRPr="0007302A">
              <w:rPr>
                <w:i w:val="0"/>
                <w:iCs w:val="0"/>
                <w:color w:val="000000" w:themeColor="text1"/>
                <w:sz w:val="16"/>
                <w:szCs w:val="16"/>
              </w:rPr>
              <w:t>0.0</w:t>
            </w:r>
            <w:r w:rsidR="0007302A" w:rsidRPr="0007302A">
              <w:rPr>
                <w:i w:val="0"/>
                <w:iCs w:val="0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  <w:vAlign w:val="center"/>
          </w:tcPr>
          <w:p w14:paraId="775721BF" w14:textId="586116DF" w:rsidR="009156C6" w:rsidRPr="0007302A" w:rsidRDefault="009156C6" w:rsidP="0007302A">
            <w:pPr>
              <w:pStyle w:val="Legenda"/>
              <w:keepNext/>
              <w:spacing w:after="0"/>
              <w:rPr>
                <w:i w:val="0"/>
                <w:iCs w:val="0"/>
                <w:color w:val="000000" w:themeColor="text1"/>
                <w:sz w:val="16"/>
                <w:szCs w:val="16"/>
              </w:rPr>
            </w:pPr>
            <w:r w:rsidRPr="0007302A">
              <w:rPr>
                <w:i w:val="0"/>
                <w:iCs w:val="0"/>
                <w:color w:val="000000" w:themeColor="text1"/>
                <w:sz w:val="16"/>
                <w:szCs w:val="16"/>
              </w:rPr>
              <w:t>0.</w:t>
            </w:r>
            <w:r w:rsidR="0007302A" w:rsidRPr="0007302A">
              <w:rPr>
                <w:i w:val="0"/>
                <w:iCs w:val="0"/>
                <w:color w:val="000000" w:themeColor="text1"/>
                <w:sz w:val="16"/>
                <w:szCs w:val="16"/>
              </w:rPr>
              <w:t>13</w:t>
            </w:r>
          </w:p>
        </w:tc>
      </w:tr>
    </w:tbl>
    <w:p w14:paraId="4A9F95AD" w14:textId="77777777" w:rsidR="009156C6" w:rsidRDefault="009156C6" w:rsidP="009156C6">
      <w:pPr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</w:pPr>
    </w:p>
    <w:p w14:paraId="673DF000" w14:textId="77777777" w:rsidR="009156C6" w:rsidRDefault="009156C6" w:rsidP="009156C6">
      <w:pPr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</w:pPr>
    </w:p>
    <w:p w14:paraId="4E2D2E41" w14:textId="77777777" w:rsidR="009156C6" w:rsidRDefault="009156C6" w:rsidP="009156C6">
      <w:pPr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</w:pPr>
    </w:p>
    <w:p w14:paraId="60F4B32A" w14:textId="77777777" w:rsidR="00CF2164" w:rsidRDefault="0007302A" w:rsidP="00CF2164">
      <w:pPr>
        <w:pStyle w:val="Legenda"/>
        <w:framePr w:hSpace="141" w:wrap="around" w:vAnchor="text" w:hAnchor="page" w:x="2971" w:y="329"/>
        <w:rPr>
          <w:i w:val="0"/>
          <w:iCs w:val="0"/>
          <w:color w:val="000000" w:themeColor="text1"/>
          <w:sz w:val="16"/>
          <w:szCs w:val="16"/>
        </w:rPr>
      </w:pPr>
      <w:r w:rsidRPr="0007302A">
        <w:rPr>
          <w:i w:val="0"/>
          <w:iCs w:val="0"/>
          <w:color w:val="000000" w:themeColor="text1"/>
          <w:sz w:val="16"/>
          <w:szCs w:val="16"/>
        </w:rPr>
        <w:t>* Statistically significant difference</w:t>
      </w:r>
    </w:p>
    <w:p w14:paraId="36C632CF" w14:textId="3E885FEF" w:rsidR="00F17AF1" w:rsidRDefault="00F17AF1"/>
    <w:sectPr w:rsidR="00F17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6C6"/>
    <w:rsid w:val="0007302A"/>
    <w:rsid w:val="001869D0"/>
    <w:rsid w:val="00284E4B"/>
    <w:rsid w:val="003429F5"/>
    <w:rsid w:val="00524386"/>
    <w:rsid w:val="00690C18"/>
    <w:rsid w:val="006F09E3"/>
    <w:rsid w:val="0071067E"/>
    <w:rsid w:val="007A18EE"/>
    <w:rsid w:val="009156C6"/>
    <w:rsid w:val="00A8085E"/>
    <w:rsid w:val="00A933BA"/>
    <w:rsid w:val="00CF2164"/>
    <w:rsid w:val="00F1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4256"/>
  <w15:chartTrackingRefBased/>
  <w15:docId w15:val="{EDD6B4F9-E3B5-44C5-804D-F28E7E58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56C6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9156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915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</dc:creator>
  <cp:keywords/>
  <dc:description/>
  <cp:lastModifiedBy>Łukasz Nowak</cp:lastModifiedBy>
  <cp:revision>10</cp:revision>
  <dcterms:created xsi:type="dcterms:W3CDTF">2020-11-30T14:15:00Z</dcterms:created>
  <dcterms:modified xsi:type="dcterms:W3CDTF">2021-02-14T18:52:00Z</dcterms:modified>
</cp:coreProperties>
</file>