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08E7" w14:textId="77777777" w:rsidR="00017873" w:rsidRDefault="00DD40A8">
      <w:pPr>
        <w:rPr>
          <w:sz w:val="22"/>
        </w:rPr>
      </w:pPr>
      <w:r>
        <w:rPr>
          <w:rFonts w:hint="eastAsia"/>
          <w:b/>
          <w:sz w:val="22"/>
        </w:rPr>
        <w:t xml:space="preserve">Supplementary </w:t>
      </w:r>
      <w:r>
        <w:rPr>
          <w:b/>
          <w:sz w:val="22"/>
        </w:rPr>
        <w:t>Table 1</w:t>
      </w:r>
      <w:r>
        <w:rPr>
          <w:sz w:val="22"/>
        </w:rPr>
        <w:t xml:space="preserve">. Characteristics of included </w:t>
      </w:r>
      <w:r>
        <w:rPr>
          <w:rFonts w:hint="eastAsia"/>
          <w:sz w:val="22"/>
        </w:rPr>
        <w:t xml:space="preserve">clinical </w:t>
      </w:r>
      <w:r>
        <w:rPr>
          <w:sz w:val="22"/>
        </w:rPr>
        <w:t>trials in the meta-analysis</w:t>
      </w:r>
      <w:r>
        <w:rPr>
          <w:rFonts w:hint="eastAsia"/>
          <w:sz w:val="22"/>
        </w:rPr>
        <w:t>.</w:t>
      </w:r>
    </w:p>
    <w:tbl>
      <w:tblPr>
        <w:tblW w:w="15393" w:type="dxa"/>
        <w:tblInd w:w="-5" w:type="dxa"/>
        <w:tblLook w:val="04A0" w:firstRow="1" w:lastRow="0" w:firstColumn="1" w:lastColumn="0" w:noHBand="0" w:noVBand="1"/>
      </w:tblPr>
      <w:tblGrid>
        <w:gridCol w:w="1514"/>
        <w:gridCol w:w="2314"/>
        <w:gridCol w:w="1701"/>
        <w:gridCol w:w="2976"/>
        <w:gridCol w:w="4567"/>
        <w:gridCol w:w="1187"/>
        <w:gridCol w:w="1134"/>
      </w:tblGrid>
      <w:tr w:rsidR="00017873" w14:paraId="32DDCD9F" w14:textId="77777777">
        <w:trPr>
          <w:trHeight w:val="276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648D" w14:textId="77777777" w:rsidR="00017873" w:rsidRDefault="00DD40A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Author, year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685EDF" w14:textId="77777777" w:rsidR="00017873" w:rsidRDefault="00DD40A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Tumor type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C6F33" w14:textId="77777777" w:rsidR="00017873" w:rsidRDefault="00DD40A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Study Type</w:t>
            </w:r>
          </w:p>
        </w:tc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B75E" w14:textId="77777777" w:rsidR="00017873" w:rsidRDefault="00DD40A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Therapeutic regimen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161B3" w14:textId="77777777" w:rsidR="00017873" w:rsidRDefault="00DD40A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Number of inclusions</w:t>
            </w:r>
          </w:p>
        </w:tc>
      </w:tr>
      <w:tr w:rsidR="00017873" w14:paraId="5695B44A" w14:textId="77777777">
        <w:trPr>
          <w:trHeight w:val="276"/>
        </w:trPr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0C15" w14:textId="77777777" w:rsidR="00017873" w:rsidRDefault="00017873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A2167" w14:textId="77777777" w:rsidR="00017873" w:rsidRDefault="00017873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2080" w14:textId="77777777" w:rsidR="00017873" w:rsidRDefault="00017873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B7BD3" w14:textId="77777777" w:rsidR="00017873" w:rsidRDefault="00DD40A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Treatment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A141E" w14:textId="77777777" w:rsidR="00017873" w:rsidRDefault="00DD40A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28AE8" w14:textId="77777777" w:rsidR="00017873" w:rsidRDefault="00DD40A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Treatment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7AF1D" w14:textId="77777777" w:rsidR="00017873" w:rsidRDefault="00DD40A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Control</w:t>
            </w:r>
          </w:p>
        </w:tc>
      </w:tr>
      <w:tr w:rsidR="00017873" w14:paraId="4C683BE5" w14:textId="77777777">
        <w:trPr>
          <w:trHeight w:val="45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26308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kern w:val="0"/>
                <w:sz w:val="22"/>
              </w:rPr>
              <w:t>Badiyan</w:t>
            </w:r>
            <w:proofErr w:type="spellEnd"/>
            <w:r>
              <w:rPr>
                <w:rFonts w:ascii="等线" w:eastAsia="等线" w:hAnsi="等线" w:cs="宋体"/>
                <w:kern w:val="0"/>
                <w:sz w:val="22"/>
              </w:rPr>
              <w:t>, 2016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E162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Borderline </w:t>
            </w:r>
            <w:proofErr w:type="spellStart"/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Resectable</w:t>
            </w:r>
            <w:proofErr w:type="spellEnd"/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and Locally Advanced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A83F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41F2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9837" w14:textId="1942EC48" w:rsidR="00017873" w:rsidRDefault="00DD40A8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Gemcitabine-based therapy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2B68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FBD0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017873" w14:paraId="797038C3" w14:textId="77777777">
        <w:trPr>
          <w:trHeight w:val="414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E9828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/>
                <w:kern w:val="0"/>
                <w:sz w:val="22"/>
              </w:rPr>
              <w:t>Cartwright,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t xml:space="preserve"> </w:t>
            </w:r>
            <w:r>
              <w:rPr>
                <w:rFonts w:ascii="等线" w:eastAsia="等线" w:hAnsi="等线" w:cs="宋体"/>
                <w:kern w:val="0"/>
                <w:sz w:val="22"/>
              </w:rPr>
              <w:t>2018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19CF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Metastatic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0DE4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A8AF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3F01" w14:textId="4497C445" w:rsidR="00017873" w:rsidRDefault="00DD40A8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Nab-paclitaxel + Gemcitabine, Gemcitabine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E5E7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8EE8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27</w:t>
            </w:r>
          </w:p>
        </w:tc>
      </w:tr>
      <w:tr w:rsidR="00017873" w14:paraId="4203B89D" w14:textId="77777777">
        <w:trPr>
          <w:trHeight w:val="406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E92EA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/>
                <w:kern w:val="0"/>
                <w:sz w:val="22"/>
              </w:rPr>
              <w:t>Conroy, 2011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70170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Metastatic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E4C8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CT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7DE3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92DE8" w14:textId="5D9C0A04" w:rsidR="00017873" w:rsidRDefault="00DD40A8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Gemcitabine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D8DA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5F48E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71</w:t>
            </w:r>
          </w:p>
        </w:tc>
      </w:tr>
      <w:tr w:rsidR="00017873" w14:paraId="30D5668C" w14:textId="77777777">
        <w:trPr>
          <w:trHeight w:val="392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E2E63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kern w:val="0"/>
                <w:sz w:val="22"/>
              </w:rPr>
              <w:t>Javed</w:t>
            </w:r>
            <w:proofErr w:type="spellEnd"/>
            <w:r>
              <w:rPr>
                <w:rFonts w:ascii="等线" w:eastAsia="等线" w:hAnsi="等线" w:cs="宋体"/>
                <w:kern w:val="0"/>
                <w:sz w:val="22"/>
              </w:rPr>
              <w:t>, 2019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64D27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Metastatic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AC0F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7B97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15EA" w14:textId="463924BB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Gemcitabine, </w:t>
            </w: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Nab-paclitaxel + Gemcitabine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, Other gemcitabine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or 5-FU-based regimens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E857A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3807E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26</w:t>
            </w:r>
          </w:p>
        </w:tc>
      </w:tr>
      <w:tr w:rsidR="00017873" w14:paraId="5995EBB0" w14:textId="77777777">
        <w:trPr>
          <w:trHeight w:val="446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BDD9B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/>
                <w:kern w:val="0"/>
                <w:sz w:val="22"/>
              </w:rPr>
              <w:t>Kang, 2018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1477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Metastatic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91DA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83363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8129E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Nab-paclitaxel + Gemcitabine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EECF9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5E16E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49</w:t>
            </w:r>
          </w:p>
        </w:tc>
      </w:tr>
      <w:tr w:rsidR="00017873" w14:paraId="1421FCE4" w14:textId="77777777">
        <w:trPr>
          <w:trHeight w:val="410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F97A7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/>
                <w:kern w:val="0"/>
                <w:sz w:val="22"/>
              </w:rPr>
              <w:t>Kim, 2018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9BDE8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Metastatic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7C3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FC73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B7BA1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Nab-paclitaxel + Gemcitabine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9DA4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615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37</w:t>
            </w:r>
          </w:p>
        </w:tc>
      </w:tr>
      <w:tr w:rsidR="00017873" w14:paraId="1E5A8C6E" w14:textId="77777777">
        <w:trPr>
          <w:trHeight w:val="409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F619C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kern w:val="0"/>
                <w:sz w:val="22"/>
              </w:rPr>
              <w:t>Kordes</w:t>
            </w:r>
            <w:proofErr w:type="spellEnd"/>
            <w:r>
              <w:rPr>
                <w:rFonts w:ascii="等线" w:eastAsia="等线" w:hAnsi="等线" w:cs="宋体"/>
                <w:kern w:val="0"/>
                <w:sz w:val="22"/>
              </w:rPr>
              <w:t>, 2019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09302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Advanced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9EF3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A757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5-FU+oxaliplatin+irinotecan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B75B" w14:textId="78031E64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Gemcitabine, Gemcitabine +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Capecitabine, </w:t>
            </w: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Gemcitabine + nab-paclitaxel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, 5-FU + oxaliplatin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8F68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468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64</w:t>
            </w:r>
          </w:p>
        </w:tc>
      </w:tr>
      <w:tr w:rsidR="00017873" w14:paraId="0460DC90" w14:textId="77777777">
        <w:trPr>
          <w:trHeight w:val="416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A1F85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/>
                <w:kern w:val="0"/>
                <w:sz w:val="22"/>
              </w:rPr>
              <w:t>Lee, 2020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7F6B3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Metastatic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1282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EB35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0BF8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Nab-paclitaxel + Gemcitabine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62062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09AC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81</w:t>
            </w:r>
          </w:p>
        </w:tc>
      </w:tr>
      <w:tr w:rsidR="00017873" w14:paraId="14DEFF48" w14:textId="77777777">
        <w:trPr>
          <w:trHeight w:val="422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A21F5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kern w:val="0"/>
                <w:sz w:val="22"/>
              </w:rPr>
              <w:t>Muranaka</w:t>
            </w:r>
            <w:proofErr w:type="spellEnd"/>
            <w:r>
              <w:rPr>
                <w:rFonts w:ascii="等线" w:eastAsia="等线" w:hAnsi="等线" w:cs="宋体"/>
                <w:kern w:val="0"/>
                <w:sz w:val="22"/>
              </w:rPr>
              <w:t>, 2017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57CD6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Unresectable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E680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7E4A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A2CA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Nab-paclitaxel + </w:t>
            </w: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Gemcitabine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0B47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D9236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</w:tr>
      <w:tr w:rsidR="00017873" w14:paraId="23A068B3" w14:textId="77777777">
        <w:trPr>
          <w:trHeight w:val="414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42294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kern w:val="0"/>
                <w:sz w:val="22"/>
              </w:rPr>
              <w:t>Orlandi</w:t>
            </w:r>
            <w:proofErr w:type="spellEnd"/>
            <w:r>
              <w:rPr>
                <w:rFonts w:ascii="等线" w:eastAsia="等线" w:hAnsi="等线" w:cs="宋体"/>
                <w:kern w:val="0"/>
                <w:sz w:val="22"/>
              </w:rPr>
              <w:t>, 2016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F7529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Advanced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873A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9409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A008C" w14:textId="6CAB059C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Gemcitabine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3EE8C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35C15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</w:t>
            </w:r>
          </w:p>
        </w:tc>
      </w:tr>
      <w:tr w:rsidR="00017873" w14:paraId="0FE66460" w14:textId="77777777">
        <w:trPr>
          <w:trHeight w:val="40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D510D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kern w:val="0"/>
                <w:sz w:val="22"/>
              </w:rPr>
              <w:t>Papneja</w:t>
            </w:r>
            <w:proofErr w:type="spellEnd"/>
            <w:r>
              <w:rPr>
                <w:rFonts w:ascii="等线" w:eastAsia="等线" w:hAnsi="等线" w:cs="宋体"/>
                <w:kern w:val="0"/>
                <w:sz w:val="22"/>
              </w:rPr>
              <w:t>, 2019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3823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Advanced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7D72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3304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3E790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Nab-paclitaxel + Gemcitabine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74140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F0818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</w:tr>
      <w:tr w:rsidR="00017873" w14:paraId="0E92F7E0" w14:textId="77777777">
        <w:trPr>
          <w:trHeight w:val="426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80AF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/>
                <w:kern w:val="0"/>
                <w:sz w:val="22"/>
              </w:rPr>
              <w:t>Perri, 2020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669D4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Localized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C2F5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FBC9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50C23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Nab-paclitaxel + Gemcitabine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F6471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D3910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00</w:t>
            </w:r>
          </w:p>
        </w:tc>
      </w:tr>
      <w:tr w:rsidR="00017873" w14:paraId="7C25C329" w14:textId="77777777">
        <w:trPr>
          <w:trHeight w:val="418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16C8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/>
                <w:kern w:val="0"/>
                <w:sz w:val="22"/>
              </w:rPr>
              <w:t>Rasmussen, 2020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2B84C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F394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68E7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54BD" w14:textId="7248C499" w:rsidR="00017873" w:rsidRDefault="005B2040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Gemcitabine-based chemotherapy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9A2F0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A794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280</w:t>
            </w:r>
          </w:p>
        </w:tc>
      </w:tr>
      <w:tr w:rsidR="00017873" w14:paraId="309D0162" w14:textId="77777777">
        <w:trPr>
          <w:trHeight w:val="41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CF966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kern w:val="0"/>
                <w:sz w:val="22"/>
              </w:rPr>
              <w:t>Tahara</w:t>
            </w:r>
            <w:proofErr w:type="spellEnd"/>
            <w:r>
              <w:rPr>
                <w:rFonts w:ascii="等线" w:eastAsia="等线" w:hAnsi="等线" w:cs="宋体"/>
                <w:kern w:val="0"/>
                <w:sz w:val="22"/>
              </w:rPr>
              <w:t>, 2018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8A17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Advanced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ED50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D2A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3507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Nab-paclitaxel + Gemcitabine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122E4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43408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</w:p>
        </w:tc>
      </w:tr>
      <w:tr w:rsidR="00017873" w14:paraId="63A7BACC" w14:textId="77777777">
        <w:trPr>
          <w:trHeight w:val="416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ADB5B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kern w:val="0"/>
                <w:sz w:val="22"/>
              </w:rPr>
              <w:lastRenderedPageBreak/>
              <w:t>Terashima</w:t>
            </w:r>
            <w:proofErr w:type="spellEnd"/>
            <w:r>
              <w:rPr>
                <w:rFonts w:ascii="等线" w:eastAsia="等线" w:hAnsi="等线" w:cs="宋体"/>
                <w:kern w:val="0"/>
                <w:sz w:val="22"/>
              </w:rPr>
              <w:t>, 2018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DE1D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Unresectable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B0C7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A5C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56556" w14:textId="17A6BA60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D9977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4292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16</w:t>
            </w:r>
          </w:p>
        </w:tc>
      </w:tr>
      <w:tr w:rsidR="00017873" w14:paraId="5724A1E0" w14:textId="77777777">
        <w:trPr>
          <w:trHeight w:val="416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60358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kern w:val="0"/>
                <w:sz w:val="22"/>
              </w:rPr>
              <w:t>Toesca</w:t>
            </w:r>
            <w:proofErr w:type="spellEnd"/>
            <w:r>
              <w:rPr>
                <w:rFonts w:ascii="等线" w:eastAsia="等线" w:hAnsi="等线" w:cs="宋体"/>
                <w:kern w:val="0"/>
                <w:sz w:val="22"/>
              </w:rPr>
              <w:t>, 2020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B1BA3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Unresectable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1FCB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97F2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modified FOLFIRINOX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1F9A7" w14:textId="787EE7B6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Gemcitabine-based chemotherapy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3543B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5018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07</w:t>
            </w:r>
          </w:p>
        </w:tc>
      </w:tr>
      <w:tr w:rsidR="00017873" w14:paraId="13D16E97" w14:textId="77777777">
        <w:trPr>
          <w:trHeight w:val="416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30390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/>
                <w:kern w:val="0"/>
                <w:sz w:val="22"/>
              </w:rPr>
              <w:t>Wang, 2019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C8872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Advanced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7526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16D5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AD607" w14:textId="4740AFD8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Nab-paclitaxel + Gemcitabine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Gemcitabine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18C8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9FE67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33</w:t>
            </w:r>
          </w:p>
        </w:tc>
      </w:tr>
      <w:tr w:rsidR="00017873" w14:paraId="06C23D07" w14:textId="77777777">
        <w:trPr>
          <w:trHeight w:val="416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6108" w14:textId="77777777" w:rsidR="00017873" w:rsidRDefault="00DD40A8">
            <w:pPr>
              <w:widowControl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kern w:val="0"/>
                <w:sz w:val="22"/>
              </w:rPr>
              <w:t>Williet</w:t>
            </w:r>
            <w:proofErr w:type="spellEnd"/>
            <w:r>
              <w:rPr>
                <w:rFonts w:ascii="等线" w:eastAsia="等线" w:hAnsi="等线" w:cs="宋体"/>
                <w:kern w:val="0"/>
                <w:sz w:val="22"/>
              </w:rPr>
              <w:t>, 2019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3695D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Metastatic 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FF7B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Retrospective Study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04B4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FOLFIRINOX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419F8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C650F">
              <w:rPr>
                <w:rFonts w:ascii="等线" w:eastAsia="等线" w:hAnsi="等线" w:cs="宋体"/>
                <w:color w:val="000000"/>
                <w:kern w:val="0"/>
                <w:sz w:val="22"/>
              </w:rPr>
              <w:t>Nab-paclitaxel + Gemcitabine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4238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3362" w14:textId="77777777" w:rsidR="00017873" w:rsidRDefault="00DD40A8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109</w:t>
            </w:r>
          </w:p>
        </w:tc>
      </w:tr>
    </w:tbl>
    <w:p w14:paraId="64ABE3EC" w14:textId="77777777" w:rsidR="00017873" w:rsidRDefault="00DD40A8">
      <w:pPr>
        <w:widowControl/>
        <w:rPr>
          <w:rFonts w:ascii="等线" w:eastAsia="等线" w:hAnsi="等线" w:cs="宋体"/>
          <w:color w:val="000000"/>
          <w:kern w:val="0"/>
          <w:sz w:val="22"/>
        </w:rPr>
      </w:pPr>
      <w:r>
        <w:rPr>
          <w:rFonts w:ascii="等线" w:eastAsia="等线" w:hAnsi="等线" w:cs="宋体" w:hint="eastAsia"/>
          <w:color w:val="000000"/>
          <w:kern w:val="0"/>
          <w:sz w:val="22"/>
        </w:rPr>
        <w:t>PC: p</w:t>
      </w:r>
      <w:r>
        <w:rPr>
          <w:rFonts w:ascii="等线" w:eastAsia="等线" w:hAnsi="等线" w:cs="宋体"/>
          <w:color w:val="000000"/>
          <w:kern w:val="0"/>
          <w:sz w:val="22"/>
        </w:rPr>
        <w:t xml:space="preserve">ancreatic </w:t>
      </w:r>
      <w:r>
        <w:rPr>
          <w:rFonts w:ascii="等线" w:eastAsia="等线" w:hAnsi="等线" w:cs="宋体" w:hint="eastAsia"/>
          <w:color w:val="000000"/>
          <w:kern w:val="0"/>
          <w:sz w:val="22"/>
        </w:rPr>
        <w:t>c</w:t>
      </w:r>
      <w:r>
        <w:rPr>
          <w:rFonts w:ascii="等线" w:eastAsia="等线" w:hAnsi="等线" w:cs="宋体"/>
          <w:color w:val="000000"/>
          <w:kern w:val="0"/>
          <w:sz w:val="22"/>
        </w:rPr>
        <w:t>ancer</w:t>
      </w:r>
      <w:r>
        <w:rPr>
          <w:rFonts w:ascii="等线" w:eastAsia="等线" w:hAnsi="等线" w:cs="宋体" w:hint="eastAsia"/>
          <w:color w:val="000000"/>
          <w:kern w:val="0"/>
          <w:sz w:val="22"/>
        </w:rPr>
        <w:t>; R</w:t>
      </w:r>
      <w:r>
        <w:rPr>
          <w:rFonts w:ascii="等线" w:eastAsia="等线" w:hAnsi="等线" w:cs="宋体"/>
          <w:color w:val="000000"/>
          <w:kern w:val="0"/>
          <w:sz w:val="22"/>
        </w:rPr>
        <w:t>CT</w:t>
      </w:r>
      <w:r>
        <w:rPr>
          <w:rFonts w:ascii="等线" w:eastAsia="等线" w:hAnsi="等线" w:cs="宋体" w:hint="eastAsia"/>
          <w:color w:val="000000"/>
          <w:kern w:val="0"/>
          <w:sz w:val="22"/>
        </w:rPr>
        <w:t xml:space="preserve">: randomized controlled trial; </w:t>
      </w:r>
      <w:r>
        <w:rPr>
          <w:rFonts w:ascii="等线" w:eastAsia="等线" w:hAnsi="等线" w:cs="宋体"/>
          <w:color w:val="000000"/>
          <w:kern w:val="0"/>
          <w:sz w:val="22"/>
        </w:rPr>
        <w:t>FOLFIRINOX: irin</w:t>
      </w:r>
      <w:r>
        <w:rPr>
          <w:rFonts w:ascii="等线" w:eastAsia="等线" w:hAnsi="等线" w:cs="宋体" w:hint="eastAsia"/>
          <w:color w:val="000000"/>
          <w:kern w:val="0"/>
          <w:sz w:val="22"/>
        </w:rPr>
        <w:t>o</w:t>
      </w:r>
      <w:r>
        <w:rPr>
          <w:rFonts w:ascii="等线" w:eastAsia="等线" w:hAnsi="等线" w:cs="宋体"/>
          <w:color w:val="000000"/>
          <w:kern w:val="0"/>
          <w:sz w:val="22"/>
        </w:rPr>
        <w:t xml:space="preserve">tecan, oxaliplatin, leucovorin, 5-fluorouracil; modified FOLFIRINOX: modified combination of 5-fluorouracil, leucovorin, irinotecan, oxaliplatin; </w:t>
      </w:r>
      <w:r>
        <w:rPr>
          <w:rFonts w:ascii="等线" w:eastAsia="等线" w:hAnsi="等线" w:cs="宋体" w:hint="eastAsia"/>
          <w:color w:val="000000"/>
          <w:kern w:val="0"/>
          <w:sz w:val="22"/>
        </w:rPr>
        <w:t>N</w:t>
      </w:r>
      <w:r>
        <w:rPr>
          <w:rFonts w:ascii="等线" w:eastAsia="等线" w:hAnsi="等线" w:cs="宋体"/>
          <w:color w:val="000000"/>
          <w:kern w:val="0"/>
          <w:sz w:val="22"/>
        </w:rPr>
        <w:t>ab-paclitaxel, nanoparticle albumin-bound</w:t>
      </w:r>
      <w:r>
        <w:rPr>
          <w:rFonts w:ascii="等线" w:eastAsia="等线" w:hAnsi="等线" w:cs="宋体" w:hint="eastAsia"/>
          <w:color w:val="000000"/>
          <w:kern w:val="0"/>
          <w:sz w:val="22"/>
        </w:rPr>
        <w:t xml:space="preserve"> </w:t>
      </w:r>
      <w:r>
        <w:rPr>
          <w:rFonts w:ascii="等线" w:eastAsia="等线" w:hAnsi="等线" w:cs="宋体"/>
          <w:color w:val="000000"/>
          <w:kern w:val="0"/>
          <w:sz w:val="22"/>
        </w:rPr>
        <w:t>paclitaxel; 5-FU</w:t>
      </w:r>
      <w:r>
        <w:rPr>
          <w:rFonts w:ascii="等线" w:eastAsia="等线" w:hAnsi="等线" w:cs="宋体" w:hint="eastAsia"/>
          <w:color w:val="000000"/>
          <w:kern w:val="0"/>
          <w:sz w:val="22"/>
        </w:rPr>
        <w:t>:</w:t>
      </w:r>
      <w:r>
        <w:rPr>
          <w:rFonts w:ascii="等线" w:eastAsia="等线" w:hAnsi="等线" w:cs="宋体"/>
          <w:color w:val="000000"/>
          <w:kern w:val="0"/>
          <w:sz w:val="22"/>
        </w:rPr>
        <w:t xml:space="preserve"> 5-fluorouracil. </w:t>
      </w:r>
    </w:p>
    <w:sectPr w:rsidR="0001787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ACC77" w14:textId="77777777" w:rsidR="00DD40A8" w:rsidRDefault="00DD40A8" w:rsidP="005B2040">
      <w:r>
        <w:separator/>
      </w:r>
    </w:p>
  </w:endnote>
  <w:endnote w:type="continuationSeparator" w:id="0">
    <w:p w14:paraId="40E99838" w14:textId="77777777" w:rsidR="00DD40A8" w:rsidRDefault="00DD40A8" w:rsidP="005B2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DD655" w14:textId="77777777" w:rsidR="00DD40A8" w:rsidRDefault="00DD40A8" w:rsidP="005B2040">
      <w:r>
        <w:separator/>
      </w:r>
    </w:p>
  </w:footnote>
  <w:footnote w:type="continuationSeparator" w:id="0">
    <w:p w14:paraId="529DE137" w14:textId="77777777" w:rsidR="00DD40A8" w:rsidRDefault="00DD40A8" w:rsidP="005B2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F7D"/>
    <w:rsid w:val="00017873"/>
    <w:rsid w:val="0024274A"/>
    <w:rsid w:val="00324454"/>
    <w:rsid w:val="003D7DDB"/>
    <w:rsid w:val="005A349C"/>
    <w:rsid w:val="005B2040"/>
    <w:rsid w:val="005F39C4"/>
    <w:rsid w:val="00637579"/>
    <w:rsid w:val="00664A14"/>
    <w:rsid w:val="00697605"/>
    <w:rsid w:val="006B102B"/>
    <w:rsid w:val="006B4F7D"/>
    <w:rsid w:val="00710C38"/>
    <w:rsid w:val="007237AF"/>
    <w:rsid w:val="0073609F"/>
    <w:rsid w:val="007A7CF7"/>
    <w:rsid w:val="009725F4"/>
    <w:rsid w:val="00A16E0F"/>
    <w:rsid w:val="00A30E09"/>
    <w:rsid w:val="00A71002"/>
    <w:rsid w:val="00B05D69"/>
    <w:rsid w:val="00B4523A"/>
    <w:rsid w:val="00BA0D53"/>
    <w:rsid w:val="00BF15BA"/>
    <w:rsid w:val="00C05ABF"/>
    <w:rsid w:val="00C931B1"/>
    <w:rsid w:val="00DD40A8"/>
    <w:rsid w:val="00E117E7"/>
    <w:rsid w:val="00EC650F"/>
    <w:rsid w:val="00F15306"/>
    <w:rsid w:val="00F24E1D"/>
    <w:rsid w:val="00F56745"/>
    <w:rsid w:val="20C24FB6"/>
    <w:rsid w:val="34BB4133"/>
    <w:rsid w:val="3582683B"/>
    <w:rsid w:val="3A56399E"/>
    <w:rsid w:val="3D515805"/>
    <w:rsid w:val="54934921"/>
    <w:rsid w:val="5EBC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3B63D"/>
  <w15:docId w15:val="{17F3C9D6-892D-4891-82C6-37DC5582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 楠楠</dc:creator>
  <cp:lastModifiedBy>杜 楠楠</cp:lastModifiedBy>
  <cp:revision>5</cp:revision>
  <dcterms:created xsi:type="dcterms:W3CDTF">2020-09-02T08:11:00Z</dcterms:created>
  <dcterms:modified xsi:type="dcterms:W3CDTF">2021-05-25T13:02:00Z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