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</w:rPr>
        <w:t>Supplementary table 2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>
        <w:rPr>
          <w:rFonts w:ascii="Times New Roman" w:hAnsi="Times New Roman" w:cs="Times New Roman"/>
          <w:color w:val="000000"/>
          <w:sz w:val="18"/>
          <w:szCs w:val="18"/>
        </w:rPr>
        <w:t>Study quality was assessed according to the Newcastle-Ottawa Scale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417"/>
        <w:gridCol w:w="1659"/>
        <w:gridCol w:w="1102"/>
        <w:gridCol w:w="1135"/>
        <w:gridCol w:w="1465"/>
        <w:gridCol w:w="1266"/>
        <w:gridCol w:w="1266"/>
        <w:gridCol w:w="1066"/>
        <w:gridCol w:w="1085"/>
        <w:gridCol w:w="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study</w:t>
            </w:r>
          </w:p>
        </w:tc>
        <w:tc>
          <w:tcPr>
            <w:tcW w:w="5313" w:type="dxa"/>
            <w:gridSpan w:val="4"/>
            <w:tcBorders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ele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ion</w:t>
            </w:r>
          </w:p>
        </w:tc>
        <w:tc>
          <w:tcPr>
            <w:tcW w:w="2731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comparability</w:t>
            </w:r>
          </w:p>
        </w:tc>
        <w:tc>
          <w:tcPr>
            <w:tcW w:w="3417" w:type="dxa"/>
            <w:gridSpan w:val="3"/>
            <w:tcBorders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927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56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Adequacy of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case definition</w:t>
            </w:r>
          </w:p>
        </w:tc>
        <w:tc>
          <w:tcPr>
            <w:tcW w:w="1659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Representativeness of the cases</w:t>
            </w:r>
          </w:p>
        </w:tc>
        <w:tc>
          <w:tcPr>
            <w:tcW w:w="110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Selection of Controls</w:t>
            </w:r>
          </w:p>
        </w:tc>
        <w:tc>
          <w:tcPr>
            <w:tcW w:w="113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Definition of Controls</w:t>
            </w:r>
          </w:p>
        </w:tc>
        <w:tc>
          <w:tcPr>
            <w:tcW w:w="146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Ascertainment of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126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Ascertainment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 detection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method</w:t>
            </w:r>
          </w:p>
        </w:tc>
        <w:tc>
          <w:tcPr>
            <w:tcW w:w="126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Ascertainment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 cut-off</w:t>
            </w:r>
          </w:p>
        </w:tc>
        <w:tc>
          <w:tcPr>
            <w:tcW w:w="106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Assessment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 outcome</w:t>
            </w:r>
          </w:p>
        </w:tc>
        <w:tc>
          <w:tcPr>
            <w:tcW w:w="108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Adequate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follow up</w:t>
            </w:r>
          </w:p>
        </w:tc>
        <w:tc>
          <w:tcPr>
            <w:tcW w:w="927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Byung 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szCs w:val="21"/>
                <w:vertAlign w:val="superscript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]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5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0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Liu 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szCs w:val="21"/>
                <w:vertAlign w:val="superscript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Shinichi 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szCs w:val="21"/>
                <w:vertAlign w:val="superscript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]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Wang 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szCs w:val="21"/>
                <w:vertAlign w:val="superscript"/>
                <w:lang w:val="en-US" w:eastAsia="zh-CN"/>
              </w:rPr>
              <w:t>7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 xml:space="preserve">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Xiao 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szCs w:val="21"/>
                <w:vertAlign w:val="superscript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 xml:space="preserve">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Xu 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szCs w:val="21"/>
                <w:vertAlign w:val="superscript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 xml:space="preserve">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Zhu 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[</w:t>
            </w:r>
            <w:r>
              <w:rPr>
                <w:rFonts w:hint="eastAsia" w:ascii="Times New Roman" w:hAnsi="Times New Roman" w:cs="Times New Roman"/>
                <w:szCs w:val="21"/>
                <w:vertAlign w:val="superscript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1"/>
                <w:vertAlign w:val="superscript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</w:p>
        </w:tc>
      </w:tr>
    </w:tbl>
    <w:p>
      <w:pPr>
        <w:widowControl/>
        <w:jc w:val="left"/>
        <w:rPr>
          <w:rFonts w:ascii="Times New Roman" w:hAnsi="Times New Roman" w:cs="Times New Roman"/>
          <w:color w:val="000000"/>
          <w:sz w:val="18"/>
          <w:szCs w:val="18"/>
        </w:rPr>
      </w:pPr>
    </w:p>
    <w:sectPr>
      <w:endnotePr>
        <w:numFmt w:val="decimal"/>
        <w:numStart w:val="13"/>
      </w:endnotePr>
      <w:pgSz w:w="16838" w:h="11906" w:orient="landscape"/>
      <w:pgMar w:top="1800" w:right="1440" w:bottom="1800" w:left="1440" w:header="851" w:footer="992" w:gutter="0"/>
      <w:pgBorders w:offsetFrom="page">
        <w:top w:val="single" w:color="auto" w:sz="4" w:space="24"/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endnotePr>
    <w:numFmt w:val="decimal"/>
    <w:numStart w:val="13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90"/>
    <w:rsid w:val="00007746"/>
    <w:rsid w:val="001857C5"/>
    <w:rsid w:val="00253439"/>
    <w:rsid w:val="0044249D"/>
    <w:rsid w:val="00491DCD"/>
    <w:rsid w:val="004A4B7E"/>
    <w:rsid w:val="004A68CF"/>
    <w:rsid w:val="004C27A5"/>
    <w:rsid w:val="00561290"/>
    <w:rsid w:val="00574E69"/>
    <w:rsid w:val="00593178"/>
    <w:rsid w:val="00682B8B"/>
    <w:rsid w:val="007A6927"/>
    <w:rsid w:val="00814C47"/>
    <w:rsid w:val="008500F1"/>
    <w:rsid w:val="00866884"/>
    <w:rsid w:val="00914292"/>
    <w:rsid w:val="0092751A"/>
    <w:rsid w:val="009D2DB7"/>
    <w:rsid w:val="009E4946"/>
    <w:rsid w:val="00A03993"/>
    <w:rsid w:val="00AA5ABA"/>
    <w:rsid w:val="00B16F8A"/>
    <w:rsid w:val="00B76214"/>
    <w:rsid w:val="00C24A69"/>
    <w:rsid w:val="00C43324"/>
    <w:rsid w:val="00CC068C"/>
    <w:rsid w:val="00D1068F"/>
    <w:rsid w:val="00D90117"/>
    <w:rsid w:val="00DA73D8"/>
    <w:rsid w:val="00E0099B"/>
    <w:rsid w:val="00E27A83"/>
    <w:rsid w:val="00F77256"/>
    <w:rsid w:val="00FF324C"/>
    <w:rsid w:val="2E4971DE"/>
    <w:rsid w:val="7EA2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unhideWhenUsed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批注文字 字符"/>
    <w:basedOn w:val="7"/>
    <w:link w:val="2"/>
    <w:semiHidden/>
    <w:qFormat/>
    <w:uiPriority w:val="99"/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494</Characters>
  <Lines>4</Lines>
  <Paragraphs>1</Paragraphs>
  <TotalTime>39</TotalTime>
  <ScaleCrop>false</ScaleCrop>
  <LinksUpToDate>false</LinksUpToDate>
  <CharactersWithSpaces>579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2021-08-30T03:06:00Z</dcterms:created>
  <dc:creator>zhengbin lin</dc:creator>
  <cp:lastModifiedBy>Lenovo</cp:lastModifiedBy>
  <dcterms:modified xsi:type="dcterms:W3CDTF">2022-01-14T08:12:40Z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3807805712054B90ABB6F322C5EA1357</vt:lpwstr>
  </property>
</Properties>
</file>