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7756B" w14:textId="682D1007" w:rsidR="00D4600C" w:rsidRPr="00D4600C" w:rsidRDefault="00D4600C" w:rsidP="00D4600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600C">
        <w:rPr>
          <w:rFonts w:ascii="Times New Roman" w:hAnsi="Times New Roman" w:cs="Times New Roman"/>
          <w:b/>
          <w:bCs/>
          <w:sz w:val="28"/>
          <w:szCs w:val="28"/>
        </w:rPr>
        <w:t xml:space="preserve">Supplementary Materials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9"/>
        <w:gridCol w:w="1827"/>
        <w:gridCol w:w="1150"/>
      </w:tblGrid>
      <w:tr w:rsidR="00950EF1" w:rsidRPr="009F7345" w14:paraId="1E0F1901" w14:textId="77777777" w:rsidTr="00950EF1"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27995" w14:textId="77777777" w:rsidR="00950EF1" w:rsidRPr="009F7345" w:rsidRDefault="00950EF1" w:rsidP="00896DE2">
            <w:pPr>
              <w:rPr>
                <w:rFonts w:ascii="Times New Roman" w:hAnsi="Times New Roman" w:cs="Times New Roman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Table S1 clinical characteristics of TCGA and GEO sets. N/A, not available; BMI, body mass index.</w:t>
            </w:r>
          </w:p>
        </w:tc>
      </w:tr>
      <w:tr w:rsidR="00950EF1" w:rsidRPr="009F7345" w14:paraId="6B31BF16" w14:textId="77777777" w:rsidTr="00C92851"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14:paraId="443F06F7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Variable</w:t>
            </w:r>
          </w:p>
        </w:tc>
        <w:tc>
          <w:tcPr>
            <w:tcW w:w="1827" w:type="dxa"/>
            <w:tcBorders>
              <w:left w:val="nil"/>
              <w:bottom w:val="single" w:sz="4" w:space="0" w:color="auto"/>
              <w:right w:val="nil"/>
            </w:tcBorders>
          </w:tcPr>
          <w:p w14:paraId="40FB1622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GSE152430(n)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7B8CFF79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TCGA(n)</w:t>
            </w:r>
          </w:p>
        </w:tc>
      </w:tr>
      <w:tr w:rsidR="00950EF1" w:rsidRPr="009F7345" w14:paraId="17E78974" w14:textId="77777777" w:rsidTr="00C92851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CB230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CDDBD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370B5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0EF1" w:rsidRPr="009F7345" w14:paraId="7D29027D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890D560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male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7567A1F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2B97E495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335</w:t>
            </w:r>
          </w:p>
        </w:tc>
      </w:tr>
      <w:tr w:rsidR="00950EF1" w:rsidRPr="009F7345" w14:paraId="6645FFA3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5177DD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female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57015E7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280516BC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294</w:t>
            </w:r>
          </w:p>
        </w:tc>
      </w:tr>
      <w:tr w:rsidR="00950EF1" w:rsidRPr="009F7345" w14:paraId="1B554A23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6D0C26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Age(years)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077D1EA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4FBCDC1E" w14:textId="77777777" w:rsidR="00950EF1" w:rsidRPr="009F7345" w:rsidRDefault="00950EF1" w:rsidP="00896DE2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0EF1" w:rsidRPr="009F7345" w14:paraId="4AF60A91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9CF06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D57D666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DC8C9E3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101</w:t>
            </w:r>
          </w:p>
        </w:tc>
      </w:tr>
      <w:tr w:rsidR="00950EF1" w:rsidRPr="009F7345" w14:paraId="36CC68EF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3551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70-80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F0A39B3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6543044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173</w:t>
            </w:r>
          </w:p>
        </w:tc>
      </w:tr>
      <w:tr w:rsidR="00950EF1" w:rsidRPr="009F7345" w14:paraId="2BCC9377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2768F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60-70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CEB2EB5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256B98AB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177</w:t>
            </w:r>
          </w:p>
        </w:tc>
      </w:tr>
      <w:tr w:rsidR="00950EF1" w:rsidRPr="009F7345" w14:paraId="7E152B59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10AC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50-60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B868B86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3A362E2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101</w:t>
            </w:r>
          </w:p>
        </w:tc>
      </w:tr>
      <w:tr w:rsidR="00950EF1" w:rsidRPr="009F7345" w14:paraId="0B095250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FED4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40-50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238CA7C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27BCA4C1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60</w:t>
            </w:r>
          </w:p>
        </w:tc>
      </w:tr>
      <w:tr w:rsidR="00950EF1" w:rsidRPr="009F7345" w14:paraId="5A94FB22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8480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893209A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F56A8C3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</w:t>
            </w:r>
          </w:p>
        </w:tc>
      </w:tr>
      <w:tr w:rsidR="00950EF1" w:rsidRPr="009F7345" w14:paraId="2808EA7B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732D55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Stage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D9ED185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0D8CBA2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109</w:t>
            </w:r>
          </w:p>
        </w:tc>
      </w:tr>
      <w:tr w:rsidR="00950EF1" w:rsidRPr="009F7345" w14:paraId="02AF2A36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9184859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39C6C1A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2EBFF55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0EF1" w:rsidRPr="009F7345" w14:paraId="4BFFC8D5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4F3144A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C5E16FA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0A45939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229</w:t>
            </w:r>
          </w:p>
        </w:tc>
      </w:tr>
      <w:tr w:rsidR="00950EF1" w:rsidRPr="009F7345" w14:paraId="6F6DBD44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EC86726" w14:textId="3C4F2DEE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929F97D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3A5524B3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181</w:t>
            </w:r>
          </w:p>
        </w:tc>
      </w:tr>
      <w:tr w:rsidR="00950EF1" w:rsidRPr="009F7345" w14:paraId="3AAC8803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02DC87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IV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8D30693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2B025F3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90</w:t>
            </w:r>
          </w:p>
        </w:tc>
      </w:tr>
      <w:tr w:rsidR="00950EF1" w:rsidRPr="009F7345" w14:paraId="2F29C67D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EA9F6E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EF2FC40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AC4136B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</w:t>
            </w:r>
          </w:p>
        </w:tc>
      </w:tr>
      <w:tr w:rsidR="00950EF1" w:rsidRPr="009F7345" w14:paraId="765BC928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B08259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Tissue or organ of origin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E858179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22C4E396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0EF1" w:rsidRPr="009F7345" w14:paraId="6B428648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A40F14D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Descending colon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875F4DB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03F6641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</w:t>
            </w:r>
          </w:p>
        </w:tc>
      </w:tr>
      <w:tr w:rsidR="00950EF1" w:rsidRPr="009F7345" w14:paraId="6200C88D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265A9C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Cecum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46F0696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25C8254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90</w:t>
            </w:r>
          </w:p>
        </w:tc>
      </w:tr>
      <w:tr w:rsidR="00950EF1" w:rsidRPr="009F7345" w14:paraId="5E15AA1A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1AA2C3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Colon, NOS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FE2EF01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FF7BCDF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110</w:t>
            </w:r>
          </w:p>
        </w:tc>
      </w:tr>
      <w:tr w:rsidR="00950EF1" w:rsidRPr="009F7345" w14:paraId="4F32D869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2B814A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Ascending colon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00B9F32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8E6F430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92</w:t>
            </w:r>
          </w:p>
        </w:tc>
      </w:tr>
      <w:tr w:rsidR="00950EF1" w:rsidRPr="009F7345" w14:paraId="188E95FC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52176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Hepatic flexure of colon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601AC99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9471F74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</w:t>
            </w:r>
          </w:p>
        </w:tc>
      </w:tr>
      <w:tr w:rsidR="00950EF1" w:rsidRPr="009F7345" w14:paraId="59833CE5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1CAD27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Rectosigmoid junction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42B8B62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58EFCC1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79</w:t>
            </w:r>
          </w:p>
        </w:tc>
      </w:tr>
      <w:tr w:rsidR="00950EF1" w:rsidRPr="009F7345" w14:paraId="5C76FC49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13A8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Rectum, NOS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F32CE2C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B1C6C64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109</w:t>
            </w:r>
          </w:p>
        </w:tc>
      </w:tr>
      <w:tr w:rsidR="00950EF1" w:rsidRPr="009F7345" w14:paraId="5943C90E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B9730E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Sigmoid colon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47FC78F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517B33B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131</w:t>
            </w:r>
          </w:p>
        </w:tc>
      </w:tr>
      <w:tr w:rsidR="00950EF1" w:rsidRPr="009F7345" w14:paraId="483E5C80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850A23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Splenic flexure of colon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2E29158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8EEB264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</w:p>
        </w:tc>
      </w:tr>
      <w:tr w:rsidR="00950EF1" w:rsidRPr="009F7345" w14:paraId="10BBCB2A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B6F80DB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Transverse colon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FAF09AF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91333ED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21</w:t>
            </w:r>
          </w:p>
        </w:tc>
      </w:tr>
      <w:tr w:rsidR="00950EF1" w:rsidRPr="009F7345" w14:paraId="10B55FB5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C95A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Unknown primary site, other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1D232ED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7F86E88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950EF1" w:rsidRPr="009F7345" w14:paraId="5C7FA328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9255662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BMI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86FA6D9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E60A3FA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0EF1" w:rsidRPr="009F7345" w14:paraId="1CD46F80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20C1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82C632E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9E5B81A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99</w:t>
            </w:r>
          </w:p>
        </w:tc>
      </w:tr>
      <w:tr w:rsidR="00950EF1" w:rsidRPr="009F7345" w14:paraId="58C3776F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41DE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25-30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CD9963F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4265DC5B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117</w:t>
            </w:r>
          </w:p>
        </w:tc>
      </w:tr>
      <w:tr w:rsidR="00950EF1" w:rsidRPr="009F7345" w14:paraId="5CB4B20E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B823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30-40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EA9F640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958BF6D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74</w:t>
            </w:r>
          </w:p>
        </w:tc>
      </w:tr>
      <w:tr w:rsidR="00950EF1" w:rsidRPr="009F7345" w14:paraId="6D1A420D" w14:textId="77777777" w:rsidTr="00C928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ADDD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40-50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95DA48B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87E3740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</w:t>
            </w:r>
          </w:p>
        </w:tc>
      </w:tr>
      <w:tr w:rsidR="00950EF1" w:rsidRPr="009F7345" w14:paraId="7292425B" w14:textId="77777777" w:rsidTr="00C92851"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2364E895" w14:textId="77777777" w:rsidR="00950EF1" w:rsidRPr="009F7345" w:rsidRDefault="00950EF1" w:rsidP="00950EF1">
            <w:pPr>
              <w:widowControl/>
              <w:ind w:firstLineChars="50" w:firstLine="1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&gt;50</w:t>
            </w:r>
          </w:p>
        </w:tc>
        <w:tc>
          <w:tcPr>
            <w:tcW w:w="1827" w:type="dxa"/>
            <w:tcBorders>
              <w:top w:val="nil"/>
              <w:left w:val="nil"/>
              <w:right w:val="nil"/>
            </w:tcBorders>
          </w:tcPr>
          <w:p w14:paraId="713B5958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N/A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</w:tcPr>
          <w:p w14:paraId="0CDF6E2C" w14:textId="77777777" w:rsidR="00950EF1" w:rsidRPr="009F7345" w:rsidRDefault="00950EF1" w:rsidP="00950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</w:tbl>
    <w:p w14:paraId="3411B7C9" w14:textId="44A1E7A4" w:rsidR="004B100C" w:rsidRDefault="004B100C" w:rsidP="00950EF1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411"/>
        <w:gridCol w:w="2854"/>
        <w:gridCol w:w="1701"/>
        <w:gridCol w:w="945"/>
      </w:tblGrid>
      <w:tr w:rsidR="00950EF1" w:rsidRPr="009F7345" w14:paraId="18284AEF" w14:textId="77777777" w:rsidTr="00896DE2">
        <w:trPr>
          <w:trHeight w:val="300"/>
        </w:trPr>
        <w:tc>
          <w:tcPr>
            <w:tcW w:w="8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AD8B5" w14:textId="3EF89536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Table S2. The </w:t>
            </w:r>
            <w:r w:rsidR="0027746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60</w:t>
            </w:r>
            <w:r w:rsidRPr="009F734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ferroptosis-related genes.</w:t>
            </w:r>
          </w:p>
        </w:tc>
      </w:tr>
      <w:tr w:rsidR="00950EF1" w:rsidRPr="009F7345" w14:paraId="03E5C722" w14:textId="77777777" w:rsidTr="00896DE2">
        <w:trPr>
          <w:trHeight w:val="300"/>
        </w:trPr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F689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symbol</w:t>
            </w:r>
          </w:p>
        </w:tc>
        <w:tc>
          <w:tcPr>
            <w:tcW w:w="591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D912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Name</w:t>
            </w:r>
          </w:p>
        </w:tc>
      </w:tr>
      <w:tr w:rsidR="00950EF1" w:rsidRPr="009F7345" w14:paraId="2D4D9BA2" w14:textId="77777777" w:rsidTr="00896DE2">
        <w:trPr>
          <w:trHeight w:val="360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078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ACSL4</w:t>
            </w:r>
          </w:p>
        </w:tc>
        <w:tc>
          <w:tcPr>
            <w:tcW w:w="59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F2F12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acyl-CoA synthetase long-chain family member 4</w:t>
            </w:r>
          </w:p>
        </w:tc>
      </w:tr>
      <w:tr w:rsidR="00950EF1" w:rsidRPr="009F7345" w14:paraId="2140765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646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AKR1C1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9E7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aldo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-keto reductase family 1 member C1</w:t>
            </w:r>
          </w:p>
        </w:tc>
      </w:tr>
      <w:tr w:rsidR="00950EF1" w:rsidRPr="009F7345" w14:paraId="15CAB4C8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639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lastRenderedPageBreak/>
              <w:t>AKR1C2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6C3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aldo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-keto reductase family 1 member C2</w:t>
            </w:r>
          </w:p>
        </w:tc>
      </w:tr>
      <w:tr w:rsidR="00950EF1" w:rsidRPr="009F7345" w14:paraId="6E705514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099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AKR1C3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A54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aldo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-keto reductase family 1 member C3</w:t>
            </w:r>
          </w:p>
        </w:tc>
      </w:tr>
      <w:tr w:rsidR="00950EF1" w:rsidRPr="009F7345" w14:paraId="37AFFF7E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DA9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ALOX15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F76D" w14:textId="77777777" w:rsidR="00950EF1" w:rsidRPr="009F7345" w:rsidRDefault="000F16D4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hyperlink r:id="rId4" w:tooltip="https://www.ncbi.nlm.nih.gov/gene/246" w:history="1">
              <w:r w:rsidR="00950EF1" w:rsidRPr="009F7345">
                <w:rPr>
                  <w:rFonts w:ascii="Times New Roman" w:eastAsia="DengXian" w:hAnsi="Times New Roman" w:cs="Times New Roman"/>
                  <w:color w:val="000000"/>
                  <w:kern w:val="0"/>
                  <w:sz w:val="24"/>
                </w:rPr>
                <w:t>arachidonate 15-lipoxygenase</w:t>
              </w:r>
            </w:hyperlink>
          </w:p>
        </w:tc>
      </w:tr>
      <w:tr w:rsidR="00950EF1" w:rsidRPr="009F7345" w14:paraId="74D858E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580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ALOX5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8A17" w14:textId="77777777" w:rsidR="00950EF1" w:rsidRPr="009F7345" w:rsidRDefault="000F16D4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hyperlink r:id="rId5" w:tooltip="https://www.ncbi.nlm.nih.gov/gene/240" w:history="1">
              <w:r w:rsidR="00950EF1" w:rsidRPr="009F7345">
                <w:rPr>
                  <w:rFonts w:ascii="Times New Roman" w:eastAsia="DengXian" w:hAnsi="Times New Roman" w:cs="Times New Roman"/>
                  <w:color w:val="000000"/>
                  <w:kern w:val="0"/>
                  <w:sz w:val="24"/>
                </w:rPr>
                <w:t>arachidonate 5-lipoxygenase</w:t>
              </w:r>
            </w:hyperlink>
          </w:p>
        </w:tc>
      </w:tr>
      <w:tr w:rsidR="00950EF1" w:rsidRPr="009F7345" w14:paraId="371138B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EA9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ALOX12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8355" w14:textId="77777777" w:rsidR="00950EF1" w:rsidRPr="009F7345" w:rsidRDefault="000F16D4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hyperlink r:id="rId6" w:tooltip="https://www.ncbi.nlm.nih.gov/gene/240" w:history="1">
              <w:r w:rsidR="00950EF1" w:rsidRPr="009F7345">
                <w:rPr>
                  <w:rFonts w:ascii="Times New Roman" w:eastAsia="DengXian" w:hAnsi="Times New Roman" w:cs="Times New Roman"/>
                  <w:color w:val="000000"/>
                  <w:kern w:val="0"/>
                  <w:sz w:val="24"/>
                </w:rPr>
                <w:t>arachidonate 12-lipoxygenase</w:t>
              </w:r>
            </w:hyperlink>
          </w:p>
        </w:tc>
      </w:tr>
      <w:tr w:rsidR="00950EF1" w:rsidRPr="009F7345" w14:paraId="08B4EE01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4A82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ATP5MC3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1845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ATP synthase membrane subunit c locus 3</w:t>
            </w:r>
          </w:p>
        </w:tc>
      </w:tr>
      <w:tr w:rsidR="00950EF1" w:rsidRPr="009F7345" w14:paraId="0F2855E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5529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CARS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D398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cysteinyl tRNA synthetase</w:t>
            </w:r>
          </w:p>
        </w:tc>
      </w:tr>
      <w:tr w:rsidR="00950EF1" w:rsidRPr="009F7345" w14:paraId="14C55168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013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CBS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B96D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cystathion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beta synthase</w:t>
            </w:r>
          </w:p>
        </w:tc>
      </w:tr>
      <w:tr w:rsidR="00950EF1" w:rsidRPr="009F7345" w14:paraId="37181E5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CF35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CD44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089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CD44 molecule</w:t>
            </w:r>
          </w:p>
        </w:tc>
      </w:tr>
      <w:tr w:rsidR="00950EF1" w:rsidRPr="009F7345" w14:paraId="679A8027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8E48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CHAC1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3858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ChaC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glutathione- specific gamma-glutamyl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cyclotransferase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1</w:t>
            </w:r>
          </w:p>
        </w:tc>
      </w:tr>
      <w:tr w:rsidR="00950EF1" w:rsidRPr="009F7345" w14:paraId="01F2BEC5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3F7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CISD1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B11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CDGSH iron sulfur domain 1</w:t>
            </w:r>
          </w:p>
        </w:tc>
      </w:tr>
      <w:tr w:rsidR="00950EF1" w:rsidRPr="009F7345" w14:paraId="35BDDB05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2A2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CS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5EC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citrate synthase</w:t>
            </w:r>
          </w:p>
        </w:tc>
      </w:tr>
      <w:tr w:rsidR="00950EF1" w:rsidRPr="009F7345" w14:paraId="43F6A98A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1E8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DPP4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782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dipeptidyl-dippeptidase-4</w:t>
            </w:r>
          </w:p>
        </w:tc>
      </w:tr>
      <w:tr w:rsidR="00950EF1" w:rsidRPr="009F7345" w14:paraId="1887B02B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FB8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FANCD2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850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Fanconi anemia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comple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mentation group D2</w:t>
            </w:r>
          </w:p>
        </w:tc>
      </w:tr>
      <w:tr w:rsidR="00950EF1" w:rsidRPr="009F7345" w14:paraId="781E2385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2BC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GCLC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361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glutamate-cysteine ligase catalytic subunit</w:t>
            </w:r>
          </w:p>
        </w:tc>
      </w:tr>
      <w:tr w:rsidR="00950EF1" w:rsidRPr="009F7345" w14:paraId="4C107CBF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98B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GCLM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9728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glutamate-cysteine ligase modifier subunit</w:t>
            </w:r>
          </w:p>
        </w:tc>
      </w:tr>
      <w:tr w:rsidR="00950EF1" w:rsidRPr="009F7345" w14:paraId="459F90A4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937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GLS2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FB2C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glutaminase 2</w:t>
            </w:r>
          </w:p>
        </w:tc>
      </w:tr>
      <w:tr w:rsidR="00950EF1" w:rsidRPr="009F7345" w14:paraId="11758BED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AC4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GPX4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4128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glutathio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ne peroxidase 4</w:t>
            </w:r>
          </w:p>
        </w:tc>
      </w:tr>
      <w:tr w:rsidR="00950EF1" w:rsidRPr="009F7345" w14:paraId="03320B7E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C84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GSS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588D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glutathione synthetase</w:t>
            </w:r>
          </w:p>
        </w:tc>
      </w:tr>
      <w:tr w:rsidR="00950EF1" w:rsidRPr="009F7345" w14:paraId="3569B405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945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HMGCR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0CC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3-hydroxy-3-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methylglutaryl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-CoA reductase</w:t>
            </w:r>
          </w:p>
        </w:tc>
      </w:tr>
      <w:tr w:rsidR="00950EF1" w:rsidRPr="009F7345" w14:paraId="4971A56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E95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HSPB1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EAC0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heat shock protein beta 1</w:t>
            </w:r>
          </w:p>
        </w:tc>
      </w:tr>
      <w:tr w:rsidR="00950EF1" w:rsidRPr="009F7345" w14:paraId="774C55E3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88E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CRYAB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FFD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heat shock protein beta 5</w:t>
            </w:r>
          </w:p>
        </w:tc>
      </w:tr>
      <w:tr w:rsidR="00950EF1" w:rsidRPr="009F7345" w14:paraId="77D1879B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E3C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LPCAT3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C62D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lysophosp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hatidylcholine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acyltransferase 3</w:t>
            </w:r>
          </w:p>
        </w:tc>
      </w:tr>
      <w:tr w:rsidR="00950EF1" w:rsidRPr="009F7345" w14:paraId="76572E42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4EA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MT1G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348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metallothionein-1G</w:t>
            </w:r>
          </w:p>
        </w:tc>
      </w:tr>
      <w:tr w:rsidR="00950EF1" w:rsidRPr="009F7345" w14:paraId="3C6E1D1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91C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NCOA4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B6F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nuclear receptor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coactiva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tor 4</w:t>
            </w:r>
          </w:p>
        </w:tc>
      </w:tr>
      <w:tr w:rsidR="00950EF1" w:rsidRPr="009F7345" w14:paraId="06B6DF3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81D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PTGS2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86D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prostagla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ndin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-endoperoxide synthase 2</w:t>
            </w:r>
          </w:p>
        </w:tc>
      </w:tr>
      <w:tr w:rsidR="00950EF1" w:rsidRPr="009F7345" w14:paraId="670E34BB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48C0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RPL8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CCA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ribosomal protein L8</w:t>
            </w:r>
          </w:p>
        </w:tc>
      </w:tr>
      <w:tr w:rsidR="00950EF1" w:rsidRPr="009F7345" w14:paraId="65073711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DE00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SAT1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675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spermidine/spermine N1-acetyltra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nsferase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1</w:t>
            </w:r>
          </w:p>
        </w:tc>
      </w:tr>
      <w:tr w:rsidR="00950EF1" w:rsidRPr="009F7345" w14:paraId="7F8F148F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656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SLC7A11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407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solute carrier family </w:t>
            </w:r>
            <w:proofErr w:type="gram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 member</w:t>
            </w:r>
            <w:proofErr w:type="gram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11</w:t>
            </w:r>
          </w:p>
        </w:tc>
      </w:tr>
      <w:tr w:rsidR="00950EF1" w:rsidRPr="009F7345" w14:paraId="11390110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BCA5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FDFT1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C1C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farnesyl-diphosphate farnesyltransferase 1</w:t>
            </w:r>
          </w:p>
        </w:tc>
      </w:tr>
      <w:tr w:rsidR="00950EF1" w:rsidRPr="009F7345" w14:paraId="4268F562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74A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TFRC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896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transferrin receptor</w:t>
            </w:r>
          </w:p>
        </w:tc>
      </w:tr>
      <w:tr w:rsidR="00950EF1" w:rsidRPr="009F7345" w14:paraId="46CC0F92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7695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TP53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24F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tumor protein 53</w:t>
            </w:r>
          </w:p>
        </w:tc>
      </w:tr>
      <w:tr w:rsidR="00950EF1" w:rsidRPr="009F7345" w14:paraId="650BD96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321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EMC2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DB2C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ER membrane protein complex subunit 2</w:t>
            </w:r>
          </w:p>
        </w:tc>
      </w:tr>
      <w:tr w:rsidR="00950EF1" w:rsidRPr="009F7345" w14:paraId="7B2A4D10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745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AIFM2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670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apoptosis inducing factor mitochondria associated 2</w:t>
            </w:r>
          </w:p>
        </w:tc>
      </w:tr>
      <w:tr w:rsidR="00950EF1" w:rsidRPr="009F7345" w14:paraId="77A99B7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5BD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PHKG2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33A2" w14:textId="0DA665F1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phospho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rylase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C92851"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kinase, g</w:t>
            </w: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950EF1" w:rsidRPr="009F7345" w14:paraId="20CE98E1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780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HSBP1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77B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heat-shock 27-k Da protein 1</w:t>
            </w:r>
          </w:p>
        </w:tc>
      </w:tr>
      <w:tr w:rsidR="00950EF1" w:rsidRPr="009F7345" w14:paraId="0703B6BA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B5F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ACO1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E65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aconitase 1</w:t>
            </w:r>
          </w:p>
        </w:tc>
      </w:tr>
      <w:tr w:rsidR="00950EF1" w:rsidRPr="009F7345" w14:paraId="2FFDC98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B65E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FTH1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01D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ferritin heavy chain 1</w:t>
            </w:r>
          </w:p>
        </w:tc>
      </w:tr>
      <w:tr w:rsidR="00950EF1" w:rsidRPr="009F7345" w14:paraId="21AA3B79" w14:textId="77777777" w:rsidTr="00896DE2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4F3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STEAP3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68B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six-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transm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embrane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epithelial antigen of prostate 3</w:t>
            </w:r>
          </w:p>
        </w:tc>
      </w:tr>
      <w:tr w:rsidR="00950EF1" w:rsidRPr="009F7345" w14:paraId="0670F89F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5D6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NFS1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5CE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cysteine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desulfurase</w:t>
            </w:r>
            <w:proofErr w:type="spellEnd"/>
          </w:p>
        </w:tc>
      </w:tr>
      <w:tr w:rsidR="00950EF1" w:rsidRPr="009F7345" w14:paraId="4BABDB9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9D4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ACSL3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FC3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acyl-CoA synthetase long-chain family member 3</w:t>
            </w:r>
          </w:p>
        </w:tc>
      </w:tr>
      <w:tr w:rsidR="00950EF1" w:rsidRPr="009F7345" w14:paraId="221960E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DA8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ACACA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FAE9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Acetyl-CoA carboxylase alpha</w:t>
            </w:r>
          </w:p>
        </w:tc>
      </w:tr>
      <w:tr w:rsidR="00950EF1" w:rsidRPr="009F7345" w14:paraId="204E0B0C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A130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PEBP1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8069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phosphatidy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lethanolamine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-binding protein 1</w:t>
            </w:r>
          </w:p>
        </w:tc>
      </w:tr>
      <w:tr w:rsidR="00950EF1" w:rsidRPr="009F7345" w14:paraId="060ECBFF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8919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lastRenderedPageBreak/>
              <w:t>ZEB1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77B2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zinc finger E-box-binding homeobox 1</w:t>
            </w:r>
          </w:p>
        </w:tc>
      </w:tr>
      <w:tr w:rsidR="00950EF1" w:rsidRPr="009F7345" w14:paraId="52B2A782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B16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SQLE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A0DA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squalene monooxygenase</w:t>
            </w:r>
          </w:p>
        </w:tc>
      </w:tr>
      <w:tr w:rsidR="00950EF1" w:rsidRPr="009F7345" w14:paraId="0314C1A0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032D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FADS2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A885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fatty acid desaturase 2/acyl-CoA 6-desaturase</w:t>
            </w:r>
          </w:p>
        </w:tc>
      </w:tr>
      <w:tr w:rsidR="00950EF1" w:rsidRPr="009F7345" w14:paraId="1957DC0D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B94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NFE2L2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457F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nuclear factor, erythroid 2 like 2</w:t>
            </w:r>
          </w:p>
        </w:tc>
      </w:tr>
      <w:tr w:rsidR="00950EF1" w:rsidRPr="009F7345" w14:paraId="158E6C70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9A11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KEAP1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52A0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kelch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-like ECH- associated protein 1</w:t>
            </w:r>
          </w:p>
        </w:tc>
      </w:tr>
      <w:tr w:rsidR="00950EF1" w:rsidRPr="009F7345" w14:paraId="6FE93365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D3E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NQO1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8513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quinone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oxidoreductas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e-1</w:t>
            </w:r>
          </w:p>
        </w:tc>
      </w:tr>
      <w:tr w:rsidR="00950EF1" w:rsidRPr="009F7345" w14:paraId="2E21490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8F8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NOX1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B57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NADPH oxidase 1</w:t>
            </w:r>
          </w:p>
        </w:tc>
      </w:tr>
      <w:tr w:rsidR="00950EF1" w:rsidRPr="009F7345" w14:paraId="5CE9424F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979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ABCC1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53F9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ATP binding cassette subfamily C member 1</w:t>
            </w:r>
          </w:p>
        </w:tc>
      </w:tr>
      <w:tr w:rsidR="00950EF1" w:rsidRPr="009F7345" w14:paraId="6C44899B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BC25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SLC1A5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C36B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solute carrier family 1 member 5</w:t>
            </w:r>
          </w:p>
        </w:tc>
      </w:tr>
      <w:tr w:rsidR="00950EF1" w:rsidRPr="009F7345" w14:paraId="783BE9FA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DFD2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GOT1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2CF8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glutamic-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oxa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loacetic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transaminase 1</w:t>
            </w:r>
          </w:p>
        </w:tc>
      </w:tr>
      <w:tr w:rsidR="00950EF1" w:rsidRPr="009F7345" w14:paraId="6EF407BA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0B6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G6PD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C0A2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glucose-6-phosphate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dehydrogenas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e</w:t>
            </w:r>
          </w:p>
        </w:tc>
      </w:tr>
      <w:tr w:rsidR="00950EF1" w:rsidRPr="009F7345" w14:paraId="3CB00092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5499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PGD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25F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phosphoglycerate </w:t>
            </w:r>
            <w:proofErr w:type="spellStart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dehydrogenas</w:t>
            </w:r>
            <w:proofErr w:type="spellEnd"/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e</w:t>
            </w:r>
          </w:p>
        </w:tc>
      </w:tr>
      <w:tr w:rsidR="00950EF1" w:rsidRPr="009F7345" w14:paraId="7404B15E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AF5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IREB2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6F5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iron response element-binding protein 2</w:t>
            </w:r>
          </w:p>
        </w:tc>
      </w:tr>
      <w:tr w:rsidR="00950EF1" w:rsidRPr="009F7345" w14:paraId="035FB389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6AC4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HMOX1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D8B7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heme oxygenase 1</w:t>
            </w:r>
          </w:p>
        </w:tc>
      </w:tr>
      <w:tr w:rsidR="00950EF1" w:rsidRPr="009F7345" w14:paraId="0E64E602" w14:textId="77777777" w:rsidTr="00896DE2">
        <w:trPr>
          <w:trHeight w:val="300"/>
        </w:trPr>
        <w:tc>
          <w:tcPr>
            <w:tcW w:w="2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3416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ACSF2</w:t>
            </w:r>
          </w:p>
        </w:tc>
        <w:tc>
          <w:tcPr>
            <w:tcW w:w="591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F500" w14:textId="77777777" w:rsidR="00950EF1" w:rsidRPr="009F7345" w:rsidRDefault="00950EF1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acyl-CoA synthetase family member 2</w:t>
            </w:r>
          </w:p>
        </w:tc>
      </w:tr>
      <w:tr w:rsidR="009F7345" w:rsidRPr="009F7345" w14:paraId="3AA2DBD6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D511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  <w:p w14:paraId="64E18471" w14:textId="23BDC6DD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Table S3 Correlations</w:t>
            </w:r>
            <w:r w:rsidRPr="009F734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between PD-L1 and 49 ferroptosis-associated genes.</w:t>
            </w:r>
          </w:p>
        </w:tc>
      </w:tr>
      <w:tr w:rsidR="009F7345" w:rsidRPr="009F7345" w14:paraId="192BB43D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8731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Ferroptosis-</w:t>
            </w:r>
            <w:r w:rsidRPr="009F734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associated</w:t>
            </w: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genes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404B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R (Pearson’s correlation)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F66FC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P-value</w:t>
            </w:r>
          </w:p>
        </w:tc>
      </w:tr>
      <w:tr w:rsidR="009F7345" w:rsidRPr="009F7345" w14:paraId="32E6AA52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60"/>
        </w:trPr>
        <w:tc>
          <w:tcPr>
            <w:tcW w:w="310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347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ABCC1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EBA4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6FDE015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5712049C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E76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ACACA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75B200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DE9A2A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3477E8C5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BEF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ACO1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0770CD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23348A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558CC576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9D5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ACSL3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286E3C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BDD582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0CCF7D3F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2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172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ACSL4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1054AD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3144CB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6FCC2CDE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83E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AIFM2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B45CAC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F8015A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9.9e−09 </w:t>
            </w:r>
          </w:p>
        </w:tc>
      </w:tr>
      <w:tr w:rsidR="009F7345" w:rsidRPr="009F7345" w14:paraId="13976706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224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AKR1C1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C49F1B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BCA868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1.4e-09</w:t>
            </w:r>
          </w:p>
        </w:tc>
      </w:tr>
      <w:tr w:rsidR="009F7345" w:rsidRPr="009F7345" w14:paraId="6D9BECF7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085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AKR1C2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6444C5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532816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3.4e-06</w:t>
            </w:r>
          </w:p>
        </w:tc>
      </w:tr>
      <w:tr w:rsidR="009F7345" w:rsidRPr="009F7345" w14:paraId="286702F1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ACA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ALOX12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69346E2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B13245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6BA9E45C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9478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ALOX5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F948CE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0EEFE9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1B2144C5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80C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CBS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B1B321F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D5EDBC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2.2e-05</w:t>
            </w:r>
          </w:p>
        </w:tc>
      </w:tr>
      <w:tr w:rsidR="009F7345" w:rsidRPr="009F7345" w14:paraId="10831E33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023F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CD44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595B0C1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4EAD892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24212D8C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571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CHAC1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05C72B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5A98A0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2.6e-06</w:t>
            </w:r>
          </w:p>
        </w:tc>
      </w:tr>
      <w:tr w:rsidR="009F7345" w:rsidRPr="009F7345" w14:paraId="2E8CDBBB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292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CISD1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6A7FA59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E005A1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01F5D5BB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515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CRYAB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4FAC66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39B256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241F7985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121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663EE2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2B4FB7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30152868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97D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DPP4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E1EF99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55A9BB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06624664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DEBF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EMC2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605D0B5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C8A080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46F162FB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220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FADS2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5BAC324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811337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2.3e-11</w:t>
            </w:r>
          </w:p>
        </w:tc>
      </w:tr>
      <w:tr w:rsidR="009F7345" w:rsidRPr="009F7345" w14:paraId="29F09B7D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1AE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FANCD2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26853C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762F22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27331534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C26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FDFT1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55F2F76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5090C8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1.8e-11</w:t>
            </w:r>
          </w:p>
        </w:tc>
      </w:tr>
      <w:tr w:rsidR="009F7345" w:rsidRPr="009F7345" w14:paraId="71081527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242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FTH1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595228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55B0CD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5.5e-09</w:t>
            </w:r>
          </w:p>
        </w:tc>
      </w:tr>
      <w:tr w:rsidR="009F7345" w:rsidRPr="009F7345" w14:paraId="7373ECE5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67D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G6PD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C3C618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37610E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9.4e-06</w:t>
            </w:r>
          </w:p>
        </w:tc>
      </w:tr>
      <w:tr w:rsidR="009F7345" w:rsidRPr="009F7345" w14:paraId="39DBF721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121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GCLC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5147C55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96B710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747C8027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81CF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GCLM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014AD5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44B36A8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23F066F3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500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GLS2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C04F48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526289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4.6e-08</w:t>
            </w:r>
          </w:p>
        </w:tc>
      </w:tr>
      <w:tr w:rsidR="009F7345" w:rsidRPr="009F7345" w14:paraId="0C41C3BD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4B4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lastRenderedPageBreak/>
              <w:t>GOT1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817865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989886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5DADB3DD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DC9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HMGCR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9623A4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8631F2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592B43AF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09B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HMOX1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6B28E1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B00CFA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48957C18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80B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HSBP1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8E7CFA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0159F8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2.3e-10</w:t>
            </w:r>
          </w:p>
        </w:tc>
      </w:tr>
      <w:tr w:rsidR="009F7345" w:rsidRPr="009F7345" w14:paraId="121EE930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893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IREB2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08A3342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0DD3AA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59789B37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A0D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KEAP1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BFB401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0D72A2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6.2e-05</w:t>
            </w:r>
          </w:p>
        </w:tc>
      </w:tr>
      <w:tr w:rsidR="009F7345" w:rsidRPr="009F7345" w14:paraId="4110C656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7BA8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LPCAT3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57F7F7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74A1B9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3CEA03A2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AA1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MT1G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7A9EC12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CD25A9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0.00019</w:t>
            </w:r>
          </w:p>
        </w:tc>
      </w:tr>
      <w:tr w:rsidR="009F7345" w:rsidRPr="009F7345" w14:paraId="027443AF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413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NCOA4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50C4628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9057C0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0FE5E25E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3EF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NFE2L2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E5D013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1038A8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03E71E72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DFA8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NFS1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E75E9A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C91794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0.00033</w:t>
            </w:r>
          </w:p>
        </w:tc>
      </w:tr>
      <w:tr w:rsidR="009F7345" w:rsidRPr="009F7345" w14:paraId="3B802423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B9F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NQO1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5F69F5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14C69B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0.00018</w:t>
            </w:r>
          </w:p>
        </w:tc>
      </w:tr>
      <w:tr w:rsidR="009F7345" w:rsidRPr="009F7345" w14:paraId="09BAB21A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3552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PEBP1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FC5662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2EBC392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3e-07</w:t>
            </w:r>
          </w:p>
        </w:tc>
      </w:tr>
      <w:tr w:rsidR="009F7345" w:rsidRPr="009F7345" w14:paraId="0920AF10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3EC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PGD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D29108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B6B943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2.2e-11</w:t>
            </w:r>
          </w:p>
        </w:tc>
      </w:tr>
      <w:tr w:rsidR="009F7345" w:rsidRPr="009F7345" w14:paraId="59B957FE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A01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PHKG2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851D9A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71708C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7.8e-09</w:t>
            </w:r>
          </w:p>
        </w:tc>
      </w:tr>
      <w:tr w:rsidR="009F7345" w:rsidRPr="009F7345" w14:paraId="17360B03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9BF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PTGS2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F7933C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7C3A24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7A811154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3DE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SAT1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3AC1335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0DA873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7296894E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BC00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SLC7A11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667328D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AF2759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65542A83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78F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SQLE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70143AE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3259F11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6.3e-07</w:t>
            </w:r>
          </w:p>
        </w:tc>
      </w:tr>
      <w:tr w:rsidR="009F7345" w:rsidRPr="009F7345" w14:paraId="3D9B3A58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2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CD89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STEAP3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52ACFAD4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11F6CBC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2e-08</w:t>
            </w:r>
          </w:p>
        </w:tc>
      </w:tr>
      <w:tr w:rsidR="009F7345" w:rsidRPr="009F7345" w14:paraId="5039E3E5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17D7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TFRC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F114CBB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5B9493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  <w:tr w:rsidR="009F7345" w:rsidRPr="009F7345" w14:paraId="01EA8977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B523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TP53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579DD9A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F372745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1.3e-07</w:t>
            </w:r>
          </w:p>
        </w:tc>
      </w:tr>
      <w:tr w:rsidR="009F7345" w:rsidRPr="009F7345" w14:paraId="7161F7F3" w14:textId="77777777" w:rsidTr="00896DE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45" w:type="dxa"/>
          <w:trHeight w:val="300"/>
        </w:trPr>
        <w:tc>
          <w:tcPr>
            <w:tcW w:w="310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5666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ZEB1</w:t>
            </w:r>
          </w:p>
        </w:tc>
        <w:tc>
          <w:tcPr>
            <w:tcW w:w="2854" w:type="dxa"/>
            <w:tcBorders>
              <w:top w:val="nil"/>
              <w:left w:val="nil"/>
              <w:right w:val="nil"/>
            </w:tcBorders>
          </w:tcPr>
          <w:p w14:paraId="5E075B6D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0.54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B4B434E" w14:textId="77777777" w:rsidR="009F7345" w:rsidRPr="009F7345" w:rsidRDefault="009F7345" w:rsidP="00896D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F734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&lt;2.2e-16</w:t>
            </w:r>
          </w:p>
        </w:tc>
      </w:tr>
    </w:tbl>
    <w:p w14:paraId="7FF86B4F" w14:textId="77777777" w:rsidR="009F7345" w:rsidRDefault="009F7345" w:rsidP="00950EF1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5C67483" w14:textId="3A6CA6C4" w:rsidR="00AD37B2" w:rsidRDefault="00AD37B2" w:rsidP="00AD37B2">
      <w:pPr>
        <w:widowControl/>
        <w:jc w:val="center"/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DengXian" w:hAnsi="Times New Roman" w:cs="Times New Roman" w:hint="eastAsia"/>
          <w:noProof/>
          <w:color w:val="000000"/>
          <w:kern w:val="0"/>
          <w:sz w:val="20"/>
          <w:szCs w:val="20"/>
        </w:rPr>
        <w:drawing>
          <wp:inline distT="0" distB="0" distL="0" distR="0" wp14:anchorId="22161D70" wp14:editId="2DB579F6">
            <wp:extent cx="3388235" cy="338823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378" cy="339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4BB11" w14:textId="38CC48B4" w:rsidR="004B100C" w:rsidRPr="00D4600C" w:rsidRDefault="00AD37B2" w:rsidP="00D4600C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 w:rsidRPr="005127DA">
        <w:rPr>
          <w:rFonts w:ascii="Times New Roman" w:hAnsi="Times New Roman" w:cs="Times New Roman"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sz w:val="22"/>
          <w:szCs w:val="22"/>
        </w:rPr>
        <w:t>Fig</w:t>
      </w:r>
      <w:r w:rsidR="000F16D4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S</w:t>
      </w:r>
      <w:r w:rsidR="000F16D4">
        <w:rPr>
          <w:rFonts w:ascii="Times New Roman" w:hAnsi="Times New Roman" w:cs="Times New Roman"/>
          <w:sz w:val="22"/>
          <w:szCs w:val="22"/>
        </w:rPr>
        <w:t xml:space="preserve">1 </w:t>
      </w:r>
      <w:r w:rsidR="000F16D4" w:rsidRPr="00AD37B2">
        <w:rPr>
          <w:rFonts w:ascii="Times New Roman" w:hAnsi="Times New Roman" w:cs="Times New Roman"/>
        </w:rPr>
        <w:t>Principal</w:t>
      </w:r>
      <w:r>
        <w:rPr>
          <w:rFonts w:ascii="Times New Roman" w:hAnsi="Times New Roman" w:cs="Times New Roman"/>
        </w:rPr>
        <w:t xml:space="preserve"> component analysis </w:t>
      </w:r>
      <w:r>
        <w:rPr>
          <w:rFonts w:ascii="Times New Roman" w:hAnsi="Times New Roman" w:cs="Times New Roman" w:hint="eastAsia"/>
        </w:rPr>
        <w:t>sho</w:t>
      </w:r>
      <w:r>
        <w:rPr>
          <w:rFonts w:ascii="Times New Roman" w:hAnsi="Times New Roman" w:cs="Times New Roman"/>
        </w:rPr>
        <w:t>wed</w:t>
      </w:r>
      <w:r>
        <w:rPr>
          <w:rFonts w:ascii="Times New Roman" w:hAnsi="Times New Roman" w:cs="Times New Roman" w:hint="eastAsia"/>
        </w:rPr>
        <w:t xml:space="preserve"> the</w:t>
      </w:r>
      <w:r>
        <w:rPr>
          <w:rFonts w:ascii="Times New Roman" w:hAnsi="Times New Roman" w:cs="Times New Roman"/>
        </w:rPr>
        <w:t xml:space="preserve"> distribution of </w:t>
      </w:r>
      <w:r>
        <w:rPr>
          <w:rFonts w:ascii="Times New Roman" w:hAnsi="Times New Roman" w:cs="Times New Roman" w:hint="eastAsia"/>
        </w:rPr>
        <w:t>sa</w:t>
      </w:r>
      <w:r>
        <w:rPr>
          <w:rFonts w:ascii="Times New Roman" w:hAnsi="Times New Roman" w:cs="Times New Roman"/>
        </w:rPr>
        <w:t>mples in GEO and TCGA datasets.</w:t>
      </w:r>
    </w:p>
    <w:p w14:paraId="5E78C163" w14:textId="5229E303" w:rsidR="00F17A1D" w:rsidRDefault="000F16D4" w:rsidP="008A562D">
      <w:r>
        <w:rPr>
          <w:noProof/>
        </w:rPr>
        <w:lastRenderedPageBreak/>
        <w:drawing>
          <wp:inline distT="0" distB="0" distL="0" distR="0" wp14:anchorId="2BF6DBFB" wp14:editId="42EB9056">
            <wp:extent cx="5270500" cy="20580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5A097" w14:textId="466EB3B0" w:rsidR="008A562D" w:rsidRPr="008A562D" w:rsidRDefault="008A562D" w:rsidP="008A562D">
      <w:pPr>
        <w:pStyle w:val="a7"/>
      </w:pPr>
      <w:r w:rsidRPr="008A562D">
        <w:t>Supplementary Fig</w:t>
      </w:r>
      <w:r w:rsidR="000F16D4">
        <w:t>.</w:t>
      </w:r>
      <w:r w:rsidRPr="008A562D">
        <w:t>S</w:t>
      </w:r>
      <w:r w:rsidR="000F16D4" w:rsidRPr="008A562D">
        <w:t>2</w:t>
      </w:r>
      <w:r w:rsidR="000F16D4">
        <w:t xml:space="preserve"> Differences</w:t>
      </w:r>
      <w:r w:rsidRPr="008A562D">
        <w:t xml:space="preserve"> in antitumor drug (sorafenib</w:t>
      </w:r>
      <w:r w:rsidR="00756C31">
        <w:t>(a)</w:t>
      </w:r>
      <w:r w:rsidRPr="008A562D">
        <w:t xml:space="preserve">, </w:t>
      </w:r>
      <w:proofErr w:type="spellStart"/>
      <w:r w:rsidRPr="008A562D">
        <w:t>dasatinib</w:t>
      </w:r>
      <w:proofErr w:type="spellEnd"/>
      <w:r w:rsidR="00756C31">
        <w:t>(b)</w:t>
      </w:r>
      <w:r w:rsidRPr="008A562D">
        <w:t xml:space="preserve"> and cytarabine</w:t>
      </w:r>
      <w:r w:rsidR="00756C31">
        <w:t>(c)</w:t>
      </w:r>
      <w:r w:rsidRPr="008A562D">
        <w:t>) sensitivity in ferroptosis subclasses of CRC patients.</w:t>
      </w:r>
    </w:p>
    <w:p w14:paraId="6AD725C7" w14:textId="19485AE8" w:rsidR="00F17A1D" w:rsidRDefault="000F16D4" w:rsidP="00F17A1D">
      <w:pPr>
        <w:tabs>
          <w:tab w:val="left" w:pos="4465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7D4274A" wp14:editId="4FDBB0E7">
            <wp:extent cx="5270500" cy="277495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141B9" w14:textId="3F0ED637" w:rsidR="008A562D" w:rsidRPr="008A562D" w:rsidRDefault="008A562D" w:rsidP="008A562D">
      <w:pPr>
        <w:pStyle w:val="a7"/>
      </w:pPr>
      <w:r w:rsidRPr="008A562D">
        <w:t>Supplementary Fig</w:t>
      </w:r>
      <w:r w:rsidR="000F16D4">
        <w:t>.</w:t>
      </w:r>
      <w:r w:rsidRPr="008A562D">
        <w:t>S</w:t>
      </w:r>
      <w:r w:rsidR="000F16D4" w:rsidRPr="008A562D">
        <w:t>3</w:t>
      </w:r>
      <w:r w:rsidR="000F16D4">
        <w:t xml:space="preserve"> </w:t>
      </w:r>
      <w:r w:rsidR="000F16D4" w:rsidRPr="008A562D">
        <w:t>(</w:t>
      </w:r>
      <w:r w:rsidR="000F16D4">
        <w:t>A</w:t>
      </w:r>
      <w:r>
        <w:t>)D</w:t>
      </w:r>
      <w:r>
        <w:rPr>
          <w:rFonts w:hint="eastAsia"/>
        </w:rPr>
        <w:t>iffer</w:t>
      </w:r>
      <w:r>
        <w:t xml:space="preserve">ences in the </w:t>
      </w:r>
      <w:proofErr w:type="spellStart"/>
      <w:r>
        <w:t>tumor</w:t>
      </w:r>
      <w:proofErr w:type="spellEnd"/>
      <w:r>
        <w:t xml:space="preserve"> mutation burden (TMB) </w:t>
      </w:r>
      <w:r w:rsidRPr="008A562D">
        <w:t xml:space="preserve">in ferroptosis-associated subtypes in patients with colorectal </w:t>
      </w:r>
      <w:r>
        <w:t>carcinoma</w:t>
      </w:r>
      <w:r w:rsidRPr="008A562D">
        <w:t xml:space="preserve"> (CRC). (</w:t>
      </w:r>
      <w:r w:rsidR="000F16D4">
        <w:t>B</w:t>
      </w:r>
      <w:r w:rsidRPr="008A562D">
        <w:t xml:space="preserve">) </w:t>
      </w:r>
      <w:r>
        <w:t>D</w:t>
      </w:r>
      <w:r>
        <w:rPr>
          <w:rFonts w:hint="eastAsia"/>
        </w:rPr>
        <w:t>iffer</w:t>
      </w:r>
      <w:r>
        <w:t xml:space="preserve">ences in </w:t>
      </w:r>
      <w:r w:rsidRPr="006C3E51">
        <w:t>microsatellite instability</w:t>
      </w:r>
      <w:r>
        <w:t xml:space="preserve"> (MSI)</w:t>
      </w:r>
      <w:r w:rsidRPr="006C3E51">
        <w:t xml:space="preserve"> scores</w:t>
      </w:r>
      <w:r>
        <w:t xml:space="preserve"> </w:t>
      </w:r>
      <w:r w:rsidRPr="008A562D">
        <w:t xml:space="preserve">in ferroptosis-associated subtypes in patients with colorectal </w:t>
      </w:r>
      <w:r>
        <w:t>carcinoma</w:t>
      </w:r>
      <w:r w:rsidRPr="008A562D">
        <w:t xml:space="preserve"> (CRC).</w:t>
      </w:r>
    </w:p>
    <w:p w14:paraId="05A37E4D" w14:textId="77777777" w:rsidR="00F17A1D" w:rsidRPr="00F17A1D" w:rsidRDefault="00F17A1D" w:rsidP="00F17A1D">
      <w:pPr>
        <w:jc w:val="left"/>
        <w:rPr>
          <w:b/>
          <w:bCs/>
        </w:rPr>
      </w:pPr>
    </w:p>
    <w:sectPr w:rsidR="00F17A1D" w:rsidRPr="00F17A1D" w:rsidSect="00912E0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0C"/>
    <w:rsid w:val="00044AAE"/>
    <w:rsid w:val="000A6FB9"/>
    <w:rsid w:val="000B3762"/>
    <w:rsid w:val="000C1193"/>
    <w:rsid w:val="000D1E23"/>
    <w:rsid w:val="000F16D4"/>
    <w:rsid w:val="000F16E2"/>
    <w:rsid w:val="001217CD"/>
    <w:rsid w:val="001340CE"/>
    <w:rsid w:val="00171CF6"/>
    <w:rsid w:val="001861F0"/>
    <w:rsid w:val="00190A4A"/>
    <w:rsid w:val="001D6B4A"/>
    <w:rsid w:val="001E4852"/>
    <w:rsid w:val="001E5F62"/>
    <w:rsid w:val="00277467"/>
    <w:rsid w:val="002C6559"/>
    <w:rsid w:val="002D5157"/>
    <w:rsid w:val="002E5B16"/>
    <w:rsid w:val="00412212"/>
    <w:rsid w:val="00415C81"/>
    <w:rsid w:val="00435E5E"/>
    <w:rsid w:val="004B100C"/>
    <w:rsid w:val="004C7B09"/>
    <w:rsid w:val="00626AB1"/>
    <w:rsid w:val="007033F9"/>
    <w:rsid w:val="00754AB5"/>
    <w:rsid w:val="00756C31"/>
    <w:rsid w:val="007A6FCC"/>
    <w:rsid w:val="007F55CF"/>
    <w:rsid w:val="00815AEC"/>
    <w:rsid w:val="00824382"/>
    <w:rsid w:val="008A562D"/>
    <w:rsid w:val="008B2D22"/>
    <w:rsid w:val="00912E01"/>
    <w:rsid w:val="009348C5"/>
    <w:rsid w:val="00950EF1"/>
    <w:rsid w:val="009931A5"/>
    <w:rsid w:val="009A2C08"/>
    <w:rsid w:val="009F7345"/>
    <w:rsid w:val="00A57259"/>
    <w:rsid w:val="00AD37B2"/>
    <w:rsid w:val="00BB7C8A"/>
    <w:rsid w:val="00C92851"/>
    <w:rsid w:val="00CB0D42"/>
    <w:rsid w:val="00D4600C"/>
    <w:rsid w:val="00E22842"/>
    <w:rsid w:val="00E73B0F"/>
    <w:rsid w:val="00EB2488"/>
    <w:rsid w:val="00F17A1D"/>
    <w:rsid w:val="00F759CF"/>
    <w:rsid w:val="00F86D11"/>
    <w:rsid w:val="00F90B9F"/>
    <w:rsid w:val="00FD3300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E23310"/>
  <w15:chartTrackingRefBased/>
  <w15:docId w15:val="{42B70ABC-9913-1C4A-A20E-7B9075ED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3F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33F9"/>
    <w:pPr>
      <w:ind w:firstLineChars="200" w:firstLine="420"/>
    </w:pPr>
  </w:style>
  <w:style w:type="character" w:customStyle="1" w:styleId="a4">
    <w:name w:val="列表段落 字符"/>
    <w:basedOn w:val="a0"/>
    <w:link w:val="a3"/>
    <w:uiPriority w:val="34"/>
    <w:rsid w:val="007033F9"/>
  </w:style>
  <w:style w:type="character" w:styleId="a5">
    <w:name w:val="Hyperlink"/>
    <w:basedOn w:val="a0"/>
    <w:uiPriority w:val="99"/>
    <w:semiHidden/>
    <w:unhideWhenUsed/>
    <w:rsid w:val="004B100C"/>
    <w:rPr>
      <w:color w:val="0000FF"/>
      <w:u w:val="single"/>
    </w:rPr>
  </w:style>
  <w:style w:type="table" w:styleId="a6">
    <w:name w:val="Table Grid"/>
    <w:basedOn w:val="a1"/>
    <w:uiPriority w:val="39"/>
    <w:rsid w:val="0095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8A562D"/>
    <w:pPr>
      <w:widowControl/>
      <w:spacing w:after="80"/>
      <w:jc w:val="center"/>
    </w:pPr>
    <w:rPr>
      <w:rFonts w:ascii="Times New Roman" w:hAnsi="Times New Roman" w:cs="Times New Roman"/>
      <w:iCs/>
      <w:color w:val="000000" w:themeColor="text1"/>
      <w:kern w:val="0"/>
      <w:sz w:val="20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gene/24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gene/2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cbi.nlm.nih.gov/gene/246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qf_ywuhan@163.com</dc:creator>
  <cp:keywords/>
  <dc:description/>
  <cp:lastModifiedBy>qf_ywuhan@163.com</cp:lastModifiedBy>
  <cp:revision>4</cp:revision>
  <cp:lastPrinted>2021-12-20T23:40:00Z</cp:lastPrinted>
  <dcterms:created xsi:type="dcterms:W3CDTF">2021-12-20T23:40:00Z</dcterms:created>
  <dcterms:modified xsi:type="dcterms:W3CDTF">2021-12-27T13:45:00Z</dcterms:modified>
</cp:coreProperties>
</file>