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E38" w:rsidRPr="006311D3" w:rsidRDefault="008A3E38" w:rsidP="008A3E38">
      <w:pPr>
        <w:wordWrap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311D3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6311D3">
        <w:rPr>
          <w:rFonts w:ascii="Times New Roman" w:hAnsi="Times New Roman" w:cs="Times New Roman"/>
          <w:sz w:val="24"/>
          <w:szCs w:val="24"/>
        </w:rPr>
        <w:t xml:space="preserve"> </w:t>
      </w:r>
      <w:r w:rsidRPr="006311D3">
        <w:rPr>
          <w:rFonts w:ascii="Times New Roman" w:hAnsi="Times New Roman" w:cs="Times New Roman"/>
          <w:bCs/>
          <w:sz w:val="24"/>
          <w:szCs w:val="24"/>
        </w:rPr>
        <w:t>Lymph node metastasis according to each level</w:t>
      </w:r>
    </w:p>
    <w:p w:rsidR="008A3E38" w:rsidRPr="006311D3" w:rsidRDefault="008A3E38" w:rsidP="008A3E38">
      <w:pPr>
        <w:wordWrap/>
        <w:spacing w:after="0" w:line="360" w:lineRule="auto"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Style w:val="TableGrid"/>
        <w:tblpPr w:leftFromText="142" w:rightFromText="142" w:vertAnchor="page" w:horzAnchor="margin" w:tblpY="2581"/>
        <w:tblW w:w="0" w:type="auto"/>
        <w:tblLook w:val="04A0" w:firstRow="1" w:lastRow="0" w:firstColumn="1" w:lastColumn="0" w:noHBand="0" w:noVBand="1"/>
      </w:tblPr>
      <w:tblGrid>
        <w:gridCol w:w="6237"/>
        <w:gridCol w:w="2779"/>
      </w:tblGrid>
      <w:tr w:rsidR="008A3E38" w:rsidRPr="006311D3" w:rsidTr="00342AE4">
        <w:tc>
          <w:tcPr>
            <w:tcW w:w="6237" w:type="dxa"/>
            <w:tcBorders>
              <w:left w:val="nil"/>
              <w:bottom w:val="single" w:sz="4" w:space="0" w:color="auto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Variable</w:t>
            </w:r>
          </w:p>
        </w:tc>
        <w:tc>
          <w:tcPr>
            <w:tcW w:w="2779" w:type="dxa"/>
            <w:tcBorders>
              <w:left w:val="nil"/>
              <w:bottom w:val="single" w:sz="4" w:space="0" w:color="auto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Value</w:t>
            </w:r>
          </w:p>
        </w:tc>
      </w:tr>
      <w:tr w:rsidR="008A3E38" w:rsidRPr="006311D3" w:rsidTr="00342AE4">
        <w:tc>
          <w:tcPr>
            <w:tcW w:w="6237" w:type="dxa"/>
            <w:tcBorders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Total number of metastatic LNs</w:t>
            </w:r>
          </w:p>
        </w:tc>
        <w:tc>
          <w:tcPr>
            <w:tcW w:w="2779" w:type="dxa"/>
            <w:tcBorders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>10.62 ± 7.34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Total number of harvested LNs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40.98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15.86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LNR (total)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0.27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0.17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Number of metastatic LNs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II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1.47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1.85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II (LNR)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0.27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0.32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III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2.21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2.35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III (LNR)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0.26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0.24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IV 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1.5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1.64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IV (LNR)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0.21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0.23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V 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0.19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0.53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V (LNR)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0.04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0.15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VI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5.27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4.89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VI (LNR)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0.52</w:t>
            </w:r>
            <w:r w:rsidRPr="006311D3">
              <w:rPr>
                <w:rFonts w:ascii="Times New Roman" w:eastAsia="Malgun Gothic" w:hAnsi="Times New Roman" w:cs="Times New Roman"/>
                <w:sz w:val="21"/>
                <w:szCs w:val="24"/>
              </w:rPr>
              <w:t xml:space="preserve"> ± 0.37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 w:hint="eastAsia"/>
                <w:bCs/>
                <w:sz w:val="21"/>
                <w:szCs w:val="24"/>
              </w:rPr>
              <w:t>S</w:t>
            </w: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kip metastasis (LLNM without CLNM)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 w:hint="eastAsia"/>
                <w:sz w:val="21"/>
                <w:szCs w:val="24"/>
              </w:rPr>
              <w:t>1</w:t>
            </w: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5 (16.0)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Single level metastasis (except Lv5)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26 (27.7)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II 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7 (7.4)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 Level III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15 (16)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 Level IV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4 (4.3)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Multi-level metastasis (except Lv5)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68 (72.3)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100" w:firstLine="210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>Level II and III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12 (12.8)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II and IV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7 (7.4)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lastRenderedPageBreak/>
              <w:t xml:space="preserve"> Level III and IV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22 (23.4)</w:t>
            </w:r>
          </w:p>
        </w:tc>
      </w:tr>
      <w:tr w:rsidR="008A3E38" w:rsidRPr="006311D3" w:rsidTr="00342AE4">
        <w:tc>
          <w:tcPr>
            <w:tcW w:w="6237" w:type="dxa"/>
            <w:tcBorders>
              <w:top w:val="nil"/>
              <w:left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ind w:firstLineChars="50" w:firstLine="105"/>
              <w:rPr>
                <w:rFonts w:ascii="Times New Roman" w:hAnsi="Times New Roman" w:cs="Times New Roman"/>
                <w:bCs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bCs/>
                <w:sz w:val="21"/>
                <w:szCs w:val="24"/>
              </w:rPr>
              <w:t xml:space="preserve"> Level II, III, and IV</w:t>
            </w:r>
          </w:p>
        </w:tc>
        <w:tc>
          <w:tcPr>
            <w:tcW w:w="2779" w:type="dxa"/>
            <w:tcBorders>
              <w:top w:val="nil"/>
              <w:left w:val="nil"/>
              <w:right w:val="nil"/>
            </w:tcBorders>
          </w:tcPr>
          <w:p w:rsidR="008A3E38" w:rsidRPr="006311D3" w:rsidRDefault="008A3E38" w:rsidP="00342AE4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6311D3">
              <w:rPr>
                <w:rFonts w:ascii="Times New Roman" w:hAnsi="Times New Roman" w:cs="Times New Roman"/>
                <w:sz w:val="21"/>
                <w:szCs w:val="24"/>
              </w:rPr>
              <w:t>27 (28.7)</w:t>
            </w:r>
          </w:p>
        </w:tc>
      </w:tr>
    </w:tbl>
    <w:p w:rsidR="008A3E38" w:rsidRPr="006311D3" w:rsidRDefault="008A3E38" w:rsidP="008A3E38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11D3">
        <w:rPr>
          <w:rFonts w:ascii="Times New Roman" w:hAnsi="Times New Roman" w:cs="Times New Roman" w:hint="eastAsia"/>
          <w:sz w:val="24"/>
          <w:szCs w:val="24"/>
        </w:rPr>
        <w:t xml:space="preserve">Values are </w:t>
      </w:r>
      <w:r w:rsidRPr="006311D3">
        <w:rPr>
          <w:rFonts w:ascii="Times New Roman" w:hAnsi="Times New Roman" w:cs="Times New Roman"/>
          <w:sz w:val="24"/>
          <w:szCs w:val="24"/>
        </w:rPr>
        <w:t xml:space="preserve">presented as </w:t>
      </w:r>
      <w:proofErr w:type="spellStart"/>
      <w:r w:rsidRPr="006311D3">
        <w:rPr>
          <w:rFonts w:ascii="Times New Roman" w:hAnsi="Times New Roman" w:cs="Times New Roman"/>
          <w:sz w:val="24"/>
          <w:szCs w:val="24"/>
        </w:rPr>
        <w:t>mean</w:t>
      </w:r>
      <w:r w:rsidRPr="006311D3">
        <w:rPr>
          <w:rFonts w:ascii="Times New Roman" w:eastAsia="Malgun Gothic" w:hAnsi="Times New Roman" w:cs="Times New Roman"/>
          <w:sz w:val="24"/>
          <w:szCs w:val="24"/>
        </w:rPr>
        <w:t>±standard</w:t>
      </w:r>
      <w:proofErr w:type="spellEnd"/>
      <w:r w:rsidRPr="006311D3">
        <w:rPr>
          <w:rFonts w:ascii="Times New Roman" w:eastAsia="Malgun Gothic" w:hAnsi="Times New Roman" w:cs="Times New Roman"/>
          <w:sz w:val="24"/>
          <w:szCs w:val="24"/>
        </w:rPr>
        <w:t xml:space="preserve"> deviation or number (</w:t>
      </w:r>
      <w:proofErr w:type="gramStart"/>
      <w:r w:rsidRPr="006311D3">
        <w:rPr>
          <w:rFonts w:ascii="Times New Roman" w:eastAsia="Malgun Gothic" w:hAnsi="Times New Roman" w:cs="Times New Roman"/>
          <w:sz w:val="24"/>
          <w:szCs w:val="24"/>
        </w:rPr>
        <w:t>%</w:t>
      </w:r>
      <w:proofErr w:type="gramEnd"/>
      <w:r w:rsidRPr="006311D3">
        <w:rPr>
          <w:rFonts w:ascii="Times New Roman" w:eastAsia="Malgun Gothic" w:hAnsi="Times New Roman" w:cs="Times New Roman"/>
          <w:sz w:val="24"/>
          <w:szCs w:val="24"/>
        </w:rPr>
        <w:t>)</w:t>
      </w:r>
    </w:p>
    <w:p w:rsidR="008A3E38" w:rsidRPr="006311D3" w:rsidRDefault="008A3E38" w:rsidP="008A3E38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11D3">
        <w:rPr>
          <w:rFonts w:ascii="Times New Roman" w:hAnsi="Times New Roman" w:cs="Times New Roman"/>
          <w:i/>
          <w:sz w:val="24"/>
          <w:szCs w:val="24"/>
        </w:rPr>
        <w:t>LN</w:t>
      </w:r>
      <w:r w:rsidRPr="006311D3">
        <w:rPr>
          <w:rFonts w:ascii="Times New Roman" w:hAnsi="Times New Roman" w:cs="Times New Roman"/>
          <w:sz w:val="24"/>
          <w:szCs w:val="24"/>
        </w:rPr>
        <w:t xml:space="preserve"> Lymph node, </w:t>
      </w:r>
      <w:r w:rsidRPr="006311D3">
        <w:rPr>
          <w:rFonts w:ascii="Times New Roman" w:hAnsi="Times New Roman" w:cs="Times New Roman"/>
          <w:i/>
          <w:sz w:val="24"/>
          <w:szCs w:val="24"/>
        </w:rPr>
        <w:t>LNR</w:t>
      </w:r>
      <w:r w:rsidRPr="006311D3">
        <w:rPr>
          <w:rFonts w:ascii="Times New Roman" w:hAnsi="Times New Roman" w:cs="Times New Roman"/>
          <w:sz w:val="24"/>
          <w:szCs w:val="24"/>
        </w:rPr>
        <w:t xml:space="preserve"> Lymph node ratio, </w:t>
      </w:r>
      <w:r w:rsidRPr="006311D3">
        <w:rPr>
          <w:rFonts w:ascii="Times New Roman" w:hAnsi="Times New Roman" w:cs="Times New Roman"/>
          <w:i/>
          <w:sz w:val="24"/>
          <w:szCs w:val="24"/>
        </w:rPr>
        <w:t>LLNM</w:t>
      </w:r>
      <w:r w:rsidRPr="006311D3">
        <w:rPr>
          <w:rFonts w:ascii="Times New Roman" w:hAnsi="Times New Roman" w:cs="Times New Roman"/>
          <w:sz w:val="24"/>
          <w:szCs w:val="24"/>
        </w:rPr>
        <w:t xml:space="preserve"> Lateral lymph node metastasis, </w:t>
      </w:r>
      <w:r w:rsidRPr="006311D3">
        <w:rPr>
          <w:rFonts w:ascii="Times New Roman" w:hAnsi="Times New Roman" w:cs="Times New Roman"/>
          <w:i/>
          <w:sz w:val="24"/>
          <w:szCs w:val="24"/>
        </w:rPr>
        <w:t>CLNM</w:t>
      </w:r>
      <w:r w:rsidRPr="006311D3">
        <w:rPr>
          <w:rFonts w:ascii="Times New Roman" w:hAnsi="Times New Roman" w:cs="Times New Roman"/>
          <w:sz w:val="24"/>
          <w:szCs w:val="24"/>
        </w:rPr>
        <w:t xml:space="preserve"> Central lymph node metastasis</w:t>
      </w:r>
    </w:p>
    <w:p w:rsidR="002B2F91" w:rsidRDefault="002B2F91">
      <w:bookmarkStart w:id="0" w:name="_GoBack"/>
      <w:bookmarkEnd w:id="0"/>
    </w:p>
    <w:sectPr w:rsidR="002B2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E38"/>
    <w:rsid w:val="00014928"/>
    <w:rsid w:val="002B2F91"/>
    <w:rsid w:val="008A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E38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E38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E38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E38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812</Characters>
  <Application>Microsoft Office Word</Application>
  <DocSecurity>0</DocSecurity>
  <Lines>23</Lines>
  <Paragraphs>14</Paragraphs>
  <ScaleCrop>false</ScaleCrop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2022-09-26T04:32:00Z</dcterms:created>
  <dcterms:modified xsi:type="dcterms:W3CDTF">2022-09-26T04:33:00Z</dcterms:modified>
</cp:coreProperties>
</file>