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A38FF7" w14:textId="77777777" w:rsidR="003C167F" w:rsidRDefault="003C167F" w:rsidP="003C167F">
      <w:pPr>
        <w:rPr>
          <w:rFonts w:ascii="Times New Roman" w:hAnsi="Times New Roman" w:cs="Times New Roman"/>
          <w:sz w:val="24"/>
          <w:szCs w:val="24"/>
        </w:rPr>
      </w:pPr>
    </w:p>
    <w:p w14:paraId="46A22DCB" w14:textId="690CBC0A" w:rsidR="003C167F" w:rsidRPr="00046002" w:rsidRDefault="00046002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Hlk170222226"/>
      <w:r w:rsidRPr="00A61B1C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3C167F" w:rsidRPr="00A61B1C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3C167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1 </w:t>
      </w:r>
      <w:bookmarkStart w:id="1" w:name="_Hlk169883296"/>
      <w:r w:rsidR="00FF2CC0" w:rsidRPr="00262E30">
        <w:rPr>
          <w:rFonts w:ascii="Times New Roman" w:eastAsia="宋体" w:hAnsi="Times New Roman" w:cs="Times New Roman"/>
          <w:color w:val="000000"/>
          <w:kern w:val="0"/>
          <w:sz w:val="24"/>
          <w:szCs w:val="24"/>
          <w14:ligatures w14:val="none"/>
        </w:rPr>
        <w:t>Postoperative</w:t>
      </w:r>
      <w:r w:rsidR="003C167F" w:rsidRPr="00262E30">
        <w:rPr>
          <w:rFonts w:ascii="Times New Roman" w:hAnsi="Times New Roman" w:cs="Times New Roman"/>
          <w:sz w:val="24"/>
          <w:szCs w:val="24"/>
        </w:rPr>
        <w:t xml:space="preserve"> complication</w:t>
      </w:r>
      <w:r w:rsidR="003C167F" w:rsidRPr="00262E30">
        <w:rPr>
          <w:rFonts w:ascii="Times New Roman" w:hAnsi="Times New Roman" w:cs="Times New Roman" w:hint="eastAsia"/>
          <w:sz w:val="24"/>
          <w:szCs w:val="24"/>
        </w:rPr>
        <w:t xml:space="preserve"> for proximal gastrectomy between different reconstruction method</w:t>
      </w:r>
      <w:bookmarkEnd w:id="1"/>
      <w:r w:rsidR="00EF797B" w:rsidRPr="00262E30">
        <w:rPr>
          <w:rFonts w:ascii="Times New Roman" w:hAnsi="Times New Roman" w:cs="Times New Roman" w:hint="eastAsia"/>
          <w:sz w:val="24"/>
          <w:szCs w:val="24"/>
        </w:rPr>
        <w:t xml:space="preserve"> in PG group</w:t>
      </w:r>
      <w:r w:rsidRPr="00046002">
        <w:rPr>
          <w:rFonts w:ascii="Times New Roman" w:hAnsi="Times New Roman" w:cs="Times New Roman" w:hint="eastAsia"/>
          <w:b/>
          <w:bCs/>
          <w:sz w:val="24"/>
          <w:szCs w:val="24"/>
        </w:rPr>
        <w:t>.</w:t>
      </w:r>
    </w:p>
    <w:tbl>
      <w:tblPr>
        <w:tblW w:w="10206" w:type="dxa"/>
        <w:tblBorders>
          <w:top w:val="single" w:sz="12" w:space="0" w:color="auto"/>
          <w:bottom w:val="single" w:sz="12" w:space="0" w:color="auto"/>
        </w:tblBorders>
        <w:tblLook w:val="04A0" w:firstRow="1" w:lastRow="0" w:firstColumn="1" w:lastColumn="0" w:noHBand="0" w:noVBand="1"/>
      </w:tblPr>
      <w:tblGrid>
        <w:gridCol w:w="3544"/>
        <w:gridCol w:w="2336"/>
        <w:gridCol w:w="3192"/>
        <w:gridCol w:w="1134"/>
      </w:tblGrid>
      <w:tr w:rsidR="00876631" w:rsidRPr="00057C6E" w14:paraId="471BBCCE" w14:textId="77777777" w:rsidTr="00876631">
        <w:trPr>
          <w:trHeight w:val="276"/>
        </w:trPr>
        <w:tc>
          <w:tcPr>
            <w:tcW w:w="3544" w:type="dxa"/>
            <w:tcBorders>
              <w:top w:val="single" w:sz="12" w:space="0" w:color="auto"/>
              <w:bottom w:val="single" w:sz="12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724B4247" w14:textId="77777777" w:rsidR="00876631" w:rsidRPr="00057C6E" w:rsidRDefault="00876631" w:rsidP="00A54BCF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36" w:type="dxa"/>
            <w:tcBorders>
              <w:top w:val="single" w:sz="12" w:space="0" w:color="auto"/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4C3A9A2C" w14:textId="615AD94D" w:rsidR="00876631" w:rsidRPr="00057C6E" w:rsidRDefault="00876631" w:rsidP="00A54BC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57C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Esophagogastrostomy</w:t>
            </w:r>
            <w:r w:rsidRPr="00057C6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(N=1</w:t>
            </w:r>
            <w:r w:rsidRPr="00057C6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43</w:t>
            </w:r>
            <w:r w:rsidRPr="00057C6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3192" w:type="dxa"/>
            <w:tcBorders>
              <w:top w:val="single" w:sz="12" w:space="0" w:color="auto"/>
              <w:bottom w:val="single" w:sz="12" w:space="0" w:color="000000" w:themeColor="text1"/>
            </w:tcBorders>
            <w:shd w:val="clear" w:color="auto" w:fill="auto"/>
            <w:noWrap/>
            <w:vAlign w:val="center"/>
            <w:hideMark/>
          </w:tcPr>
          <w:p w14:paraId="7F3977E7" w14:textId="77777777" w:rsidR="00876631" w:rsidRPr="00057C6E" w:rsidRDefault="00876631" w:rsidP="00A54BC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57C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Tube</w:t>
            </w:r>
            <w:r w:rsidRPr="00057C6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-type</w:t>
            </w:r>
            <w:r w:rsidRPr="00057C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 xml:space="preserve"> gastroesophageal</w:t>
            </w:r>
            <w:r w:rsidRPr="00057C6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 </w:t>
            </w:r>
            <w:r w:rsidRPr="00057C6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(N=</w:t>
            </w:r>
            <w:r w:rsidRPr="00057C6E">
              <w:rPr>
                <w:rFonts w:ascii="Times New Roman" w:eastAsia="等线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  <w:r w:rsidRPr="00057C6E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)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000000" w:themeColor="text1"/>
            </w:tcBorders>
            <w:shd w:val="clear" w:color="auto" w:fill="auto"/>
            <w:noWrap/>
            <w:vAlign w:val="bottom"/>
            <w:hideMark/>
          </w:tcPr>
          <w:p w14:paraId="23BA8F64" w14:textId="77777777" w:rsidR="00876631" w:rsidRPr="00057C6E" w:rsidRDefault="00876631" w:rsidP="00A54BCF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57C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P-value</w:t>
            </w:r>
          </w:p>
        </w:tc>
      </w:tr>
      <w:tr w:rsidR="00876631" w:rsidRPr="00057C6E" w14:paraId="48A4D70E" w14:textId="77777777" w:rsidTr="00876631">
        <w:trPr>
          <w:trHeight w:val="276"/>
        </w:trPr>
        <w:tc>
          <w:tcPr>
            <w:tcW w:w="3544" w:type="dxa"/>
            <w:shd w:val="clear" w:color="auto" w:fill="auto"/>
            <w:noWrap/>
            <w:vAlign w:val="bottom"/>
          </w:tcPr>
          <w:p w14:paraId="5CC0EF5D" w14:textId="0BED8DFC" w:rsidR="00876631" w:rsidRPr="00057C6E" w:rsidRDefault="00876631" w:rsidP="00DC7C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4C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Postoperative Complication</w:t>
            </w:r>
            <w:r w:rsidRPr="00D14C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#</w:t>
            </w:r>
          </w:p>
        </w:tc>
        <w:tc>
          <w:tcPr>
            <w:tcW w:w="2336" w:type="dxa"/>
            <w:shd w:val="clear" w:color="auto" w:fill="auto"/>
            <w:noWrap/>
            <w:vAlign w:val="bottom"/>
          </w:tcPr>
          <w:p w14:paraId="70ABA34A" w14:textId="7C06CC70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C7CB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8</w:t>
            </w:r>
          </w:p>
        </w:tc>
        <w:tc>
          <w:tcPr>
            <w:tcW w:w="3192" w:type="dxa"/>
            <w:shd w:val="clear" w:color="auto" w:fill="FFFFFF" w:themeFill="background1"/>
            <w:noWrap/>
            <w:vAlign w:val="bottom"/>
          </w:tcPr>
          <w:p w14:paraId="03A44C4A" w14:textId="6DB94AA7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C7CB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594F0CA4" w14:textId="40C074D5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C7CB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1.000</w:t>
            </w:r>
          </w:p>
        </w:tc>
      </w:tr>
      <w:tr w:rsidR="00876631" w:rsidRPr="00057C6E" w14:paraId="1005D79B" w14:textId="77777777" w:rsidTr="00876631">
        <w:trPr>
          <w:trHeight w:val="276"/>
        </w:trPr>
        <w:tc>
          <w:tcPr>
            <w:tcW w:w="3544" w:type="dxa"/>
            <w:shd w:val="clear" w:color="auto" w:fill="auto"/>
            <w:noWrap/>
            <w:vAlign w:val="bottom"/>
          </w:tcPr>
          <w:p w14:paraId="55568246" w14:textId="73DA9030" w:rsidR="00876631" w:rsidRPr="00057C6E" w:rsidRDefault="00876631" w:rsidP="00DC7C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4CED">
              <w:rPr>
                <w:rFonts w:ascii="Times New Roman" w:eastAsia="宋体" w:hAnsi="Times New Roman" w:cs="Times New Roman"/>
                <w:sz w:val="24"/>
                <w:szCs w:val="24"/>
              </w:rPr>
              <w:t>Clavien-Dindo &gt;3</w:t>
            </w:r>
            <w:r w:rsidRPr="00D14C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#</w:t>
            </w:r>
          </w:p>
        </w:tc>
        <w:tc>
          <w:tcPr>
            <w:tcW w:w="2336" w:type="dxa"/>
            <w:shd w:val="clear" w:color="auto" w:fill="auto"/>
            <w:noWrap/>
            <w:vAlign w:val="bottom"/>
          </w:tcPr>
          <w:p w14:paraId="72D08A4C" w14:textId="78D6E544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C7CB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3192" w:type="dxa"/>
            <w:shd w:val="clear" w:color="auto" w:fill="FFFFFF" w:themeFill="background1"/>
            <w:noWrap/>
            <w:vAlign w:val="bottom"/>
          </w:tcPr>
          <w:p w14:paraId="455681C4" w14:textId="2B9615D8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C7CB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4AE6B6F6" w14:textId="06D3DDB0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C7CB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1.000</w:t>
            </w:r>
          </w:p>
        </w:tc>
      </w:tr>
      <w:tr w:rsidR="00876631" w:rsidRPr="00057C6E" w14:paraId="14D8B819" w14:textId="77777777" w:rsidTr="00876631">
        <w:trPr>
          <w:trHeight w:val="276"/>
        </w:trPr>
        <w:tc>
          <w:tcPr>
            <w:tcW w:w="3544" w:type="dxa"/>
            <w:shd w:val="clear" w:color="auto" w:fill="auto"/>
            <w:noWrap/>
            <w:vAlign w:val="bottom"/>
          </w:tcPr>
          <w:p w14:paraId="06477A91" w14:textId="2DD73281" w:rsidR="00876631" w:rsidRPr="00057C6E" w:rsidRDefault="00876631" w:rsidP="00DC7C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4C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Anastomotic fistula</w:t>
            </w:r>
            <w:r w:rsidRPr="00D14C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#</w:t>
            </w:r>
          </w:p>
        </w:tc>
        <w:tc>
          <w:tcPr>
            <w:tcW w:w="2336" w:type="dxa"/>
            <w:shd w:val="clear" w:color="auto" w:fill="auto"/>
            <w:noWrap/>
            <w:vAlign w:val="bottom"/>
          </w:tcPr>
          <w:p w14:paraId="7F35D25B" w14:textId="42D51DA7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C7CB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192" w:type="dxa"/>
            <w:shd w:val="clear" w:color="auto" w:fill="FFFFFF" w:themeFill="background1"/>
            <w:noWrap/>
            <w:vAlign w:val="bottom"/>
          </w:tcPr>
          <w:p w14:paraId="4ED3EA6A" w14:textId="1A1646D8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C7CB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5F07582" w14:textId="7DC266F5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C7CB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1.000</w:t>
            </w:r>
          </w:p>
        </w:tc>
      </w:tr>
      <w:tr w:rsidR="00876631" w:rsidRPr="00057C6E" w14:paraId="30BAEFED" w14:textId="77777777" w:rsidTr="00876631">
        <w:trPr>
          <w:trHeight w:val="276"/>
        </w:trPr>
        <w:tc>
          <w:tcPr>
            <w:tcW w:w="3544" w:type="dxa"/>
            <w:shd w:val="clear" w:color="auto" w:fill="auto"/>
            <w:noWrap/>
            <w:vAlign w:val="bottom"/>
          </w:tcPr>
          <w:p w14:paraId="37577FD2" w14:textId="33B943B9" w:rsidR="00876631" w:rsidRPr="00057C6E" w:rsidRDefault="00876631" w:rsidP="00DC7C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4C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Anastomotic bleeding</w:t>
            </w:r>
            <w:r w:rsidRPr="00D14C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#</w:t>
            </w:r>
          </w:p>
        </w:tc>
        <w:tc>
          <w:tcPr>
            <w:tcW w:w="2336" w:type="dxa"/>
            <w:shd w:val="clear" w:color="auto" w:fill="auto"/>
            <w:noWrap/>
            <w:vAlign w:val="bottom"/>
          </w:tcPr>
          <w:p w14:paraId="32CF6791" w14:textId="081C2635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C7CB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192" w:type="dxa"/>
            <w:shd w:val="clear" w:color="auto" w:fill="FFFFFF" w:themeFill="background1"/>
            <w:noWrap/>
            <w:vAlign w:val="bottom"/>
          </w:tcPr>
          <w:p w14:paraId="59C4FC11" w14:textId="38138D09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C7CB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28FA988C" w14:textId="05E29DA0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C7CB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1.000</w:t>
            </w:r>
          </w:p>
        </w:tc>
      </w:tr>
      <w:tr w:rsidR="00876631" w:rsidRPr="00057C6E" w14:paraId="261B3878" w14:textId="77777777" w:rsidTr="00876631">
        <w:trPr>
          <w:trHeight w:val="276"/>
        </w:trPr>
        <w:tc>
          <w:tcPr>
            <w:tcW w:w="3544" w:type="dxa"/>
            <w:shd w:val="clear" w:color="auto" w:fill="auto"/>
            <w:noWrap/>
            <w:vAlign w:val="bottom"/>
          </w:tcPr>
          <w:p w14:paraId="387BD7C7" w14:textId="6567E746" w:rsidR="00876631" w:rsidRPr="00057C6E" w:rsidRDefault="00876631" w:rsidP="00DC7C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4C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Wound infection</w:t>
            </w:r>
          </w:p>
        </w:tc>
        <w:tc>
          <w:tcPr>
            <w:tcW w:w="2336" w:type="dxa"/>
            <w:shd w:val="clear" w:color="auto" w:fill="auto"/>
            <w:noWrap/>
            <w:vAlign w:val="bottom"/>
          </w:tcPr>
          <w:p w14:paraId="0211D154" w14:textId="0150AB4F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C7CB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192" w:type="dxa"/>
            <w:shd w:val="clear" w:color="auto" w:fill="FFFFFF" w:themeFill="background1"/>
            <w:noWrap/>
            <w:vAlign w:val="bottom"/>
          </w:tcPr>
          <w:p w14:paraId="00982370" w14:textId="79B2FB56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C7CB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DA961D7" w14:textId="77777777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76631" w:rsidRPr="00057C6E" w14:paraId="6278C372" w14:textId="77777777" w:rsidTr="00876631">
        <w:trPr>
          <w:trHeight w:val="276"/>
        </w:trPr>
        <w:tc>
          <w:tcPr>
            <w:tcW w:w="3544" w:type="dxa"/>
            <w:shd w:val="clear" w:color="auto" w:fill="auto"/>
            <w:noWrap/>
            <w:vAlign w:val="bottom"/>
          </w:tcPr>
          <w:p w14:paraId="4814AF79" w14:textId="5E2044D1" w:rsidR="00876631" w:rsidRPr="00057C6E" w:rsidRDefault="00876631" w:rsidP="00DC7C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D14C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Cardiovascular</w:t>
            </w:r>
            <w:r w:rsidRPr="00D14C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>#</w:t>
            </w:r>
          </w:p>
        </w:tc>
        <w:tc>
          <w:tcPr>
            <w:tcW w:w="2336" w:type="dxa"/>
            <w:shd w:val="clear" w:color="auto" w:fill="auto"/>
            <w:noWrap/>
            <w:vAlign w:val="bottom"/>
          </w:tcPr>
          <w:p w14:paraId="5C9C93F7" w14:textId="4351120C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C7CB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2</w:t>
            </w:r>
          </w:p>
        </w:tc>
        <w:tc>
          <w:tcPr>
            <w:tcW w:w="3192" w:type="dxa"/>
            <w:shd w:val="clear" w:color="auto" w:fill="FFFFFF" w:themeFill="background1"/>
            <w:noWrap/>
            <w:vAlign w:val="bottom"/>
          </w:tcPr>
          <w:p w14:paraId="7DE550DB" w14:textId="41B429A9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C7CB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A8103BA" w14:textId="3B4322A4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1.000</w:t>
            </w:r>
          </w:p>
        </w:tc>
      </w:tr>
      <w:tr w:rsidR="00876631" w:rsidRPr="00057C6E" w14:paraId="15B4FE9E" w14:textId="77777777" w:rsidTr="00876631">
        <w:trPr>
          <w:trHeight w:val="276"/>
        </w:trPr>
        <w:tc>
          <w:tcPr>
            <w:tcW w:w="3544" w:type="dxa"/>
            <w:shd w:val="clear" w:color="auto" w:fill="auto"/>
            <w:noWrap/>
            <w:vAlign w:val="bottom"/>
          </w:tcPr>
          <w:p w14:paraId="2D2BD2E2" w14:textId="16FCDE58" w:rsidR="00876631" w:rsidRPr="00057C6E" w:rsidRDefault="00876631" w:rsidP="00DC7CBC">
            <w:pPr>
              <w:widowControl/>
              <w:jc w:val="left"/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sz w:val="24"/>
                <w:szCs w:val="24"/>
              </w:rPr>
              <w:t>I</w:t>
            </w:r>
            <w:r w:rsidRPr="00D14CED">
              <w:rPr>
                <w:rFonts w:ascii="Times New Roman" w:eastAsia="宋体" w:hAnsi="Times New Roman" w:cs="Times New Roman"/>
                <w:sz w:val="24"/>
                <w:szCs w:val="24"/>
              </w:rPr>
              <w:t>ntestinal obstruction</w:t>
            </w:r>
            <w:r w:rsidRPr="00D14CED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vertAlign w:val="superscript"/>
                <w14:ligatures w14:val="none"/>
              </w:rPr>
              <w:t xml:space="preserve"> #</w:t>
            </w:r>
          </w:p>
        </w:tc>
        <w:tc>
          <w:tcPr>
            <w:tcW w:w="2336" w:type="dxa"/>
            <w:shd w:val="clear" w:color="auto" w:fill="auto"/>
            <w:noWrap/>
            <w:vAlign w:val="bottom"/>
          </w:tcPr>
          <w:p w14:paraId="0545E6F8" w14:textId="3DEF2241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C7CB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3192" w:type="dxa"/>
            <w:shd w:val="clear" w:color="auto" w:fill="FFFFFF" w:themeFill="background1"/>
            <w:noWrap/>
            <w:vAlign w:val="bottom"/>
          </w:tcPr>
          <w:p w14:paraId="65BA7AC7" w14:textId="52023D7A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DC7CBC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6461C44F" w14:textId="77777777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76631" w:rsidRPr="00057C6E" w14:paraId="23F3C3F6" w14:textId="77777777" w:rsidTr="00876631">
        <w:trPr>
          <w:trHeight w:val="276"/>
        </w:trPr>
        <w:tc>
          <w:tcPr>
            <w:tcW w:w="3544" w:type="dxa"/>
            <w:shd w:val="clear" w:color="auto" w:fill="auto"/>
            <w:noWrap/>
            <w:vAlign w:val="bottom"/>
            <w:hideMark/>
          </w:tcPr>
          <w:p w14:paraId="0E26FDA3" w14:textId="77777777" w:rsidR="00876631" w:rsidRPr="00057C6E" w:rsidRDefault="00876631" w:rsidP="00DC7CBC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:shd w:val="pct15" w:color="auto" w:fill="FFFFFF"/>
                <w14:ligatures w14:val="none"/>
              </w:rPr>
            </w:pPr>
            <w:r w:rsidRPr="00057C6E">
              <w:rPr>
                <w:rFonts w:ascii="Times New Roman" w:eastAsia="宋体" w:hAnsi="Times New Roman" w:cs="Times New Roman"/>
                <w:kern w:val="0"/>
                <w:sz w:val="24"/>
                <w:szCs w:val="24"/>
                <w14:ligatures w14:val="none"/>
              </w:rPr>
              <w:t>Long-term complication</w:t>
            </w:r>
          </w:p>
        </w:tc>
        <w:tc>
          <w:tcPr>
            <w:tcW w:w="2336" w:type="dxa"/>
            <w:shd w:val="clear" w:color="auto" w:fill="FFFFFF" w:themeFill="background1"/>
            <w:noWrap/>
            <w:vAlign w:val="bottom"/>
            <w:hideMark/>
          </w:tcPr>
          <w:p w14:paraId="08DCFEAE" w14:textId="574284B1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3192" w:type="dxa"/>
            <w:shd w:val="clear" w:color="auto" w:fill="FFFFFF" w:themeFill="background1"/>
            <w:noWrap/>
            <w:vAlign w:val="bottom"/>
            <w:hideMark/>
          </w:tcPr>
          <w:p w14:paraId="21230FFC" w14:textId="77777777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1621A641" w14:textId="77777777" w:rsidR="00876631" w:rsidRPr="00DC7CBC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</w:p>
        </w:tc>
      </w:tr>
      <w:tr w:rsidR="00876631" w:rsidRPr="00057C6E" w14:paraId="151B2B89" w14:textId="77777777" w:rsidTr="00876631">
        <w:trPr>
          <w:trHeight w:val="276"/>
        </w:trPr>
        <w:tc>
          <w:tcPr>
            <w:tcW w:w="3544" w:type="dxa"/>
            <w:shd w:val="clear" w:color="auto" w:fill="FFFFFF" w:themeFill="background1"/>
            <w:noWrap/>
            <w:vAlign w:val="bottom"/>
            <w:hideMark/>
          </w:tcPr>
          <w:p w14:paraId="59B17E9F" w14:textId="77777777" w:rsidR="00876631" w:rsidRPr="00057C6E" w:rsidRDefault="00876631" w:rsidP="00D902CD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57C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Reflux esophagitis</w:t>
            </w:r>
          </w:p>
        </w:tc>
        <w:tc>
          <w:tcPr>
            <w:tcW w:w="2336" w:type="dxa"/>
            <w:shd w:val="clear" w:color="auto" w:fill="FFFFFF" w:themeFill="background1"/>
            <w:noWrap/>
            <w:vAlign w:val="bottom"/>
            <w:hideMark/>
          </w:tcPr>
          <w:p w14:paraId="095373D4" w14:textId="6C842CC8" w:rsidR="00876631" w:rsidRPr="00057C6E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57C6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4</w:t>
            </w:r>
          </w:p>
        </w:tc>
        <w:tc>
          <w:tcPr>
            <w:tcW w:w="3192" w:type="dxa"/>
            <w:shd w:val="clear" w:color="auto" w:fill="FFFFFF" w:themeFill="background1"/>
            <w:noWrap/>
            <w:vAlign w:val="bottom"/>
            <w:hideMark/>
          </w:tcPr>
          <w:p w14:paraId="618F4C3A" w14:textId="5B8F6123" w:rsidR="00876631" w:rsidRPr="00057C6E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40F1BE37" w14:textId="1BD2B8AB" w:rsidR="00876631" w:rsidRPr="00057C6E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57C6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118</w:t>
            </w:r>
          </w:p>
        </w:tc>
      </w:tr>
      <w:tr w:rsidR="00876631" w:rsidRPr="00057C6E" w14:paraId="15A2EE06" w14:textId="77777777" w:rsidTr="00876631">
        <w:trPr>
          <w:trHeight w:val="276"/>
        </w:trPr>
        <w:tc>
          <w:tcPr>
            <w:tcW w:w="3544" w:type="dxa"/>
            <w:shd w:val="clear" w:color="auto" w:fill="FFFFFF" w:themeFill="background1"/>
            <w:noWrap/>
            <w:vAlign w:val="bottom"/>
            <w:hideMark/>
          </w:tcPr>
          <w:p w14:paraId="4E61DB4B" w14:textId="77777777" w:rsidR="00876631" w:rsidRPr="00057C6E" w:rsidRDefault="00876631" w:rsidP="00D902CD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57C6E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  <w:t>Anastomotic stenosis</w:t>
            </w:r>
          </w:p>
        </w:tc>
        <w:tc>
          <w:tcPr>
            <w:tcW w:w="2336" w:type="dxa"/>
            <w:shd w:val="clear" w:color="auto" w:fill="FFFFFF" w:themeFill="background1"/>
            <w:noWrap/>
            <w:vAlign w:val="bottom"/>
            <w:hideMark/>
          </w:tcPr>
          <w:p w14:paraId="1B26B2C0" w14:textId="7355D646" w:rsidR="00876631" w:rsidRPr="00057C6E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57C6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23</w:t>
            </w:r>
          </w:p>
        </w:tc>
        <w:tc>
          <w:tcPr>
            <w:tcW w:w="3192" w:type="dxa"/>
            <w:shd w:val="clear" w:color="auto" w:fill="FFFFFF" w:themeFill="background1"/>
            <w:noWrap/>
            <w:vAlign w:val="bottom"/>
            <w:hideMark/>
          </w:tcPr>
          <w:p w14:paraId="36A435CF" w14:textId="77777777" w:rsidR="00876631" w:rsidRPr="00057C6E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57C6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1</w:t>
            </w:r>
          </w:p>
        </w:tc>
        <w:tc>
          <w:tcPr>
            <w:tcW w:w="1134" w:type="dxa"/>
            <w:shd w:val="clear" w:color="auto" w:fill="auto"/>
            <w:noWrap/>
            <w:vAlign w:val="bottom"/>
            <w:hideMark/>
          </w:tcPr>
          <w:p w14:paraId="29329C4D" w14:textId="77777777" w:rsidR="00876631" w:rsidRPr="00057C6E" w:rsidRDefault="00876631" w:rsidP="00DC7CBC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 w:rsidRPr="00057C6E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1.000</w:t>
            </w:r>
          </w:p>
        </w:tc>
      </w:tr>
      <w:tr w:rsidR="00A51CD0" w:rsidRPr="00057C6E" w14:paraId="09841118" w14:textId="77777777" w:rsidTr="00876631">
        <w:trPr>
          <w:trHeight w:val="276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494A63E2" w14:textId="3B5B8065" w:rsidR="00A51CD0" w:rsidRPr="00057C6E" w:rsidRDefault="00A51CD0" w:rsidP="00A51CD0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Dumpling</w:t>
            </w:r>
            <w:r w:rsidRPr="00A744D2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 xml:space="preserve"> syndrome</w:t>
            </w:r>
          </w:p>
        </w:tc>
        <w:tc>
          <w:tcPr>
            <w:tcW w:w="2336" w:type="dxa"/>
            <w:shd w:val="clear" w:color="auto" w:fill="FFFFFF" w:themeFill="background1"/>
            <w:noWrap/>
            <w:vAlign w:val="bottom"/>
          </w:tcPr>
          <w:p w14:paraId="45E69E3B" w14:textId="61C66A8C" w:rsidR="00A51CD0" w:rsidRPr="00057C6E" w:rsidRDefault="00A51CD0" w:rsidP="00A51CD0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10</w:t>
            </w:r>
          </w:p>
        </w:tc>
        <w:tc>
          <w:tcPr>
            <w:tcW w:w="3192" w:type="dxa"/>
            <w:shd w:val="clear" w:color="auto" w:fill="FFFFFF" w:themeFill="background1"/>
            <w:noWrap/>
            <w:vAlign w:val="bottom"/>
          </w:tcPr>
          <w:p w14:paraId="3B512210" w14:textId="796A873B" w:rsidR="00A51CD0" w:rsidRPr="00057C6E" w:rsidRDefault="00A51CD0" w:rsidP="00A51CD0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3294977B" w14:textId="03B7B9BF" w:rsidR="00A51CD0" w:rsidRPr="00057C6E" w:rsidRDefault="006332CD" w:rsidP="00A51CD0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1.000</w:t>
            </w:r>
          </w:p>
        </w:tc>
      </w:tr>
      <w:tr w:rsidR="00A51CD0" w:rsidRPr="00057C6E" w14:paraId="54CC7FE5" w14:textId="77777777" w:rsidTr="00876631">
        <w:trPr>
          <w:trHeight w:val="276"/>
        </w:trPr>
        <w:tc>
          <w:tcPr>
            <w:tcW w:w="3544" w:type="dxa"/>
            <w:shd w:val="clear" w:color="auto" w:fill="FFFFFF" w:themeFill="background1"/>
            <w:noWrap/>
            <w:vAlign w:val="bottom"/>
          </w:tcPr>
          <w:p w14:paraId="4F96F513" w14:textId="70C9328A" w:rsidR="00A51CD0" w:rsidRPr="00057C6E" w:rsidRDefault="00246AEB" w:rsidP="00A51CD0">
            <w:pPr>
              <w:widowControl/>
              <w:ind w:firstLineChars="100" w:firstLine="240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A</w:t>
            </w:r>
            <w:r w:rsidRPr="00246AEB"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nemia</w:t>
            </w:r>
          </w:p>
        </w:tc>
        <w:tc>
          <w:tcPr>
            <w:tcW w:w="2336" w:type="dxa"/>
            <w:shd w:val="clear" w:color="auto" w:fill="FFFFFF" w:themeFill="background1"/>
            <w:noWrap/>
            <w:vAlign w:val="bottom"/>
          </w:tcPr>
          <w:p w14:paraId="6D44BA55" w14:textId="1D6D2F6F" w:rsidR="00A51CD0" w:rsidRPr="00057C6E" w:rsidRDefault="006332CD" w:rsidP="00A51CD0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6</w:t>
            </w:r>
          </w:p>
        </w:tc>
        <w:tc>
          <w:tcPr>
            <w:tcW w:w="3192" w:type="dxa"/>
            <w:shd w:val="clear" w:color="auto" w:fill="FFFFFF" w:themeFill="background1"/>
            <w:noWrap/>
            <w:vAlign w:val="bottom"/>
          </w:tcPr>
          <w:p w14:paraId="00AD4652" w14:textId="1B679DE6" w:rsidR="00A51CD0" w:rsidRPr="00057C6E" w:rsidRDefault="006332CD" w:rsidP="00A51CD0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0</w:t>
            </w:r>
          </w:p>
        </w:tc>
        <w:tc>
          <w:tcPr>
            <w:tcW w:w="1134" w:type="dxa"/>
            <w:shd w:val="clear" w:color="auto" w:fill="auto"/>
            <w:noWrap/>
            <w:vAlign w:val="bottom"/>
          </w:tcPr>
          <w:p w14:paraId="126F5996" w14:textId="7B185495" w:rsidR="00A51CD0" w:rsidRPr="00057C6E" w:rsidRDefault="006332CD" w:rsidP="00A51CD0">
            <w:pPr>
              <w:widowControl/>
              <w:jc w:val="center"/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  <w14:ligatures w14:val="none"/>
              </w:rPr>
              <w:t>1.000</w:t>
            </w:r>
          </w:p>
        </w:tc>
      </w:tr>
    </w:tbl>
    <w:p w14:paraId="23CA120A" w14:textId="58F28BA8" w:rsidR="003C167F" w:rsidRPr="00057C6E" w:rsidRDefault="003C167F" w:rsidP="003C167F">
      <w:pPr>
        <w:rPr>
          <w:rFonts w:ascii="Times New Roman" w:hAnsi="Times New Roman" w:cs="Times New Roman"/>
          <w:sz w:val="24"/>
          <w:szCs w:val="24"/>
        </w:rPr>
      </w:pPr>
      <w:r w:rsidRPr="00057C6E">
        <w:rPr>
          <w:rFonts w:ascii="Times New Roman" w:hAnsi="Times New Roman" w:cs="Times New Roman"/>
          <w:sz w:val="24"/>
          <w:szCs w:val="24"/>
          <w:vertAlign w:val="superscript"/>
        </w:rPr>
        <w:t>#</w:t>
      </w:r>
      <w:r w:rsidRPr="00057C6E">
        <w:rPr>
          <w:rFonts w:ascii="Times New Roman" w:hAnsi="Times New Roman" w:cs="Times New Roman"/>
          <w:sz w:val="24"/>
          <w:szCs w:val="24"/>
        </w:rPr>
        <w:t xml:space="preserve"> Fisher test</w:t>
      </w:r>
    </w:p>
    <w:bookmarkEnd w:id="0"/>
    <w:p w14:paraId="4213E8F7" w14:textId="77777777" w:rsidR="003C167F" w:rsidRPr="00D14CED" w:rsidRDefault="003C167F" w:rsidP="003C167F">
      <w:pPr>
        <w:rPr>
          <w:rFonts w:ascii="Times New Roman" w:hAnsi="Times New Roman" w:cs="Times New Roman"/>
          <w:sz w:val="24"/>
          <w:szCs w:val="24"/>
        </w:rPr>
      </w:pPr>
    </w:p>
    <w:p w14:paraId="275D4C8C" w14:textId="77777777" w:rsidR="003C167F" w:rsidRPr="003C167F" w:rsidRDefault="003C16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8B69B2A" w14:textId="77777777" w:rsidR="003C167F" w:rsidRDefault="003C16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7629D09" w14:textId="77777777" w:rsidR="003C167F" w:rsidRDefault="003C16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B5174A" w14:textId="77777777" w:rsidR="003C167F" w:rsidRDefault="003C167F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CD37E79" w14:textId="1BB3460A" w:rsidR="00361BF6" w:rsidRPr="00A61B1C" w:rsidRDefault="00046002">
      <w:pPr>
        <w:rPr>
          <w:rFonts w:ascii="Times New Roman" w:hAnsi="Times New Roman" w:cs="Times New Roman"/>
          <w:sz w:val="24"/>
          <w:szCs w:val="24"/>
        </w:rPr>
      </w:pPr>
      <w:r w:rsidRPr="00A61B1C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3C167F" w:rsidRPr="00A61B1C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3C167F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2 </w:t>
      </w:r>
      <w:r w:rsidR="00361BF6" w:rsidRPr="00A61B1C">
        <w:rPr>
          <w:rFonts w:ascii="Times New Roman" w:hAnsi="Times New Roman" w:cs="Times New Roman"/>
          <w:sz w:val="24"/>
          <w:szCs w:val="24"/>
        </w:rPr>
        <w:t xml:space="preserve">Frequency of LN metastasis for advanced Siewert II </w:t>
      </w:r>
      <w:r w:rsidR="00BF6B6E" w:rsidRPr="00A61B1C">
        <w:rPr>
          <w:rFonts w:ascii="Times New Roman" w:hAnsi="Times New Roman" w:cs="Times New Roman"/>
          <w:sz w:val="24"/>
          <w:szCs w:val="24"/>
        </w:rPr>
        <w:t xml:space="preserve">AEG </w:t>
      </w:r>
      <w:r w:rsidR="00361BF6" w:rsidRPr="00A61B1C">
        <w:rPr>
          <w:rFonts w:ascii="Times New Roman" w:hAnsi="Times New Roman" w:cs="Times New Roman"/>
          <w:sz w:val="24"/>
          <w:szCs w:val="24"/>
        </w:rPr>
        <w:t>patients underwent TG.</w:t>
      </w:r>
    </w:p>
    <w:p w14:paraId="45EA6589" w14:textId="77777777" w:rsidR="00361BF6" w:rsidRPr="00A61B1C" w:rsidRDefault="00361BF6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18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3970"/>
        <w:gridCol w:w="1984"/>
        <w:gridCol w:w="2250"/>
      </w:tblGrid>
      <w:tr w:rsidR="00A61B1C" w:rsidRPr="00A61B1C" w14:paraId="26C785D8" w14:textId="02904692" w:rsidTr="006A7B6E">
        <w:trPr>
          <w:trHeight w:val="875"/>
        </w:trPr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</w:tcPr>
          <w:p w14:paraId="48759417" w14:textId="3AA52269" w:rsidR="00A61B1C" w:rsidRPr="00F65C01" w:rsidRDefault="00A61B1C" w:rsidP="00361BF6">
            <w:pPr>
              <w:rPr>
                <w:rFonts w:ascii="Times New Roman" w:hAnsi="Times New Roman" w:cs="Times New Roman"/>
                <w:b/>
                <w:bCs/>
              </w:rPr>
            </w:pPr>
            <w:r w:rsidRPr="00F65C0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LN station</w:t>
            </w:r>
          </w:p>
        </w:tc>
        <w:tc>
          <w:tcPr>
            <w:tcW w:w="3970" w:type="dxa"/>
            <w:tcBorders>
              <w:top w:val="single" w:sz="4" w:space="0" w:color="auto"/>
              <w:bottom w:val="single" w:sz="4" w:space="0" w:color="auto"/>
            </w:tcBorders>
          </w:tcPr>
          <w:p w14:paraId="1E4621CF" w14:textId="0290E6A1" w:rsidR="00A61B1C" w:rsidRPr="00F65C01" w:rsidRDefault="00A61B1C" w:rsidP="006A7B6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65C01">
              <w:rPr>
                <w:rFonts w:ascii="Times New Roman" w:hAnsi="Times New Roman" w:cs="Times New Roman"/>
                <w:b/>
                <w:bCs/>
              </w:rPr>
              <w:t>Number of patients with metastatic LNs (Incidence)</w:t>
            </w: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39B43A" w14:textId="0CAB2815" w:rsidR="00A61B1C" w:rsidRPr="00F65C01" w:rsidRDefault="00F65C01" w:rsidP="00361BF6">
            <w:pPr>
              <w:rPr>
                <w:rFonts w:ascii="Times New Roman" w:hAnsi="Times New Roman" w:cs="Times New Roman"/>
                <w:b/>
                <w:bCs/>
              </w:rPr>
            </w:pPr>
            <w:r w:rsidRPr="00F65C01">
              <w:rPr>
                <w:rFonts w:ascii="Times New Roman" w:hAnsi="Times New Roman" w:cs="Times New Roman"/>
                <w:b/>
                <w:bCs/>
              </w:rPr>
              <w:t>5-year OS (%)</w:t>
            </w:r>
          </w:p>
        </w:tc>
        <w:tc>
          <w:tcPr>
            <w:tcW w:w="225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BD2D155" w14:textId="7679E2D3" w:rsidR="00A61B1C" w:rsidRPr="00F65C01" w:rsidRDefault="00F65C01" w:rsidP="00361BF6">
            <w:pPr>
              <w:rPr>
                <w:rFonts w:ascii="Times New Roman" w:hAnsi="Times New Roman" w:cs="Times New Roman"/>
                <w:b/>
                <w:bCs/>
              </w:rPr>
            </w:pPr>
            <w:r w:rsidRPr="00F65C01">
              <w:rPr>
                <w:rFonts w:ascii="Times New Roman" w:hAnsi="Times New Roman" w:cs="Times New Roman"/>
                <w:b/>
                <w:bCs/>
              </w:rPr>
              <w:t>Therapeutic index</w:t>
            </w:r>
            <w:r w:rsidR="003C167F">
              <w:rPr>
                <w:rFonts w:ascii="Times New Roman" w:hAnsi="Times New Roman" w:cs="Times New Roman" w:hint="eastAsia"/>
                <w:b/>
                <w:bCs/>
              </w:rPr>
              <w:t xml:space="preserve"> (%)</w:t>
            </w:r>
          </w:p>
        </w:tc>
      </w:tr>
      <w:tr w:rsidR="00A61B1C" w:rsidRPr="00A61B1C" w14:paraId="0BD37283" w14:textId="5869C177" w:rsidTr="006A7B6E">
        <w:trPr>
          <w:trHeight w:val="288"/>
        </w:trPr>
        <w:tc>
          <w:tcPr>
            <w:tcW w:w="1984" w:type="dxa"/>
            <w:tcBorders>
              <w:top w:val="single" w:sz="4" w:space="0" w:color="auto"/>
            </w:tcBorders>
          </w:tcPr>
          <w:p w14:paraId="79E2DF93" w14:textId="6C25DCE0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70" w:type="dxa"/>
            <w:tcBorders>
              <w:top w:val="single" w:sz="4" w:space="0" w:color="auto"/>
            </w:tcBorders>
            <w:shd w:val="clear" w:color="auto" w:fill="auto"/>
          </w:tcPr>
          <w:p w14:paraId="4F6665F1" w14:textId="783EA348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1B1C">
              <w:rPr>
                <w:rFonts w:ascii="Times New Roman" w:hAnsi="Times New Roman" w:cs="Times New Roman"/>
                <w:sz w:val="22"/>
              </w:rPr>
              <w:t>56 (30.43%)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251D420" w14:textId="453F3B01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47.80%</w:t>
            </w:r>
          </w:p>
        </w:tc>
        <w:tc>
          <w:tcPr>
            <w:tcW w:w="2250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C291466" w14:textId="46A84F35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14.55%</w:t>
            </w:r>
          </w:p>
        </w:tc>
      </w:tr>
      <w:tr w:rsidR="00A61B1C" w:rsidRPr="00A61B1C" w14:paraId="1245BB4E" w14:textId="012D5AC9" w:rsidTr="006A7B6E">
        <w:trPr>
          <w:trHeight w:val="288"/>
        </w:trPr>
        <w:tc>
          <w:tcPr>
            <w:tcW w:w="1984" w:type="dxa"/>
          </w:tcPr>
          <w:p w14:paraId="3B5E3D0F" w14:textId="03976933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70" w:type="dxa"/>
            <w:shd w:val="clear" w:color="auto" w:fill="auto"/>
          </w:tcPr>
          <w:p w14:paraId="49DCC270" w14:textId="160AE8A3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1B1C">
              <w:rPr>
                <w:rFonts w:ascii="Times New Roman" w:hAnsi="Times New Roman" w:cs="Times New Roman"/>
                <w:sz w:val="22"/>
              </w:rPr>
              <w:t>48 (26.09%)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CB9A77D" w14:textId="6C7E0C87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31.50%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3ADC958" w14:textId="36306545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8.22%</w:t>
            </w:r>
          </w:p>
        </w:tc>
      </w:tr>
      <w:tr w:rsidR="00A61B1C" w:rsidRPr="00A61B1C" w14:paraId="43911688" w14:textId="5FE57078" w:rsidTr="006A7B6E">
        <w:trPr>
          <w:trHeight w:val="288"/>
        </w:trPr>
        <w:tc>
          <w:tcPr>
            <w:tcW w:w="1984" w:type="dxa"/>
          </w:tcPr>
          <w:p w14:paraId="5E319AFF" w14:textId="62AB8BB0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0" w:type="dxa"/>
            <w:shd w:val="clear" w:color="auto" w:fill="auto"/>
          </w:tcPr>
          <w:p w14:paraId="182F580F" w14:textId="3B8B62D9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1B1C">
              <w:rPr>
                <w:rFonts w:ascii="Times New Roman" w:hAnsi="Times New Roman" w:cs="Times New Roman"/>
                <w:sz w:val="22"/>
              </w:rPr>
              <w:t>62 (33.70%)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DAB3E57" w14:textId="1708DA46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35.40%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C2D4613" w14:textId="03DC6383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11.93%</w:t>
            </w:r>
          </w:p>
        </w:tc>
      </w:tr>
      <w:tr w:rsidR="00A61B1C" w:rsidRPr="00A61B1C" w14:paraId="559914E8" w14:textId="4833DFF4" w:rsidTr="006A7B6E">
        <w:trPr>
          <w:trHeight w:val="288"/>
        </w:trPr>
        <w:tc>
          <w:tcPr>
            <w:tcW w:w="1984" w:type="dxa"/>
          </w:tcPr>
          <w:p w14:paraId="0C5C20BA" w14:textId="6A1AC7AF" w:rsidR="00A61B1C" w:rsidRPr="00787524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787524">
              <w:rPr>
                <w:rFonts w:ascii="Times New Roman" w:hAnsi="Times New Roman" w:cs="Times New Roman"/>
                <w:sz w:val="24"/>
                <w:szCs w:val="24"/>
              </w:rPr>
              <w:t>4sa</w:t>
            </w:r>
          </w:p>
        </w:tc>
        <w:tc>
          <w:tcPr>
            <w:tcW w:w="3970" w:type="dxa"/>
            <w:shd w:val="clear" w:color="auto" w:fill="auto"/>
          </w:tcPr>
          <w:p w14:paraId="301A47EF" w14:textId="6D5BEA0F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1B1C">
              <w:rPr>
                <w:rFonts w:ascii="Times New Roman" w:hAnsi="Times New Roman" w:cs="Times New Roman"/>
                <w:sz w:val="22"/>
              </w:rPr>
              <w:t>13 (7.07%)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52325176" w14:textId="2ACBF6FF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9.62%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9243A79" w14:textId="5B118AEB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0.68%</w:t>
            </w:r>
          </w:p>
        </w:tc>
      </w:tr>
      <w:tr w:rsidR="00A61B1C" w:rsidRPr="00A61B1C" w14:paraId="6C10DBE1" w14:textId="2E03D450" w:rsidTr="006A7B6E">
        <w:trPr>
          <w:trHeight w:val="297"/>
        </w:trPr>
        <w:tc>
          <w:tcPr>
            <w:tcW w:w="1984" w:type="dxa"/>
          </w:tcPr>
          <w:p w14:paraId="16794633" w14:textId="206B823B" w:rsidR="00A61B1C" w:rsidRPr="00787524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787524">
              <w:rPr>
                <w:rFonts w:ascii="Times New Roman" w:hAnsi="Times New Roman" w:cs="Times New Roman"/>
                <w:sz w:val="24"/>
                <w:szCs w:val="24"/>
              </w:rPr>
              <w:t>4sb</w:t>
            </w:r>
          </w:p>
        </w:tc>
        <w:tc>
          <w:tcPr>
            <w:tcW w:w="3970" w:type="dxa"/>
            <w:shd w:val="clear" w:color="auto" w:fill="auto"/>
          </w:tcPr>
          <w:p w14:paraId="6CC3F9A5" w14:textId="7A2F295F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1B1C">
              <w:rPr>
                <w:rFonts w:ascii="Times New Roman" w:hAnsi="Times New Roman" w:cs="Times New Roman"/>
                <w:sz w:val="22"/>
              </w:rPr>
              <w:t>9 (4.89%)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BEED03B" w14:textId="4586E144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37.00%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717C1692" w14:textId="08AFA52C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1.81%</w:t>
            </w:r>
          </w:p>
        </w:tc>
      </w:tr>
      <w:tr w:rsidR="00A61B1C" w:rsidRPr="00A61B1C" w14:paraId="4648E011" w14:textId="44227A38" w:rsidTr="006A7B6E">
        <w:trPr>
          <w:trHeight w:val="288"/>
        </w:trPr>
        <w:tc>
          <w:tcPr>
            <w:tcW w:w="1984" w:type="dxa"/>
          </w:tcPr>
          <w:p w14:paraId="5E24C902" w14:textId="576FDC5C" w:rsidR="00A61B1C" w:rsidRPr="00787524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787524">
              <w:rPr>
                <w:rFonts w:ascii="Times New Roman" w:hAnsi="Times New Roman" w:cs="Times New Roman"/>
                <w:sz w:val="24"/>
                <w:szCs w:val="24"/>
              </w:rPr>
              <w:t>4d</w:t>
            </w:r>
          </w:p>
        </w:tc>
        <w:tc>
          <w:tcPr>
            <w:tcW w:w="3970" w:type="dxa"/>
            <w:shd w:val="clear" w:color="auto" w:fill="auto"/>
          </w:tcPr>
          <w:p w14:paraId="5DD03DDF" w14:textId="7E531F50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1B1C">
              <w:rPr>
                <w:rFonts w:ascii="Times New Roman" w:hAnsi="Times New Roman" w:cs="Times New Roman"/>
                <w:sz w:val="22"/>
              </w:rPr>
              <w:t>5 (2.72%)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381A375" w14:textId="67873699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40.00%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3DBEA64" w14:textId="668C5D17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1.09%</w:t>
            </w:r>
          </w:p>
        </w:tc>
      </w:tr>
      <w:tr w:rsidR="00A61B1C" w:rsidRPr="00A61B1C" w14:paraId="6900AD2D" w14:textId="115CD5AC" w:rsidTr="006A7B6E">
        <w:trPr>
          <w:trHeight w:val="288"/>
        </w:trPr>
        <w:tc>
          <w:tcPr>
            <w:tcW w:w="1984" w:type="dxa"/>
          </w:tcPr>
          <w:p w14:paraId="6F77ACF4" w14:textId="7965A7D6" w:rsidR="00A61B1C" w:rsidRPr="00787524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78752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70" w:type="dxa"/>
            <w:shd w:val="clear" w:color="auto" w:fill="auto"/>
          </w:tcPr>
          <w:p w14:paraId="74C8D18D" w14:textId="55E53F5D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1B1C">
              <w:rPr>
                <w:rFonts w:ascii="Times New Roman" w:hAnsi="Times New Roman" w:cs="Times New Roman"/>
                <w:sz w:val="22"/>
              </w:rPr>
              <w:t>9 (4.89%)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4DC1B30" w14:textId="2F8D90CD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66.70%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1B98043" w14:textId="67647FF3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3.26%</w:t>
            </w:r>
          </w:p>
        </w:tc>
      </w:tr>
      <w:tr w:rsidR="00A61B1C" w:rsidRPr="00A61B1C" w14:paraId="30F1ADE5" w14:textId="46960666" w:rsidTr="006A7B6E">
        <w:trPr>
          <w:trHeight w:val="288"/>
        </w:trPr>
        <w:tc>
          <w:tcPr>
            <w:tcW w:w="1984" w:type="dxa"/>
          </w:tcPr>
          <w:p w14:paraId="0907FD16" w14:textId="4BE4A498" w:rsidR="00A61B1C" w:rsidRPr="00787524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78752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70" w:type="dxa"/>
            <w:shd w:val="clear" w:color="auto" w:fill="auto"/>
          </w:tcPr>
          <w:p w14:paraId="14E2764D" w14:textId="56BCC400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1B1C">
              <w:rPr>
                <w:rFonts w:ascii="Times New Roman" w:hAnsi="Times New Roman" w:cs="Times New Roman"/>
                <w:sz w:val="22"/>
              </w:rPr>
              <w:t>6 (3.26%)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6A8EEEDA" w14:textId="381DCA9E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44.40%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797886D1" w14:textId="6EED2238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1.45%</w:t>
            </w:r>
          </w:p>
        </w:tc>
      </w:tr>
      <w:tr w:rsidR="00A61B1C" w:rsidRPr="00A61B1C" w14:paraId="42095E15" w14:textId="48DD3C2D" w:rsidTr="006A7B6E">
        <w:trPr>
          <w:trHeight w:val="288"/>
        </w:trPr>
        <w:tc>
          <w:tcPr>
            <w:tcW w:w="1984" w:type="dxa"/>
          </w:tcPr>
          <w:p w14:paraId="10303142" w14:textId="1D8B2BC5" w:rsidR="00A61B1C" w:rsidRPr="00787524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78752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70" w:type="dxa"/>
            <w:shd w:val="clear" w:color="auto" w:fill="auto"/>
          </w:tcPr>
          <w:p w14:paraId="5A35D96C" w14:textId="22B81F73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1B1C">
              <w:rPr>
                <w:rFonts w:ascii="Times New Roman" w:hAnsi="Times New Roman" w:cs="Times New Roman"/>
                <w:sz w:val="22"/>
              </w:rPr>
              <w:t>39 (21.20%)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7FE8070E" w14:textId="27AE120A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26.80%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5FB94842" w14:textId="26A71701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5.68%</w:t>
            </w:r>
          </w:p>
        </w:tc>
      </w:tr>
      <w:tr w:rsidR="00A61B1C" w:rsidRPr="00A61B1C" w14:paraId="7726E813" w14:textId="272A297A" w:rsidTr="006A7B6E">
        <w:trPr>
          <w:trHeight w:val="297"/>
        </w:trPr>
        <w:tc>
          <w:tcPr>
            <w:tcW w:w="1984" w:type="dxa"/>
          </w:tcPr>
          <w:p w14:paraId="29893C3B" w14:textId="7F1AE227" w:rsidR="00A61B1C" w:rsidRPr="00787524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787524">
              <w:rPr>
                <w:rFonts w:ascii="Times New Roman" w:hAnsi="Times New Roman" w:cs="Times New Roman"/>
                <w:sz w:val="24"/>
                <w:szCs w:val="24"/>
              </w:rPr>
              <w:t>8a</w:t>
            </w:r>
          </w:p>
        </w:tc>
        <w:tc>
          <w:tcPr>
            <w:tcW w:w="3970" w:type="dxa"/>
            <w:shd w:val="clear" w:color="auto" w:fill="auto"/>
          </w:tcPr>
          <w:p w14:paraId="269D8F0D" w14:textId="0C9B4464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1B1C">
              <w:rPr>
                <w:rFonts w:ascii="Times New Roman" w:hAnsi="Times New Roman" w:cs="Times New Roman"/>
                <w:sz w:val="22"/>
              </w:rPr>
              <w:t>11 (5.98%)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2262E875" w14:textId="27AFBF95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23.40%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7F5A5ADC" w14:textId="39F41755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1.40%</w:t>
            </w:r>
          </w:p>
        </w:tc>
      </w:tr>
      <w:tr w:rsidR="00A61B1C" w:rsidRPr="00A61B1C" w14:paraId="04E8FE65" w14:textId="077233C0" w:rsidTr="006A7B6E">
        <w:trPr>
          <w:trHeight w:val="288"/>
        </w:trPr>
        <w:tc>
          <w:tcPr>
            <w:tcW w:w="1984" w:type="dxa"/>
          </w:tcPr>
          <w:p w14:paraId="5B116632" w14:textId="4562FE35" w:rsidR="00A61B1C" w:rsidRPr="00787524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78752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70" w:type="dxa"/>
            <w:shd w:val="clear" w:color="auto" w:fill="auto"/>
          </w:tcPr>
          <w:p w14:paraId="5AFE86D8" w14:textId="3B9B59FD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1B1C">
              <w:rPr>
                <w:rFonts w:ascii="Times New Roman" w:hAnsi="Times New Roman" w:cs="Times New Roman"/>
                <w:sz w:val="22"/>
              </w:rPr>
              <w:t>13 (7.07%)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13E8A92" w14:textId="1626741E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15.40%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3BB5909" w14:textId="1D00010A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1.09%</w:t>
            </w:r>
          </w:p>
        </w:tc>
      </w:tr>
      <w:tr w:rsidR="00A61B1C" w:rsidRPr="00A61B1C" w14:paraId="55CCE009" w14:textId="5484D8BA" w:rsidTr="006A7B6E">
        <w:trPr>
          <w:trHeight w:val="288"/>
        </w:trPr>
        <w:tc>
          <w:tcPr>
            <w:tcW w:w="1984" w:type="dxa"/>
          </w:tcPr>
          <w:p w14:paraId="6D7A37DD" w14:textId="01BF23D4" w:rsidR="00A61B1C" w:rsidRPr="00787524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78752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70" w:type="dxa"/>
            <w:shd w:val="clear" w:color="auto" w:fill="auto"/>
          </w:tcPr>
          <w:p w14:paraId="3C5CF577" w14:textId="51D81873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1B1C">
              <w:rPr>
                <w:rFonts w:ascii="Times New Roman" w:hAnsi="Times New Roman" w:cs="Times New Roman"/>
                <w:sz w:val="22"/>
              </w:rPr>
              <w:t>7 (3.80%)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467F0249" w14:textId="5481112E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57.10%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4CF335E0" w14:textId="0ED71BDE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2.17%</w:t>
            </w:r>
          </w:p>
        </w:tc>
      </w:tr>
      <w:tr w:rsidR="00A61B1C" w:rsidRPr="00A61B1C" w14:paraId="304AF240" w14:textId="1D934A44" w:rsidTr="006A7B6E">
        <w:trPr>
          <w:trHeight w:val="288"/>
        </w:trPr>
        <w:tc>
          <w:tcPr>
            <w:tcW w:w="1984" w:type="dxa"/>
          </w:tcPr>
          <w:p w14:paraId="09D0DA29" w14:textId="1CCE3710" w:rsidR="00A61B1C" w:rsidRPr="00787524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787524">
              <w:rPr>
                <w:rFonts w:ascii="Times New Roman" w:hAnsi="Times New Roman" w:cs="Times New Roman"/>
                <w:sz w:val="24"/>
                <w:szCs w:val="24"/>
              </w:rPr>
              <w:t>11p</w:t>
            </w:r>
          </w:p>
        </w:tc>
        <w:tc>
          <w:tcPr>
            <w:tcW w:w="3970" w:type="dxa"/>
            <w:shd w:val="clear" w:color="auto" w:fill="auto"/>
          </w:tcPr>
          <w:p w14:paraId="6E0F88F4" w14:textId="6A2ECFF0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1B1C">
              <w:rPr>
                <w:rFonts w:ascii="Times New Roman" w:hAnsi="Times New Roman" w:cs="Times New Roman"/>
                <w:sz w:val="22"/>
              </w:rPr>
              <w:t>11 (5.98%)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8719DA3" w14:textId="32F7BFCA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0.00%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6256F23F" w14:textId="66627F93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0.00%</w:t>
            </w:r>
          </w:p>
        </w:tc>
      </w:tr>
      <w:tr w:rsidR="00A61B1C" w:rsidRPr="00A61B1C" w14:paraId="575E8F42" w14:textId="05E2549C" w:rsidTr="006A7B6E">
        <w:trPr>
          <w:trHeight w:val="288"/>
        </w:trPr>
        <w:tc>
          <w:tcPr>
            <w:tcW w:w="1984" w:type="dxa"/>
          </w:tcPr>
          <w:p w14:paraId="4A3B4150" w14:textId="2E231963" w:rsidR="00A61B1C" w:rsidRPr="00787524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787524">
              <w:rPr>
                <w:rFonts w:ascii="Times New Roman" w:hAnsi="Times New Roman" w:cs="Times New Roman"/>
                <w:sz w:val="24"/>
                <w:szCs w:val="24"/>
              </w:rPr>
              <w:t>11d</w:t>
            </w:r>
          </w:p>
        </w:tc>
        <w:tc>
          <w:tcPr>
            <w:tcW w:w="3970" w:type="dxa"/>
            <w:shd w:val="clear" w:color="auto" w:fill="auto"/>
          </w:tcPr>
          <w:p w14:paraId="508B3809" w14:textId="20EC1410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1B1C">
              <w:rPr>
                <w:rFonts w:ascii="Times New Roman" w:hAnsi="Times New Roman" w:cs="Times New Roman"/>
                <w:sz w:val="22"/>
              </w:rPr>
              <w:t>1 (0.54%)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324CFCC6" w14:textId="4D9C997B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69.00%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38DA9656" w14:textId="02237A79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0.38%</w:t>
            </w:r>
          </w:p>
        </w:tc>
      </w:tr>
      <w:tr w:rsidR="00A61B1C" w:rsidRPr="00A61B1C" w14:paraId="21372F06" w14:textId="3431433D" w:rsidTr="006A7B6E">
        <w:trPr>
          <w:trHeight w:val="297"/>
        </w:trPr>
        <w:tc>
          <w:tcPr>
            <w:tcW w:w="1984" w:type="dxa"/>
          </w:tcPr>
          <w:p w14:paraId="2762AEC7" w14:textId="1391BAC4" w:rsidR="00A61B1C" w:rsidRPr="00787524" w:rsidRDefault="00A61B1C" w:rsidP="00A61B1C">
            <w:pPr>
              <w:jc w:val="center"/>
              <w:rPr>
                <w:rFonts w:ascii="Times New Roman" w:hAnsi="Times New Roman" w:cs="Times New Roman"/>
              </w:rPr>
            </w:pPr>
            <w:r w:rsidRPr="00787524">
              <w:rPr>
                <w:rFonts w:ascii="Times New Roman" w:hAnsi="Times New Roman" w:cs="Times New Roman"/>
                <w:sz w:val="24"/>
                <w:szCs w:val="24"/>
              </w:rPr>
              <w:t>12a</w:t>
            </w:r>
          </w:p>
        </w:tc>
        <w:tc>
          <w:tcPr>
            <w:tcW w:w="3970" w:type="dxa"/>
            <w:shd w:val="clear" w:color="auto" w:fill="auto"/>
          </w:tcPr>
          <w:p w14:paraId="60AE6122" w14:textId="1BCA768B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sz w:val="22"/>
              </w:rPr>
            </w:pPr>
            <w:r w:rsidRPr="00A61B1C">
              <w:rPr>
                <w:rFonts w:ascii="Times New Roman" w:hAnsi="Times New Roman" w:cs="Times New Roman"/>
                <w:sz w:val="22"/>
              </w:rPr>
              <w:t>8 (4.35%)</w:t>
            </w:r>
          </w:p>
        </w:tc>
        <w:tc>
          <w:tcPr>
            <w:tcW w:w="1984" w:type="dxa"/>
            <w:shd w:val="clear" w:color="auto" w:fill="auto"/>
            <w:vAlign w:val="center"/>
          </w:tcPr>
          <w:p w14:paraId="1D7A568C" w14:textId="5158C9D9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70.00%</w:t>
            </w:r>
          </w:p>
        </w:tc>
        <w:tc>
          <w:tcPr>
            <w:tcW w:w="2250" w:type="dxa"/>
            <w:shd w:val="clear" w:color="auto" w:fill="auto"/>
            <w:vAlign w:val="center"/>
          </w:tcPr>
          <w:p w14:paraId="2FE473B2" w14:textId="6D8B229E" w:rsidR="00A61B1C" w:rsidRPr="00A61B1C" w:rsidRDefault="00A61B1C" w:rsidP="00A61B1C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A61B1C">
              <w:rPr>
                <w:rFonts w:ascii="Times New Roman" w:eastAsia="等线" w:hAnsi="Times New Roman" w:cs="Times New Roman"/>
                <w:color w:val="000000"/>
                <w:sz w:val="22"/>
              </w:rPr>
              <w:t>3.04%</w:t>
            </w:r>
          </w:p>
        </w:tc>
      </w:tr>
    </w:tbl>
    <w:p w14:paraId="7C3B4C2D" w14:textId="52371F08" w:rsidR="00361BF6" w:rsidRDefault="00361BF6" w:rsidP="00361BF6">
      <w:pPr>
        <w:rPr>
          <w:rFonts w:ascii="Times New Roman" w:hAnsi="Times New Roman" w:cs="Times New Roman"/>
          <w:sz w:val="24"/>
          <w:szCs w:val="24"/>
        </w:rPr>
      </w:pPr>
      <w:r w:rsidRPr="00A61B1C">
        <w:rPr>
          <w:rFonts w:ascii="Times New Roman" w:hAnsi="Times New Roman" w:cs="Times New Roman"/>
          <w:sz w:val="24"/>
          <w:szCs w:val="24"/>
        </w:rPr>
        <w:t>LN</w:t>
      </w:r>
      <w:r w:rsidRPr="00A61B1C">
        <w:rPr>
          <w:rFonts w:ascii="Times New Roman" w:hAnsi="Times New Roman" w:cs="Times New Roman"/>
          <w:sz w:val="24"/>
          <w:szCs w:val="24"/>
        </w:rPr>
        <w:t>，</w:t>
      </w:r>
      <w:r w:rsidRPr="00A61B1C">
        <w:rPr>
          <w:rFonts w:ascii="Times New Roman" w:hAnsi="Times New Roman" w:cs="Times New Roman"/>
          <w:sz w:val="24"/>
          <w:szCs w:val="24"/>
        </w:rPr>
        <w:t xml:space="preserve">lymph node; TG, total gastrectomy; AEG, </w:t>
      </w:r>
      <w:r w:rsidR="00BF6B6E" w:rsidRPr="00A61B1C">
        <w:rPr>
          <w:rFonts w:ascii="Times New Roman" w:hAnsi="Times New Roman" w:cs="Times New Roman"/>
          <w:sz w:val="24"/>
          <w:szCs w:val="24"/>
        </w:rPr>
        <w:t>adenocarcinoma of the esophagogastric junction</w:t>
      </w:r>
      <w:r w:rsidR="00A61B1C" w:rsidRPr="00A61B1C">
        <w:rPr>
          <w:rFonts w:ascii="Times New Roman" w:hAnsi="Times New Roman" w:cs="Times New Roman"/>
          <w:sz w:val="24"/>
          <w:szCs w:val="24"/>
        </w:rPr>
        <w:t>, OS, Overall survival.</w:t>
      </w:r>
    </w:p>
    <w:p w14:paraId="69F9BCA0" w14:textId="77777777" w:rsidR="006B079F" w:rsidRDefault="006B079F" w:rsidP="00361BF6">
      <w:pPr>
        <w:rPr>
          <w:rFonts w:ascii="Times New Roman" w:hAnsi="Times New Roman" w:cs="Times New Roman"/>
          <w:sz w:val="24"/>
          <w:szCs w:val="24"/>
        </w:rPr>
      </w:pPr>
    </w:p>
    <w:p w14:paraId="496025E9" w14:textId="77777777" w:rsidR="006B079F" w:rsidRPr="006B079F" w:rsidRDefault="006B079F" w:rsidP="00361BF6">
      <w:pPr>
        <w:rPr>
          <w:rFonts w:ascii="Times New Roman" w:hAnsi="Times New Roman" w:cs="Times New Roman"/>
          <w:sz w:val="24"/>
          <w:szCs w:val="24"/>
        </w:rPr>
      </w:pPr>
    </w:p>
    <w:p w14:paraId="3783F980" w14:textId="77777777" w:rsidR="00361BF6" w:rsidRPr="00A61B1C" w:rsidRDefault="00361BF6">
      <w:pPr>
        <w:rPr>
          <w:rFonts w:ascii="Times New Roman" w:hAnsi="Times New Roman" w:cs="Times New Roman"/>
        </w:rPr>
      </w:pPr>
    </w:p>
    <w:sectPr w:rsidR="00361BF6" w:rsidRPr="00A61B1C" w:rsidSect="00EF797B">
      <w:pgSz w:w="11906" w:h="16838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6A55AFE" w14:textId="77777777" w:rsidR="00E44129" w:rsidRDefault="00E44129" w:rsidP="00BF6B6E">
      <w:pPr>
        <w:rPr>
          <w:rFonts w:hint="eastAsia"/>
        </w:rPr>
      </w:pPr>
      <w:r>
        <w:separator/>
      </w:r>
    </w:p>
  </w:endnote>
  <w:endnote w:type="continuationSeparator" w:id="0">
    <w:p w14:paraId="743CF62A" w14:textId="77777777" w:rsidR="00E44129" w:rsidRDefault="00E44129" w:rsidP="00BF6B6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ADF988" w14:textId="77777777" w:rsidR="00E44129" w:rsidRDefault="00E44129" w:rsidP="00BF6B6E">
      <w:pPr>
        <w:rPr>
          <w:rFonts w:hint="eastAsia"/>
        </w:rPr>
      </w:pPr>
      <w:r>
        <w:separator/>
      </w:r>
    </w:p>
  </w:footnote>
  <w:footnote w:type="continuationSeparator" w:id="0">
    <w:p w14:paraId="657BB611" w14:textId="77777777" w:rsidR="00E44129" w:rsidRDefault="00E44129" w:rsidP="00BF6B6E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TAysjAztrQwNTUwsjRT0lEKTi0uzszPAykwNKgFAGb9P6MtAAAA"/>
  </w:docVars>
  <w:rsids>
    <w:rsidRoot w:val="00361BF6"/>
    <w:rsid w:val="00046002"/>
    <w:rsid w:val="00057C6E"/>
    <w:rsid w:val="00097290"/>
    <w:rsid w:val="000D7777"/>
    <w:rsid w:val="00172C0D"/>
    <w:rsid w:val="001A43E4"/>
    <w:rsid w:val="001B17D0"/>
    <w:rsid w:val="001F3516"/>
    <w:rsid w:val="00246AEB"/>
    <w:rsid w:val="00256B5B"/>
    <w:rsid w:val="00262E30"/>
    <w:rsid w:val="00266127"/>
    <w:rsid w:val="002726AC"/>
    <w:rsid w:val="002C611E"/>
    <w:rsid w:val="00361BF6"/>
    <w:rsid w:val="00394D4D"/>
    <w:rsid w:val="003B5F69"/>
    <w:rsid w:val="003C167F"/>
    <w:rsid w:val="003E2990"/>
    <w:rsid w:val="003E59EE"/>
    <w:rsid w:val="00432A2F"/>
    <w:rsid w:val="00492FB5"/>
    <w:rsid w:val="00507835"/>
    <w:rsid w:val="005D4458"/>
    <w:rsid w:val="005D77DC"/>
    <w:rsid w:val="006332CD"/>
    <w:rsid w:val="00682A2F"/>
    <w:rsid w:val="006A7B6E"/>
    <w:rsid w:val="006B079F"/>
    <w:rsid w:val="006C4E8D"/>
    <w:rsid w:val="00787524"/>
    <w:rsid w:val="007A54BB"/>
    <w:rsid w:val="00847EA2"/>
    <w:rsid w:val="008574FB"/>
    <w:rsid w:val="00876631"/>
    <w:rsid w:val="0088616F"/>
    <w:rsid w:val="008D37B5"/>
    <w:rsid w:val="008E04E5"/>
    <w:rsid w:val="009112BE"/>
    <w:rsid w:val="00957F95"/>
    <w:rsid w:val="0098557D"/>
    <w:rsid w:val="009B15CB"/>
    <w:rsid w:val="009C2335"/>
    <w:rsid w:val="009D7E5A"/>
    <w:rsid w:val="00A06F80"/>
    <w:rsid w:val="00A51CD0"/>
    <w:rsid w:val="00A61B1C"/>
    <w:rsid w:val="00BC474C"/>
    <w:rsid w:val="00BF6B6E"/>
    <w:rsid w:val="00C00298"/>
    <w:rsid w:val="00C06A77"/>
    <w:rsid w:val="00C7316B"/>
    <w:rsid w:val="00CB2A8A"/>
    <w:rsid w:val="00D00C7A"/>
    <w:rsid w:val="00D35E9E"/>
    <w:rsid w:val="00D87E36"/>
    <w:rsid w:val="00D902CD"/>
    <w:rsid w:val="00DC7CBC"/>
    <w:rsid w:val="00DE564C"/>
    <w:rsid w:val="00E02159"/>
    <w:rsid w:val="00E37C66"/>
    <w:rsid w:val="00E44129"/>
    <w:rsid w:val="00EB2790"/>
    <w:rsid w:val="00EF797B"/>
    <w:rsid w:val="00F65C01"/>
    <w:rsid w:val="00FF2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8D721C"/>
  <w15:chartTrackingRefBased/>
  <w15:docId w15:val="{0423C50C-1B8B-4080-A438-845148EE6E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1B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F6B6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F6B6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F6B6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F6B6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1708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1</Pages>
  <Words>194</Words>
  <Characters>1106</Characters>
  <Application>Microsoft Office Word</Application>
  <DocSecurity>0</DocSecurity>
  <Lines>9</Lines>
  <Paragraphs>2</Paragraphs>
  <ScaleCrop>false</ScaleCrop>
  <Company/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qiying song</dc:creator>
  <cp:keywords/>
  <dc:description/>
  <cp:lastModifiedBy>qiying song</cp:lastModifiedBy>
  <cp:revision>54</cp:revision>
  <dcterms:created xsi:type="dcterms:W3CDTF">2024-06-18T10:12:00Z</dcterms:created>
  <dcterms:modified xsi:type="dcterms:W3CDTF">2024-10-22T13:04:00Z</dcterms:modified>
</cp:coreProperties>
</file>