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80770" w14:textId="0C310336" w:rsidR="00C61C83" w:rsidRPr="00C61C83" w:rsidRDefault="00C61C83" w:rsidP="00C61C83">
      <w:pPr>
        <w:pStyle w:val="a4"/>
        <w:keepNext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C61C8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61C83">
        <w:rPr>
          <w:rFonts w:ascii="Times New Roman" w:hAnsi="Times New Roman" w:cs="Times New Roman"/>
          <w:b/>
          <w:bCs/>
          <w:sz w:val="24"/>
          <w:szCs w:val="24"/>
        </w:rPr>
        <w:t xml:space="preserve"> The characteristics of included patients before matching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456"/>
        <w:gridCol w:w="1521"/>
        <w:gridCol w:w="1134"/>
        <w:gridCol w:w="1134"/>
      </w:tblGrid>
      <w:tr w:rsidR="00DF0CAE" w:rsidRPr="00BE0985" w14:paraId="632D7DF8" w14:textId="51A6FFBF" w:rsidTr="00DF0CAE">
        <w:trPr>
          <w:trHeight w:val="1136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65615" w14:textId="77777777" w:rsidR="00DF0CAE" w:rsidRPr="00BE0985" w:rsidRDefault="00DF0CAE" w:rsidP="002405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hAnsi="Times New Roman" w:cs="Times New Roman"/>
                <w:sz w:val="24"/>
              </w:rPr>
              <w:t>Variables</w:t>
            </w: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1456" w:type="dxa"/>
            <w:tcBorders>
              <w:top w:val="single" w:sz="8" w:space="0" w:color="auto"/>
            </w:tcBorders>
          </w:tcPr>
          <w:p w14:paraId="71FEAC0A" w14:textId="77777777" w:rsidR="00DF0CAE" w:rsidRPr="00BE0985" w:rsidRDefault="00DF0CAE" w:rsidP="002405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LUL</w:t>
            </w:r>
          </w:p>
          <w:p w14:paraId="53E4B5B1" w14:textId="521AE535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hAnsi="Times New Roman" w:cs="Times New Roman"/>
                <w:sz w:val="24"/>
              </w:rPr>
              <w:t>N=524</w:t>
            </w:r>
          </w:p>
        </w:tc>
        <w:tc>
          <w:tcPr>
            <w:tcW w:w="1521" w:type="dxa"/>
            <w:tcBorders>
              <w:top w:val="single" w:sz="8" w:space="0" w:color="auto"/>
            </w:tcBorders>
          </w:tcPr>
          <w:p w14:paraId="6E960A64" w14:textId="77777777" w:rsidR="00DF0CAE" w:rsidRPr="00BE0985" w:rsidRDefault="00DF0CAE" w:rsidP="002405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LUTS</w:t>
            </w:r>
          </w:p>
          <w:p w14:paraId="081B3826" w14:textId="0D19843C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hAnsi="Times New Roman" w:cs="Times New Roman"/>
                <w:sz w:val="24"/>
              </w:rPr>
              <w:t>N=495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4C012677" w14:textId="76D324EA" w:rsidR="00DF0CAE" w:rsidRPr="00BE0985" w:rsidRDefault="00DF0CAE" w:rsidP="00C61C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hAnsi="Times New Roman" w:cs="Times New Roman"/>
                <w:sz w:val="24"/>
              </w:rPr>
              <w:t>SMD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0EAE2718" w14:textId="7ABE5302" w:rsidR="00DF0CAE" w:rsidRPr="00BE0985" w:rsidRDefault="00DF0CAE" w:rsidP="00C61C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P-</w:t>
            </w:r>
            <w:r>
              <w:rPr>
                <w:rFonts w:ascii="Times New Roman" w:hAnsi="Times New Roman" w:cs="Times New Roman"/>
                <w:sz w:val="24"/>
              </w:rPr>
              <w:t>value</w:t>
            </w:r>
          </w:p>
        </w:tc>
      </w:tr>
      <w:tr w:rsidR="00DF0CAE" w:rsidRPr="00BE0985" w14:paraId="6AFC5276" w14:textId="4A1E7BFD" w:rsidTr="00DF0CAE">
        <w:tc>
          <w:tcPr>
            <w:tcW w:w="2977" w:type="dxa"/>
            <w:tcBorders>
              <w:top w:val="single" w:sz="4" w:space="0" w:color="auto"/>
            </w:tcBorders>
          </w:tcPr>
          <w:p w14:paraId="7CCA6251" w14:textId="77777777" w:rsidR="00DF0CAE" w:rsidRPr="00BE0985" w:rsidRDefault="00DF0CAE" w:rsidP="002405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Age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14:paraId="7B2AAC3E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58.84 (9.58)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14:paraId="2F1EB93D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56.62 (11.20)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8B53698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-0.199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78290" w14:textId="76369D35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 w:hint="eastAsia"/>
                <w:color w:val="000000"/>
                <w:sz w:val="24"/>
              </w:rPr>
            </w:pPr>
            <w:r>
              <w:rPr>
                <w:rFonts w:ascii="Times New Roman" w:eastAsia="DejaVu Sans" w:hAnsi="Times New Roman" w:cs="Times New Roman" w:hint="eastAsia"/>
                <w:color w:val="000000"/>
                <w:sz w:val="24"/>
              </w:rPr>
              <w:t>0</w:t>
            </w:r>
            <w:r>
              <w:rPr>
                <w:rFonts w:ascii="Times New Roman" w:eastAsia="DejaVu Sans" w:hAnsi="Times New Roman" w:cs="Times New Roman"/>
                <w:color w:val="000000"/>
                <w:sz w:val="24"/>
              </w:rPr>
              <w:t>.001</w:t>
            </w:r>
          </w:p>
        </w:tc>
      </w:tr>
      <w:tr w:rsidR="00DF0CAE" w:rsidRPr="00BE0985" w14:paraId="036EA4A1" w14:textId="7FA88621" w:rsidTr="00DF0CAE">
        <w:tc>
          <w:tcPr>
            <w:tcW w:w="2977" w:type="dxa"/>
          </w:tcPr>
          <w:p w14:paraId="6CF472A0" w14:textId="77777777" w:rsidR="00DF0CAE" w:rsidRPr="00BE0985" w:rsidRDefault="00DF0CAE" w:rsidP="002405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right="46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Sex</w:t>
            </w:r>
          </w:p>
        </w:tc>
        <w:tc>
          <w:tcPr>
            <w:tcW w:w="1456" w:type="dxa"/>
          </w:tcPr>
          <w:p w14:paraId="78DE4468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1" w:type="dxa"/>
          </w:tcPr>
          <w:p w14:paraId="01F3335C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6A060159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F2EAC8D" w14:textId="53E51D68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.001</w:t>
            </w:r>
          </w:p>
        </w:tc>
      </w:tr>
      <w:tr w:rsidR="00DF0CAE" w:rsidRPr="00BE0985" w14:paraId="52330AD0" w14:textId="3C9E9422" w:rsidTr="00DF0CAE">
        <w:tc>
          <w:tcPr>
            <w:tcW w:w="2977" w:type="dxa"/>
          </w:tcPr>
          <w:p w14:paraId="46AE712E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female</w:t>
            </w:r>
          </w:p>
        </w:tc>
        <w:tc>
          <w:tcPr>
            <w:tcW w:w="1456" w:type="dxa"/>
          </w:tcPr>
          <w:p w14:paraId="2D38D07F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271 (51.7)</w:t>
            </w:r>
          </w:p>
        </w:tc>
        <w:tc>
          <w:tcPr>
            <w:tcW w:w="1521" w:type="dxa"/>
          </w:tcPr>
          <w:p w14:paraId="77A3695B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322 (65.1)</w:t>
            </w:r>
          </w:p>
        </w:tc>
        <w:tc>
          <w:tcPr>
            <w:tcW w:w="1134" w:type="dxa"/>
          </w:tcPr>
          <w:p w14:paraId="530DC45D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0.280</w:t>
            </w:r>
          </w:p>
        </w:tc>
        <w:tc>
          <w:tcPr>
            <w:tcW w:w="1134" w:type="dxa"/>
            <w:vAlign w:val="center"/>
          </w:tcPr>
          <w:p w14:paraId="2AA5C062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31E041AA" w14:textId="33D235E3" w:rsidTr="00DF0CAE">
        <w:tc>
          <w:tcPr>
            <w:tcW w:w="2977" w:type="dxa"/>
          </w:tcPr>
          <w:p w14:paraId="0B329E0A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male</w:t>
            </w:r>
          </w:p>
        </w:tc>
        <w:tc>
          <w:tcPr>
            <w:tcW w:w="1456" w:type="dxa"/>
          </w:tcPr>
          <w:p w14:paraId="2FE59C42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253 (48.3)</w:t>
            </w:r>
          </w:p>
        </w:tc>
        <w:tc>
          <w:tcPr>
            <w:tcW w:w="1521" w:type="dxa"/>
          </w:tcPr>
          <w:p w14:paraId="16A8536A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173 (34.9)</w:t>
            </w:r>
          </w:p>
        </w:tc>
        <w:tc>
          <w:tcPr>
            <w:tcW w:w="1134" w:type="dxa"/>
          </w:tcPr>
          <w:p w14:paraId="5294CF44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-0.280</w:t>
            </w:r>
          </w:p>
        </w:tc>
        <w:tc>
          <w:tcPr>
            <w:tcW w:w="1134" w:type="dxa"/>
            <w:vAlign w:val="center"/>
          </w:tcPr>
          <w:p w14:paraId="226A077B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680BDAEA" w14:textId="58ADAE22" w:rsidTr="00DF0CAE">
        <w:tc>
          <w:tcPr>
            <w:tcW w:w="2977" w:type="dxa"/>
          </w:tcPr>
          <w:p w14:paraId="0343E80F" w14:textId="77777777" w:rsidR="00DF0CAE" w:rsidRPr="00BE0985" w:rsidRDefault="00DF0CAE" w:rsidP="002405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 xml:space="preserve">BMI </w:t>
            </w:r>
            <w:r w:rsidRPr="00BE0985">
              <w:rPr>
                <w:rFonts w:ascii="Times New Roman" w:hAnsi="Times New Roman" w:cs="Times New Roman"/>
                <w:color w:val="000000"/>
                <w:sz w:val="24"/>
              </w:rPr>
              <w:t>(kg/m</w:t>
            </w:r>
            <w:r w:rsidRPr="00BE0985"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2</w:t>
            </w:r>
            <w:r w:rsidRPr="00BE0985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456" w:type="dxa"/>
          </w:tcPr>
          <w:p w14:paraId="5F2A3DFF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23.53 (2.68)</w:t>
            </w:r>
          </w:p>
        </w:tc>
        <w:tc>
          <w:tcPr>
            <w:tcW w:w="1521" w:type="dxa"/>
          </w:tcPr>
          <w:p w14:paraId="72994277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22.99 (2.63)</w:t>
            </w:r>
          </w:p>
        </w:tc>
        <w:tc>
          <w:tcPr>
            <w:tcW w:w="1134" w:type="dxa"/>
          </w:tcPr>
          <w:p w14:paraId="7C97D679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-0.203</w:t>
            </w:r>
          </w:p>
        </w:tc>
        <w:tc>
          <w:tcPr>
            <w:tcW w:w="1134" w:type="dxa"/>
            <w:vAlign w:val="center"/>
          </w:tcPr>
          <w:p w14:paraId="19FE2DE3" w14:textId="0EEEBBA6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 w:hint="eastAsia"/>
                <w:color w:val="000000"/>
                <w:sz w:val="24"/>
              </w:rPr>
            </w:pPr>
            <w:r>
              <w:rPr>
                <w:rFonts w:ascii="Times New Roman" w:eastAsia="DejaVu Sans" w:hAnsi="Times New Roman" w:cs="Times New Roman" w:hint="eastAsia"/>
                <w:color w:val="000000"/>
                <w:sz w:val="24"/>
              </w:rPr>
              <w:t>0</w:t>
            </w:r>
            <w:r>
              <w:rPr>
                <w:rFonts w:ascii="Times New Roman" w:eastAsia="DejaVu Sans" w:hAnsi="Times New Roman" w:cs="Times New Roman"/>
                <w:color w:val="000000"/>
                <w:sz w:val="24"/>
              </w:rPr>
              <w:t>.001</w:t>
            </w:r>
          </w:p>
        </w:tc>
      </w:tr>
      <w:tr w:rsidR="00DF0CAE" w:rsidRPr="00BE0985" w14:paraId="688122E1" w14:textId="473327A5" w:rsidTr="00DF0CAE">
        <w:tc>
          <w:tcPr>
            <w:tcW w:w="2977" w:type="dxa"/>
          </w:tcPr>
          <w:p w14:paraId="29DA1FB2" w14:textId="77777777" w:rsidR="00DF0CAE" w:rsidRPr="00BE0985" w:rsidRDefault="00DF0CAE" w:rsidP="002405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FEV1/FVC</w:t>
            </w:r>
          </w:p>
        </w:tc>
        <w:tc>
          <w:tcPr>
            <w:tcW w:w="1456" w:type="dxa"/>
          </w:tcPr>
          <w:p w14:paraId="2FFEBD97" w14:textId="77777777" w:rsidR="00DF0CAE" w:rsidRPr="00BE0985" w:rsidRDefault="00DF0CAE" w:rsidP="002405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78.37(21.45)</w:t>
            </w:r>
          </w:p>
        </w:tc>
        <w:tc>
          <w:tcPr>
            <w:tcW w:w="1521" w:type="dxa"/>
          </w:tcPr>
          <w:p w14:paraId="5ABC2019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78.66 (8.45)</w:t>
            </w:r>
          </w:p>
        </w:tc>
        <w:tc>
          <w:tcPr>
            <w:tcW w:w="1134" w:type="dxa"/>
          </w:tcPr>
          <w:p w14:paraId="7E283B8A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0.034</w:t>
            </w:r>
          </w:p>
        </w:tc>
        <w:tc>
          <w:tcPr>
            <w:tcW w:w="1134" w:type="dxa"/>
            <w:vAlign w:val="center"/>
          </w:tcPr>
          <w:p w14:paraId="1084B80A" w14:textId="28A678BB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 w:hint="eastAsia"/>
                <w:color w:val="000000"/>
                <w:sz w:val="24"/>
              </w:rPr>
            </w:pPr>
            <w:r>
              <w:rPr>
                <w:rFonts w:ascii="Times New Roman" w:eastAsia="DejaVu Sans" w:hAnsi="Times New Roman" w:cs="Times New Roman" w:hint="eastAsia"/>
                <w:color w:val="000000"/>
                <w:sz w:val="24"/>
              </w:rPr>
              <w:t>0</w:t>
            </w:r>
            <w:r>
              <w:rPr>
                <w:rFonts w:ascii="Times New Roman" w:eastAsia="DejaVu Sans" w:hAnsi="Times New Roman" w:cs="Times New Roman"/>
                <w:color w:val="000000"/>
                <w:sz w:val="24"/>
              </w:rPr>
              <w:t>.777</w:t>
            </w:r>
          </w:p>
        </w:tc>
      </w:tr>
      <w:tr w:rsidR="00DF0CAE" w:rsidRPr="00BE0985" w14:paraId="29137412" w14:textId="4E951BF8" w:rsidTr="00DF0CAE">
        <w:tc>
          <w:tcPr>
            <w:tcW w:w="2977" w:type="dxa"/>
          </w:tcPr>
          <w:p w14:paraId="3D23F46B" w14:textId="77777777" w:rsidR="00DF0CAE" w:rsidRPr="00BE0985" w:rsidRDefault="00DF0CAE" w:rsidP="002405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Comorbidities</w:t>
            </w:r>
          </w:p>
        </w:tc>
        <w:tc>
          <w:tcPr>
            <w:tcW w:w="1456" w:type="dxa"/>
          </w:tcPr>
          <w:p w14:paraId="27648F2E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1" w:type="dxa"/>
          </w:tcPr>
          <w:p w14:paraId="57D5972D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38156D6B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95EC5BF" w14:textId="13732592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.105</w:t>
            </w:r>
          </w:p>
        </w:tc>
      </w:tr>
      <w:tr w:rsidR="00DF0CAE" w:rsidRPr="00BE0985" w14:paraId="26347C0B" w14:textId="53D50342" w:rsidTr="00DF0CAE">
        <w:tc>
          <w:tcPr>
            <w:tcW w:w="2977" w:type="dxa"/>
          </w:tcPr>
          <w:p w14:paraId="6A5893FA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absence</w:t>
            </w:r>
          </w:p>
        </w:tc>
        <w:tc>
          <w:tcPr>
            <w:tcW w:w="1456" w:type="dxa"/>
          </w:tcPr>
          <w:p w14:paraId="6331DBEC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308 (58.8)</w:t>
            </w:r>
          </w:p>
        </w:tc>
        <w:tc>
          <w:tcPr>
            <w:tcW w:w="1521" w:type="dxa"/>
          </w:tcPr>
          <w:p w14:paraId="0ACEE17A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266 (53.7)</w:t>
            </w:r>
          </w:p>
        </w:tc>
        <w:tc>
          <w:tcPr>
            <w:tcW w:w="1134" w:type="dxa"/>
          </w:tcPr>
          <w:p w14:paraId="3DACB8A6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-0.101</w:t>
            </w:r>
          </w:p>
        </w:tc>
        <w:tc>
          <w:tcPr>
            <w:tcW w:w="1134" w:type="dxa"/>
            <w:vAlign w:val="center"/>
          </w:tcPr>
          <w:p w14:paraId="2DEAD0C5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23A953DC" w14:textId="2457EE95" w:rsidTr="00DF0CAE">
        <w:tc>
          <w:tcPr>
            <w:tcW w:w="2977" w:type="dxa"/>
          </w:tcPr>
          <w:p w14:paraId="46876D44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presence</w:t>
            </w:r>
          </w:p>
        </w:tc>
        <w:tc>
          <w:tcPr>
            <w:tcW w:w="1456" w:type="dxa"/>
          </w:tcPr>
          <w:p w14:paraId="5477972E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216 (41.2)</w:t>
            </w:r>
          </w:p>
        </w:tc>
        <w:tc>
          <w:tcPr>
            <w:tcW w:w="1521" w:type="dxa"/>
          </w:tcPr>
          <w:p w14:paraId="0AEF9283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229 (46.3)</w:t>
            </w:r>
          </w:p>
        </w:tc>
        <w:tc>
          <w:tcPr>
            <w:tcW w:w="1134" w:type="dxa"/>
          </w:tcPr>
          <w:p w14:paraId="23D4540E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0.101</w:t>
            </w:r>
          </w:p>
        </w:tc>
        <w:tc>
          <w:tcPr>
            <w:tcW w:w="1134" w:type="dxa"/>
            <w:vAlign w:val="center"/>
          </w:tcPr>
          <w:p w14:paraId="5C689BE0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7BB8CA32" w14:textId="3430C0BC" w:rsidTr="00DF0CAE">
        <w:tc>
          <w:tcPr>
            <w:tcW w:w="2977" w:type="dxa"/>
          </w:tcPr>
          <w:p w14:paraId="3202F04C" w14:textId="77777777" w:rsidR="00DF0CAE" w:rsidRPr="00BE0985" w:rsidRDefault="00DF0CAE" w:rsidP="002405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right="10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Number of Comorbidities</w:t>
            </w:r>
          </w:p>
        </w:tc>
        <w:tc>
          <w:tcPr>
            <w:tcW w:w="1456" w:type="dxa"/>
          </w:tcPr>
          <w:p w14:paraId="35C95120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1" w:type="dxa"/>
          </w:tcPr>
          <w:p w14:paraId="073A1757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5A9E087F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D5EB667" w14:textId="4B7F7E4F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.406</w:t>
            </w:r>
          </w:p>
        </w:tc>
      </w:tr>
      <w:tr w:rsidR="00DF0CAE" w:rsidRPr="00BE0985" w14:paraId="28740C44" w14:textId="4588598C" w:rsidTr="00DF0CAE">
        <w:tc>
          <w:tcPr>
            <w:tcW w:w="2977" w:type="dxa"/>
          </w:tcPr>
          <w:p w14:paraId="7B31ED1A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56" w:type="dxa"/>
          </w:tcPr>
          <w:p w14:paraId="4561F1E9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308 (58.8)</w:t>
            </w:r>
          </w:p>
        </w:tc>
        <w:tc>
          <w:tcPr>
            <w:tcW w:w="1521" w:type="dxa"/>
          </w:tcPr>
          <w:p w14:paraId="598A4E09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266 (53.7)</w:t>
            </w:r>
          </w:p>
        </w:tc>
        <w:tc>
          <w:tcPr>
            <w:tcW w:w="1134" w:type="dxa"/>
          </w:tcPr>
          <w:p w14:paraId="29E099AB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-0.101</w:t>
            </w:r>
          </w:p>
        </w:tc>
        <w:tc>
          <w:tcPr>
            <w:tcW w:w="1134" w:type="dxa"/>
            <w:vAlign w:val="center"/>
          </w:tcPr>
          <w:p w14:paraId="1AE01851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7E9D0E1D" w14:textId="2211A7B4" w:rsidTr="00DF0CAE">
        <w:tc>
          <w:tcPr>
            <w:tcW w:w="2977" w:type="dxa"/>
          </w:tcPr>
          <w:p w14:paraId="070749B3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56" w:type="dxa"/>
          </w:tcPr>
          <w:p w14:paraId="3DA305F5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152 (29.0)</w:t>
            </w:r>
          </w:p>
        </w:tc>
        <w:tc>
          <w:tcPr>
            <w:tcW w:w="1521" w:type="dxa"/>
          </w:tcPr>
          <w:p w14:paraId="32286F1B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164 (33.1)</w:t>
            </w:r>
          </w:p>
        </w:tc>
        <w:tc>
          <w:tcPr>
            <w:tcW w:w="1134" w:type="dxa"/>
          </w:tcPr>
          <w:p w14:paraId="543B3640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0.088</w:t>
            </w:r>
          </w:p>
        </w:tc>
        <w:tc>
          <w:tcPr>
            <w:tcW w:w="1134" w:type="dxa"/>
            <w:vAlign w:val="center"/>
          </w:tcPr>
          <w:p w14:paraId="1A5B7AC9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5A94BBB7" w14:textId="4282350E" w:rsidTr="00DF0CAE">
        <w:tc>
          <w:tcPr>
            <w:tcW w:w="2977" w:type="dxa"/>
          </w:tcPr>
          <w:p w14:paraId="6A3358B5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56" w:type="dxa"/>
          </w:tcPr>
          <w:p w14:paraId="4EDF006E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50 (9.5)</w:t>
            </w:r>
          </w:p>
        </w:tc>
        <w:tc>
          <w:tcPr>
            <w:tcW w:w="1521" w:type="dxa"/>
          </w:tcPr>
          <w:p w14:paraId="5C204C48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52 (10.5)</w:t>
            </w:r>
          </w:p>
        </w:tc>
        <w:tc>
          <w:tcPr>
            <w:tcW w:w="1134" w:type="dxa"/>
          </w:tcPr>
          <w:p w14:paraId="5E1B5B91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0.031</w:t>
            </w:r>
          </w:p>
        </w:tc>
        <w:tc>
          <w:tcPr>
            <w:tcW w:w="1134" w:type="dxa"/>
            <w:vAlign w:val="center"/>
          </w:tcPr>
          <w:p w14:paraId="183A313B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61CAB0FD" w14:textId="0B7F616E" w:rsidTr="00DF0CAE">
        <w:tc>
          <w:tcPr>
            <w:tcW w:w="2977" w:type="dxa"/>
          </w:tcPr>
          <w:p w14:paraId="16F246DB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56" w:type="dxa"/>
          </w:tcPr>
          <w:p w14:paraId="6794FE32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14 (2.7)</w:t>
            </w:r>
          </w:p>
        </w:tc>
        <w:tc>
          <w:tcPr>
            <w:tcW w:w="1521" w:type="dxa"/>
          </w:tcPr>
          <w:p w14:paraId="59E8BEAC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12 (2.4)</w:t>
            </w:r>
          </w:p>
        </w:tc>
        <w:tc>
          <w:tcPr>
            <w:tcW w:w="1134" w:type="dxa"/>
          </w:tcPr>
          <w:p w14:paraId="50E7A5A6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-0.016</w:t>
            </w:r>
          </w:p>
        </w:tc>
        <w:tc>
          <w:tcPr>
            <w:tcW w:w="1134" w:type="dxa"/>
            <w:vAlign w:val="center"/>
          </w:tcPr>
          <w:p w14:paraId="30C966E5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02F9F4F7" w14:textId="397D1FEE" w:rsidTr="00DF0CAE">
        <w:tc>
          <w:tcPr>
            <w:tcW w:w="2977" w:type="dxa"/>
          </w:tcPr>
          <w:p w14:paraId="37F4B207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More comorbidities</w:t>
            </w:r>
          </w:p>
        </w:tc>
        <w:tc>
          <w:tcPr>
            <w:tcW w:w="1456" w:type="dxa"/>
          </w:tcPr>
          <w:p w14:paraId="415E8166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 (0.0)</w:t>
            </w:r>
          </w:p>
        </w:tc>
        <w:tc>
          <w:tcPr>
            <w:tcW w:w="1521" w:type="dxa"/>
          </w:tcPr>
          <w:p w14:paraId="6196EB23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 (0.2)</w:t>
            </w:r>
          </w:p>
        </w:tc>
        <w:tc>
          <w:tcPr>
            <w:tcW w:w="1134" w:type="dxa"/>
          </w:tcPr>
          <w:p w14:paraId="75C789AF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0.045</w:t>
            </w:r>
          </w:p>
        </w:tc>
        <w:tc>
          <w:tcPr>
            <w:tcW w:w="1134" w:type="dxa"/>
            <w:vAlign w:val="center"/>
          </w:tcPr>
          <w:p w14:paraId="103EC4E8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1A45B6ED" w14:textId="5314AAC8" w:rsidTr="00DF0CAE">
        <w:tc>
          <w:tcPr>
            <w:tcW w:w="2977" w:type="dxa"/>
          </w:tcPr>
          <w:p w14:paraId="4A375AE8" w14:textId="77777777" w:rsidR="00DF0CAE" w:rsidRPr="00BE0985" w:rsidRDefault="00DF0CAE" w:rsidP="002405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right="10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ECOG score</w:t>
            </w:r>
          </w:p>
        </w:tc>
        <w:tc>
          <w:tcPr>
            <w:tcW w:w="1456" w:type="dxa"/>
          </w:tcPr>
          <w:p w14:paraId="48A75272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1" w:type="dxa"/>
          </w:tcPr>
          <w:p w14:paraId="5612B9ED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2773A31F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E8A4D4" w14:textId="49C7E42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.001</w:t>
            </w:r>
          </w:p>
        </w:tc>
      </w:tr>
      <w:tr w:rsidR="00DF0CAE" w:rsidRPr="00BE0985" w14:paraId="5DB1830B" w14:textId="2A08419E" w:rsidTr="00DF0CAE">
        <w:tc>
          <w:tcPr>
            <w:tcW w:w="2977" w:type="dxa"/>
          </w:tcPr>
          <w:p w14:paraId="7F8773B1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56" w:type="dxa"/>
            <w:vAlign w:val="center"/>
          </w:tcPr>
          <w:p w14:paraId="0A6E4617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125 (23.9)</w:t>
            </w:r>
          </w:p>
        </w:tc>
        <w:tc>
          <w:tcPr>
            <w:tcW w:w="1521" w:type="dxa"/>
            <w:vAlign w:val="center"/>
          </w:tcPr>
          <w:p w14:paraId="43838C57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197 (39.8)</w:t>
            </w:r>
          </w:p>
        </w:tc>
        <w:tc>
          <w:tcPr>
            <w:tcW w:w="1134" w:type="dxa"/>
            <w:vAlign w:val="center"/>
          </w:tcPr>
          <w:p w14:paraId="28ABB0FC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0.326</w:t>
            </w:r>
          </w:p>
        </w:tc>
        <w:tc>
          <w:tcPr>
            <w:tcW w:w="1134" w:type="dxa"/>
            <w:vAlign w:val="center"/>
          </w:tcPr>
          <w:p w14:paraId="19CA13C2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2203C655" w14:textId="7864A648" w:rsidTr="00DF0CAE">
        <w:tc>
          <w:tcPr>
            <w:tcW w:w="2977" w:type="dxa"/>
          </w:tcPr>
          <w:p w14:paraId="7DFD327B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56" w:type="dxa"/>
          </w:tcPr>
          <w:p w14:paraId="758691B1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316 (60.3)</w:t>
            </w:r>
          </w:p>
        </w:tc>
        <w:tc>
          <w:tcPr>
            <w:tcW w:w="1521" w:type="dxa"/>
          </w:tcPr>
          <w:p w14:paraId="46901AA0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281 (56.8)</w:t>
            </w:r>
          </w:p>
        </w:tc>
        <w:tc>
          <w:tcPr>
            <w:tcW w:w="1134" w:type="dxa"/>
          </w:tcPr>
          <w:p w14:paraId="215A588C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-0.071</w:t>
            </w:r>
          </w:p>
        </w:tc>
        <w:tc>
          <w:tcPr>
            <w:tcW w:w="1134" w:type="dxa"/>
            <w:vAlign w:val="center"/>
          </w:tcPr>
          <w:p w14:paraId="484C09D3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2FEC939E" w14:textId="2821AC42" w:rsidTr="00DF0CAE">
        <w:tc>
          <w:tcPr>
            <w:tcW w:w="2977" w:type="dxa"/>
          </w:tcPr>
          <w:p w14:paraId="05DC6BB2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m:oMath>
              <m:r>
                <w:rPr>
                  <w:rFonts w:ascii="Cambria Math" w:eastAsia="DejaVu Sans" w:hAnsi="Cambria Math" w:cs="Times New Roman"/>
                  <w:color w:val="000000"/>
                  <w:sz w:val="24"/>
                </w:rPr>
                <m:t>≥</m:t>
              </m:r>
            </m:oMath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56" w:type="dxa"/>
          </w:tcPr>
          <w:p w14:paraId="741C43B5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83 (15.8)</w:t>
            </w:r>
          </w:p>
        </w:tc>
        <w:tc>
          <w:tcPr>
            <w:tcW w:w="1521" w:type="dxa"/>
          </w:tcPr>
          <w:p w14:paraId="7B5E71DC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17 (3.4)</w:t>
            </w:r>
          </w:p>
        </w:tc>
        <w:tc>
          <w:tcPr>
            <w:tcW w:w="1134" w:type="dxa"/>
          </w:tcPr>
          <w:p w14:paraId="7142EF8B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-0.681</w:t>
            </w:r>
          </w:p>
        </w:tc>
        <w:tc>
          <w:tcPr>
            <w:tcW w:w="1134" w:type="dxa"/>
            <w:vAlign w:val="center"/>
          </w:tcPr>
          <w:p w14:paraId="2EDA3A31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30D7762A" w14:textId="04F737F4" w:rsidTr="00DF0CAE">
        <w:tc>
          <w:tcPr>
            <w:tcW w:w="2977" w:type="dxa"/>
          </w:tcPr>
          <w:p w14:paraId="21E7F270" w14:textId="77777777" w:rsidR="00DF0CAE" w:rsidRPr="00BE0985" w:rsidRDefault="00DF0CAE" w:rsidP="002405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hAnsi="Times New Roman" w:cs="Times New Roman"/>
                <w:sz w:val="24"/>
              </w:rPr>
              <w:t>Smoking history</w:t>
            </w:r>
          </w:p>
        </w:tc>
        <w:tc>
          <w:tcPr>
            <w:tcW w:w="1456" w:type="dxa"/>
          </w:tcPr>
          <w:p w14:paraId="5A4C6497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1" w:type="dxa"/>
          </w:tcPr>
          <w:p w14:paraId="3FBBCDA5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22CD1626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B2A506D" w14:textId="546A2DD2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.001</w:t>
            </w:r>
          </w:p>
        </w:tc>
      </w:tr>
      <w:tr w:rsidR="00DF0CAE" w:rsidRPr="00BE0985" w14:paraId="49459B15" w14:textId="415C35B2" w:rsidTr="00DF0CAE">
        <w:tc>
          <w:tcPr>
            <w:tcW w:w="2977" w:type="dxa"/>
          </w:tcPr>
          <w:p w14:paraId="54DCF23D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No</w:t>
            </w:r>
          </w:p>
        </w:tc>
        <w:tc>
          <w:tcPr>
            <w:tcW w:w="1456" w:type="dxa"/>
          </w:tcPr>
          <w:p w14:paraId="3B45E4DA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356 (67.9)</w:t>
            </w:r>
          </w:p>
        </w:tc>
        <w:tc>
          <w:tcPr>
            <w:tcW w:w="1521" w:type="dxa"/>
          </w:tcPr>
          <w:p w14:paraId="03695F1C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416 (84.0)</w:t>
            </w:r>
          </w:p>
        </w:tc>
        <w:tc>
          <w:tcPr>
            <w:tcW w:w="1134" w:type="dxa"/>
          </w:tcPr>
          <w:p w14:paraId="7C725576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0.440</w:t>
            </w:r>
          </w:p>
        </w:tc>
        <w:tc>
          <w:tcPr>
            <w:tcW w:w="1134" w:type="dxa"/>
            <w:vAlign w:val="center"/>
          </w:tcPr>
          <w:p w14:paraId="0984CE2D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66C5A7A7" w14:textId="46E64606" w:rsidTr="00DF0CAE">
        <w:tc>
          <w:tcPr>
            <w:tcW w:w="2977" w:type="dxa"/>
          </w:tcPr>
          <w:p w14:paraId="0E5B615A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Yes</w:t>
            </w:r>
          </w:p>
        </w:tc>
        <w:tc>
          <w:tcPr>
            <w:tcW w:w="1456" w:type="dxa"/>
          </w:tcPr>
          <w:p w14:paraId="62B282AC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168 (32.1)</w:t>
            </w:r>
          </w:p>
        </w:tc>
        <w:tc>
          <w:tcPr>
            <w:tcW w:w="1521" w:type="dxa"/>
          </w:tcPr>
          <w:p w14:paraId="754BFD89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79 (16.0)</w:t>
            </w:r>
          </w:p>
        </w:tc>
        <w:tc>
          <w:tcPr>
            <w:tcW w:w="1134" w:type="dxa"/>
          </w:tcPr>
          <w:p w14:paraId="7F4A770A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-0.440</w:t>
            </w:r>
          </w:p>
        </w:tc>
        <w:tc>
          <w:tcPr>
            <w:tcW w:w="1134" w:type="dxa"/>
            <w:vAlign w:val="center"/>
          </w:tcPr>
          <w:p w14:paraId="0B193E6E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29C44283" w14:textId="627CCB2A" w:rsidTr="00DF0CAE">
        <w:tc>
          <w:tcPr>
            <w:tcW w:w="2977" w:type="dxa"/>
          </w:tcPr>
          <w:p w14:paraId="47BD9699" w14:textId="77777777" w:rsidR="00DF0CAE" w:rsidRPr="00BE0985" w:rsidRDefault="00DF0CAE" w:rsidP="002405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right="100"/>
              <w:jc w:val="lef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Surgical approach</w:t>
            </w:r>
          </w:p>
          <w:p w14:paraId="4F4738C2" w14:textId="77777777" w:rsidR="00DF0CAE" w:rsidRPr="00BE0985" w:rsidRDefault="00DF0CAE" w:rsidP="002405A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6" w:type="dxa"/>
          </w:tcPr>
          <w:p w14:paraId="7A5947C2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1" w:type="dxa"/>
          </w:tcPr>
          <w:p w14:paraId="4E22E326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2B710472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8AF5DA" w14:textId="086CB1A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.001</w:t>
            </w:r>
          </w:p>
        </w:tc>
      </w:tr>
      <w:tr w:rsidR="00DF0CAE" w:rsidRPr="00BE0985" w14:paraId="21AD5E11" w14:textId="3606A61B" w:rsidTr="00DF0CAE">
        <w:tc>
          <w:tcPr>
            <w:tcW w:w="2977" w:type="dxa"/>
          </w:tcPr>
          <w:p w14:paraId="69385ECC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lastRenderedPageBreak/>
              <w:t>VATS</w:t>
            </w:r>
          </w:p>
        </w:tc>
        <w:tc>
          <w:tcPr>
            <w:tcW w:w="1456" w:type="dxa"/>
          </w:tcPr>
          <w:p w14:paraId="3299B5B1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493 (94.1)</w:t>
            </w:r>
          </w:p>
        </w:tc>
        <w:tc>
          <w:tcPr>
            <w:tcW w:w="1521" w:type="dxa"/>
          </w:tcPr>
          <w:p w14:paraId="4DDC0B43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491 (99.2)</w:t>
            </w:r>
          </w:p>
        </w:tc>
        <w:tc>
          <w:tcPr>
            <w:tcW w:w="1134" w:type="dxa"/>
          </w:tcPr>
          <w:p w14:paraId="0DA8D984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0.571</w:t>
            </w:r>
          </w:p>
        </w:tc>
        <w:tc>
          <w:tcPr>
            <w:tcW w:w="1134" w:type="dxa"/>
            <w:vAlign w:val="center"/>
          </w:tcPr>
          <w:p w14:paraId="381F2197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6357C3D0" w14:textId="1D587826" w:rsidTr="00DF0CAE">
        <w:tc>
          <w:tcPr>
            <w:tcW w:w="2977" w:type="dxa"/>
          </w:tcPr>
          <w:p w14:paraId="12FE8619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RATS</w:t>
            </w:r>
          </w:p>
        </w:tc>
        <w:tc>
          <w:tcPr>
            <w:tcW w:w="1456" w:type="dxa"/>
          </w:tcPr>
          <w:p w14:paraId="496B3157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5 (1.0)</w:t>
            </w:r>
          </w:p>
        </w:tc>
        <w:tc>
          <w:tcPr>
            <w:tcW w:w="1521" w:type="dxa"/>
          </w:tcPr>
          <w:p w14:paraId="3050C2A7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4 (0.8)</w:t>
            </w:r>
          </w:p>
        </w:tc>
        <w:tc>
          <w:tcPr>
            <w:tcW w:w="1134" w:type="dxa"/>
          </w:tcPr>
          <w:p w14:paraId="254857A9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-0.016</w:t>
            </w:r>
          </w:p>
        </w:tc>
        <w:tc>
          <w:tcPr>
            <w:tcW w:w="1134" w:type="dxa"/>
            <w:vAlign w:val="center"/>
          </w:tcPr>
          <w:p w14:paraId="6605F88F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71E2F912" w14:textId="0E1D6CFB" w:rsidTr="00DF0CAE">
        <w:tc>
          <w:tcPr>
            <w:tcW w:w="2977" w:type="dxa"/>
          </w:tcPr>
          <w:p w14:paraId="38FFDF1A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thoracotomy</w:t>
            </w:r>
          </w:p>
        </w:tc>
        <w:tc>
          <w:tcPr>
            <w:tcW w:w="1456" w:type="dxa"/>
          </w:tcPr>
          <w:p w14:paraId="4B1EA86F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26 (5.0)</w:t>
            </w:r>
          </w:p>
        </w:tc>
        <w:tc>
          <w:tcPr>
            <w:tcW w:w="1521" w:type="dxa"/>
          </w:tcPr>
          <w:p w14:paraId="723088CE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 (0.0)</w:t>
            </w:r>
          </w:p>
        </w:tc>
        <w:tc>
          <w:tcPr>
            <w:tcW w:w="1134" w:type="dxa"/>
          </w:tcPr>
          <w:p w14:paraId="4AFD48E9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-0.319</w:t>
            </w:r>
          </w:p>
        </w:tc>
        <w:tc>
          <w:tcPr>
            <w:tcW w:w="1134" w:type="dxa"/>
            <w:vAlign w:val="center"/>
          </w:tcPr>
          <w:p w14:paraId="19EA834C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34187C7D" w14:textId="54BBB13B" w:rsidTr="00DF0CAE">
        <w:tc>
          <w:tcPr>
            <w:tcW w:w="2977" w:type="dxa"/>
          </w:tcPr>
          <w:p w14:paraId="2B7A0CFE" w14:textId="77777777" w:rsidR="00DF0CAE" w:rsidRPr="00BE0985" w:rsidRDefault="00DF0CAE" w:rsidP="002405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right="10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Radiological characteristics</w:t>
            </w:r>
          </w:p>
        </w:tc>
        <w:tc>
          <w:tcPr>
            <w:tcW w:w="1456" w:type="dxa"/>
          </w:tcPr>
          <w:p w14:paraId="04514405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1" w:type="dxa"/>
          </w:tcPr>
          <w:p w14:paraId="3CAB1BD4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0B576DB5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F8B0E3C" w14:textId="4CE7F769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.001</w:t>
            </w:r>
          </w:p>
        </w:tc>
      </w:tr>
      <w:tr w:rsidR="00DF0CAE" w:rsidRPr="00BE0985" w14:paraId="713C3252" w14:textId="54ADD98E" w:rsidTr="00DF0CAE">
        <w:tc>
          <w:tcPr>
            <w:tcW w:w="2977" w:type="dxa"/>
          </w:tcPr>
          <w:p w14:paraId="2A6CA90B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CTR</w:t>
            </w:r>
            <m:oMath>
              <m:r>
                <w:rPr>
                  <w:rFonts w:ascii="Cambria Math" w:eastAsia="DejaVu Sans" w:hAnsi="Cambria Math" w:cs="Times New Roman"/>
                  <w:color w:val="000000"/>
                  <w:sz w:val="24"/>
                </w:rPr>
                <m:t>&gt;</m:t>
              </m:r>
            </m:oMath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0.5</w:t>
            </w:r>
          </w:p>
        </w:tc>
        <w:tc>
          <w:tcPr>
            <w:tcW w:w="1456" w:type="dxa"/>
          </w:tcPr>
          <w:p w14:paraId="259DD879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147 (28.1)</w:t>
            </w:r>
          </w:p>
        </w:tc>
        <w:tc>
          <w:tcPr>
            <w:tcW w:w="1521" w:type="dxa"/>
          </w:tcPr>
          <w:p w14:paraId="33866CC1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345 (69.7)</w:t>
            </w:r>
          </w:p>
        </w:tc>
        <w:tc>
          <w:tcPr>
            <w:tcW w:w="1134" w:type="dxa"/>
          </w:tcPr>
          <w:p w14:paraId="4706F6F0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0.906</w:t>
            </w:r>
          </w:p>
        </w:tc>
        <w:tc>
          <w:tcPr>
            <w:tcW w:w="1134" w:type="dxa"/>
            <w:vAlign w:val="center"/>
          </w:tcPr>
          <w:p w14:paraId="2C7FFA8C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1A8AC2C7" w14:textId="44BB9E28" w:rsidTr="00DF0CAE">
        <w:tc>
          <w:tcPr>
            <w:tcW w:w="2977" w:type="dxa"/>
          </w:tcPr>
          <w:p w14:paraId="2D636B87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CTR</w:t>
            </w:r>
            <m:oMath>
              <m:r>
                <w:rPr>
                  <w:rFonts w:ascii="Cambria Math" w:eastAsia="DejaVu Sans" w:hAnsi="Cambria Math" w:cs="Times New Roman"/>
                  <w:color w:val="000000"/>
                  <w:sz w:val="24"/>
                </w:rPr>
                <m:t>≥</m:t>
              </m:r>
            </m:oMath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0.5</w:t>
            </w:r>
          </w:p>
        </w:tc>
        <w:tc>
          <w:tcPr>
            <w:tcW w:w="1456" w:type="dxa"/>
          </w:tcPr>
          <w:p w14:paraId="5A20D7B5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105 (20.0)</w:t>
            </w:r>
          </w:p>
        </w:tc>
        <w:tc>
          <w:tcPr>
            <w:tcW w:w="1521" w:type="dxa"/>
          </w:tcPr>
          <w:p w14:paraId="39002767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116 (23.4)</w:t>
            </w:r>
          </w:p>
        </w:tc>
        <w:tc>
          <w:tcPr>
            <w:tcW w:w="1134" w:type="dxa"/>
          </w:tcPr>
          <w:p w14:paraId="55F45C6E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0.080</w:t>
            </w:r>
          </w:p>
        </w:tc>
        <w:tc>
          <w:tcPr>
            <w:tcW w:w="1134" w:type="dxa"/>
            <w:vAlign w:val="center"/>
          </w:tcPr>
          <w:p w14:paraId="6CAF4171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49AB5193" w14:textId="1A6E6EE2" w:rsidTr="00DF0CAE">
        <w:tc>
          <w:tcPr>
            <w:tcW w:w="2977" w:type="dxa"/>
          </w:tcPr>
          <w:p w14:paraId="585F0576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CTR=1</w:t>
            </w:r>
          </w:p>
        </w:tc>
        <w:tc>
          <w:tcPr>
            <w:tcW w:w="1456" w:type="dxa"/>
          </w:tcPr>
          <w:p w14:paraId="50617069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272 (51.9)</w:t>
            </w:r>
          </w:p>
        </w:tc>
        <w:tc>
          <w:tcPr>
            <w:tcW w:w="1521" w:type="dxa"/>
          </w:tcPr>
          <w:p w14:paraId="45223F3D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34 (6.9)</w:t>
            </w:r>
          </w:p>
        </w:tc>
        <w:tc>
          <w:tcPr>
            <w:tcW w:w="1134" w:type="dxa"/>
          </w:tcPr>
          <w:p w14:paraId="4DE0F1DC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-1.781</w:t>
            </w:r>
          </w:p>
        </w:tc>
        <w:tc>
          <w:tcPr>
            <w:tcW w:w="1134" w:type="dxa"/>
            <w:vAlign w:val="center"/>
          </w:tcPr>
          <w:p w14:paraId="19A09E0F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0FD5E400" w14:textId="41DC63A4" w:rsidTr="00DF0CAE">
        <w:tc>
          <w:tcPr>
            <w:tcW w:w="2977" w:type="dxa"/>
          </w:tcPr>
          <w:p w14:paraId="4C654746" w14:textId="77777777" w:rsidR="00DF0CAE" w:rsidRPr="00BE0985" w:rsidRDefault="00DF0CAE" w:rsidP="002405AF">
            <w:pPr>
              <w:spacing w:line="360" w:lineRule="auto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Tumor size</w:t>
            </w:r>
          </w:p>
        </w:tc>
        <w:tc>
          <w:tcPr>
            <w:tcW w:w="1456" w:type="dxa"/>
          </w:tcPr>
          <w:p w14:paraId="646C1E38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2.26 (0.95)</w:t>
            </w:r>
          </w:p>
        </w:tc>
        <w:tc>
          <w:tcPr>
            <w:tcW w:w="1521" w:type="dxa"/>
          </w:tcPr>
          <w:p w14:paraId="22D049B9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1.45 (0.68)</w:t>
            </w:r>
          </w:p>
        </w:tc>
        <w:tc>
          <w:tcPr>
            <w:tcW w:w="1134" w:type="dxa"/>
          </w:tcPr>
          <w:p w14:paraId="2BA90FF5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-1.188</w:t>
            </w:r>
          </w:p>
        </w:tc>
        <w:tc>
          <w:tcPr>
            <w:tcW w:w="1134" w:type="dxa"/>
            <w:vAlign w:val="center"/>
          </w:tcPr>
          <w:p w14:paraId="3EE75B47" w14:textId="7A0B4345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.001</w:t>
            </w:r>
          </w:p>
        </w:tc>
      </w:tr>
      <w:tr w:rsidR="00DF0CAE" w:rsidRPr="00BE0985" w14:paraId="745B10BC" w14:textId="4CA57E52" w:rsidTr="00DF0CAE">
        <w:tc>
          <w:tcPr>
            <w:tcW w:w="2977" w:type="dxa"/>
          </w:tcPr>
          <w:p w14:paraId="1B989E1B" w14:textId="77777777" w:rsidR="00DF0CAE" w:rsidRPr="00BE0985" w:rsidRDefault="00DF0CAE" w:rsidP="002405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right="10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Lymph nodes dissection</w:t>
            </w:r>
          </w:p>
        </w:tc>
        <w:tc>
          <w:tcPr>
            <w:tcW w:w="1456" w:type="dxa"/>
          </w:tcPr>
          <w:p w14:paraId="48F63DEF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1" w:type="dxa"/>
          </w:tcPr>
          <w:p w14:paraId="29B2E8A5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4F93CE38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EBED3B" w14:textId="1D209CE3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.001</w:t>
            </w:r>
          </w:p>
        </w:tc>
      </w:tr>
      <w:tr w:rsidR="00DF0CAE" w:rsidRPr="00BE0985" w14:paraId="1D1222D3" w14:textId="0CF890F5" w:rsidTr="00DF0CAE">
        <w:tc>
          <w:tcPr>
            <w:tcW w:w="2977" w:type="dxa"/>
          </w:tcPr>
          <w:p w14:paraId="649DE6B1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systematic/selective</w:t>
            </w:r>
          </w:p>
        </w:tc>
        <w:tc>
          <w:tcPr>
            <w:tcW w:w="1456" w:type="dxa"/>
          </w:tcPr>
          <w:p w14:paraId="18A811CF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518 (98.9)</w:t>
            </w:r>
          </w:p>
        </w:tc>
        <w:tc>
          <w:tcPr>
            <w:tcW w:w="1521" w:type="dxa"/>
          </w:tcPr>
          <w:p w14:paraId="02BFEF32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464 (93.7)</w:t>
            </w:r>
          </w:p>
        </w:tc>
        <w:tc>
          <w:tcPr>
            <w:tcW w:w="1134" w:type="dxa"/>
          </w:tcPr>
          <w:p w14:paraId="1847FF19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-0.211</w:t>
            </w:r>
          </w:p>
        </w:tc>
        <w:tc>
          <w:tcPr>
            <w:tcW w:w="1134" w:type="dxa"/>
            <w:vAlign w:val="center"/>
          </w:tcPr>
          <w:p w14:paraId="36DDB409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06B7771E" w14:textId="72509D7A" w:rsidTr="00DF0CAE">
        <w:tc>
          <w:tcPr>
            <w:tcW w:w="2977" w:type="dxa"/>
          </w:tcPr>
          <w:p w14:paraId="5BCEC0BB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sampling</w:t>
            </w:r>
          </w:p>
        </w:tc>
        <w:tc>
          <w:tcPr>
            <w:tcW w:w="1456" w:type="dxa"/>
          </w:tcPr>
          <w:p w14:paraId="25C4BC19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6 (1.1)</w:t>
            </w:r>
          </w:p>
        </w:tc>
        <w:tc>
          <w:tcPr>
            <w:tcW w:w="1521" w:type="dxa"/>
          </w:tcPr>
          <w:p w14:paraId="0770CFB8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31 (6.3)</w:t>
            </w:r>
          </w:p>
        </w:tc>
        <w:tc>
          <w:tcPr>
            <w:tcW w:w="1134" w:type="dxa"/>
          </w:tcPr>
          <w:p w14:paraId="0DDD8802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0.211</w:t>
            </w:r>
          </w:p>
        </w:tc>
        <w:tc>
          <w:tcPr>
            <w:tcW w:w="1134" w:type="dxa"/>
            <w:vAlign w:val="center"/>
          </w:tcPr>
          <w:p w14:paraId="19B633DB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14867F67" w14:textId="7DF006A3" w:rsidTr="00DF0CAE">
        <w:tc>
          <w:tcPr>
            <w:tcW w:w="2977" w:type="dxa"/>
          </w:tcPr>
          <w:p w14:paraId="47616AD4" w14:textId="77777777" w:rsidR="00DF0CAE" w:rsidRPr="00BE0985" w:rsidRDefault="00DF0CAE" w:rsidP="002405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right="10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hAnsi="Times New Roman" w:cs="Times New Roman"/>
                <w:color w:val="000000"/>
                <w:sz w:val="24"/>
              </w:rPr>
              <w:t>Pathological type</w:t>
            </w:r>
          </w:p>
        </w:tc>
        <w:tc>
          <w:tcPr>
            <w:tcW w:w="1456" w:type="dxa"/>
          </w:tcPr>
          <w:p w14:paraId="7F4C11F1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1" w:type="dxa"/>
          </w:tcPr>
          <w:p w14:paraId="24593CF8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0E84B7A9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3B9040" w14:textId="072F7CD2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.001</w:t>
            </w:r>
          </w:p>
        </w:tc>
      </w:tr>
      <w:tr w:rsidR="00DF0CAE" w:rsidRPr="00BE0985" w14:paraId="34A5548B" w14:textId="1419DCF7" w:rsidTr="00DF0CAE">
        <w:tc>
          <w:tcPr>
            <w:tcW w:w="2977" w:type="dxa"/>
          </w:tcPr>
          <w:p w14:paraId="06D23DF5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adenocarcinoma</w:t>
            </w:r>
          </w:p>
        </w:tc>
        <w:tc>
          <w:tcPr>
            <w:tcW w:w="1456" w:type="dxa"/>
          </w:tcPr>
          <w:p w14:paraId="4A9F8192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473 (90.3)</w:t>
            </w:r>
          </w:p>
        </w:tc>
        <w:tc>
          <w:tcPr>
            <w:tcW w:w="1521" w:type="dxa"/>
          </w:tcPr>
          <w:p w14:paraId="643AA643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480 (97.0)</w:t>
            </w:r>
          </w:p>
        </w:tc>
        <w:tc>
          <w:tcPr>
            <w:tcW w:w="1134" w:type="dxa"/>
          </w:tcPr>
          <w:p w14:paraId="39094B95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0.391</w:t>
            </w:r>
          </w:p>
        </w:tc>
        <w:tc>
          <w:tcPr>
            <w:tcW w:w="1134" w:type="dxa"/>
            <w:vAlign w:val="center"/>
          </w:tcPr>
          <w:p w14:paraId="3F3EB0FE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6CDEC319" w14:textId="6318E221" w:rsidTr="00DF0CAE">
        <w:tc>
          <w:tcPr>
            <w:tcW w:w="2977" w:type="dxa"/>
          </w:tcPr>
          <w:p w14:paraId="45A921ED" w14:textId="77777777" w:rsidR="00DF0CAE" w:rsidRPr="00BE0985" w:rsidRDefault="00DF0CAE" w:rsidP="002405AF">
            <w:pPr>
              <w:spacing w:line="360" w:lineRule="auto"/>
              <w:ind w:leftChars="100" w:left="21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Squamous cell carcinoma</w:t>
            </w:r>
          </w:p>
        </w:tc>
        <w:tc>
          <w:tcPr>
            <w:tcW w:w="1456" w:type="dxa"/>
          </w:tcPr>
          <w:p w14:paraId="04875B3E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40 (7.6)</w:t>
            </w:r>
          </w:p>
        </w:tc>
        <w:tc>
          <w:tcPr>
            <w:tcW w:w="1521" w:type="dxa"/>
          </w:tcPr>
          <w:p w14:paraId="57C3FA57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15 (3.0)</w:t>
            </w:r>
          </w:p>
        </w:tc>
        <w:tc>
          <w:tcPr>
            <w:tcW w:w="1134" w:type="dxa"/>
          </w:tcPr>
          <w:p w14:paraId="1467CAE1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-0.269</w:t>
            </w:r>
          </w:p>
        </w:tc>
        <w:tc>
          <w:tcPr>
            <w:tcW w:w="1134" w:type="dxa"/>
            <w:vAlign w:val="center"/>
          </w:tcPr>
          <w:p w14:paraId="4CA7EE5E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0E155CC3" w14:textId="617078F1" w:rsidTr="00DF0CAE">
        <w:tc>
          <w:tcPr>
            <w:tcW w:w="2977" w:type="dxa"/>
          </w:tcPr>
          <w:p w14:paraId="38EF7A1D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others</w:t>
            </w:r>
          </w:p>
        </w:tc>
        <w:tc>
          <w:tcPr>
            <w:tcW w:w="1456" w:type="dxa"/>
          </w:tcPr>
          <w:p w14:paraId="562C70E4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9 (2.1)</w:t>
            </w:r>
          </w:p>
        </w:tc>
        <w:tc>
          <w:tcPr>
            <w:tcW w:w="1521" w:type="dxa"/>
          </w:tcPr>
          <w:p w14:paraId="01F3CA2D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 (0.0)</w:t>
            </w:r>
          </w:p>
        </w:tc>
        <w:tc>
          <w:tcPr>
            <w:tcW w:w="1134" w:type="dxa"/>
          </w:tcPr>
          <w:p w14:paraId="009FD0AE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-0.204</w:t>
            </w:r>
          </w:p>
        </w:tc>
        <w:tc>
          <w:tcPr>
            <w:tcW w:w="1134" w:type="dxa"/>
            <w:vAlign w:val="center"/>
          </w:tcPr>
          <w:p w14:paraId="32DCABDD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22BE228C" w14:textId="56BA0FDB" w:rsidTr="00DF0CAE">
        <w:tc>
          <w:tcPr>
            <w:tcW w:w="2977" w:type="dxa"/>
          </w:tcPr>
          <w:p w14:paraId="64945C21" w14:textId="77777777" w:rsidR="00DF0CAE" w:rsidRPr="00BE0985" w:rsidRDefault="00DF0CAE" w:rsidP="002405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360" w:lineRule="auto"/>
              <w:ind w:right="10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TNM stage</w:t>
            </w:r>
          </w:p>
        </w:tc>
        <w:tc>
          <w:tcPr>
            <w:tcW w:w="1456" w:type="dxa"/>
          </w:tcPr>
          <w:p w14:paraId="2A9F4D04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1" w:type="dxa"/>
          </w:tcPr>
          <w:p w14:paraId="3C5A5524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708112E1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FF24D8" w14:textId="43D43B49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.001</w:t>
            </w:r>
          </w:p>
        </w:tc>
      </w:tr>
      <w:tr w:rsidR="00DF0CAE" w:rsidRPr="00BE0985" w14:paraId="1FEA2EF9" w14:textId="6935359A" w:rsidTr="00DF0CAE">
        <w:tc>
          <w:tcPr>
            <w:tcW w:w="2977" w:type="dxa"/>
          </w:tcPr>
          <w:p w14:paraId="73402268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IA1</w:t>
            </w:r>
          </w:p>
        </w:tc>
        <w:tc>
          <w:tcPr>
            <w:tcW w:w="1456" w:type="dxa"/>
          </w:tcPr>
          <w:p w14:paraId="7E74EFE8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49 (9.4)</w:t>
            </w:r>
          </w:p>
        </w:tc>
        <w:tc>
          <w:tcPr>
            <w:tcW w:w="1521" w:type="dxa"/>
          </w:tcPr>
          <w:p w14:paraId="6724887F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184 (37.2)</w:t>
            </w:r>
          </w:p>
        </w:tc>
        <w:tc>
          <w:tcPr>
            <w:tcW w:w="1134" w:type="dxa"/>
          </w:tcPr>
          <w:p w14:paraId="7F955BA8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0.576</w:t>
            </w:r>
          </w:p>
        </w:tc>
        <w:tc>
          <w:tcPr>
            <w:tcW w:w="1134" w:type="dxa"/>
            <w:vAlign w:val="center"/>
          </w:tcPr>
          <w:p w14:paraId="39564B8F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755408C7" w14:textId="3E9D7508" w:rsidTr="00DF0CAE">
        <w:tc>
          <w:tcPr>
            <w:tcW w:w="2977" w:type="dxa"/>
          </w:tcPr>
          <w:p w14:paraId="7618D282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IA2</w:t>
            </w:r>
          </w:p>
        </w:tc>
        <w:tc>
          <w:tcPr>
            <w:tcW w:w="1456" w:type="dxa"/>
          </w:tcPr>
          <w:p w14:paraId="3150AD14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204 (38.9)</w:t>
            </w:r>
          </w:p>
        </w:tc>
        <w:tc>
          <w:tcPr>
            <w:tcW w:w="1521" w:type="dxa"/>
          </w:tcPr>
          <w:p w14:paraId="7F0CA8CF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213 (43.0)</w:t>
            </w:r>
          </w:p>
        </w:tc>
        <w:tc>
          <w:tcPr>
            <w:tcW w:w="1134" w:type="dxa"/>
          </w:tcPr>
          <w:p w14:paraId="23B51785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0.083</w:t>
            </w:r>
          </w:p>
        </w:tc>
        <w:tc>
          <w:tcPr>
            <w:tcW w:w="1134" w:type="dxa"/>
            <w:vAlign w:val="center"/>
          </w:tcPr>
          <w:p w14:paraId="399F83B5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4D44421D" w14:textId="378C7B64" w:rsidTr="00DF0CAE">
        <w:tc>
          <w:tcPr>
            <w:tcW w:w="2977" w:type="dxa"/>
          </w:tcPr>
          <w:p w14:paraId="33E1B4BA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IA3</w:t>
            </w:r>
          </w:p>
        </w:tc>
        <w:tc>
          <w:tcPr>
            <w:tcW w:w="1456" w:type="dxa"/>
          </w:tcPr>
          <w:p w14:paraId="74DF15EA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173 (33.0)</w:t>
            </w:r>
          </w:p>
        </w:tc>
        <w:tc>
          <w:tcPr>
            <w:tcW w:w="1521" w:type="dxa"/>
          </w:tcPr>
          <w:p w14:paraId="2D58A3C0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84 (17.0)</w:t>
            </w:r>
          </w:p>
        </w:tc>
        <w:tc>
          <w:tcPr>
            <w:tcW w:w="1134" w:type="dxa"/>
          </w:tcPr>
          <w:p w14:paraId="3C8ECC66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-0.427</w:t>
            </w:r>
          </w:p>
        </w:tc>
        <w:tc>
          <w:tcPr>
            <w:tcW w:w="1134" w:type="dxa"/>
            <w:vAlign w:val="center"/>
          </w:tcPr>
          <w:p w14:paraId="23666D7E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  <w:tr w:rsidR="00DF0CAE" w:rsidRPr="00BE0985" w14:paraId="118D97FD" w14:textId="2B833D29" w:rsidTr="00DF0CAE">
        <w:tc>
          <w:tcPr>
            <w:tcW w:w="2977" w:type="dxa"/>
            <w:tcBorders>
              <w:bottom w:val="single" w:sz="4" w:space="0" w:color="auto"/>
            </w:tcBorders>
          </w:tcPr>
          <w:p w14:paraId="4EA9434D" w14:textId="77777777" w:rsidR="00DF0CAE" w:rsidRPr="00BE0985" w:rsidRDefault="00DF0CAE" w:rsidP="002405AF">
            <w:pPr>
              <w:spacing w:line="360" w:lineRule="auto"/>
              <w:ind w:firstLineChars="100" w:firstLine="240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IB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14:paraId="4E87C8F9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98 (18.7)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4A35D6CB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14 (2.8)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7DF786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E0985">
              <w:rPr>
                <w:rFonts w:ascii="Times New Roman" w:eastAsia="DejaVu Sans" w:hAnsi="Times New Roman" w:cs="Times New Roman"/>
                <w:color w:val="000000"/>
                <w:sz w:val="24"/>
              </w:rPr>
              <w:t>-0.704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4CE252F" w14:textId="77777777" w:rsidR="00DF0CAE" w:rsidRPr="00BE0985" w:rsidRDefault="00DF0CAE" w:rsidP="002405AF">
            <w:pPr>
              <w:spacing w:line="360" w:lineRule="auto"/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</w:p>
        </w:tc>
      </w:tr>
    </w:tbl>
    <w:p w14:paraId="08FA87B4" w14:textId="4AFC22A7" w:rsidR="00C61C83" w:rsidRPr="008733D0" w:rsidRDefault="008733D0">
      <w:pPr>
        <w:rPr>
          <w:rFonts w:ascii="Times New Roman" w:hAnsi="Times New Roman" w:cs="Times New Roman"/>
          <w:sz w:val="24"/>
          <w:szCs w:val="32"/>
        </w:rPr>
      </w:pPr>
      <w:r w:rsidRPr="008733D0">
        <w:rPr>
          <w:rFonts w:ascii="Times New Roman" w:hAnsi="Times New Roman" w:cs="Times New Roman"/>
          <w:sz w:val="24"/>
          <w:szCs w:val="32"/>
        </w:rPr>
        <w:t>*Data were presented as mean (standard deviation, SD) or frequency and proportion (%). LUTS, left upper tri-segmentectomy; LUL, left upper lobectomy; BMI, body mass index; FEV1, forced expiratory volume in 1 second; FVC, forced vital capacity; ECOG, Eastern Cooperative Oncology Group; VATS, video-assisted thoracoscopic surgery; RATS, robot-assisted thoracoscopic surgery; CTR, consolidation tumor ratio; TNM, tumor-node-metastasis; SMD, standardized mean differences</w:t>
      </w:r>
    </w:p>
    <w:sectPr w:rsidR="00C61C83" w:rsidRPr="00873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jaVu Sans">
    <w:altName w:val="Verdana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83"/>
    <w:rsid w:val="008733D0"/>
    <w:rsid w:val="00C61C83"/>
    <w:rsid w:val="00DF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370B94"/>
  <w15:chartTrackingRefBased/>
  <w15:docId w15:val="{BB4C53C5-D838-C04F-9963-56463542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C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1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C61C83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章义 代</dc:creator>
  <cp:keywords/>
  <dc:description/>
  <cp:lastModifiedBy>章义 代</cp:lastModifiedBy>
  <cp:revision>3</cp:revision>
  <dcterms:created xsi:type="dcterms:W3CDTF">2024-07-19T12:53:00Z</dcterms:created>
  <dcterms:modified xsi:type="dcterms:W3CDTF">2024-12-03T09:21:00Z</dcterms:modified>
</cp:coreProperties>
</file>