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8746" w14:textId="77777777" w:rsidR="00B82967" w:rsidRPr="00DE0937" w:rsidRDefault="00000000" w:rsidP="001173AC">
      <w:pPr>
        <w:adjustRightInd w:val="0"/>
        <w:snapToGrid w:val="0"/>
        <w:spacing w:after="0" w:line="240" w:lineRule="exact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b/>
          <w:bCs/>
          <w:sz w:val="24"/>
        </w:rPr>
        <w:t>Table S2</w:t>
      </w:r>
      <w:r w:rsidRPr="00DE0937">
        <w:rPr>
          <w:rFonts w:ascii="Times New Roman" w:hAnsi="Times New Roman" w:cs="Times New Roman"/>
          <w:sz w:val="24"/>
        </w:rPr>
        <w:t xml:space="preserve"> Subgroup Analysis of Overall Survival</w:t>
      </w:r>
    </w:p>
    <w:tbl>
      <w:tblPr>
        <w:tblW w:w="4499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4"/>
        <w:gridCol w:w="2093"/>
        <w:gridCol w:w="2093"/>
        <w:gridCol w:w="2093"/>
        <w:gridCol w:w="2093"/>
        <w:gridCol w:w="2093"/>
      </w:tblGrid>
      <w:tr w:rsidR="00B82967" w:rsidRPr="00DE0937" w14:paraId="3DDB60EB" w14:textId="77777777" w:rsidTr="001173AC">
        <w:trPr>
          <w:trHeight w:val="113"/>
        </w:trPr>
        <w:tc>
          <w:tcPr>
            <w:tcW w:w="212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7C6E8E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 w:val="0"/>
                <w:sz w:val="21"/>
                <w:szCs w:val="21"/>
              </w:rPr>
              <w:t>Indicator/</w:t>
            </w:r>
          </w:p>
          <w:p w14:paraId="58AA2D87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 w:val="0"/>
                <w:sz w:val="21"/>
                <w:szCs w:val="21"/>
              </w:rPr>
              <w:t>Subgroup</w:t>
            </w:r>
          </w:p>
        </w:tc>
        <w:tc>
          <w:tcPr>
            <w:tcW w:w="212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A17C45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 w:val="0"/>
                <w:sz w:val="21"/>
                <w:szCs w:val="21"/>
              </w:rPr>
              <w:t>Number of Studies (N)</w:t>
            </w: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292FF2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 w:val="0"/>
                <w:sz w:val="21"/>
                <w:szCs w:val="21"/>
              </w:rPr>
              <w:t>Heterogeneity I² (%)</w:t>
            </w: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211855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 w:val="0"/>
                <w:sz w:val="21"/>
                <w:szCs w:val="21"/>
              </w:rPr>
              <w:t>Heterogeneity P</w:t>
            </w:r>
          </w:p>
          <w:p w14:paraId="78AF17F1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 w:val="0"/>
                <w:sz w:val="21"/>
                <w:szCs w:val="21"/>
              </w:rPr>
              <w:t>-value</w:t>
            </w: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36790D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 w:val="0"/>
                <w:sz w:val="21"/>
                <w:szCs w:val="21"/>
              </w:rPr>
              <w:t>Model</w:t>
            </w:r>
          </w:p>
        </w:tc>
        <w:tc>
          <w:tcPr>
            <w:tcW w:w="213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CED557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 w:val="0"/>
                <w:sz w:val="21"/>
                <w:szCs w:val="21"/>
              </w:rPr>
              <w:t>HR (95% CI)</w:t>
            </w:r>
          </w:p>
        </w:tc>
      </w:tr>
      <w:tr w:rsidR="00B82967" w:rsidRPr="00DE0937" w14:paraId="786567B0" w14:textId="77777777" w:rsidTr="001173AC">
        <w:trPr>
          <w:trHeight w:val="113"/>
        </w:trPr>
        <w:tc>
          <w:tcPr>
            <w:tcW w:w="21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1EA0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Style w:val="MdStrong"/>
                <w:rFonts w:ascii="Times New Roman" w:hAnsi="Times New Roman" w:cs="Times New Roman"/>
                <w:b w:val="0"/>
                <w:sz w:val="21"/>
                <w:szCs w:val="21"/>
              </w:rPr>
              <w:t>Overall Survival (OS)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1B82B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218C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D0E3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0.688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86325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6D4F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1.00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0.89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, 1.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13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5E6DD8BC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7C83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Style w:val="MdStrong"/>
                <w:rFonts w:ascii="Times New Roman" w:hAnsi="Times New Roman" w:cs="Times New Roman"/>
                <w:b w:val="0"/>
                <w:sz w:val="21"/>
                <w:szCs w:val="21"/>
              </w:rPr>
              <w:t>Age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8DACC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E7E67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541B66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BD3B4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543FC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659995EB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09B5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60-70 years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F4E3F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D9BEB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6396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0.546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6580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CC6F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0.99 (0.88, 1.1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60884970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194E4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70-80 years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E02C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1DF44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30E2B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58228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0F1AE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1.07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(0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.74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, 1.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54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166DAEFF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7643F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Style w:val="MdStrong"/>
                <w:rFonts w:ascii="Times New Roman" w:hAnsi="Times New Roman" w:cs="Times New Roman"/>
                <w:b w:val="0"/>
                <w:sz w:val="21"/>
                <w:szCs w:val="21"/>
              </w:rPr>
              <w:t>Country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1B8692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66F53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E98649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19521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530183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4D9F1E74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DF2D27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The Americas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3F3B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39259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1.4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5078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0.385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DE7373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FF67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99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86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1.13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44DA5B69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01F3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Australia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9A10A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D3C1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645D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6352D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E630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1.02 (0.72, 1.44)</w:t>
            </w:r>
          </w:p>
        </w:tc>
      </w:tr>
      <w:tr w:rsidR="00B82967" w:rsidRPr="00DE0937" w14:paraId="4B1EBD1B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F1B0C0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Europe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1674E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0139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B845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21795E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39CA9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1.07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74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1.54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1A6F1A7C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498701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lymph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CD152C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B1EA5C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78C02A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70BEBD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5203F8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38C8603C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7D54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N0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DAA2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96990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A689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0.699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0BD6E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40389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0.95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82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, 1.1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73460E7C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0B40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N0/N1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A7C018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81384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57DFC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3141D8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B7BFCE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1.08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89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, 1.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31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7632F13D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A6A44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Endocrine therapy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F93419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508A0A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CC44C6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77410B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06F6B3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77689A35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5DA48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TAM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E849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0BC9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3FC7E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0.812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46A5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076C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1.01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90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, 1.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14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57F89ADE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F0EA2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AI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2A5A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AA550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8C0E03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24C3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331D5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62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29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131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6A98EED6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A2CC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Radiotherapy therapy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5EC32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F322B1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86A2B0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C113B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CDCF5C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4B2DFCAE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0F6F99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WBRT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38EA9E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D856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44216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0.525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C33E5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B977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1.00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88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, 1.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13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03D16CFE" w14:textId="77777777" w:rsidTr="001173AC">
        <w:trPr>
          <w:trHeight w:val="113"/>
        </w:trPr>
        <w:tc>
          <w:tcPr>
            <w:tcW w:w="2129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437A40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FRT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B5B753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6CF5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CC41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BD33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F2C08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1.02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72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, 1.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44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</w:tbl>
    <w:p w14:paraId="144EED3F" w14:textId="77777777" w:rsidR="00B82967" w:rsidRPr="00DE0937" w:rsidRDefault="00B82967" w:rsidP="001173AC">
      <w:pPr>
        <w:adjustRightInd w:val="0"/>
        <w:snapToGrid w:val="0"/>
        <w:spacing w:after="0" w:line="240" w:lineRule="exact"/>
        <w:rPr>
          <w:rFonts w:ascii="Times New Roman" w:hAnsi="Times New Roman" w:cs="Times New Roman"/>
          <w:b/>
          <w:bCs/>
          <w:sz w:val="24"/>
        </w:rPr>
      </w:pPr>
    </w:p>
    <w:p w14:paraId="32F03A5E" w14:textId="77777777" w:rsidR="00B82967" w:rsidRPr="00DE0937" w:rsidRDefault="00000000" w:rsidP="001173AC">
      <w:pPr>
        <w:adjustRightInd w:val="0"/>
        <w:snapToGrid w:val="0"/>
        <w:spacing w:after="0" w:line="240" w:lineRule="exact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b/>
          <w:bCs/>
          <w:sz w:val="24"/>
        </w:rPr>
        <w:br w:type="page"/>
      </w:r>
      <w:r w:rsidRPr="00DE0937"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 w:rsidRPr="00DE0937">
        <w:rPr>
          <w:rFonts w:ascii="Times New Roman" w:hAnsi="Times New Roman" w:cs="Times New Roman" w:hint="eastAsia"/>
          <w:b/>
          <w:bCs/>
          <w:sz w:val="24"/>
        </w:rPr>
        <w:t>3</w:t>
      </w:r>
      <w:r w:rsidRPr="00DE0937">
        <w:rPr>
          <w:rFonts w:ascii="Times New Roman" w:hAnsi="Times New Roman" w:cs="Times New Roman"/>
          <w:sz w:val="24"/>
        </w:rPr>
        <w:t xml:space="preserve"> Subgroup Analysis of Local Recurrence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6"/>
        <w:gridCol w:w="2186"/>
        <w:gridCol w:w="1680"/>
        <w:gridCol w:w="1680"/>
        <w:gridCol w:w="1955"/>
        <w:gridCol w:w="2951"/>
      </w:tblGrid>
      <w:tr w:rsidR="00B82967" w:rsidRPr="00DE0937" w14:paraId="780AFBF1" w14:textId="77777777" w:rsidTr="001173AC">
        <w:trPr>
          <w:cantSplit/>
          <w:trHeight w:val="170"/>
        </w:trPr>
        <w:tc>
          <w:tcPr>
            <w:tcW w:w="126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FBEFA1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Indicator/</w:t>
            </w:r>
          </w:p>
          <w:p w14:paraId="1024D845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Subgroup</w:t>
            </w:r>
          </w:p>
        </w:tc>
        <w:tc>
          <w:tcPr>
            <w:tcW w:w="79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898E4E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Number of Studies (N)</w:t>
            </w:r>
          </w:p>
        </w:tc>
        <w:tc>
          <w:tcPr>
            <w:tcW w:w="606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252BDD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Heterogeneity I² (%)</w:t>
            </w:r>
          </w:p>
        </w:tc>
        <w:tc>
          <w:tcPr>
            <w:tcW w:w="54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109BEB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Heterogeneity P-value</w:t>
            </w:r>
          </w:p>
        </w:tc>
        <w:tc>
          <w:tcPr>
            <w:tcW w:w="71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3A7006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Model</w:t>
            </w:r>
          </w:p>
        </w:tc>
        <w:tc>
          <w:tcPr>
            <w:tcW w:w="106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E84E26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HR (95% CI)</w:t>
            </w:r>
          </w:p>
        </w:tc>
      </w:tr>
      <w:tr w:rsidR="00B82967" w:rsidRPr="00DE0937" w14:paraId="7704762A" w14:textId="77777777" w:rsidTr="001173AC">
        <w:trPr>
          <w:cantSplit/>
          <w:trHeight w:val="170"/>
        </w:trPr>
        <w:tc>
          <w:tcPr>
            <w:tcW w:w="12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03B5E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Local Recurrence</w:t>
            </w:r>
          </w:p>
        </w:tc>
        <w:tc>
          <w:tcPr>
            <w:tcW w:w="7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A277D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</w:p>
        </w:tc>
        <w:tc>
          <w:tcPr>
            <w:tcW w:w="60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D36A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73.5</w:t>
            </w:r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63E3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0DC1D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D2F4C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33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(0.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18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, 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60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2967" w:rsidRPr="00DE0937" w14:paraId="7B0C3DC0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36123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Age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664DB5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BFDE49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F9170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B621B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2F9FA4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2967" w:rsidRPr="00DE0937" w14:paraId="2C8DD163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9F38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60-70years group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0306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7E89C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57.9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8A2B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05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07E17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22E1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36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(0.2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, 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61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2967" w:rsidRPr="00DE0937" w14:paraId="7940EE52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A697E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70-80 years group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1F84E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ADDB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91.2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58DE7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A85E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CF6AC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35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03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4.28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2967" w:rsidRPr="00DE0937" w14:paraId="7D58CB28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03B44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Country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8D931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12A3C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5DF5D2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C51B5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7641E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2967" w:rsidRPr="00DE0937" w14:paraId="5FA257A4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76ABE6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The Americas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AD85D3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F3BF6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65.0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01A9E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0.02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DFEFA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F92F8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, 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41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2967" w:rsidRPr="00DE0937" w14:paraId="41546E93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090E7C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Europe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7D981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3FA91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73DF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1C9D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8CFB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1.30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38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4.41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2967" w:rsidRPr="00DE0937" w14:paraId="0F66B8E3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2DCDC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Australia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FCD7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B585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795F0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3F12FE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85B63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0.84 (0.40, 1.77)</w:t>
            </w:r>
          </w:p>
        </w:tc>
      </w:tr>
      <w:tr w:rsidR="00B82967" w:rsidRPr="00DE0937" w14:paraId="1AAAB81F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CFA0B9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hAnsi="Times New Roman" w:cs="Times New Roman"/>
                <w:bCs/>
                <w:sz w:val="24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lymph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55C541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7D25C1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1E4079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9C0FE4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1A5E90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2967" w:rsidRPr="00DE0937" w14:paraId="389F58DA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62FD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N0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615E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C2639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77.6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314D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F40B9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CBD1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0.32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14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0.72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1D762C98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2064E8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N0/N1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CBFD9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CC2D2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CD39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7CFD1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06945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0.39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26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0.58</w:t>
            </w:r>
            <w:r w:rsidRPr="00DE093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B82967" w:rsidRPr="00DE0937" w14:paraId="195EBC51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998C4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Endocrine therapy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A73716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F94925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77D78C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94FE29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73EBD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50CFCED5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6B393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TAM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F630D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7C2A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77.2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C3BE8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71724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8CAF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0.42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21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, 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84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2967" w:rsidRPr="00DE0937" w14:paraId="37A1F75B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3E9E7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AI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11F7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308D2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A37C6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0.591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E8BC48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C04D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0.16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(0.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07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0.35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2967" w:rsidRPr="00DE0937" w14:paraId="5660B7CB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9B3CB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Radiotherapy therapy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743BF2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CB777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71026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8332F6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46C0D7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374F35F7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77CFB8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WBRT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68B20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30E9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72.5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D2777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3ED3B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C330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0.25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, 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59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82967" w:rsidRPr="00DE0937" w14:paraId="4EDA2A1C" w14:textId="77777777" w:rsidTr="001173AC">
        <w:trPr>
          <w:cantSplit/>
          <w:trHeight w:val="170"/>
        </w:trPr>
        <w:tc>
          <w:tcPr>
            <w:tcW w:w="1267" w:type="pct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D62011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FRT</w:t>
            </w:r>
          </w:p>
        </w:tc>
        <w:tc>
          <w:tcPr>
            <w:tcW w:w="79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99162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F29D78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68.7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FE84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0.074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CDA93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Random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E1147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0.54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26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1.12</w:t>
            </w:r>
            <w:r w:rsidRPr="00DE09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14:paraId="5D32C42E" w14:textId="77777777" w:rsidR="00B82967" w:rsidRPr="00DE0937" w:rsidRDefault="00B82967" w:rsidP="001173AC">
      <w:pPr>
        <w:adjustRightInd w:val="0"/>
        <w:snapToGrid w:val="0"/>
        <w:spacing w:after="0" w:line="240" w:lineRule="exact"/>
        <w:rPr>
          <w:rFonts w:ascii="Times New Roman" w:hAnsi="Times New Roman" w:cs="Times New Roman"/>
          <w:b/>
          <w:bCs/>
          <w:sz w:val="24"/>
        </w:rPr>
      </w:pPr>
    </w:p>
    <w:p w14:paraId="7A8B75F0" w14:textId="77777777" w:rsidR="00DE0937" w:rsidRPr="00DE0937" w:rsidRDefault="00DE0937" w:rsidP="001173AC">
      <w:pPr>
        <w:adjustRightInd w:val="0"/>
        <w:snapToGrid w:val="0"/>
        <w:spacing w:after="0" w:line="240" w:lineRule="exact"/>
        <w:rPr>
          <w:rFonts w:ascii="Times New Roman" w:hAnsi="Times New Roman" w:cs="Times New Roman"/>
          <w:b/>
          <w:bCs/>
          <w:sz w:val="24"/>
        </w:rPr>
      </w:pPr>
      <w:r w:rsidRPr="00DE0937">
        <w:rPr>
          <w:rFonts w:ascii="Times New Roman" w:hAnsi="Times New Roman" w:cs="Times New Roman"/>
          <w:b/>
          <w:bCs/>
          <w:sz w:val="24"/>
        </w:rPr>
        <w:br w:type="page"/>
      </w:r>
    </w:p>
    <w:p w14:paraId="7F9CFB03" w14:textId="49486D07" w:rsidR="00B82967" w:rsidRPr="00DE0937" w:rsidRDefault="00000000" w:rsidP="001173AC">
      <w:pPr>
        <w:adjustRightInd w:val="0"/>
        <w:snapToGrid w:val="0"/>
        <w:spacing w:after="0" w:line="240" w:lineRule="exact"/>
        <w:rPr>
          <w:rFonts w:ascii="Times New Roman" w:hAnsi="Times New Roman" w:cs="Times New Roman"/>
          <w:b/>
          <w:bCs/>
          <w:sz w:val="24"/>
        </w:rPr>
      </w:pPr>
      <w:r w:rsidRPr="00DE0937">
        <w:rPr>
          <w:rFonts w:ascii="Times New Roman" w:hAnsi="Times New Roman" w:cs="Times New Roman"/>
          <w:b/>
          <w:bCs/>
          <w:sz w:val="24"/>
        </w:rPr>
        <w:lastRenderedPageBreak/>
        <w:t>Table S</w:t>
      </w:r>
      <w:r w:rsidRPr="00DE0937">
        <w:rPr>
          <w:rFonts w:ascii="Times New Roman" w:hAnsi="Times New Roman" w:cs="Times New Roman" w:hint="eastAsia"/>
          <w:b/>
          <w:bCs/>
          <w:sz w:val="24"/>
        </w:rPr>
        <w:t xml:space="preserve">4 </w:t>
      </w:r>
      <w:r w:rsidRPr="00DE0937">
        <w:rPr>
          <w:rFonts w:ascii="Times New Roman" w:hAnsi="Times New Roman" w:cs="Times New Roman"/>
          <w:sz w:val="24"/>
        </w:rPr>
        <w:t>Subgroup Analysis of Distant Metastasis</w:t>
      </w:r>
    </w:p>
    <w:tbl>
      <w:tblPr>
        <w:tblW w:w="4949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2"/>
        <w:gridCol w:w="2133"/>
        <w:gridCol w:w="1789"/>
        <w:gridCol w:w="1960"/>
        <w:gridCol w:w="1751"/>
        <w:gridCol w:w="3271"/>
      </w:tblGrid>
      <w:tr w:rsidR="00B82967" w:rsidRPr="00DE0937" w14:paraId="41CDC69D" w14:textId="77777777" w:rsidTr="00DE0937">
        <w:trPr>
          <w:trHeight w:val="283"/>
          <w:tblHeader/>
        </w:trPr>
        <w:tc>
          <w:tcPr>
            <w:tcW w:w="296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56AE48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Indicator/</w:t>
            </w:r>
          </w:p>
          <w:p w14:paraId="4C68D44D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Subgroup</w:t>
            </w:r>
          </w:p>
        </w:tc>
        <w:tc>
          <w:tcPr>
            <w:tcW w:w="216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A56723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Number of Studies (N)</w:t>
            </w:r>
          </w:p>
        </w:tc>
        <w:tc>
          <w:tcPr>
            <w:tcW w:w="181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728967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Heterogeneity I² (%)</w:t>
            </w:r>
          </w:p>
        </w:tc>
        <w:tc>
          <w:tcPr>
            <w:tcW w:w="19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0DE63E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Heterogeneity P-value</w:t>
            </w:r>
          </w:p>
        </w:tc>
        <w:tc>
          <w:tcPr>
            <w:tcW w:w="178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46D0B5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Model</w:t>
            </w:r>
          </w:p>
        </w:tc>
        <w:tc>
          <w:tcPr>
            <w:tcW w:w="332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C19714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Cs w:val="0"/>
                <w:sz w:val="24"/>
                <w:szCs w:val="24"/>
              </w:rPr>
              <w:t>HR (95% CI)</w:t>
            </w:r>
          </w:p>
        </w:tc>
      </w:tr>
      <w:tr w:rsidR="00B82967" w:rsidRPr="00DE0937" w14:paraId="7D2DA0EF" w14:textId="77777777" w:rsidTr="00DE0937">
        <w:trPr>
          <w:trHeight w:val="283"/>
        </w:trPr>
        <w:tc>
          <w:tcPr>
            <w:tcW w:w="29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4941B1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Distant Metastasis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9CFCF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6</w:t>
            </w:r>
          </w:p>
        </w:tc>
        <w:tc>
          <w:tcPr>
            <w:tcW w:w="1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60DFF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64.3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63A24A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0.016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5C2A2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Random</w:t>
            </w:r>
          </w:p>
        </w:tc>
        <w:tc>
          <w:tcPr>
            <w:tcW w:w="332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187AD9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1.12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67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, 1.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87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B82967" w:rsidRPr="00DE0937" w14:paraId="759F4F8D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83E350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Age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462E2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424460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613A1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BF1F7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E487A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82967" w:rsidRPr="00DE0937" w14:paraId="0486399F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BCF40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60-70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 xml:space="preserve"> 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years 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0AD457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104D2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4.3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29F77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0.352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CC7464" w14:textId="77777777" w:rsidR="00B82967" w:rsidRPr="00DE0937" w:rsidRDefault="00000000" w:rsidP="001173AC">
            <w:pPr>
              <w:adjustRightInd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E0937">
              <w:rPr>
                <w:rFonts w:ascii="Times New Roman" w:hAnsi="Times New Roman" w:cs="Times New Roman"/>
                <w:sz w:val="24"/>
              </w:rPr>
              <w:t>Random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A0A33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0.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88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56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1.39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B82967" w:rsidRPr="00DE0937" w14:paraId="29907A34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5D3C3D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70-80 years 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DCC1D6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4E1C5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25.2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5610CC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0.263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F0780" w14:textId="77777777" w:rsidR="00B82967" w:rsidRPr="00DE0937" w:rsidRDefault="00000000" w:rsidP="001173AC">
            <w:pPr>
              <w:adjustRightInd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E0937">
              <w:rPr>
                <w:rFonts w:ascii="Times New Roman" w:hAnsi="Times New Roman" w:cs="Times New Roman"/>
                <w:sz w:val="24"/>
              </w:rPr>
              <w:t>Random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5F857A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61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0.96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2.72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B82967" w:rsidRPr="00DE0937" w14:paraId="0B94C58B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CF169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Country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61EC9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C7F677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46E6DB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33F2B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B25C5" w14:textId="77777777" w:rsidR="00B82967" w:rsidRPr="00DE0937" w:rsidRDefault="00B82967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82967" w:rsidRPr="00DE0937" w14:paraId="11946C17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B2A34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Europe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EFC62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65203C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924F1A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F15FDA" w14:textId="77777777" w:rsidR="00B82967" w:rsidRPr="00DE0937" w:rsidRDefault="00000000" w:rsidP="001173AC">
            <w:pPr>
              <w:adjustRightInd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E0937">
              <w:rPr>
                <w:rFonts w:ascii="Times New Roman" w:hAnsi="Times New Roman" w:cs="Times New Roman"/>
                <w:sz w:val="24"/>
              </w:rPr>
              <w:t>Random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F70C02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0.50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05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5.00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B82967" w:rsidRPr="00DE0937" w14:paraId="2A8AFD72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036D26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jc w:val="both"/>
              <w:textAlignment w:val="center"/>
              <w:rPr>
                <w:rFonts w:ascii="Times New Roman" w:eastAsia="宋体" w:hAnsi="Times New Roman" w:cs="Times New Roman"/>
                <w:sz w:val="24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The Americas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F0686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5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A139A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69.2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3EDB61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0.011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2E94F" w14:textId="77777777" w:rsidR="00B82967" w:rsidRPr="00DE0937" w:rsidRDefault="00000000" w:rsidP="001173AC">
            <w:pPr>
              <w:adjustRightInd w:val="0"/>
              <w:snapToGri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E0937">
              <w:rPr>
                <w:rFonts w:ascii="Times New Roman" w:hAnsi="Times New Roman" w:cs="Times New Roman"/>
                <w:sz w:val="24"/>
              </w:rPr>
              <w:t>Random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D6A12" w14:textId="77777777" w:rsidR="00B82967" w:rsidRPr="00DE0937" w:rsidRDefault="00000000" w:rsidP="001173AC">
            <w:pPr>
              <w:pStyle w:val="MdTableHeader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1.16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68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1.97</w:t>
            </w:r>
            <w:r w:rsidRPr="00DE0937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</w:tr>
      <w:tr w:rsidR="00B82967" w:rsidRPr="00DE0937" w14:paraId="3671A1BE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9CE24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hAnsi="Times New Roman" w:cs="Times New Roman"/>
                <w:sz w:val="24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lymph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D5F8BF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47DAB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45F180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4E6FF3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299CCF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967" w:rsidRPr="00DE0937" w14:paraId="47E2B72E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6C94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N0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42E5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28403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64.3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2F611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ABE4A6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E0937">
              <w:rPr>
                <w:rFonts w:ascii="Times New Roman" w:hAnsi="Times New Roman" w:cs="Times New Roman"/>
                <w:sz w:val="24"/>
              </w:rPr>
              <w:t>Random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6FB0E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1.12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1.87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2967" w:rsidRPr="00DE0937" w14:paraId="5D6F90CF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9A4610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N0/N1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EB24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AE95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25D53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71846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DE0937"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26DE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  <w:tr w:rsidR="00B82967" w:rsidRPr="00DE0937" w14:paraId="54DDDC5E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13372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Endocrine therapy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36D657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989EA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CCCB3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597B6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A1328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138B1AE7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BDF48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TAM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91C4E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3B42B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70.1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AF87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AB77B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4"/>
              </w:rPr>
              <w:t>Random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7DEA1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1.12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 xml:space="preserve"> (0</w:t>
            </w: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.63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1.99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2967" w:rsidRPr="00DE0937" w14:paraId="48B36F6D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3C48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AI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E6E96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5BC89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EA79E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115B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4"/>
              </w:rPr>
              <w:t>Random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49F11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1.01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3.48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2967" w:rsidRPr="00DE0937" w14:paraId="0C55D36B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C68D14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sz w:val="21"/>
                <w:szCs w:val="21"/>
              </w:rPr>
              <w:t>Radiotherapy therapy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F01FF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9C634A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99C495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75289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62A69" w14:textId="77777777" w:rsidR="00B82967" w:rsidRPr="00DE0937" w:rsidRDefault="00B82967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82967" w:rsidRPr="00DE0937" w14:paraId="51E574C5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C581B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WBRT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ECF267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C3728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64.3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7CB5E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0.016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5C080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/>
                <w:sz w:val="24"/>
              </w:rPr>
              <w:t>Random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AC166F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1.12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 xml:space="preserve"> (0.</w:t>
            </w: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1.87</w:t>
            </w:r>
            <w:r w:rsidRPr="00DE09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2967" w:rsidRPr="00DE0937" w14:paraId="537E82D2" w14:textId="77777777" w:rsidTr="00DE0937">
        <w:trPr>
          <w:trHeight w:val="283"/>
        </w:trPr>
        <w:tc>
          <w:tcPr>
            <w:tcW w:w="2964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D783D" w14:textId="77777777" w:rsidR="00B82967" w:rsidRPr="00DE0937" w:rsidRDefault="00000000" w:rsidP="001173AC">
            <w:pPr>
              <w:widowControl/>
              <w:adjustRightInd w:val="0"/>
              <w:snapToGrid w:val="0"/>
              <w:spacing w:after="0" w:line="240" w:lineRule="exact"/>
              <w:textAlignment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eastAsia="宋体" w:hAnsi="Times New Roman" w:cs="Times New Roman"/>
                <w:kern w:val="0"/>
                <w:sz w:val="21"/>
                <w:szCs w:val="21"/>
                <w:lang w:bidi="ar"/>
              </w:rPr>
              <w:t>FRT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AB1BA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0DFD2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D75E6C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E2BA1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EC8385" w14:textId="77777777" w:rsidR="00B82967" w:rsidRPr="00DE0937" w:rsidRDefault="00000000" w:rsidP="001173AC">
            <w:pPr>
              <w:pStyle w:val="MdTableCell"/>
              <w:adjustRightInd w:val="0"/>
              <w:snapToGrid w:val="0"/>
              <w:spacing w:before="0" w:after="0" w:line="240" w:lineRule="exac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E0937"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</w:p>
        </w:tc>
      </w:tr>
    </w:tbl>
    <w:p w14:paraId="7130C2DF" w14:textId="77777777" w:rsidR="00B82967" w:rsidRPr="00DE0937" w:rsidRDefault="00B82967" w:rsidP="001173AC">
      <w:pPr>
        <w:adjustRightInd w:val="0"/>
        <w:snapToGrid w:val="0"/>
        <w:spacing w:after="0" w:line="240" w:lineRule="exact"/>
        <w:rPr>
          <w:rFonts w:ascii="Times New Roman" w:hAnsi="Times New Roman" w:cs="Times New Roman"/>
          <w:sz w:val="24"/>
        </w:rPr>
      </w:pPr>
    </w:p>
    <w:p w14:paraId="28E3A6DE" w14:textId="77777777" w:rsidR="00DE0937" w:rsidRPr="00DE0937" w:rsidRDefault="00DE0937" w:rsidP="001173AC">
      <w:pPr>
        <w:adjustRightInd w:val="0"/>
        <w:snapToGrid w:val="0"/>
        <w:spacing w:after="0" w:line="240" w:lineRule="exact"/>
        <w:rPr>
          <w:rFonts w:ascii="Times New Roman" w:hAnsi="Times New Roman" w:cs="Times New Roman"/>
          <w:sz w:val="24"/>
        </w:rPr>
        <w:sectPr w:rsidR="00DE0937" w:rsidRPr="00DE0937" w:rsidSect="00DE0937">
          <w:pgSz w:w="16838" w:h="11906" w:orient="landscape"/>
          <w:pgMar w:top="1440" w:right="1440" w:bottom="1440" w:left="1440" w:header="1021" w:footer="340" w:gutter="0"/>
          <w:cols w:space="425"/>
          <w:titlePg/>
          <w:bidi/>
          <w:docGrid w:type="lines" w:linePitch="326"/>
        </w:sectPr>
      </w:pPr>
    </w:p>
    <w:p w14:paraId="7177982D" w14:textId="77777777" w:rsidR="00B82967" w:rsidRPr="00DE0937" w:rsidRDefault="00B82967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1415D942" w14:textId="77777777" w:rsidR="00B82967" w:rsidRPr="00DE0937" w:rsidRDefault="00000000" w:rsidP="001173AC">
      <w:pPr>
        <w:adjustRightInd w:val="0"/>
        <w:snapToGrid w:val="0"/>
        <w:spacing w:after="0" w:line="360" w:lineRule="auto"/>
      </w:pPr>
      <w:r w:rsidRPr="00DE0937">
        <w:rPr>
          <w:noProof/>
        </w:rPr>
        <w:drawing>
          <wp:inline distT="0" distB="0" distL="114300" distR="114300" wp14:anchorId="7A59DCAD" wp14:editId="6473DB72">
            <wp:extent cx="4883150" cy="342900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31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1B513" w14:textId="7549D0C5" w:rsidR="00B82967" w:rsidRPr="00DE0937" w:rsidRDefault="00DE0937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 w:rsidR="001173AC">
        <w:rPr>
          <w:rFonts w:ascii="Times New Roman" w:hAnsi="Times New Roman" w:cs="Times New Roman" w:hint="eastAsia"/>
          <w:sz w:val="24"/>
        </w:rPr>
        <w:t>1</w:t>
      </w:r>
      <w:r w:rsidRPr="00DE0937">
        <w:rPr>
          <w:rFonts w:ascii="Times New Roman" w:hAnsi="Times New Roman" w:cs="Times New Roman"/>
          <w:sz w:val="24"/>
        </w:rPr>
        <w:t xml:space="preserve"> Overall effect </w:t>
      </w:r>
      <w:r w:rsidRPr="00DE0937">
        <w:rPr>
          <w:rFonts w:ascii="Times New Roman" w:hAnsi="Times New Roman" w:cs="Times New Roman" w:hint="eastAsia"/>
          <w:sz w:val="24"/>
        </w:rPr>
        <w:t>f</w:t>
      </w:r>
      <w:r w:rsidRPr="00DE0937">
        <w:rPr>
          <w:rFonts w:ascii="Times New Roman" w:hAnsi="Times New Roman" w:cs="Times New Roman"/>
          <w:sz w:val="24"/>
        </w:rPr>
        <w:t>or OS based on cohort studies</w:t>
      </w:r>
    </w:p>
    <w:p w14:paraId="0CEC618A" w14:textId="77777777" w:rsidR="00B82967" w:rsidRPr="00DE0937" w:rsidRDefault="00B82967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6366911F" w14:textId="77777777" w:rsidR="00B82967" w:rsidRPr="00DE0937" w:rsidRDefault="00000000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drawing>
          <wp:inline distT="0" distB="0" distL="114300" distR="114300" wp14:anchorId="4BB69555" wp14:editId="368BAD74">
            <wp:extent cx="5073015" cy="3289935"/>
            <wp:effectExtent l="0" t="0" r="6985" b="1206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3CA96" w14:textId="0D694921" w:rsidR="00DE0937" w:rsidRPr="00DE0937" w:rsidRDefault="00DE0937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 w:rsidR="001173AC">
        <w:rPr>
          <w:rFonts w:ascii="Times New Roman" w:hAnsi="Times New Roman" w:cs="Times New Roman" w:hint="eastAsia"/>
          <w:sz w:val="24"/>
        </w:rPr>
        <w:t>2</w:t>
      </w:r>
      <w:r w:rsidRPr="00DE0937">
        <w:rPr>
          <w:rFonts w:ascii="Times New Roman" w:hAnsi="Times New Roman" w:cs="Times New Roman"/>
          <w:sz w:val="24"/>
        </w:rPr>
        <w:t xml:space="preserve"> Overall effect </w:t>
      </w:r>
      <w:r w:rsidRPr="00DE0937">
        <w:rPr>
          <w:rFonts w:ascii="Times New Roman" w:hAnsi="Times New Roman" w:cs="Times New Roman" w:hint="eastAsia"/>
          <w:sz w:val="24"/>
        </w:rPr>
        <w:t>f</w:t>
      </w:r>
      <w:r w:rsidRPr="00DE0937">
        <w:rPr>
          <w:rFonts w:ascii="Times New Roman" w:hAnsi="Times New Roman" w:cs="Times New Roman"/>
          <w:sz w:val="24"/>
        </w:rPr>
        <w:t>or LRR based on cohort studies</w:t>
      </w:r>
    </w:p>
    <w:p w14:paraId="7D61CD09" w14:textId="77777777" w:rsidR="00B82967" w:rsidRPr="00DE0937" w:rsidRDefault="00B82967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2C03D03A" w14:textId="77777777" w:rsidR="00B82967" w:rsidRPr="00DE0937" w:rsidRDefault="00000000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lastRenderedPageBreak/>
        <w:drawing>
          <wp:inline distT="0" distB="0" distL="114300" distR="114300" wp14:anchorId="278A113C" wp14:editId="76C3F952">
            <wp:extent cx="5267325" cy="3286760"/>
            <wp:effectExtent l="0" t="0" r="317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9AB33" w14:textId="495B3FFB" w:rsidR="00B82967" w:rsidRPr="00DE0937" w:rsidRDefault="00DE0937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 w:rsidR="001173AC">
        <w:rPr>
          <w:rFonts w:ascii="Times New Roman" w:hAnsi="Times New Roman" w:cs="Times New Roman" w:hint="eastAsia"/>
          <w:sz w:val="24"/>
        </w:rPr>
        <w:t>3</w:t>
      </w:r>
      <w:r w:rsidRPr="00DE0937">
        <w:rPr>
          <w:rFonts w:ascii="Times New Roman" w:hAnsi="Times New Roman" w:cs="Times New Roman"/>
          <w:sz w:val="24"/>
        </w:rPr>
        <w:t xml:space="preserve"> Overall effect</w:t>
      </w:r>
      <w:r w:rsidRPr="00DE0937">
        <w:rPr>
          <w:rFonts w:ascii="Times New Roman" w:hAnsi="Times New Roman" w:cs="Times New Roman" w:hint="eastAsia"/>
          <w:sz w:val="24"/>
        </w:rPr>
        <w:t xml:space="preserve"> f</w:t>
      </w:r>
      <w:r w:rsidRPr="00DE0937">
        <w:rPr>
          <w:rFonts w:ascii="Times New Roman" w:hAnsi="Times New Roman" w:cs="Times New Roman"/>
          <w:sz w:val="24"/>
        </w:rPr>
        <w:t>or BCSS based on cohort studies</w:t>
      </w:r>
    </w:p>
    <w:p w14:paraId="3409A456" w14:textId="77777777" w:rsidR="00B82967" w:rsidRPr="00DE0937" w:rsidRDefault="00000000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drawing>
          <wp:inline distT="0" distB="0" distL="114300" distR="114300" wp14:anchorId="5740A66A" wp14:editId="663D1270">
            <wp:extent cx="5271135" cy="3363595"/>
            <wp:effectExtent l="0" t="0" r="12065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71A18" w14:textId="6EC4A5EA" w:rsidR="00DE0937" w:rsidRPr="00DE0937" w:rsidRDefault="00DE0937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 w:rsidR="001173AC">
        <w:rPr>
          <w:rFonts w:ascii="Times New Roman" w:hAnsi="Times New Roman" w:cs="Times New Roman" w:hint="eastAsia"/>
          <w:sz w:val="24"/>
        </w:rPr>
        <w:t>4</w:t>
      </w:r>
      <w:r w:rsidRPr="00DE0937">
        <w:rPr>
          <w:rFonts w:ascii="Times New Roman" w:hAnsi="Times New Roman" w:cs="Times New Roman"/>
          <w:sz w:val="24"/>
        </w:rPr>
        <w:t xml:space="preserve"> Overall effect </w:t>
      </w:r>
      <w:r w:rsidRPr="00DE0937">
        <w:rPr>
          <w:rFonts w:ascii="Times New Roman" w:hAnsi="Times New Roman" w:cs="Times New Roman" w:hint="eastAsia"/>
          <w:sz w:val="24"/>
        </w:rPr>
        <w:t>f</w:t>
      </w:r>
      <w:r w:rsidRPr="00DE0937">
        <w:rPr>
          <w:rFonts w:ascii="Times New Roman" w:hAnsi="Times New Roman" w:cs="Times New Roman"/>
          <w:sz w:val="24"/>
        </w:rPr>
        <w:t>or DMR based on cohort studies</w:t>
      </w:r>
    </w:p>
    <w:p w14:paraId="1945F983" w14:textId="77777777" w:rsidR="00B82967" w:rsidRPr="00DE0937" w:rsidRDefault="00B82967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2C81E172" w14:textId="77777777" w:rsidR="00B82967" w:rsidRPr="00DE0937" w:rsidRDefault="00000000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lastRenderedPageBreak/>
        <w:drawing>
          <wp:inline distT="0" distB="0" distL="114300" distR="114300" wp14:anchorId="4FF93C09" wp14:editId="27810DF2">
            <wp:extent cx="5266690" cy="3291840"/>
            <wp:effectExtent l="0" t="0" r="3810" b="1016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43503" w14:textId="3591A886" w:rsidR="00DE0937" w:rsidRPr="00DE0937" w:rsidRDefault="00DE0937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 w:rsidR="001173AC">
        <w:rPr>
          <w:rFonts w:ascii="Times New Roman" w:hAnsi="Times New Roman" w:cs="Times New Roman" w:hint="eastAsia"/>
          <w:sz w:val="24"/>
        </w:rPr>
        <w:t xml:space="preserve">5 </w:t>
      </w:r>
      <w:r w:rsidRPr="00DE0937">
        <w:rPr>
          <w:rFonts w:ascii="Times New Roman" w:hAnsi="Times New Roman" w:cs="Times New Roman"/>
          <w:sz w:val="24"/>
        </w:rPr>
        <w:t xml:space="preserve">Overall effect </w:t>
      </w:r>
      <w:r w:rsidRPr="00DE0937">
        <w:rPr>
          <w:rFonts w:ascii="Times New Roman" w:hAnsi="Times New Roman" w:cs="Times New Roman" w:hint="eastAsia"/>
          <w:sz w:val="24"/>
        </w:rPr>
        <w:t>f</w:t>
      </w:r>
      <w:r w:rsidRPr="00DE0937">
        <w:rPr>
          <w:rFonts w:ascii="Times New Roman" w:hAnsi="Times New Roman" w:cs="Times New Roman"/>
          <w:sz w:val="24"/>
        </w:rPr>
        <w:t>or 5-year DFS based on cohort studies</w:t>
      </w:r>
    </w:p>
    <w:p w14:paraId="77983531" w14:textId="77777777" w:rsidR="00B82967" w:rsidRDefault="00B82967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070FD597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drawing>
          <wp:inline distT="0" distB="0" distL="114300" distR="114300" wp14:anchorId="4EE2CE6E" wp14:editId="6E164353">
            <wp:extent cx="4906010" cy="3234690"/>
            <wp:effectExtent l="0" t="0" r="889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1A813" w14:textId="3A9492C5" w:rsidR="001173AC" w:rsidRPr="00DE0937" w:rsidRDefault="001173AC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 w:hint="eastAsia"/>
          <w:sz w:val="24"/>
        </w:rPr>
        <w:t>6</w:t>
      </w:r>
      <w:r w:rsidRPr="00DE0937">
        <w:rPr>
          <w:rFonts w:ascii="Times New Roman" w:hAnsi="Times New Roman" w:cs="Times New Roman"/>
          <w:sz w:val="24"/>
        </w:rPr>
        <w:t xml:space="preserve"> Sensitivity analysis of OS</w:t>
      </w:r>
    </w:p>
    <w:p w14:paraId="5A198671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204776F8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70ABBA5E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lastRenderedPageBreak/>
        <w:drawing>
          <wp:inline distT="0" distB="0" distL="114300" distR="114300" wp14:anchorId="6721C089" wp14:editId="14E42B81">
            <wp:extent cx="5271135" cy="3441065"/>
            <wp:effectExtent l="0" t="0" r="1206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A3C9" w14:textId="1D734EB0" w:rsidR="001173AC" w:rsidRPr="00DE0937" w:rsidRDefault="001173AC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 w:hint="eastAsia"/>
          <w:sz w:val="24"/>
        </w:rPr>
        <w:t>7</w:t>
      </w:r>
      <w:r w:rsidRPr="00DE0937">
        <w:rPr>
          <w:rFonts w:ascii="Times New Roman" w:hAnsi="Times New Roman" w:cs="Times New Roman"/>
          <w:sz w:val="24"/>
        </w:rPr>
        <w:t xml:space="preserve"> Sensitivity analysis of </w:t>
      </w:r>
      <w:r w:rsidRPr="00DE0937">
        <w:rPr>
          <w:rFonts w:ascii="Times New Roman" w:hAnsi="Times New Roman" w:cs="Times New Roman" w:hint="eastAsia"/>
          <w:sz w:val="24"/>
        </w:rPr>
        <w:t>LRR</w:t>
      </w:r>
    </w:p>
    <w:p w14:paraId="7DACFE67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70A8B1F2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drawing>
          <wp:inline distT="0" distB="0" distL="114300" distR="114300" wp14:anchorId="10659E47" wp14:editId="2575B5ED">
            <wp:extent cx="5270500" cy="3407410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F8CEC" w14:textId="5C803399" w:rsidR="001173AC" w:rsidRPr="00DE0937" w:rsidRDefault="001173AC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 w:hint="eastAsia"/>
          <w:sz w:val="24"/>
        </w:rPr>
        <w:t>8</w:t>
      </w:r>
      <w:r w:rsidRPr="00DE0937">
        <w:rPr>
          <w:rFonts w:ascii="Times New Roman" w:hAnsi="Times New Roman" w:cs="Times New Roman"/>
          <w:sz w:val="24"/>
        </w:rPr>
        <w:t xml:space="preserve"> Sensitivity analysis of BCSS</w:t>
      </w:r>
    </w:p>
    <w:p w14:paraId="598E04E3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p w14:paraId="385E596C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lastRenderedPageBreak/>
        <w:drawing>
          <wp:inline distT="0" distB="0" distL="114300" distR="114300" wp14:anchorId="2FD11E6A" wp14:editId="04888FC5">
            <wp:extent cx="5274310" cy="3480435"/>
            <wp:effectExtent l="0" t="0" r="8890" b="1206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95FBA" w14:textId="07D5DAAC" w:rsidR="001173AC" w:rsidRPr="00DE0937" w:rsidRDefault="001173AC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 w:hint="eastAsia"/>
          <w:sz w:val="24"/>
        </w:rPr>
        <w:t>9</w:t>
      </w:r>
      <w:r w:rsidRPr="00DE0937">
        <w:rPr>
          <w:rFonts w:ascii="Times New Roman" w:hAnsi="Times New Roman" w:cs="Times New Roman"/>
          <w:sz w:val="24"/>
        </w:rPr>
        <w:t xml:space="preserve"> Sensitivity analysis of </w:t>
      </w:r>
      <w:r w:rsidRPr="00DE0937">
        <w:rPr>
          <w:rFonts w:ascii="Times New Roman" w:hAnsi="Times New Roman" w:cs="Times New Roman" w:hint="eastAsia"/>
          <w:sz w:val="24"/>
        </w:rPr>
        <w:t>DMR</w:t>
      </w:r>
    </w:p>
    <w:p w14:paraId="14FA0DBB" w14:textId="77777777" w:rsidR="001173AC" w:rsidRPr="00DE0937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  <w:r w:rsidRPr="00DE0937">
        <w:rPr>
          <w:noProof/>
        </w:rPr>
        <w:drawing>
          <wp:inline distT="0" distB="0" distL="114300" distR="114300" wp14:anchorId="06002215" wp14:editId="4E2824DE">
            <wp:extent cx="5272405" cy="3449320"/>
            <wp:effectExtent l="0" t="0" r="10795" b="508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8A63" w14:textId="3580CCAE" w:rsidR="001173AC" w:rsidRPr="00DE0937" w:rsidRDefault="001173AC" w:rsidP="001173AC">
      <w:pPr>
        <w:widowControl/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bCs/>
          <w:kern w:val="0"/>
          <w:sz w:val="24"/>
          <w:lang w:bidi="ar"/>
        </w:rPr>
      </w:pPr>
      <w:r w:rsidRPr="00DE0937"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 w:hint="eastAsia"/>
          <w:sz w:val="24"/>
        </w:rPr>
        <w:t>10</w:t>
      </w:r>
      <w:r w:rsidRPr="00DE0937">
        <w:rPr>
          <w:rFonts w:ascii="Times New Roman" w:hAnsi="Times New Roman" w:cs="Times New Roman"/>
          <w:sz w:val="24"/>
        </w:rPr>
        <w:t xml:space="preserve"> Sensitivity analysis of 5-year </w:t>
      </w:r>
      <w:r w:rsidRPr="00DE0937">
        <w:rPr>
          <w:rFonts w:ascii="Times New Roman" w:hAnsi="Times New Roman" w:cs="Times New Roman" w:hint="eastAsia"/>
          <w:sz w:val="24"/>
        </w:rPr>
        <w:t>DFS</w:t>
      </w:r>
    </w:p>
    <w:p w14:paraId="4AE9D150" w14:textId="77777777" w:rsidR="001173AC" w:rsidRPr="001173AC" w:rsidRDefault="001173AC" w:rsidP="001173AC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4"/>
        </w:rPr>
      </w:pPr>
    </w:p>
    <w:sectPr w:rsidR="001173AC" w:rsidRPr="001173AC">
      <w:pgSz w:w="11906" w:h="16838"/>
      <w:pgMar w:top="1440" w:right="1440" w:bottom="1440" w:left="1440" w:header="1021" w:footer="340" w:gutter="0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8953D" w14:textId="77777777" w:rsidR="00936FF8" w:rsidRDefault="00936FF8">
      <w:pPr>
        <w:spacing w:line="240" w:lineRule="auto"/>
      </w:pPr>
      <w:r>
        <w:separator/>
      </w:r>
    </w:p>
  </w:endnote>
  <w:endnote w:type="continuationSeparator" w:id="0">
    <w:p w14:paraId="15151A09" w14:textId="77777777" w:rsidR="00936FF8" w:rsidRDefault="00936F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4CE3E" w14:textId="77777777" w:rsidR="00936FF8" w:rsidRDefault="00936FF8">
      <w:pPr>
        <w:spacing w:after="0"/>
      </w:pPr>
      <w:r>
        <w:separator/>
      </w:r>
    </w:p>
  </w:footnote>
  <w:footnote w:type="continuationSeparator" w:id="0">
    <w:p w14:paraId="5E13363A" w14:textId="77777777" w:rsidR="00936FF8" w:rsidRDefault="00936F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1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F7E"/>
    <w:rsid w:val="00044235"/>
    <w:rsid w:val="00094D8D"/>
    <w:rsid w:val="000C547A"/>
    <w:rsid w:val="000D3D35"/>
    <w:rsid w:val="001173AC"/>
    <w:rsid w:val="0026302B"/>
    <w:rsid w:val="00492BCF"/>
    <w:rsid w:val="00554F7E"/>
    <w:rsid w:val="005D1BB8"/>
    <w:rsid w:val="00762254"/>
    <w:rsid w:val="00936FF8"/>
    <w:rsid w:val="00A4005D"/>
    <w:rsid w:val="00B82967"/>
    <w:rsid w:val="00C51343"/>
    <w:rsid w:val="00C8007D"/>
    <w:rsid w:val="00D01205"/>
    <w:rsid w:val="00DE0937"/>
    <w:rsid w:val="00EA728D"/>
    <w:rsid w:val="00ED5FDE"/>
    <w:rsid w:val="00F06469"/>
    <w:rsid w:val="00F42828"/>
    <w:rsid w:val="00FE3C66"/>
    <w:rsid w:val="01CB4F1F"/>
    <w:rsid w:val="06C41613"/>
    <w:rsid w:val="0A4F320E"/>
    <w:rsid w:val="0B301D18"/>
    <w:rsid w:val="110D797F"/>
    <w:rsid w:val="23DF33FD"/>
    <w:rsid w:val="25292B82"/>
    <w:rsid w:val="27D74B17"/>
    <w:rsid w:val="29E81F62"/>
    <w:rsid w:val="2A44756D"/>
    <w:rsid w:val="2F580C27"/>
    <w:rsid w:val="35571045"/>
    <w:rsid w:val="39FF7EFD"/>
    <w:rsid w:val="40B461CF"/>
    <w:rsid w:val="40E51BFB"/>
    <w:rsid w:val="46D21B65"/>
    <w:rsid w:val="4A062BE2"/>
    <w:rsid w:val="56FE47F1"/>
    <w:rsid w:val="575B456D"/>
    <w:rsid w:val="5B4269B2"/>
    <w:rsid w:val="5CB52971"/>
    <w:rsid w:val="5F97635E"/>
    <w:rsid w:val="67E73BFB"/>
    <w:rsid w:val="6BDD159D"/>
    <w:rsid w:val="6EA9118F"/>
    <w:rsid w:val="7064228D"/>
    <w:rsid w:val="7A36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BB2739"/>
  <w15:docId w15:val="{D2080410-1624-4233-9DB1-BB985E4A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99"/>
    <w:qFormat/>
    <w:rPr>
      <w:rFonts w:eastAsia="Times New Roman"/>
    </w:rPr>
    <w:tblPr>
      <w:tblBorders>
        <w:top w:val="single" w:sz="4" w:space="0" w:color="auto"/>
        <w:bottom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qFormat/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MdTableHeader">
    <w:name w:val="MdTableHeader"/>
    <w:qFormat/>
    <w:pPr>
      <w:spacing w:before="60" w:after="60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rFonts w:asciiTheme="minorHAnsi" w:eastAsiaTheme="minorEastAsia" w:hAnsiTheme="minorHAnsi" w:cstheme="minorBidi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480</Words>
  <Characters>2264</Characters>
  <Application>Microsoft Office Word</Application>
  <DocSecurity>0</DocSecurity>
  <Lines>452</Lines>
  <Paragraphs>304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沿长科技(成都)有限公司</dc:creator>
  <cp:lastModifiedBy>沿长科技(成都)有限公司</cp:lastModifiedBy>
  <cp:revision>7</cp:revision>
  <dcterms:created xsi:type="dcterms:W3CDTF">2026-01-30T10:33:00Z</dcterms:created>
  <dcterms:modified xsi:type="dcterms:W3CDTF">2026-04-30T06:01:00Z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eyJoZGlkIjoiMzVkNWZkNjg1YzA2OTcyY2ZlYTBhNTliMjFkYmIxNWYiLCJ1c2VySWQiOiIzOTkzMzYyNjcifQ==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D72BBA47CF2648F3B0DDF2B5A687AB8D_12</vt:lpwstr>
  </property>
</Properties>
</file>