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60"/>
        <w:gridCol w:w="2084"/>
        <w:gridCol w:w="1276"/>
        <w:gridCol w:w="1843"/>
        <w:gridCol w:w="2126"/>
        <w:gridCol w:w="2268"/>
      </w:tblGrid>
      <w:tr w:rsidR="00BB01E8" w:rsidRPr="00BB01E8" w:rsidTr="00BB01E8">
        <w:trPr>
          <w:trHeight w:val="264"/>
        </w:trPr>
        <w:tc>
          <w:tcPr>
            <w:tcW w:w="110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DC0BB6" w:rsidP="00DC0BB6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0" w:name="RANGE!B2:G6"/>
            <w:r w:rsidRPr="00DC0BB6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Additional file </w:t>
            </w:r>
            <w:r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="00B22A8B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:</w:t>
            </w:r>
            <w:bookmarkStart w:id="1" w:name="_GoBack"/>
            <w:bookmarkEnd w:id="1"/>
            <w:r w:rsidRPr="00DC0BB6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 Table S</w:t>
            </w:r>
            <w:r w:rsidR="00BB01E8"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4. Comparison of Diseases and Bio Functions between bovine young and aged endometrial cells</w:t>
            </w:r>
            <w:bookmarkEnd w:id="0"/>
          </w:p>
        </w:tc>
      </w:tr>
      <w:tr w:rsidR="00BB01E8" w:rsidRPr="00BB01E8" w:rsidTr="00BB01E8">
        <w:trPr>
          <w:trHeight w:val="264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B01E8" w:rsidRPr="00BB01E8" w:rsidTr="00BB01E8">
        <w:trPr>
          <w:trHeight w:val="696"/>
        </w:trPr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Categories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Dis</w:t>
            </w:r>
            <w:r w:rsidRPr="00BB01E8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eases or Functions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Activation zScore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Prediction activation state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Top four upregulated molecules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Top four downregulated molecules</w:t>
            </w:r>
          </w:p>
        </w:tc>
      </w:tr>
      <w:tr w:rsidR="00BB01E8" w:rsidRPr="00BB01E8" w:rsidTr="00BB01E8">
        <w:trPr>
          <w:trHeight w:val="696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Inflammatory response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immune response of cells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3.333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Activated by Aged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CXCL10, MERTK, ISG15, TNFSF10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DMBT1, SCN5A, TOP2A, PLP1</w:t>
            </w:r>
          </w:p>
        </w:tc>
      </w:tr>
      <w:tr w:rsidR="00BB01E8" w:rsidRPr="00BB01E8" w:rsidTr="00BB01E8">
        <w:trPr>
          <w:trHeight w:val="696"/>
        </w:trPr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Infection diseases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replication of virus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3.175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1E8" w:rsidRPr="00BB01E8" w:rsidRDefault="00BB01E8" w:rsidP="00BB01E8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Inhibited by Aged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RSAD2, CXCL10, MX2, ISG15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01E8" w:rsidRPr="00BB01E8" w:rsidRDefault="00BB01E8" w:rsidP="00BB01E8">
            <w:pPr>
              <w:widowControl/>
              <w:jc w:val="left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BB01E8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KIF11, CCNA2, PTPRN, CIT</w:t>
            </w:r>
          </w:p>
        </w:tc>
      </w:tr>
    </w:tbl>
    <w:p w:rsidR="006424A8" w:rsidRPr="00084F08" w:rsidRDefault="00B22A8B"/>
    <w:sectPr w:rsidR="006424A8" w:rsidRPr="00084F08" w:rsidSect="00FA64D3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593" w:rsidRDefault="000C7593" w:rsidP="001362C0">
      <w:r>
        <w:separator/>
      </w:r>
    </w:p>
  </w:endnote>
  <w:endnote w:type="continuationSeparator" w:id="0">
    <w:p w:rsidR="000C7593" w:rsidRDefault="000C7593" w:rsidP="0013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593" w:rsidRDefault="000C7593" w:rsidP="001362C0">
      <w:r>
        <w:separator/>
      </w:r>
    </w:p>
  </w:footnote>
  <w:footnote w:type="continuationSeparator" w:id="0">
    <w:p w:rsidR="000C7593" w:rsidRDefault="000C7593" w:rsidP="00136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4D3"/>
    <w:rsid w:val="00084F08"/>
    <w:rsid w:val="000C7593"/>
    <w:rsid w:val="001362C0"/>
    <w:rsid w:val="002706F8"/>
    <w:rsid w:val="002A40D5"/>
    <w:rsid w:val="006456D5"/>
    <w:rsid w:val="00813F7D"/>
    <w:rsid w:val="008A0F9D"/>
    <w:rsid w:val="008C0D87"/>
    <w:rsid w:val="008E14E8"/>
    <w:rsid w:val="00B22A8B"/>
    <w:rsid w:val="00BB01E8"/>
    <w:rsid w:val="00DC0BB6"/>
    <w:rsid w:val="00E23AED"/>
    <w:rsid w:val="00E52F32"/>
    <w:rsid w:val="00FA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362C0"/>
  </w:style>
  <w:style w:type="paragraph" w:styleId="Footer">
    <w:name w:val="footer"/>
    <w:basedOn w:val="Normal"/>
    <w:link w:val="FooterChar"/>
    <w:uiPriority w:val="99"/>
    <w:unhideWhenUsed/>
    <w:rsid w:val="001362C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36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2D12A-DDB4-40E6-9827-9897E684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koumei8</dc:creator>
  <cp:keywords/>
  <dc:description/>
  <cp:lastModifiedBy>Agir, Junalie</cp:lastModifiedBy>
  <cp:revision>5</cp:revision>
  <dcterms:created xsi:type="dcterms:W3CDTF">2017-06-28T06:23:00Z</dcterms:created>
  <dcterms:modified xsi:type="dcterms:W3CDTF">2017-08-07T23:24:00Z</dcterms:modified>
</cp:coreProperties>
</file>