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1546" w:rsidRPr="00767689" w:rsidRDefault="00735528">
      <w:pPr>
        <w:rPr>
          <w:rStyle w:val="Emphasis"/>
          <w:rFonts w:ascii="Times New Roman" w:hAnsi="Times New Roman" w:cs="Times New Roman"/>
          <w:b/>
          <w:i w:val="0"/>
        </w:rPr>
      </w:pPr>
      <w:r w:rsidRPr="00735528">
        <w:rPr>
          <w:rFonts w:ascii="Times New Roman" w:hAnsi="Times New Roman" w:cs="Times New Roman"/>
          <w:b/>
        </w:rPr>
        <w:t>Supplementary Table</w:t>
      </w:r>
      <w:r w:rsidR="00FA590D" w:rsidRPr="00735528">
        <w:rPr>
          <w:rFonts w:ascii="Times New Roman" w:hAnsi="Times New Roman" w:cs="Times New Roman"/>
          <w:b/>
        </w:rPr>
        <w:t xml:space="preserve"> </w:t>
      </w:r>
      <w:r w:rsidR="00C472A6" w:rsidRPr="00767689">
        <w:rPr>
          <w:rFonts w:ascii="Times New Roman" w:hAnsi="Times New Roman" w:cs="Times New Roman"/>
          <w:b/>
        </w:rPr>
        <w:t>1</w:t>
      </w:r>
      <w:r w:rsidR="00791546" w:rsidRPr="00767689">
        <w:rPr>
          <w:rStyle w:val="Emphasis"/>
          <w:rFonts w:ascii="Times New Roman" w:hAnsi="Times New Roman" w:cs="Times New Roman"/>
          <w:b/>
          <w:bCs/>
          <w:i w:val="0"/>
        </w:rPr>
        <w:t>.</w:t>
      </w:r>
      <w:r w:rsidR="00791546" w:rsidRPr="00767689">
        <w:rPr>
          <w:rStyle w:val="Emphasis"/>
          <w:rFonts w:ascii="Times New Roman" w:hAnsi="Times New Roman" w:cs="Times New Roman"/>
          <w:b/>
          <w:i w:val="0"/>
        </w:rPr>
        <w:t xml:space="preserve"> </w:t>
      </w:r>
      <w:r w:rsidR="0052454F">
        <w:rPr>
          <w:rFonts w:ascii="Times New Roman" w:hAnsi="Times New Roman" w:cs="Times New Roman" w:hint="eastAsia"/>
          <w:iCs/>
        </w:rPr>
        <w:t xml:space="preserve">The </w:t>
      </w:r>
      <w:r w:rsidR="0052454F">
        <w:rPr>
          <w:rFonts w:ascii="Times New Roman" w:hAnsi="Times New Roman" w:cs="Times New Roman" w:hint="eastAsia"/>
          <w:szCs w:val="20"/>
        </w:rPr>
        <w:t>normaliz</w:t>
      </w:r>
      <w:r w:rsidR="00AE09FD">
        <w:rPr>
          <w:rFonts w:ascii="Times New Roman" w:hAnsi="Times New Roman" w:cs="Times New Roman"/>
          <w:szCs w:val="20"/>
        </w:rPr>
        <w:t>ed</w:t>
      </w:r>
      <w:r w:rsidR="00F71165">
        <w:rPr>
          <w:rFonts w:ascii="Times New Roman" w:hAnsi="Times New Roman" w:cs="Times New Roman"/>
          <w:szCs w:val="20"/>
        </w:rPr>
        <w:t xml:space="preserve"> changes for each</w:t>
      </w:r>
      <w:r w:rsidR="00AD13BF">
        <w:rPr>
          <w:rFonts w:ascii="Times New Roman" w:hAnsi="Times New Roman" w:cs="Times New Roman" w:hint="eastAsia"/>
          <w:szCs w:val="20"/>
        </w:rPr>
        <w:t xml:space="preserve"> </w:t>
      </w:r>
      <w:r w:rsidR="00F71165">
        <w:rPr>
          <w:rFonts w:ascii="Times New Roman" w:hAnsi="Times New Roman" w:cs="Times New Roman"/>
          <w:szCs w:val="20"/>
        </w:rPr>
        <w:t>variable over the duration of the study</w:t>
      </w:r>
      <w:r w:rsidR="007F7193">
        <w:rPr>
          <w:rFonts w:ascii="Times New Roman" w:hAnsi="Times New Roman" w:cs="Times New Roman" w:hint="eastAsia"/>
          <w:szCs w:val="20"/>
        </w:rPr>
        <w:t>.</w:t>
      </w:r>
    </w:p>
    <w:tbl>
      <w:tblPr>
        <w:tblStyle w:val="TableGrid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992"/>
        <w:gridCol w:w="1748"/>
        <w:gridCol w:w="1748"/>
        <w:gridCol w:w="1749"/>
      </w:tblGrid>
      <w:tr w:rsidR="00F71165" w:rsidRPr="00767689" w:rsidTr="00F71165"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1165" w:rsidRPr="00767689" w:rsidRDefault="00F71165" w:rsidP="00596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1165" w:rsidRPr="00767689" w:rsidRDefault="00F71165" w:rsidP="00596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Baseline</w:t>
            </w:r>
          </w:p>
          <w:p w:rsidR="00F71165" w:rsidRPr="00767689" w:rsidRDefault="00F71165" w:rsidP="00596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(N = 88)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F71165" w:rsidRPr="00767689" w:rsidRDefault="00F71165" w:rsidP="00596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3 months</w:t>
            </w:r>
          </w:p>
          <w:p w:rsidR="00F71165" w:rsidRPr="00767689" w:rsidRDefault="00F71165" w:rsidP="00596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(N = 85)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F71165" w:rsidRPr="00767689" w:rsidRDefault="00F71165" w:rsidP="00596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6 months</w:t>
            </w:r>
          </w:p>
          <w:p w:rsidR="00F71165" w:rsidRPr="00767689" w:rsidRDefault="00F71165" w:rsidP="00596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(N = 87)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:rsidR="00F71165" w:rsidRPr="00767689" w:rsidRDefault="00F71165" w:rsidP="00596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12 months</w:t>
            </w:r>
          </w:p>
          <w:p w:rsidR="00F71165" w:rsidRPr="00767689" w:rsidRDefault="00F71165" w:rsidP="005966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(N = 61)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-0.0168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(-0.0374-0.0084)</w:t>
            </w:r>
          </w:p>
        </w:tc>
        <w:tc>
          <w:tcPr>
            <w:tcW w:w="1748" w:type="dxa"/>
            <w:tcBorders>
              <w:top w:val="single" w:sz="4" w:space="0" w:color="auto"/>
            </w:tcBorders>
            <w:vAlign w:val="center"/>
          </w:tcPr>
          <w:p w:rsidR="00F71165" w:rsidRPr="00767689" w:rsidRDefault="00F71165" w:rsidP="00A76604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-0.0112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(-0.0281-0.008)</w:t>
            </w:r>
          </w:p>
        </w:tc>
        <w:tc>
          <w:tcPr>
            <w:tcW w:w="1749" w:type="dxa"/>
            <w:tcBorders>
              <w:top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-0.0042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(-0.0268-0.0281)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Testosterone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-0.1177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(-0.3624-0.1383)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6D183D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-0.1823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(-0.4274-0.1376)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76604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0.0215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(-0.2047-0.4735)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SHBG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0.0002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(-0.1879-0.1582)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-0.0116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(-0.1114-0.1153)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-0.1009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(-0.2987-0.1438)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6849ED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9ED">
              <w:rPr>
                <w:rFonts w:ascii="Times New Roman" w:hAnsi="Times New Roman" w:cs="Times New Roman"/>
                <w:sz w:val="20"/>
                <w:szCs w:val="20"/>
              </w:rPr>
              <w:t>FAI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6849ED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9E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6849ED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9ED">
              <w:rPr>
                <w:rFonts w:ascii="Times New Roman" w:hAnsi="Times New Roman" w:cs="Times New Roman"/>
                <w:sz w:val="20"/>
                <w:szCs w:val="20"/>
              </w:rPr>
              <w:t>-0.0763</w:t>
            </w:r>
            <w:r w:rsidRPr="006849ED">
              <w:rPr>
                <w:rFonts w:ascii="Times New Roman" w:hAnsi="Times New Roman" w:cs="Times New Roman"/>
                <w:sz w:val="20"/>
                <w:szCs w:val="20"/>
              </w:rPr>
              <w:br/>
              <w:t>(-0.1999-0.0618)</w:t>
            </w:r>
          </w:p>
        </w:tc>
        <w:tc>
          <w:tcPr>
            <w:tcW w:w="1748" w:type="dxa"/>
            <w:vAlign w:val="center"/>
          </w:tcPr>
          <w:p w:rsidR="00F71165" w:rsidRPr="006849ED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9ED">
              <w:rPr>
                <w:rFonts w:ascii="Times New Roman" w:hAnsi="Times New Roman" w:cs="Times New Roman"/>
                <w:sz w:val="20"/>
                <w:szCs w:val="20"/>
              </w:rPr>
              <w:t>-0.0869</w:t>
            </w:r>
            <w:r w:rsidRPr="006849ED">
              <w:rPr>
                <w:rFonts w:ascii="Times New Roman" w:hAnsi="Times New Roman" w:cs="Times New Roman"/>
                <w:sz w:val="20"/>
                <w:szCs w:val="20"/>
              </w:rPr>
              <w:br/>
              <w:t>(-0.2155-0.1043)</w:t>
            </w:r>
          </w:p>
        </w:tc>
        <w:tc>
          <w:tcPr>
            <w:tcW w:w="1749" w:type="dxa"/>
            <w:vAlign w:val="center"/>
          </w:tcPr>
          <w:p w:rsidR="00F71165" w:rsidRPr="006849ED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49ED">
              <w:rPr>
                <w:rFonts w:ascii="Times New Roman" w:hAnsi="Times New Roman" w:cs="Times New Roman"/>
                <w:sz w:val="20"/>
                <w:szCs w:val="20"/>
              </w:rPr>
              <w:t>-0.0395</w:t>
            </w:r>
            <w:r w:rsidRPr="006849ED">
              <w:rPr>
                <w:rFonts w:ascii="Times New Roman" w:hAnsi="Times New Roman" w:cs="Times New Roman"/>
                <w:sz w:val="20"/>
                <w:szCs w:val="20"/>
              </w:rPr>
              <w:br/>
              <w:t>(-0.1954-0.2125)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 w:rsidRPr="004D7D63">
              <w:rPr>
                <w:rFonts w:ascii="Times New Roman" w:hAnsi="Times New Roman" w:cs="Times New Roman"/>
                <w:sz w:val="20"/>
                <w:szCs w:val="20"/>
              </w:rPr>
              <w:t xml:space="preserve">asting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glucose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-0.0113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(-0.0521-0.0377)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-0.0112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(-0.0376-0.0352)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0.0270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(-0.0124-0.0681)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Fasting insulin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(-0.4606-0.2568)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(-0.2622-0.3868)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(-0.1620-0.4160)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HOMA-IR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-0.0625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(-0.4810-0.2813)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0.0359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(-0.3082-0.3901)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0.0253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(-0.1381-0.4485)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GOT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-0.0668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(-0.1719-0.1122)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-0.0890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(-0.2556-0.0645)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-0.0741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(-0.2578-0.0572)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GPT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-0.0690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(-0.2986-0.2058)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-0.1293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(-0.3523-0.1129)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-0.1398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(-0.4055-0.1542)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SBP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-0.0043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(-0.0576-0.0381)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-0.0111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(-0.0413-0.0404)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-0.0239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(-0.0820-0.0350)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DBP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-0.0247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(-0.0928-0.0470)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-0.0066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(-0.0596-0.0812)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-0.0078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(-0.0938-0.0453)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0"/>
                <w:szCs w:val="20"/>
              </w:rPr>
              <w:t>hs</w:t>
            </w:r>
            <w:r w:rsidRPr="004D7D63">
              <w:rPr>
                <w:rFonts w:ascii="Times New Roman" w:hAnsi="Times New Roman" w:cs="Times New Roman"/>
                <w:sz w:val="20"/>
                <w:szCs w:val="20"/>
              </w:rPr>
              <w:t>CRP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-0.1991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(-1.2426-0.3322)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(-0.4247-0.8045)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0.0000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(-0.6038-0.6882)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right w:val="single" w:sz="4" w:space="0" w:color="auto"/>
            </w:tcBorders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5741">
              <w:rPr>
                <w:rFonts w:ascii="Times New Roman" w:hAnsi="Times New Roman" w:cs="Times New Roman"/>
                <w:sz w:val="20"/>
                <w:szCs w:val="20"/>
              </w:rPr>
              <w:t>mtDNA</w:t>
            </w:r>
            <w:proofErr w:type="spellEnd"/>
            <w:r w:rsidRPr="001A5741">
              <w:rPr>
                <w:rFonts w:ascii="Times New Roman" w:hAnsi="Times New Roman" w:cs="Times New Roman"/>
                <w:sz w:val="20"/>
                <w:szCs w:val="20"/>
              </w:rPr>
              <w:t>-CN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-0.2520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(-1.1209-0.5449)</w:t>
            </w:r>
          </w:p>
        </w:tc>
        <w:tc>
          <w:tcPr>
            <w:tcW w:w="1748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-0.1282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(-0.8844-0.3590)</w:t>
            </w:r>
          </w:p>
        </w:tc>
        <w:tc>
          <w:tcPr>
            <w:tcW w:w="1749" w:type="dxa"/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0.0754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(-0.5460-0.6164)</w:t>
            </w:r>
          </w:p>
        </w:tc>
      </w:tr>
      <w:tr w:rsidR="00F71165" w:rsidRPr="00767689" w:rsidTr="00F71165">
        <w:trPr>
          <w:trHeight w:val="606"/>
        </w:trPr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71165" w:rsidRPr="00767689" w:rsidRDefault="00F71165" w:rsidP="005966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8-OHdG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-0.1199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(-0.2864-0.0819)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-0.1526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(-0.3627-0.1293)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vAlign w:val="center"/>
          </w:tcPr>
          <w:p w:rsidR="00F71165" w:rsidRPr="00767689" w:rsidRDefault="00F71165" w:rsidP="00A6505B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-0.3113</w:t>
            </w:r>
            <w:r w:rsidRPr="00767689">
              <w:rPr>
                <w:rFonts w:ascii="Times New Roman" w:hAnsi="Times New Roman" w:cs="Times New Roman"/>
                <w:sz w:val="20"/>
                <w:szCs w:val="20"/>
              </w:rPr>
              <w:br/>
              <w:t>(-0.6570--0.0495)</w:t>
            </w:r>
          </w:p>
        </w:tc>
      </w:tr>
    </w:tbl>
    <w:p w:rsidR="00FA590D" w:rsidRPr="00767689" w:rsidRDefault="00FA590D" w:rsidP="00FA590D">
      <w:pPr>
        <w:spacing w:line="240" w:lineRule="exact"/>
        <w:jc w:val="both"/>
        <w:rPr>
          <w:rFonts w:ascii="Times New Roman" w:eastAsia="SimSun" w:hAnsi="Times New Roman" w:cs="Times New Roman"/>
          <w:lang w:eastAsia="zh-CN"/>
        </w:rPr>
      </w:pPr>
      <w:r w:rsidRPr="00767689">
        <w:rPr>
          <w:rFonts w:ascii="Times New Roman" w:hAnsi="Times New Roman" w:cs="Times New Roman"/>
          <w:sz w:val="20"/>
          <w:szCs w:val="20"/>
        </w:rPr>
        <w:t xml:space="preserve">Data given as median (Q1-Q3); </w:t>
      </w:r>
      <w:r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BMI: Body mass index; </w:t>
      </w:r>
      <w:r w:rsidRPr="00767689">
        <w:rPr>
          <w:rFonts w:ascii="Times New Roman" w:hAnsi="Times New Roman" w:cs="Times New Roman"/>
          <w:sz w:val="20"/>
          <w:szCs w:val="20"/>
        </w:rPr>
        <w:t>SHBG: s</w:t>
      </w:r>
      <w:r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ex hormone binding globulin; </w:t>
      </w:r>
      <w:r w:rsidRPr="00767689">
        <w:rPr>
          <w:rFonts w:ascii="Times New Roman" w:hAnsi="Times New Roman" w:cs="Times New Roman"/>
          <w:sz w:val="20"/>
          <w:szCs w:val="20"/>
        </w:rPr>
        <w:t xml:space="preserve">FAI: Free androgen index; </w:t>
      </w:r>
      <w:r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>HOMA-IR: homeostatic model assessment-insulin resistance; GOT</w:t>
      </w:r>
      <w:r w:rsidRPr="00767689">
        <w:rPr>
          <w:rFonts w:ascii="Times New Roman" w:hAnsi="Times New Roman" w:cs="Times New Roman"/>
          <w:sz w:val="20"/>
          <w:szCs w:val="20"/>
        </w:rPr>
        <w:t>/</w:t>
      </w:r>
      <w:r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>GPT: glutamic oxaloacetic</w:t>
      </w:r>
      <w:r w:rsidRPr="00767689">
        <w:rPr>
          <w:rFonts w:ascii="Times New Roman" w:hAnsi="Times New Roman" w:cs="Times New Roman"/>
          <w:sz w:val="20"/>
          <w:szCs w:val="20"/>
        </w:rPr>
        <w:t>/</w:t>
      </w:r>
      <w:r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pyruvic transaminase; </w:t>
      </w:r>
      <w:r w:rsidRPr="00767689">
        <w:rPr>
          <w:rFonts w:ascii="Times New Roman" w:hAnsi="Times New Roman" w:cs="Times New Roman"/>
          <w:sz w:val="20"/>
          <w:szCs w:val="20"/>
        </w:rPr>
        <w:t>S</w:t>
      </w:r>
      <w:r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BP: systolic blood pressure; </w:t>
      </w:r>
      <w:r w:rsidRPr="00767689">
        <w:rPr>
          <w:rFonts w:ascii="Times New Roman" w:hAnsi="Times New Roman" w:cs="Times New Roman"/>
          <w:sz w:val="20"/>
          <w:szCs w:val="20"/>
        </w:rPr>
        <w:t>D</w:t>
      </w:r>
      <w:r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>BP: diastolic blood pressure</w:t>
      </w:r>
      <w:r w:rsidR="0052454F">
        <w:rPr>
          <w:rFonts w:ascii="Times New Roman" w:hAnsi="Times New Roman" w:cs="Times New Roman" w:hint="eastAsia"/>
          <w:sz w:val="20"/>
          <w:szCs w:val="20"/>
        </w:rPr>
        <w:t>;</w:t>
      </w:r>
      <w:r w:rsidRPr="007676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71165">
        <w:rPr>
          <w:rFonts w:ascii="Times New Roman" w:hAnsi="Times New Roman" w:cs="Times New Roman" w:hint="eastAsia"/>
          <w:sz w:val="20"/>
          <w:szCs w:val="20"/>
        </w:rPr>
        <w:t>hs</w:t>
      </w:r>
      <w:r w:rsidR="00F71165" w:rsidRPr="004D7D63">
        <w:rPr>
          <w:rFonts w:ascii="Times New Roman" w:hAnsi="Times New Roman" w:cs="Times New Roman"/>
          <w:sz w:val="20"/>
          <w:szCs w:val="20"/>
        </w:rPr>
        <w:t>CRP</w:t>
      </w:r>
      <w:proofErr w:type="spellEnd"/>
      <w:r w:rsidR="00F71165"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>: high sensitivity C-reactive protein;</w:t>
      </w:r>
      <w:r w:rsidR="00F71165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="00F71165" w:rsidRPr="001A5741">
        <w:rPr>
          <w:rFonts w:ascii="Times New Roman" w:hAnsi="Times New Roman" w:cs="Times New Roman"/>
          <w:sz w:val="20"/>
          <w:szCs w:val="20"/>
        </w:rPr>
        <w:t>mtDNA</w:t>
      </w:r>
      <w:proofErr w:type="spellEnd"/>
      <w:r w:rsidR="00F71165" w:rsidRPr="001A5741">
        <w:rPr>
          <w:rFonts w:ascii="Times New Roman" w:hAnsi="Times New Roman" w:cs="Times New Roman"/>
          <w:sz w:val="20"/>
          <w:szCs w:val="20"/>
        </w:rPr>
        <w:t>-CN</w:t>
      </w:r>
      <w:r w:rsidR="00F71165" w:rsidRPr="007756BD">
        <w:rPr>
          <w:rFonts w:ascii="Times New Roman" w:eastAsia="SimSun" w:hAnsi="Times New Roman" w:cs="Times New Roman"/>
          <w:sz w:val="20"/>
          <w:szCs w:val="20"/>
          <w:lang w:eastAsia="zh-CN"/>
        </w:rPr>
        <w:t>: mitochondrial DNA</w:t>
      </w:r>
      <w:r w:rsidR="00F71165" w:rsidRPr="007756BD">
        <w:rPr>
          <w:rFonts w:ascii="Times New Roman" w:hAnsi="Times New Roman" w:cs="Times New Roman"/>
          <w:sz w:val="20"/>
          <w:szCs w:val="20"/>
        </w:rPr>
        <w:t xml:space="preserve"> copy number</w:t>
      </w:r>
      <w:r w:rsidR="00F71165"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; </w:t>
      </w:r>
      <w:r w:rsidRPr="00767689">
        <w:rPr>
          <w:rFonts w:ascii="Times New Roman" w:eastAsia="SimSun" w:hAnsi="Times New Roman" w:cs="Times New Roman"/>
          <w:sz w:val="20"/>
          <w:szCs w:val="20"/>
          <w:lang w:eastAsia="zh-CN"/>
        </w:rPr>
        <w:t>8-OHdG: 8-hydroxy-2-deoxyguanosine</w:t>
      </w:r>
      <w:r w:rsidRPr="00767689">
        <w:rPr>
          <w:rFonts w:ascii="Times New Roman" w:hAnsi="Times New Roman" w:cs="Times New Roman"/>
          <w:sz w:val="20"/>
          <w:szCs w:val="20"/>
        </w:rPr>
        <w:t>.</w:t>
      </w:r>
    </w:p>
    <w:p w:rsidR="00FA590D" w:rsidRPr="00767689" w:rsidRDefault="00FA590D">
      <w:pPr>
        <w:rPr>
          <w:rFonts w:ascii="Times New Roman" w:hAnsi="Times New Roman" w:cs="Times New Roman"/>
        </w:rPr>
      </w:pPr>
    </w:p>
    <w:p w:rsidR="00FA590D" w:rsidRPr="00767689" w:rsidRDefault="00FA590D">
      <w:pPr>
        <w:widowControl/>
        <w:rPr>
          <w:rFonts w:ascii="Times New Roman" w:hAnsi="Times New Roman" w:cs="Times New Roman"/>
          <w:b/>
        </w:rPr>
      </w:pPr>
      <w:r w:rsidRPr="00767689">
        <w:rPr>
          <w:rFonts w:ascii="Times New Roman" w:hAnsi="Times New Roman" w:cs="Times New Roman"/>
          <w:b/>
        </w:rPr>
        <w:br w:type="page"/>
      </w:r>
    </w:p>
    <w:p w:rsidR="00955C25" w:rsidRPr="00322A94" w:rsidRDefault="00955C25" w:rsidP="00955C25">
      <w:pPr>
        <w:ind w:left="480" w:hanging="480"/>
        <w:rPr>
          <w:rFonts w:ascii="Times New Roman" w:eastAsia="台大醫院標楷體" w:hAnsi="Times New Roman" w:cs="Times New Roman"/>
          <w:b/>
        </w:rPr>
      </w:pPr>
      <w:r w:rsidRPr="00735528">
        <w:rPr>
          <w:rFonts w:ascii="Times New Roman" w:hAnsi="Times New Roman" w:cs="Times New Roman"/>
          <w:b/>
        </w:rPr>
        <w:lastRenderedPageBreak/>
        <w:t>Supplementary T</w:t>
      </w:r>
      <w:r w:rsidRPr="00D57AF2">
        <w:rPr>
          <w:rFonts w:ascii="Times New Roman" w:hAnsi="Times New Roman" w:cs="Times New Roman"/>
          <w:b/>
        </w:rPr>
        <w:t>able 2</w:t>
      </w:r>
      <w:r w:rsidRPr="00D57AF2">
        <w:rPr>
          <w:rStyle w:val="Emphasis"/>
          <w:rFonts w:ascii="Times New Roman" w:hAnsi="Times New Roman" w:cs="Times New Roman"/>
          <w:b/>
          <w:bCs/>
          <w:i w:val="0"/>
        </w:rPr>
        <w:t xml:space="preserve">. </w:t>
      </w:r>
      <w:r w:rsidR="00D57AF2" w:rsidRPr="00D57AF2">
        <w:rPr>
          <w:rFonts w:ascii="Times New Roman" w:eastAsia="台大醫院標楷體" w:hAnsi="Times New Roman" w:cs="Times New Roman" w:hint="eastAsia"/>
        </w:rPr>
        <w:t>Coefficient estimate</w:t>
      </w:r>
      <w:r w:rsidR="00D57AF2" w:rsidRPr="00D57AF2">
        <w:rPr>
          <w:rFonts w:ascii="Times New Roman" w:eastAsia="台大醫院標楷體" w:hAnsi="Times New Roman" w:cs="Times New Roman"/>
        </w:rPr>
        <w:t xml:space="preserve"> </w:t>
      </w:r>
      <w:r w:rsidR="00D57AF2" w:rsidRPr="00D57AF2">
        <w:rPr>
          <w:rFonts w:ascii="Times New Roman" w:eastAsia="台大醫院標楷體" w:hAnsi="Times New Roman" w:cs="Times New Roman" w:hint="eastAsia"/>
        </w:rPr>
        <w:t>for</w:t>
      </w:r>
      <w:r w:rsidR="00D57AF2" w:rsidRPr="00D57AF2">
        <w:rPr>
          <w:rFonts w:ascii="Times New Roman" w:eastAsia="台大醫院標楷體" w:hAnsi="Times New Roman" w:cs="Times New Roman"/>
        </w:rPr>
        <w:t xml:space="preserve"> medical compliance</w:t>
      </w:r>
      <w:r w:rsidR="00D57AF2" w:rsidRPr="00D57AF2">
        <w:rPr>
          <w:rFonts w:ascii="Times New Roman" w:eastAsia="台大醫院標楷體" w:hAnsi="Times New Roman" w:cs="Times New Roman" w:hint="eastAsia"/>
        </w:rPr>
        <w:t xml:space="preserve"> in </w:t>
      </w:r>
      <w:r w:rsidR="00E153FC">
        <w:rPr>
          <w:rFonts w:ascii="Times New Roman" w:eastAsia="台大醫院標楷體" w:hAnsi="Times New Roman" w:cs="Times New Roman"/>
        </w:rPr>
        <w:t>explaining</w:t>
      </w:r>
      <w:r w:rsidR="00D57AF2" w:rsidRPr="00D57AF2">
        <w:rPr>
          <w:rFonts w:ascii="Times New Roman" w:eastAsia="台大醫院標楷體" w:hAnsi="Times New Roman" w:cs="Times New Roman" w:hint="eastAsia"/>
        </w:rPr>
        <w:t xml:space="preserve"> change in each clinical </w:t>
      </w:r>
      <w:r w:rsidR="00D57AF2" w:rsidRPr="00D57AF2">
        <w:rPr>
          <w:rFonts w:ascii="Times New Roman" w:eastAsia="台大醫院標楷體" w:hAnsi="Times New Roman" w:cs="Times New Roman"/>
        </w:rPr>
        <w:t>variable</w:t>
      </w:r>
      <w:r w:rsidRPr="00D57AF2">
        <w:rPr>
          <w:rFonts w:ascii="Times New Roman" w:eastAsia="台大醫院標楷體" w:hAnsi="Times New Roman" w:cs="Times New Roman" w:hint="eastAsia"/>
        </w:rPr>
        <w:t>.</w:t>
      </w:r>
    </w:p>
    <w:tbl>
      <w:tblPr>
        <w:tblStyle w:val="TableGrid"/>
        <w:tblW w:w="8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332"/>
        <w:gridCol w:w="333"/>
        <w:gridCol w:w="1000"/>
        <w:gridCol w:w="666"/>
        <w:gridCol w:w="666"/>
        <w:gridCol w:w="1000"/>
        <w:gridCol w:w="333"/>
        <w:gridCol w:w="1333"/>
      </w:tblGrid>
      <w:tr w:rsidR="00955C25" w:rsidRPr="007756BD" w:rsidTr="006E4BB5"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</w:tcPr>
          <w:p w:rsidR="00955C25" w:rsidRPr="004D7D63" w:rsidRDefault="00955C25" w:rsidP="006E4BB5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955C25" w:rsidRPr="004D7D63" w:rsidRDefault="00955C25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D63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</w:tcPr>
          <w:p w:rsidR="00955C25" w:rsidRPr="004D7D63" w:rsidRDefault="00955C25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D63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</w:tcPr>
          <w:p w:rsidR="00955C25" w:rsidRPr="004D7D63" w:rsidRDefault="00955C25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D63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666" w:type="dxa"/>
            <w:gridSpan w:val="2"/>
            <w:tcBorders>
              <w:bottom w:val="single" w:sz="4" w:space="0" w:color="auto"/>
            </w:tcBorders>
          </w:tcPr>
          <w:p w:rsidR="00955C25" w:rsidRPr="004D7D63" w:rsidRDefault="00955C25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7D63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AD13BF" w:rsidRPr="007756BD" w:rsidTr="006E4BB5">
        <w:tc>
          <w:tcPr>
            <w:tcW w:w="2235" w:type="dxa"/>
            <w:tcBorders>
              <w:top w:val="single" w:sz="4" w:space="0" w:color="auto"/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-0.0049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0.0045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-0.0137</w:t>
            </w:r>
          </w:p>
        </w:tc>
        <w:tc>
          <w:tcPr>
            <w:tcW w:w="1333" w:type="dxa"/>
            <w:gridSpan w:val="2"/>
            <w:tcBorders>
              <w:top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0.0039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0.2745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Testosterone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0.0009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0.0423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-0.0820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0.0837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0.9835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SHBG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0.0259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0.0234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-0.0200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0.0718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0.2684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 w:hint="eastAsia"/>
                <w:sz w:val="20"/>
                <w:szCs w:val="20"/>
              </w:rPr>
              <w:t>FAI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-0.0171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0.0516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-0.1182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0.0840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0.7408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AD1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 xml:space="preserve">Fasting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glucose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-0.0043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0.0060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-0.0162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0.0075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0.4756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Fasting insulin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-0.0147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0.0725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-0.1568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0.1274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0.8389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HOMA-IR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-0.0198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0.0730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-0.1629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0.1234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0.7867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GOT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0.0452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0.0400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-0.0333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0.1237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0.2590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GPT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0.0506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0.0507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-0.0486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0.1499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0.3174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-0.0018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0.0071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-0.0156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0.0120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0.7973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-0.0082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0.0104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-0.0285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0.0121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0.4278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3BF">
              <w:rPr>
                <w:rFonts w:ascii="Times New Roman" w:hAnsi="Times New Roman" w:cs="Times New Roman" w:hint="eastAsia"/>
                <w:sz w:val="20"/>
                <w:szCs w:val="20"/>
              </w:rPr>
              <w:t>hs</w:t>
            </w: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CRP</w:t>
            </w:r>
            <w:proofErr w:type="spellEnd"/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-0.0631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0.1583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-0.3734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0.2473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0.6904</w:t>
            </w:r>
          </w:p>
        </w:tc>
      </w:tr>
      <w:tr w:rsidR="00AD13BF" w:rsidRPr="007756BD" w:rsidTr="006E4BB5">
        <w:tc>
          <w:tcPr>
            <w:tcW w:w="2235" w:type="dxa"/>
            <w:tcBorders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sz w:val="20"/>
                <w:szCs w:val="20"/>
              </w:rPr>
              <w:t>8-OHdG</w:t>
            </w:r>
          </w:p>
        </w:tc>
        <w:tc>
          <w:tcPr>
            <w:tcW w:w="1332" w:type="dxa"/>
            <w:tcBorders>
              <w:left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-0.0377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0.0539</w:t>
            </w:r>
          </w:p>
        </w:tc>
        <w:tc>
          <w:tcPr>
            <w:tcW w:w="1332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-0.1433</w:t>
            </w:r>
          </w:p>
        </w:tc>
        <w:tc>
          <w:tcPr>
            <w:tcW w:w="1333" w:type="dxa"/>
            <w:gridSpan w:val="2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0.0679</w:t>
            </w:r>
          </w:p>
        </w:tc>
        <w:tc>
          <w:tcPr>
            <w:tcW w:w="1333" w:type="dxa"/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0.4845</w:t>
            </w:r>
          </w:p>
        </w:tc>
      </w:tr>
      <w:tr w:rsidR="00AD13BF" w:rsidRPr="007756BD" w:rsidTr="006E4BB5">
        <w:tc>
          <w:tcPr>
            <w:tcW w:w="2235" w:type="dxa"/>
            <w:tcBorders>
              <w:bottom w:val="single" w:sz="4" w:space="0" w:color="auto"/>
              <w:right w:val="single" w:sz="4" w:space="0" w:color="auto"/>
            </w:tcBorders>
          </w:tcPr>
          <w:p w:rsidR="00AD13BF" w:rsidRPr="00AD13BF" w:rsidRDefault="00AD13BF" w:rsidP="00B73D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D13BF">
              <w:rPr>
                <w:rFonts w:ascii="Times New Roman" w:hAnsi="Times New Roman" w:cs="Times New Roman" w:hint="eastAsia"/>
                <w:sz w:val="20"/>
                <w:szCs w:val="20"/>
              </w:rPr>
              <w:t>mtDNA</w:t>
            </w:r>
            <w:proofErr w:type="spellEnd"/>
            <w:r w:rsidRPr="00AD13BF">
              <w:rPr>
                <w:rFonts w:ascii="Times New Roman" w:hAnsi="Times New Roman" w:cs="Times New Roman" w:hint="eastAsia"/>
                <w:sz w:val="20"/>
                <w:szCs w:val="20"/>
              </w:rPr>
              <w:t>-CN</w:t>
            </w:r>
          </w:p>
        </w:tc>
        <w:tc>
          <w:tcPr>
            <w:tcW w:w="1332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0.1022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0.1300</w:t>
            </w:r>
          </w:p>
        </w:tc>
        <w:tc>
          <w:tcPr>
            <w:tcW w:w="1332" w:type="dxa"/>
            <w:gridSpan w:val="2"/>
            <w:tcBorders>
              <w:bottom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-0.1526</w:t>
            </w:r>
          </w:p>
        </w:tc>
        <w:tc>
          <w:tcPr>
            <w:tcW w:w="1333" w:type="dxa"/>
            <w:gridSpan w:val="2"/>
            <w:tcBorders>
              <w:bottom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0.3570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vAlign w:val="bottom"/>
          </w:tcPr>
          <w:p w:rsidR="00AD13BF" w:rsidRPr="00AD13BF" w:rsidRDefault="00AD13BF" w:rsidP="00B73D5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D13B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0.4318</w:t>
            </w:r>
          </w:p>
        </w:tc>
      </w:tr>
    </w:tbl>
    <w:p w:rsidR="00955C25" w:rsidRDefault="00955C25" w:rsidP="00955C25">
      <w:pPr>
        <w:spacing w:line="240" w:lineRule="exact"/>
        <w:jc w:val="both"/>
        <w:rPr>
          <w:rFonts w:ascii="Times New Roman" w:eastAsia="台大醫院標楷體" w:hAnsi="Times New Roman" w:cs="Times New Roman"/>
          <w:sz w:val="20"/>
          <w:szCs w:val="20"/>
        </w:rPr>
      </w:pPr>
      <w:r w:rsidRPr="007756BD">
        <w:rPr>
          <w:rFonts w:ascii="Times New Roman" w:eastAsia="台大醫院標楷體" w:hAnsi="Times New Roman" w:cs="Times New Roman"/>
          <w:sz w:val="20"/>
          <w:szCs w:val="20"/>
        </w:rPr>
        <w:t xml:space="preserve">p-value &lt; 0.05 is denoted with*; 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BMI: Body mass index; </w:t>
      </w:r>
      <w:r>
        <w:rPr>
          <w:rFonts w:ascii="Times New Roman" w:hAnsi="Times New Roman" w:cs="Times New Roman"/>
          <w:sz w:val="20"/>
          <w:szCs w:val="20"/>
        </w:rPr>
        <w:t>SHBG: s</w:t>
      </w:r>
      <w:r w:rsidRPr="009B3143">
        <w:rPr>
          <w:rFonts w:ascii="Times New Roman" w:eastAsia="SimSun" w:hAnsi="Times New Roman" w:cs="Times New Roman"/>
          <w:sz w:val="20"/>
          <w:szCs w:val="20"/>
          <w:lang w:eastAsia="zh-CN"/>
        </w:rPr>
        <w:t>ex hormone binding globulin</w:t>
      </w:r>
      <w:r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; </w:t>
      </w:r>
      <w:r>
        <w:rPr>
          <w:rFonts w:ascii="Times New Roman" w:hAnsi="Times New Roman" w:cs="Times New Roman" w:hint="eastAsia"/>
          <w:sz w:val="20"/>
          <w:szCs w:val="20"/>
        </w:rPr>
        <w:t>FAI: Free androgen index; H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>OMA-IR: homeostatic model assessment-insulin resistance; GOT</w:t>
      </w:r>
      <w:r w:rsidRPr="007756BD">
        <w:rPr>
          <w:rFonts w:ascii="Times New Roman" w:eastAsia="台大醫院標楷體" w:hAnsi="Times New Roman" w:cs="Times New Roman"/>
          <w:sz w:val="20"/>
          <w:szCs w:val="20"/>
        </w:rPr>
        <w:t>/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>GPT: glutamic oxaloacetic</w:t>
      </w:r>
      <w:r w:rsidRPr="007756BD">
        <w:rPr>
          <w:rFonts w:ascii="Times New Roman" w:eastAsia="台大醫院標楷體" w:hAnsi="Times New Roman" w:cs="Times New Roman"/>
          <w:sz w:val="20"/>
          <w:szCs w:val="20"/>
        </w:rPr>
        <w:t>/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pyruvic transaminase; </w:t>
      </w:r>
      <w:r>
        <w:rPr>
          <w:rFonts w:ascii="Times New Roman" w:eastAsia="台大醫院標楷體" w:hAnsi="Times New Roman" w:cs="Times New Roman" w:hint="eastAsia"/>
          <w:sz w:val="20"/>
          <w:szCs w:val="20"/>
        </w:rPr>
        <w:t>S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BP: systolic blood pressure; </w:t>
      </w:r>
      <w:r>
        <w:rPr>
          <w:rFonts w:ascii="Times New Roman" w:eastAsia="台大醫院標楷體" w:hAnsi="Times New Roman" w:cs="Times New Roman" w:hint="eastAsia"/>
          <w:sz w:val="20"/>
          <w:szCs w:val="20"/>
        </w:rPr>
        <w:t>D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BP: diastolic blood pressure; </w:t>
      </w:r>
      <w:proofErr w:type="spellStart"/>
      <w:r w:rsidR="00F71165">
        <w:rPr>
          <w:rFonts w:ascii="Times New Roman" w:hAnsi="Times New Roman" w:cs="Times New Roman" w:hint="eastAsia"/>
          <w:sz w:val="20"/>
          <w:szCs w:val="20"/>
        </w:rPr>
        <w:t>hs</w:t>
      </w:r>
      <w:r w:rsidR="00F71165" w:rsidRPr="004D7D63">
        <w:rPr>
          <w:rFonts w:ascii="Times New Roman" w:hAnsi="Times New Roman" w:cs="Times New Roman"/>
          <w:sz w:val="20"/>
          <w:szCs w:val="20"/>
        </w:rPr>
        <w:t>CRP</w:t>
      </w:r>
      <w:proofErr w:type="spellEnd"/>
      <w:r w:rsidR="00F71165"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: high sensitivity C-reactive protein; 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>8-OHdG: 8-hydroxy-2-deoxyguanosine</w:t>
      </w:r>
      <w:r w:rsidR="00F71165">
        <w:rPr>
          <w:rFonts w:ascii="Times New Roman" w:eastAsia="台大醫院標楷體" w:hAnsi="Times New Roman" w:cs="Times New Roman"/>
          <w:sz w:val="20"/>
          <w:szCs w:val="20"/>
          <w:lang w:eastAsia="zh-CN"/>
        </w:rPr>
        <w:t>;</w:t>
      </w:r>
      <w:r w:rsidR="00F71165" w:rsidRPr="00F7116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71165" w:rsidRPr="001A5741">
        <w:rPr>
          <w:rFonts w:ascii="Times New Roman" w:hAnsi="Times New Roman" w:cs="Times New Roman"/>
          <w:sz w:val="20"/>
          <w:szCs w:val="20"/>
        </w:rPr>
        <w:t>mtDNA</w:t>
      </w:r>
      <w:proofErr w:type="spellEnd"/>
      <w:r w:rsidR="00F71165" w:rsidRPr="001A5741">
        <w:rPr>
          <w:rFonts w:ascii="Times New Roman" w:hAnsi="Times New Roman" w:cs="Times New Roman"/>
          <w:sz w:val="20"/>
          <w:szCs w:val="20"/>
        </w:rPr>
        <w:t>-CN</w:t>
      </w:r>
      <w:r w:rsidR="00F71165" w:rsidRPr="007756BD">
        <w:rPr>
          <w:rFonts w:ascii="Times New Roman" w:eastAsia="SimSun" w:hAnsi="Times New Roman" w:cs="Times New Roman"/>
          <w:sz w:val="20"/>
          <w:szCs w:val="20"/>
          <w:lang w:eastAsia="zh-CN"/>
        </w:rPr>
        <w:t>: mitochondrial DNA</w:t>
      </w:r>
      <w:r w:rsidR="00F71165" w:rsidRPr="007756BD">
        <w:rPr>
          <w:rFonts w:ascii="Times New Roman" w:hAnsi="Times New Roman" w:cs="Times New Roman"/>
          <w:sz w:val="20"/>
          <w:szCs w:val="20"/>
        </w:rPr>
        <w:t xml:space="preserve"> copy number</w:t>
      </w:r>
      <w:r w:rsidRPr="007756BD">
        <w:rPr>
          <w:rFonts w:ascii="Times New Roman" w:eastAsia="台大醫院標楷體" w:hAnsi="Times New Roman" w:cs="Times New Roman"/>
          <w:sz w:val="20"/>
          <w:szCs w:val="20"/>
        </w:rPr>
        <w:t>.</w:t>
      </w:r>
    </w:p>
    <w:p w:rsidR="00955C25" w:rsidRDefault="00955C25">
      <w:pPr>
        <w:widowControl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791546" w:rsidRPr="00767689" w:rsidRDefault="00735528" w:rsidP="00791546">
      <w:pPr>
        <w:rPr>
          <w:rStyle w:val="Emphasis"/>
          <w:rFonts w:ascii="Times New Roman" w:hAnsi="Times New Roman" w:cs="Times New Roman"/>
          <w:b/>
          <w:bCs/>
          <w:i w:val="0"/>
        </w:rPr>
      </w:pPr>
      <w:r w:rsidRPr="00735528">
        <w:rPr>
          <w:rFonts w:ascii="Times New Roman" w:hAnsi="Times New Roman" w:cs="Times New Roman"/>
          <w:b/>
        </w:rPr>
        <w:lastRenderedPageBreak/>
        <w:t xml:space="preserve">Supplementary Table </w:t>
      </w:r>
      <w:r w:rsidR="00F31435">
        <w:rPr>
          <w:rFonts w:ascii="Times New Roman" w:hAnsi="Times New Roman" w:cs="Times New Roman"/>
          <w:b/>
        </w:rPr>
        <w:t>3</w:t>
      </w:r>
      <w:r w:rsidR="00791546" w:rsidRPr="00767689">
        <w:rPr>
          <w:rStyle w:val="Emphasis"/>
          <w:rFonts w:ascii="Times New Roman" w:hAnsi="Times New Roman" w:cs="Times New Roman"/>
          <w:b/>
          <w:bCs/>
          <w:i w:val="0"/>
        </w:rPr>
        <w:t xml:space="preserve">. </w:t>
      </w:r>
      <w:r w:rsidR="0052454F" w:rsidRPr="00C04AF3">
        <w:rPr>
          <w:rFonts w:ascii="Times New Roman" w:eastAsia="台大醫院標楷體" w:hAnsi="Times New Roman" w:cs="Times New Roman" w:hint="eastAsia"/>
        </w:rPr>
        <w:t xml:space="preserve">Coefficient estimate for each clinical </w:t>
      </w:r>
      <w:r w:rsidR="0052454F" w:rsidRPr="00C04AF3">
        <w:rPr>
          <w:rFonts w:ascii="Times New Roman" w:eastAsia="台大醫院標楷體" w:hAnsi="Times New Roman" w:cs="Times New Roman"/>
        </w:rPr>
        <w:t>variable</w:t>
      </w:r>
      <w:r w:rsidR="0052454F" w:rsidRPr="00C04AF3">
        <w:rPr>
          <w:rFonts w:ascii="Times New Roman" w:eastAsia="台大醫院標楷體" w:hAnsi="Times New Roman" w:cs="Times New Roman" w:hint="eastAsia"/>
        </w:rPr>
        <w:t xml:space="preserve"> in predicting </w:t>
      </w:r>
      <w:r w:rsidR="0052454F">
        <w:rPr>
          <w:rFonts w:ascii="Times New Roman" w:eastAsia="台大醫院標楷體" w:hAnsi="Times New Roman" w:cs="Times New Roman" w:hint="eastAsia"/>
        </w:rPr>
        <w:t>patient drop-out</w:t>
      </w:r>
      <w:r w:rsidR="007F7193">
        <w:rPr>
          <w:rStyle w:val="Emphasis"/>
          <w:rFonts w:ascii="Times New Roman" w:hAnsi="Times New Roman" w:cs="Times New Roman" w:hint="eastAsia"/>
          <w:bCs/>
          <w:i w:val="0"/>
        </w:rPr>
        <w:t xml:space="preserve"> </w:t>
      </w:r>
      <w:r w:rsidR="007F7193" w:rsidRPr="00C04AF3">
        <w:rPr>
          <w:rFonts w:ascii="Times New Roman" w:eastAsia="台大醫院標楷體" w:hAnsi="Times New Roman" w:cs="Times New Roman" w:hint="eastAsia"/>
        </w:rPr>
        <w:t xml:space="preserve">from the </w:t>
      </w:r>
      <w:r w:rsidR="007F7193" w:rsidRPr="0052454F">
        <w:rPr>
          <w:rStyle w:val="Emphasis"/>
          <w:rFonts w:ascii="Times New Roman" w:hAnsi="Times New Roman" w:cs="Times New Roman"/>
          <w:bCs/>
          <w:i w:val="0"/>
        </w:rPr>
        <w:t>logistic regression</w:t>
      </w:r>
      <w:r w:rsidR="007F7193" w:rsidRPr="00C04AF3">
        <w:rPr>
          <w:rFonts w:ascii="Times New Roman" w:eastAsia="台大醫院標楷體" w:hAnsi="Times New Roman" w:cs="Times New Roman" w:hint="eastAsia"/>
        </w:rPr>
        <w:t xml:space="preserve"> model</w:t>
      </w:r>
      <w:r w:rsidR="007F7193">
        <w:rPr>
          <w:rFonts w:ascii="Times New Roman" w:eastAsia="台大醫院標楷體" w:hAnsi="Times New Roman" w:cs="Times New Roman" w:hint="eastAsia"/>
        </w:rPr>
        <w:t>s.</w:t>
      </w:r>
    </w:p>
    <w:tbl>
      <w:tblPr>
        <w:tblStyle w:val="TableGrid"/>
        <w:tblW w:w="899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81"/>
        <w:gridCol w:w="1510"/>
        <w:gridCol w:w="1446"/>
        <w:gridCol w:w="1391"/>
        <w:gridCol w:w="1386"/>
      </w:tblGrid>
      <w:tr w:rsidR="000C66AE" w:rsidRPr="00767689" w:rsidTr="00753482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8227DE" w:rsidRPr="00767689" w:rsidRDefault="008227DE" w:rsidP="008636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Factor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227DE" w:rsidRPr="00767689" w:rsidRDefault="008227DE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:rsidR="008227DE" w:rsidRPr="00767689" w:rsidRDefault="008227DE" w:rsidP="002469AD">
            <w:pPr>
              <w:spacing w:line="300" w:lineRule="exact"/>
              <w:ind w:leftChars="-118" w:left="-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</w:p>
        </w:tc>
        <w:tc>
          <w:tcPr>
            <w:tcW w:w="2837" w:type="dxa"/>
            <w:gridSpan w:val="2"/>
            <w:tcBorders>
              <w:bottom w:val="single" w:sz="4" w:space="0" w:color="auto"/>
            </w:tcBorders>
            <w:vAlign w:val="center"/>
          </w:tcPr>
          <w:p w:rsidR="008227DE" w:rsidRPr="00767689" w:rsidRDefault="008227DE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8227DE" w:rsidRPr="00767689" w:rsidRDefault="008227DE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</w:tr>
      <w:tr w:rsidR="000C66AE" w:rsidRPr="00767689" w:rsidTr="00753482"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767689" w:rsidRPr="00767689" w:rsidRDefault="00767689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-0.0371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0.0434</w:t>
            </w:r>
          </w:p>
        </w:tc>
        <w:tc>
          <w:tcPr>
            <w:tcW w:w="1446" w:type="dxa"/>
            <w:tcBorders>
              <w:top w:val="single" w:sz="4" w:space="0" w:color="auto"/>
            </w:tcBorders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0.8849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1.0492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0.9636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767689" w:rsidRPr="00767689" w:rsidRDefault="00767689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BMI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0.0338</w:t>
            </w:r>
          </w:p>
        </w:tc>
        <w:tc>
          <w:tcPr>
            <w:tcW w:w="1510" w:type="dxa"/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0.0391</w:t>
            </w:r>
          </w:p>
        </w:tc>
        <w:tc>
          <w:tcPr>
            <w:tcW w:w="1446" w:type="dxa"/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0.9580</w:t>
            </w:r>
          </w:p>
        </w:tc>
        <w:tc>
          <w:tcPr>
            <w:tcW w:w="1391" w:type="dxa"/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1.1168</w:t>
            </w:r>
          </w:p>
        </w:tc>
        <w:tc>
          <w:tcPr>
            <w:tcW w:w="1386" w:type="dxa"/>
            <w:vAlign w:val="center"/>
          </w:tcPr>
          <w:p w:rsidR="00767689" w:rsidRPr="00767689" w:rsidRDefault="00767689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0.3877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W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aist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-0.0244 </w:t>
            </w:r>
          </w:p>
        </w:tc>
        <w:tc>
          <w:tcPr>
            <w:tcW w:w="1510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0.0187 </w:t>
            </w:r>
          </w:p>
        </w:tc>
        <w:tc>
          <w:tcPr>
            <w:tcW w:w="1446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0.9407 </w:t>
            </w:r>
          </w:p>
        </w:tc>
        <w:tc>
          <w:tcPr>
            <w:tcW w:w="1391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1.0124 </w:t>
            </w:r>
          </w:p>
        </w:tc>
        <w:tc>
          <w:tcPr>
            <w:tcW w:w="1386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0.1935 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verweight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0.1725 </w:t>
            </w:r>
          </w:p>
        </w:tc>
        <w:tc>
          <w:tcPr>
            <w:tcW w:w="1510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0.4627 </w:t>
            </w:r>
          </w:p>
        </w:tc>
        <w:tc>
          <w:tcPr>
            <w:tcW w:w="1446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0.4798 </w:t>
            </w:r>
          </w:p>
        </w:tc>
        <w:tc>
          <w:tcPr>
            <w:tcW w:w="1391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2.9429 </w:t>
            </w:r>
          </w:p>
        </w:tc>
        <w:tc>
          <w:tcPr>
            <w:tcW w:w="1386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0.7092 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bdominal obese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0.5701 </w:t>
            </w:r>
          </w:p>
        </w:tc>
        <w:tc>
          <w:tcPr>
            <w:tcW w:w="1510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0.4759 </w:t>
            </w:r>
          </w:p>
        </w:tc>
        <w:tc>
          <w:tcPr>
            <w:tcW w:w="1446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0.6959 </w:t>
            </w:r>
          </w:p>
        </w:tc>
        <w:tc>
          <w:tcPr>
            <w:tcW w:w="1391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4.4940 </w:t>
            </w:r>
          </w:p>
        </w:tc>
        <w:tc>
          <w:tcPr>
            <w:tcW w:w="1386" w:type="dxa"/>
            <w:vAlign w:val="center"/>
          </w:tcPr>
          <w:p w:rsidR="0024170D" w:rsidRDefault="0024170D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0.2309 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asting glucose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-0.0092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0.0326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0.9296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1.0561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0.7778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Fasting insulin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0.0064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0.0223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0.9633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1.0514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0.7748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HOMA-IR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0.0147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0.0147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0.8326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1.2369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0.8845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BC7677" w:rsidRPr="00767689" w:rsidRDefault="00BC7677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75g GTT 2hrs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-0.0012 </w:t>
            </w:r>
          </w:p>
        </w:tc>
        <w:tc>
          <w:tcPr>
            <w:tcW w:w="1510" w:type="dxa"/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0.0106 </w:t>
            </w:r>
          </w:p>
        </w:tc>
        <w:tc>
          <w:tcPr>
            <w:tcW w:w="1446" w:type="dxa"/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0.9782 </w:t>
            </w:r>
          </w:p>
        </w:tc>
        <w:tc>
          <w:tcPr>
            <w:tcW w:w="1391" w:type="dxa"/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1.0197 </w:t>
            </w:r>
          </w:p>
        </w:tc>
        <w:tc>
          <w:tcPr>
            <w:tcW w:w="1386" w:type="dxa"/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0.9080 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BC7677" w:rsidRPr="00767689" w:rsidRDefault="00BC7677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Glucose impair</w:t>
            </w:r>
            <w:r w:rsidR="0010586D">
              <w:rPr>
                <w:rFonts w:ascii="Times New Roman" w:hAnsi="Times New Roman" w:cs="Times New Roman" w:hint="eastAsia"/>
                <w:sz w:val="20"/>
                <w:szCs w:val="20"/>
              </w:rPr>
              <w:t>ed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-0.5306 </w:t>
            </w:r>
          </w:p>
        </w:tc>
        <w:tc>
          <w:tcPr>
            <w:tcW w:w="1510" w:type="dxa"/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0.8038 </w:t>
            </w:r>
          </w:p>
        </w:tc>
        <w:tc>
          <w:tcPr>
            <w:tcW w:w="1446" w:type="dxa"/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0.1217 </w:t>
            </w:r>
          </w:p>
        </w:tc>
        <w:tc>
          <w:tcPr>
            <w:tcW w:w="1391" w:type="dxa"/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2.8427 </w:t>
            </w:r>
          </w:p>
        </w:tc>
        <w:tc>
          <w:tcPr>
            <w:tcW w:w="1386" w:type="dxa"/>
            <w:vAlign w:val="center"/>
          </w:tcPr>
          <w:p w:rsidR="00BC7677" w:rsidRDefault="00BC7677">
            <w:pPr>
              <w:jc w:val="center"/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0.5092 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Testosterone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0.2046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0.7305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0.2932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5.1362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6E4BB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0.7794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SHBG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0.0166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0.0123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0.9924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1.0416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0.1786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FAI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-0.0202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0.0377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0.9102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1.0550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0.5910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GOT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-0.0054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0.0129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0.9698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1.0201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0.6740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GPT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-0.0024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0.0076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0.9828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1.0126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0.7496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4D7D63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</w:t>
            </w:r>
            <w:r w:rsidRPr="004D7D63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-0.0052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0.0166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0.9630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1.0277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0.7554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4D7D63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D</w:t>
            </w:r>
            <w:r w:rsidRPr="004D7D63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-0.0027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0.0213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0.9566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1.0398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F31435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0.9000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24170D" w:rsidRPr="00767689" w:rsidRDefault="0024170D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hsCRP</w:t>
            </w:r>
            <w:proofErr w:type="spellEnd"/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0.9068</w:t>
            </w:r>
          </w:p>
        </w:tc>
        <w:tc>
          <w:tcPr>
            <w:tcW w:w="1510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0.8878</w:t>
            </w:r>
          </w:p>
        </w:tc>
        <w:tc>
          <w:tcPr>
            <w:tcW w:w="144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0.4347</w:t>
            </w:r>
          </w:p>
        </w:tc>
        <w:tc>
          <w:tcPr>
            <w:tcW w:w="1391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14.1095</w:t>
            </w:r>
          </w:p>
        </w:tc>
        <w:tc>
          <w:tcPr>
            <w:tcW w:w="1386" w:type="dxa"/>
            <w:vAlign w:val="center"/>
          </w:tcPr>
          <w:p w:rsidR="0024170D" w:rsidRPr="00767689" w:rsidRDefault="0024170D" w:rsidP="008227D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0.3070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AD13BF" w:rsidRPr="00767689" w:rsidRDefault="00AD13BF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A5741">
              <w:rPr>
                <w:rFonts w:ascii="Times New Roman" w:hAnsi="Times New Roman" w:cs="Times New Roman"/>
                <w:sz w:val="20"/>
                <w:szCs w:val="20"/>
              </w:rPr>
              <w:t>mtDNA</w:t>
            </w:r>
            <w:proofErr w:type="spellEnd"/>
            <w:r w:rsidRPr="001A5741">
              <w:rPr>
                <w:rFonts w:ascii="Times New Roman" w:hAnsi="Times New Roman" w:cs="Times New Roman"/>
                <w:sz w:val="20"/>
                <w:szCs w:val="20"/>
              </w:rPr>
              <w:t>-CN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0.1635</w:t>
            </w:r>
          </w:p>
        </w:tc>
        <w:tc>
          <w:tcPr>
            <w:tcW w:w="1510" w:type="dxa"/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0.5346</w:t>
            </w:r>
          </w:p>
        </w:tc>
        <w:tc>
          <w:tcPr>
            <w:tcW w:w="1446" w:type="dxa"/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0.4130</w:t>
            </w:r>
          </w:p>
        </w:tc>
        <w:tc>
          <w:tcPr>
            <w:tcW w:w="1391" w:type="dxa"/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3.3580</w:t>
            </w:r>
          </w:p>
        </w:tc>
        <w:tc>
          <w:tcPr>
            <w:tcW w:w="1386" w:type="dxa"/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0.7597</w:t>
            </w:r>
          </w:p>
        </w:tc>
      </w:tr>
      <w:tr w:rsidR="000C66AE" w:rsidRPr="00767689" w:rsidTr="00753482">
        <w:tc>
          <w:tcPr>
            <w:tcW w:w="1985" w:type="dxa"/>
            <w:tcBorders>
              <w:right w:val="single" w:sz="4" w:space="0" w:color="auto"/>
            </w:tcBorders>
          </w:tcPr>
          <w:p w:rsidR="00AD13BF" w:rsidRPr="00767689" w:rsidRDefault="00AD13BF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8-OHdG</w:t>
            </w:r>
            <w:bookmarkStart w:id="0" w:name="_GoBack"/>
            <w:bookmarkEnd w:id="0"/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-0.0067</w:t>
            </w:r>
          </w:p>
        </w:tc>
        <w:tc>
          <w:tcPr>
            <w:tcW w:w="1510" w:type="dxa"/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0.0137</w:t>
            </w:r>
          </w:p>
        </w:tc>
        <w:tc>
          <w:tcPr>
            <w:tcW w:w="1446" w:type="dxa"/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0.9671</w:t>
            </w:r>
          </w:p>
        </w:tc>
        <w:tc>
          <w:tcPr>
            <w:tcW w:w="1391" w:type="dxa"/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1.0204</w:t>
            </w:r>
          </w:p>
        </w:tc>
        <w:tc>
          <w:tcPr>
            <w:tcW w:w="1386" w:type="dxa"/>
            <w:vAlign w:val="center"/>
          </w:tcPr>
          <w:p w:rsidR="00AD13BF" w:rsidRPr="00767689" w:rsidRDefault="00AD13BF" w:rsidP="00B73D5D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7689">
              <w:rPr>
                <w:rFonts w:ascii="Times New Roman" w:hAnsi="Times New Roman" w:cs="Times New Roman"/>
                <w:sz w:val="20"/>
                <w:szCs w:val="20"/>
              </w:rPr>
              <w:t>0.6266</w:t>
            </w:r>
          </w:p>
        </w:tc>
      </w:tr>
      <w:tr w:rsidR="000C66AE" w:rsidRPr="00767689" w:rsidTr="00AD13BF">
        <w:tc>
          <w:tcPr>
            <w:tcW w:w="1985" w:type="dxa"/>
            <w:tcBorders>
              <w:right w:val="single" w:sz="4" w:space="0" w:color="auto"/>
            </w:tcBorders>
          </w:tcPr>
          <w:p w:rsidR="000C66AE" w:rsidRPr="009749A2" w:rsidRDefault="000C66AE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749A2"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Non-maximal </w:t>
            </w:r>
            <w:r w:rsidR="0010586D">
              <w:rPr>
                <w:rFonts w:ascii="Times New Roman" w:hAnsi="Times New Roman" w:cs="Times New Roman" w:hint="eastAsia"/>
                <w:sz w:val="20"/>
                <w:szCs w:val="20"/>
              </w:rPr>
              <w:t>regimen</w:t>
            </w:r>
          </w:p>
        </w:tc>
        <w:tc>
          <w:tcPr>
            <w:tcW w:w="1281" w:type="dxa"/>
            <w:tcBorders>
              <w:left w:val="single" w:sz="4" w:space="0" w:color="auto"/>
            </w:tcBorders>
            <w:vAlign w:val="center"/>
          </w:tcPr>
          <w:p w:rsidR="000C66AE" w:rsidRPr="00767689" w:rsidRDefault="000C66AE" w:rsidP="000C66A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-0.4877</w:t>
            </w:r>
          </w:p>
        </w:tc>
        <w:tc>
          <w:tcPr>
            <w:tcW w:w="1510" w:type="dxa"/>
            <w:vAlign w:val="center"/>
          </w:tcPr>
          <w:p w:rsidR="000C66AE" w:rsidRPr="00767689" w:rsidRDefault="000C66AE" w:rsidP="000C66A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0.4807</w:t>
            </w:r>
          </w:p>
        </w:tc>
        <w:tc>
          <w:tcPr>
            <w:tcW w:w="1446" w:type="dxa"/>
            <w:vAlign w:val="center"/>
          </w:tcPr>
          <w:p w:rsidR="000C66AE" w:rsidRPr="00767689" w:rsidRDefault="000C66AE" w:rsidP="0068245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0.2393</w:t>
            </w:r>
          </w:p>
        </w:tc>
        <w:tc>
          <w:tcPr>
            <w:tcW w:w="1391" w:type="dxa"/>
            <w:vAlign w:val="center"/>
          </w:tcPr>
          <w:p w:rsidR="000C66AE" w:rsidRPr="00767689" w:rsidRDefault="000C66AE" w:rsidP="0068245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1.5753</w:t>
            </w:r>
          </w:p>
        </w:tc>
        <w:tc>
          <w:tcPr>
            <w:tcW w:w="1386" w:type="dxa"/>
            <w:vAlign w:val="center"/>
          </w:tcPr>
          <w:p w:rsidR="000C66AE" w:rsidRPr="00767689" w:rsidRDefault="000C66AE" w:rsidP="000C66A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0.3103</w:t>
            </w:r>
          </w:p>
        </w:tc>
      </w:tr>
      <w:tr w:rsidR="000C66AE" w:rsidRPr="00767689" w:rsidTr="00753482"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0C66AE" w:rsidRPr="009749A2" w:rsidRDefault="000C66AE" w:rsidP="002B0428">
            <w:pPr>
              <w:ind w:left="100" w:hangingChars="50" w:hanging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9749A2">
              <w:rPr>
                <w:rFonts w:ascii="Times New Roman" w:hAnsi="Times New Roman" w:cs="Times New Roman" w:hint="eastAsia"/>
                <w:sz w:val="20"/>
                <w:szCs w:val="20"/>
              </w:rPr>
              <w:t>Compliant</w:t>
            </w:r>
          </w:p>
        </w:tc>
        <w:tc>
          <w:tcPr>
            <w:tcW w:w="12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66AE" w:rsidRPr="00767689" w:rsidRDefault="000C66AE" w:rsidP="0068245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0.3874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vAlign w:val="center"/>
          </w:tcPr>
          <w:p w:rsidR="000C66AE" w:rsidRPr="00767689" w:rsidRDefault="000C66AE" w:rsidP="0068245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0.464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vAlign w:val="center"/>
          </w:tcPr>
          <w:p w:rsidR="000C66AE" w:rsidRPr="00767689" w:rsidRDefault="000C66AE" w:rsidP="0068245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0.5924</w:t>
            </w:r>
          </w:p>
        </w:tc>
        <w:tc>
          <w:tcPr>
            <w:tcW w:w="1391" w:type="dxa"/>
            <w:tcBorders>
              <w:bottom w:val="single" w:sz="4" w:space="0" w:color="auto"/>
            </w:tcBorders>
            <w:vAlign w:val="center"/>
          </w:tcPr>
          <w:p w:rsidR="000C66AE" w:rsidRPr="00767689" w:rsidRDefault="000C66AE" w:rsidP="0068245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3.6634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:rsidR="000C66AE" w:rsidRPr="00767689" w:rsidRDefault="000C66AE" w:rsidP="0068245E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6AE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</w:tr>
    </w:tbl>
    <w:p w:rsidR="008227DE" w:rsidRPr="007756BD" w:rsidRDefault="008227DE" w:rsidP="008227DE">
      <w:pPr>
        <w:spacing w:line="240" w:lineRule="exact"/>
        <w:jc w:val="both"/>
        <w:rPr>
          <w:rFonts w:ascii="Times New Roman" w:eastAsia="台大醫院標楷體" w:hAnsi="Times New Roman" w:cs="Times New Roman"/>
          <w:sz w:val="20"/>
          <w:szCs w:val="20"/>
        </w:rPr>
      </w:pPr>
      <w:r w:rsidRPr="007756BD">
        <w:rPr>
          <w:rFonts w:ascii="Times New Roman" w:eastAsia="台大醫院標楷體" w:hAnsi="Times New Roman" w:cs="Times New Roman"/>
          <w:sz w:val="20"/>
          <w:szCs w:val="20"/>
        </w:rPr>
        <w:t xml:space="preserve">p-value &lt; 0.05 is denoted with*; 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BMI: Body mass index; </w:t>
      </w:r>
      <w:r>
        <w:rPr>
          <w:rFonts w:ascii="Times New Roman" w:hAnsi="Times New Roman" w:cs="Times New Roman" w:hint="eastAsia"/>
          <w:sz w:val="20"/>
          <w:szCs w:val="20"/>
        </w:rPr>
        <w:t>H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OMA-IR: homeostatic model assessment-insulin resistance; </w:t>
      </w:r>
      <w:r w:rsidR="002B0428">
        <w:rPr>
          <w:rFonts w:ascii="Times New Roman" w:hAnsi="Times New Roman" w:cs="Times New Roman" w:hint="eastAsia"/>
          <w:sz w:val="20"/>
          <w:szCs w:val="20"/>
        </w:rPr>
        <w:t>GTT</w:t>
      </w:r>
      <w:r w:rsidR="002B0428">
        <w:rPr>
          <w:rFonts w:ascii="Times New Roman" w:hAnsi="Times New Roman" w:cs="Times New Roman"/>
          <w:sz w:val="20"/>
          <w:szCs w:val="20"/>
        </w:rPr>
        <w:t>: glucose tolerance test</w:t>
      </w:r>
      <w:r w:rsidR="002B0428">
        <w:rPr>
          <w:rFonts w:ascii="Times New Roman" w:hAnsi="Times New Roman" w:cs="Times New Roman"/>
          <w:sz w:val="20"/>
          <w:szCs w:val="20"/>
        </w:rPr>
        <w:t>;</w:t>
      </w:r>
      <w:r w:rsidR="002B0428"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 </w:t>
      </w:r>
      <w:r w:rsidR="002B0428">
        <w:rPr>
          <w:rFonts w:ascii="Times New Roman" w:hAnsi="Times New Roman" w:cs="Times New Roman"/>
          <w:sz w:val="20"/>
          <w:szCs w:val="20"/>
        </w:rPr>
        <w:t>SHBG: s</w:t>
      </w:r>
      <w:r w:rsidR="002B0428" w:rsidRPr="009B3143">
        <w:rPr>
          <w:rFonts w:ascii="Times New Roman" w:eastAsia="SimSun" w:hAnsi="Times New Roman" w:cs="Times New Roman"/>
          <w:sz w:val="20"/>
          <w:szCs w:val="20"/>
          <w:lang w:eastAsia="zh-CN"/>
        </w:rPr>
        <w:t>ex hormone binding globulin</w:t>
      </w:r>
      <w:r w:rsidR="002B0428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; </w:t>
      </w:r>
      <w:r w:rsidR="002B0428">
        <w:rPr>
          <w:rFonts w:ascii="Times New Roman" w:hAnsi="Times New Roman" w:cs="Times New Roman" w:hint="eastAsia"/>
          <w:sz w:val="20"/>
          <w:szCs w:val="20"/>
        </w:rPr>
        <w:t xml:space="preserve">FAI: Free androgen index; 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>GOT</w:t>
      </w:r>
      <w:r w:rsidRPr="007756BD">
        <w:rPr>
          <w:rFonts w:ascii="Times New Roman" w:eastAsia="台大醫院標楷體" w:hAnsi="Times New Roman" w:cs="Times New Roman"/>
          <w:sz w:val="20"/>
          <w:szCs w:val="20"/>
        </w:rPr>
        <w:t>/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>GPT: glutamic oxaloacetic</w:t>
      </w:r>
      <w:r w:rsidRPr="007756BD">
        <w:rPr>
          <w:rFonts w:ascii="Times New Roman" w:eastAsia="台大醫院標楷體" w:hAnsi="Times New Roman" w:cs="Times New Roman"/>
          <w:sz w:val="20"/>
          <w:szCs w:val="20"/>
        </w:rPr>
        <w:t>/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pyruvic transaminase; </w:t>
      </w:r>
      <w:proofErr w:type="spellStart"/>
      <w:r>
        <w:rPr>
          <w:rFonts w:ascii="Times New Roman" w:eastAsia="台大醫院標楷體" w:hAnsi="Times New Roman" w:cs="Times New Roman" w:hint="eastAsia"/>
          <w:sz w:val="20"/>
          <w:szCs w:val="20"/>
        </w:rPr>
        <w:t>S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BP: </w:t>
      </w:r>
      <w:proofErr w:type="spellEnd"/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systolic blood pressure; </w:t>
      </w:r>
      <w:r>
        <w:rPr>
          <w:rFonts w:ascii="Times New Roman" w:eastAsia="台大醫院標楷體" w:hAnsi="Times New Roman" w:cs="Times New Roman" w:hint="eastAsia"/>
          <w:sz w:val="20"/>
          <w:szCs w:val="20"/>
        </w:rPr>
        <w:t>D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>BP: diastolic blood pressure</w:t>
      </w:r>
      <w:r w:rsidR="0052454F">
        <w:rPr>
          <w:rFonts w:ascii="Times New Roman" w:hAnsi="Times New Roman" w:cs="Times New Roman" w:hint="eastAsia"/>
          <w:sz w:val="20"/>
          <w:szCs w:val="20"/>
        </w:rPr>
        <w:t>;</w:t>
      </w:r>
      <w:r w:rsidR="0052454F" w:rsidRPr="0076768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B0428" w:rsidRPr="00767689">
        <w:rPr>
          <w:rFonts w:ascii="Times New Roman" w:hAnsi="Times New Roman" w:cs="Times New Roman"/>
          <w:sz w:val="20"/>
          <w:szCs w:val="20"/>
        </w:rPr>
        <w:t>hsCRP</w:t>
      </w:r>
      <w:proofErr w:type="spellEnd"/>
      <w:r w:rsidR="002B0428"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>: high sensitivity C-reactive protein;</w:t>
      </w:r>
      <w:r w:rsidR="002B0428">
        <w:rPr>
          <w:rFonts w:ascii="Times New Roman" w:eastAsia="台大醫院標楷體" w:hAnsi="Times New Roman" w:cs="Times New Roman"/>
          <w:sz w:val="20"/>
          <w:szCs w:val="20"/>
          <w:lang w:eastAsia="zh-CN"/>
        </w:rPr>
        <w:t xml:space="preserve"> </w:t>
      </w:r>
      <w:proofErr w:type="spellStart"/>
      <w:r w:rsidR="0052454F" w:rsidRPr="001A5741">
        <w:rPr>
          <w:rFonts w:ascii="Times New Roman" w:hAnsi="Times New Roman" w:cs="Times New Roman"/>
          <w:sz w:val="20"/>
          <w:szCs w:val="20"/>
        </w:rPr>
        <w:t>mtDNA</w:t>
      </w:r>
      <w:proofErr w:type="spellEnd"/>
      <w:r w:rsidR="0052454F" w:rsidRPr="001A5741">
        <w:rPr>
          <w:rFonts w:ascii="Times New Roman" w:hAnsi="Times New Roman" w:cs="Times New Roman"/>
          <w:sz w:val="20"/>
          <w:szCs w:val="20"/>
        </w:rPr>
        <w:t>-CN</w:t>
      </w:r>
      <w:r w:rsidR="0052454F" w:rsidRPr="007756BD">
        <w:rPr>
          <w:rFonts w:ascii="Times New Roman" w:eastAsia="SimSun" w:hAnsi="Times New Roman" w:cs="Times New Roman"/>
          <w:sz w:val="20"/>
          <w:szCs w:val="20"/>
          <w:lang w:eastAsia="zh-CN"/>
        </w:rPr>
        <w:t>: mitochondrial DNA</w:t>
      </w:r>
      <w:r w:rsidR="0052454F" w:rsidRPr="007756BD">
        <w:rPr>
          <w:rFonts w:ascii="Times New Roman" w:hAnsi="Times New Roman" w:cs="Times New Roman"/>
          <w:sz w:val="20"/>
          <w:szCs w:val="20"/>
        </w:rPr>
        <w:t xml:space="preserve"> copy number</w:t>
      </w:r>
      <w:r w:rsidRPr="007756BD">
        <w:rPr>
          <w:rFonts w:ascii="Times New Roman" w:eastAsia="台大醫院標楷體" w:hAnsi="Times New Roman" w:cs="Times New Roman"/>
          <w:sz w:val="20"/>
          <w:szCs w:val="20"/>
          <w:lang w:eastAsia="zh-CN"/>
        </w:rPr>
        <w:t>; 8-OHdG: 8-hydroxy-2-deoxyguanosine</w:t>
      </w:r>
      <w:r w:rsidRPr="007756BD">
        <w:rPr>
          <w:rFonts w:ascii="Times New Roman" w:eastAsia="台大醫院標楷體" w:hAnsi="Times New Roman" w:cs="Times New Roman"/>
          <w:sz w:val="20"/>
          <w:szCs w:val="20"/>
        </w:rPr>
        <w:t>.</w:t>
      </w:r>
    </w:p>
    <w:p w:rsidR="00791546" w:rsidRPr="008227DE" w:rsidRDefault="00791546" w:rsidP="008227DE">
      <w:pPr>
        <w:spacing w:line="240" w:lineRule="exact"/>
        <w:jc w:val="both"/>
        <w:rPr>
          <w:rFonts w:ascii="Times New Roman" w:hAnsi="Times New Roman" w:cs="Times New Roman"/>
        </w:rPr>
      </w:pPr>
    </w:p>
    <w:sectPr w:rsidR="00791546" w:rsidRPr="008227DE" w:rsidSect="00F9023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1588" w:rsidRDefault="003E1588" w:rsidP="00C472A6">
      <w:r>
        <w:separator/>
      </w:r>
    </w:p>
  </w:endnote>
  <w:endnote w:type="continuationSeparator" w:id="0">
    <w:p w:rsidR="003E1588" w:rsidRDefault="003E1588" w:rsidP="00C47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台大醫院標楷體">
    <w:altName w:val="微軟正黑體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1588" w:rsidRDefault="003E1588" w:rsidP="00C472A6">
      <w:r>
        <w:separator/>
      </w:r>
    </w:p>
  </w:footnote>
  <w:footnote w:type="continuationSeparator" w:id="0">
    <w:p w:rsidR="003E1588" w:rsidRDefault="003E1588" w:rsidP="00C472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546"/>
    <w:rsid w:val="000C40EC"/>
    <w:rsid w:val="000C66AE"/>
    <w:rsid w:val="0010586D"/>
    <w:rsid w:val="00130723"/>
    <w:rsid w:val="001633E7"/>
    <w:rsid w:val="0024170D"/>
    <w:rsid w:val="0024425E"/>
    <w:rsid w:val="002469AD"/>
    <w:rsid w:val="002B0428"/>
    <w:rsid w:val="00322A6B"/>
    <w:rsid w:val="00373895"/>
    <w:rsid w:val="003A76A5"/>
    <w:rsid w:val="003E1588"/>
    <w:rsid w:val="00446E0F"/>
    <w:rsid w:val="004E39E6"/>
    <w:rsid w:val="0052454F"/>
    <w:rsid w:val="005611F2"/>
    <w:rsid w:val="00607393"/>
    <w:rsid w:val="006843F6"/>
    <w:rsid w:val="006849ED"/>
    <w:rsid w:val="006D183D"/>
    <w:rsid w:val="00735528"/>
    <w:rsid w:val="00753482"/>
    <w:rsid w:val="00767689"/>
    <w:rsid w:val="00790C10"/>
    <w:rsid w:val="00791546"/>
    <w:rsid w:val="007F7193"/>
    <w:rsid w:val="008227DE"/>
    <w:rsid w:val="00896034"/>
    <w:rsid w:val="008D4B4D"/>
    <w:rsid w:val="00955C25"/>
    <w:rsid w:val="009D52F3"/>
    <w:rsid w:val="00A13209"/>
    <w:rsid w:val="00A17E7E"/>
    <w:rsid w:val="00A6505B"/>
    <w:rsid w:val="00A66587"/>
    <w:rsid w:val="00A76604"/>
    <w:rsid w:val="00AD13BF"/>
    <w:rsid w:val="00AE09FD"/>
    <w:rsid w:val="00BC7677"/>
    <w:rsid w:val="00C472A6"/>
    <w:rsid w:val="00C51BA2"/>
    <w:rsid w:val="00CE515D"/>
    <w:rsid w:val="00D15976"/>
    <w:rsid w:val="00D2256E"/>
    <w:rsid w:val="00D57AF2"/>
    <w:rsid w:val="00D747DE"/>
    <w:rsid w:val="00DA5FBC"/>
    <w:rsid w:val="00DD010D"/>
    <w:rsid w:val="00DE2228"/>
    <w:rsid w:val="00E153FC"/>
    <w:rsid w:val="00EB2963"/>
    <w:rsid w:val="00EE2CF2"/>
    <w:rsid w:val="00F14B4D"/>
    <w:rsid w:val="00F31435"/>
    <w:rsid w:val="00F36FB5"/>
    <w:rsid w:val="00F71165"/>
    <w:rsid w:val="00F90230"/>
    <w:rsid w:val="00FA590D"/>
    <w:rsid w:val="00FA6589"/>
    <w:rsid w:val="00FD2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4D1D4"/>
  <w15:docId w15:val="{74147C41-F977-44EF-BBD1-E4EE9195E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023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791546"/>
    <w:rPr>
      <w:i/>
      <w:iCs/>
    </w:rPr>
  </w:style>
  <w:style w:type="table" w:styleId="TableGrid">
    <w:name w:val="Table Grid"/>
    <w:basedOn w:val="TableNormal"/>
    <w:uiPriority w:val="59"/>
    <w:rsid w:val="00791546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33E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33E7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472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472A6"/>
    <w:rPr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C472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472A6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D57A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1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686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Vitronectin</cp:lastModifiedBy>
  <cp:revision>8</cp:revision>
  <dcterms:created xsi:type="dcterms:W3CDTF">2020-05-04T16:18:00Z</dcterms:created>
  <dcterms:modified xsi:type="dcterms:W3CDTF">2020-05-07T01:00:00Z</dcterms:modified>
</cp:coreProperties>
</file>