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E1EEA" w14:textId="42A0EC32" w:rsidR="00442F38" w:rsidRPr="00026C77" w:rsidRDefault="008D24D6" w:rsidP="009368CB">
      <w:pPr>
        <w:rPr>
          <w:rStyle w:val="fontstyle01"/>
          <w:rFonts w:hint="eastAsia"/>
        </w:rPr>
      </w:pPr>
      <w:r w:rsidRPr="00026C77">
        <w:rPr>
          <w:rFonts w:ascii="AdvOT1ef757c0" w:hAnsi="AdvOT1ef757c0"/>
          <w:noProof/>
          <w:color w:val="000000"/>
          <w:sz w:val="24"/>
          <w:szCs w:val="24"/>
        </w:rPr>
        <w:drawing>
          <wp:inline distT="0" distB="0" distL="0" distR="0" wp14:anchorId="329203AB" wp14:editId="234BA43A">
            <wp:extent cx="5274310" cy="4279900"/>
            <wp:effectExtent l="0" t="0" r="254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279900"/>
                    </a:xfrm>
                    <a:prstGeom prst="rect">
                      <a:avLst/>
                    </a:prstGeom>
                  </pic:spPr>
                </pic:pic>
              </a:graphicData>
            </a:graphic>
          </wp:inline>
        </w:drawing>
      </w:r>
    </w:p>
    <w:p w14:paraId="2F924679" w14:textId="1DC4BF05" w:rsidR="00442F38" w:rsidRPr="00026C77" w:rsidRDefault="00442F38" w:rsidP="009368CB">
      <w:pPr>
        <w:rPr>
          <w:rStyle w:val="fontstyle01"/>
          <w:rFonts w:ascii="Times New Roman" w:hAnsi="Times New Roman" w:cs="Times New Roman"/>
          <w:b/>
          <w:bCs/>
        </w:rPr>
      </w:pPr>
      <w:r w:rsidRPr="00026C77">
        <w:rPr>
          <w:rStyle w:val="fontstyle01"/>
          <w:rFonts w:ascii="Times New Roman" w:hAnsi="Times New Roman" w:cs="Times New Roman"/>
          <w:b/>
          <w:bCs/>
        </w:rPr>
        <w:t xml:space="preserve">Fig. S1. </w:t>
      </w:r>
      <w:bookmarkStart w:id="0" w:name="_Hlk94210465"/>
      <w:r w:rsidR="00537F0F" w:rsidRPr="00026C77">
        <w:rPr>
          <w:rStyle w:val="fontstyle01"/>
          <w:rFonts w:ascii="Times New Roman" w:hAnsi="Times New Roman" w:cs="Times New Roman"/>
          <w:b/>
          <w:bCs/>
        </w:rPr>
        <w:t xml:space="preserve">Genotyping PCR experimental principles. </w:t>
      </w:r>
      <w:r w:rsidR="00BA0B92" w:rsidRPr="00026C77">
        <w:rPr>
          <w:rStyle w:val="fontstyle01"/>
          <w:rFonts w:ascii="Times New Roman" w:hAnsi="Times New Roman" w:cs="Times New Roman"/>
        </w:rPr>
        <w:t>Amplification Refractory Mutation System PCR (ARMS-PCR) was used to identify mouse genotypes in this study.</w:t>
      </w:r>
      <w:r w:rsidR="00BA0B92" w:rsidRPr="00026C77">
        <w:rPr>
          <w:rStyle w:val="fontstyle01"/>
          <w:rFonts w:ascii="Times New Roman" w:hAnsi="Times New Roman" w:cs="Times New Roman"/>
          <w:b/>
          <w:bCs/>
        </w:rPr>
        <w:t xml:space="preserve"> </w:t>
      </w:r>
      <w:bookmarkStart w:id="1" w:name="_Hlk94211303"/>
      <w:bookmarkEnd w:id="0"/>
      <w:r w:rsidR="00651E5F" w:rsidRPr="00026C77">
        <w:rPr>
          <w:rStyle w:val="fontstyle01"/>
          <w:rFonts w:ascii="Times New Roman" w:hAnsi="Times New Roman" w:cs="Times New Roman"/>
        </w:rPr>
        <w:t>Four PCR primers are used at the same time. Two inner primers with opposite directions belonging to different genotypes whose 3' ends are located on the mutation site, and two primers located outside the mutation site and at different distances from the mutation site. If the 4 primers are theoretically matched, 3 DNA products can be amplified by the combination of each pair. However, if one of the inner primers for the mutation site does not match, only the other two DNA fragments can be amplified. Due to the different distances from the outer primer to the mutation site, the size of the amplified product is also different. The genotype can be determined according to the size of the local amplified product by gel electrophoresis. At the same time, the long-fragment products amplified by the outer primers can be used as the positive quality control of the system.</w:t>
      </w:r>
    </w:p>
    <w:bookmarkEnd w:id="1"/>
    <w:p w14:paraId="09CF1A3D" w14:textId="53715415" w:rsidR="00442F38" w:rsidRPr="00026C77" w:rsidRDefault="00442F38">
      <w:pPr>
        <w:widowControl/>
        <w:jc w:val="left"/>
        <w:rPr>
          <w:rStyle w:val="fontstyle01"/>
          <w:rFonts w:hint="eastAsia"/>
        </w:rPr>
      </w:pPr>
      <w:r w:rsidRPr="00026C77">
        <w:rPr>
          <w:rStyle w:val="fontstyle01"/>
          <w:rFonts w:hint="eastAsia"/>
        </w:rPr>
        <w:br w:type="page"/>
      </w:r>
    </w:p>
    <w:p w14:paraId="43EE7E53" w14:textId="2F71183C" w:rsidR="009826DA" w:rsidRPr="00026C77" w:rsidRDefault="009826DA" w:rsidP="009826DA">
      <w:pPr>
        <w:spacing w:line="480" w:lineRule="auto"/>
        <w:rPr>
          <w:rFonts w:ascii="Times New Roman" w:hAnsi="Times New Roman" w:cs="Times New Roman"/>
          <w:sz w:val="24"/>
          <w:szCs w:val="24"/>
        </w:rPr>
      </w:pPr>
      <w:r w:rsidRPr="00026C77">
        <w:rPr>
          <w:rFonts w:ascii="Times New Roman" w:hAnsi="Times New Roman" w:cs="Times New Roman"/>
          <w:noProof/>
          <w:sz w:val="24"/>
          <w:szCs w:val="24"/>
        </w:rPr>
        <w:lastRenderedPageBreak/>
        <w:drawing>
          <wp:inline distT="0" distB="0" distL="0" distR="0" wp14:anchorId="26B741F9" wp14:editId="508A26E7">
            <wp:extent cx="5274310" cy="6811645"/>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811645"/>
                    </a:xfrm>
                    <a:prstGeom prst="rect">
                      <a:avLst/>
                    </a:prstGeom>
                  </pic:spPr>
                </pic:pic>
              </a:graphicData>
            </a:graphic>
          </wp:inline>
        </w:drawing>
      </w:r>
    </w:p>
    <w:p w14:paraId="1AB4B0B6" w14:textId="20BB86B9" w:rsidR="009826DA" w:rsidRPr="00026C77" w:rsidRDefault="009826DA" w:rsidP="009826DA">
      <w:pPr>
        <w:rPr>
          <w:rFonts w:ascii="Times New Roman" w:hAnsi="Times New Roman" w:cs="Times New Roman"/>
          <w:sz w:val="24"/>
          <w:szCs w:val="24"/>
        </w:rPr>
      </w:pPr>
      <w:r w:rsidRPr="00026C77">
        <w:rPr>
          <w:rFonts w:ascii="Times New Roman" w:hAnsi="Times New Roman" w:cs="Times New Roman"/>
          <w:b/>
          <w:bCs/>
          <w:sz w:val="24"/>
          <w:szCs w:val="24"/>
        </w:rPr>
        <w:t xml:space="preserve">Fig. S2. </w:t>
      </w:r>
      <w:r w:rsidRPr="00026C77">
        <w:rPr>
          <w:rFonts w:ascii="Times New Roman" w:hAnsi="Times New Roman" w:cs="Times New Roman"/>
          <w:b/>
          <w:bCs/>
          <w:i/>
          <w:iCs/>
          <w:sz w:val="24"/>
          <w:szCs w:val="24"/>
        </w:rPr>
        <w:t>Ezh2</w:t>
      </w:r>
      <w:r w:rsidRPr="00026C77">
        <w:rPr>
          <w:rFonts w:ascii="Times New Roman" w:hAnsi="Times New Roman" w:cs="Times New Roman"/>
          <w:b/>
          <w:bCs/>
          <w:sz w:val="24"/>
          <w:szCs w:val="24"/>
          <w:vertAlign w:val="superscript"/>
        </w:rPr>
        <w:t>Long</w:t>
      </w:r>
      <w:r w:rsidRPr="00026C77">
        <w:rPr>
          <w:rFonts w:ascii="Times New Roman" w:hAnsi="Times New Roman" w:cs="Times New Roman"/>
          <w:b/>
          <w:bCs/>
          <w:sz w:val="24"/>
          <w:szCs w:val="24"/>
        </w:rPr>
        <w:t xml:space="preserve"> and </w:t>
      </w:r>
      <w:r w:rsidRPr="00026C77">
        <w:rPr>
          <w:rFonts w:ascii="Times New Roman" w:hAnsi="Times New Roman" w:cs="Times New Roman"/>
          <w:b/>
          <w:bCs/>
          <w:i/>
          <w:iCs/>
          <w:sz w:val="24"/>
          <w:szCs w:val="24"/>
        </w:rPr>
        <w:t>Ezh2</w:t>
      </w:r>
      <w:r w:rsidRPr="00026C77">
        <w:rPr>
          <w:rFonts w:ascii="Times New Roman" w:hAnsi="Times New Roman" w:cs="Times New Roman"/>
          <w:b/>
          <w:bCs/>
          <w:sz w:val="24"/>
          <w:szCs w:val="24"/>
          <w:vertAlign w:val="superscript"/>
        </w:rPr>
        <w:t>Short</w:t>
      </w:r>
      <w:r w:rsidRPr="00026C77">
        <w:rPr>
          <w:rFonts w:ascii="Times New Roman" w:hAnsi="Times New Roman" w:cs="Times New Roman"/>
          <w:b/>
          <w:bCs/>
          <w:sz w:val="24"/>
          <w:szCs w:val="24"/>
        </w:rPr>
        <w:t xml:space="preserve"> male mice had normal spermatogenesis. </w:t>
      </w:r>
      <w:r w:rsidRPr="00026C77">
        <w:rPr>
          <w:rFonts w:ascii="Times New Roman" w:hAnsi="Times New Roman" w:cs="Times New Roman"/>
          <w:sz w:val="24"/>
          <w:szCs w:val="24"/>
        </w:rPr>
        <w:t>A. The average litter sizes were evaluated in wild-type (WT</w:t>
      </w:r>
      <w:proofErr w:type="gramStart"/>
      <w:r w:rsidRPr="00026C77">
        <w:rPr>
          <w:rFonts w:ascii="Times New Roman" w:hAnsi="Times New Roman" w:cs="Times New Roman"/>
          <w:sz w:val="24"/>
          <w:szCs w:val="24"/>
        </w:rPr>
        <w:t>) ,</w:t>
      </w:r>
      <w:proofErr w:type="gramEnd"/>
      <w:r w:rsidRPr="00026C77">
        <w:rPr>
          <w:rFonts w:ascii="Times New Roman" w:hAnsi="Times New Roman" w:cs="Times New Roman"/>
          <w:sz w:val="24"/>
          <w:szCs w:val="24"/>
        </w:rPr>
        <w:t xml:space="preserve">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Long</w:t>
      </w:r>
      <w:r w:rsidRPr="00026C77">
        <w:rPr>
          <w:rFonts w:ascii="Times New Roman" w:hAnsi="Times New Roman" w:cs="Times New Roman"/>
          <w:sz w:val="24"/>
          <w:szCs w:val="24"/>
        </w:rPr>
        <w:t xml:space="preserve">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male mice.</w:t>
      </w:r>
      <w:bookmarkStart w:id="2" w:name="OLE_LINK5"/>
      <w:r w:rsidRPr="00026C77">
        <w:rPr>
          <w:rFonts w:ascii="Times New Roman" w:hAnsi="Times New Roman" w:cs="Times New Roman"/>
          <w:sz w:val="24"/>
          <w:szCs w:val="24"/>
        </w:rPr>
        <w:t xml:space="preserve"> There were no significant differences among the three groups. </w:t>
      </w:r>
      <w:bookmarkEnd w:id="2"/>
      <w:r w:rsidRPr="00026C77">
        <w:rPr>
          <w:rFonts w:ascii="Times New Roman" w:hAnsi="Times New Roman" w:cs="Times New Roman"/>
          <w:sz w:val="24"/>
          <w:szCs w:val="24"/>
        </w:rPr>
        <w:t xml:space="preserve">Five male mice were examined in each group. B. Images of testes from 2-month-old control and WT,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Long</w:t>
      </w:r>
      <w:r w:rsidRPr="00026C77">
        <w:rPr>
          <w:rFonts w:ascii="Times New Roman" w:hAnsi="Times New Roman" w:cs="Times New Roman"/>
          <w:sz w:val="24"/>
          <w:szCs w:val="24"/>
        </w:rPr>
        <w:t xml:space="preserve">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male mice. </w:t>
      </w:r>
      <w:bookmarkStart w:id="3" w:name="OLE_LINK7"/>
      <w:r w:rsidRPr="00026C77">
        <w:rPr>
          <w:rFonts w:ascii="Times New Roman" w:hAnsi="Times New Roman" w:cs="Times New Roman"/>
          <w:sz w:val="24"/>
          <w:szCs w:val="24"/>
        </w:rPr>
        <w:t>Scale bar, 1 mm.</w:t>
      </w:r>
      <w:bookmarkEnd w:id="3"/>
      <w:r w:rsidRPr="00026C77">
        <w:rPr>
          <w:rFonts w:ascii="Times New Roman" w:hAnsi="Times New Roman" w:cs="Times New Roman"/>
          <w:sz w:val="24"/>
          <w:szCs w:val="24"/>
        </w:rPr>
        <w:t xml:space="preserve"> C. Average testis weight ratio of</w:t>
      </w:r>
      <w:r w:rsidRPr="00026C77">
        <w:rPr>
          <w:rFonts w:ascii="Times New Roman" w:hAnsi="Times New Roman" w:cs="Times New Roman"/>
          <w:i/>
          <w:iCs/>
          <w:sz w:val="24"/>
          <w:szCs w:val="24"/>
        </w:rPr>
        <w:t xml:space="preserve"> </w:t>
      </w:r>
      <w:r w:rsidRPr="00026C77">
        <w:rPr>
          <w:rFonts w:ascii="Times New Roman" w:hAnsi="Times New Roman" w:cs="Times New Roman"/>
          <w:sz w:val="24"/>
          <w:szCs w:val="24"/>
        </w:rPr>
        <w:t xml:space="preserve">WT,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Long</w:t>
      </w:r>
      <w:r w:rsidRPr="00026C77">
        <w:rPr>
          <w:rFonts w:ascii="Times New Roman" w:hAnsi="Times New Roman" w:cs="Times New Roman"/>
          <w:sz w:val="24"/>
          <w:szCs w:val="24"/>
        </w:rPr>
        <w:t xml:space="preserve">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male mice. There were no significant differences among the three groups. </w:t>
      </w:r>
      <w:bookmarkStart w:id="4" w:name="_Hlk94118896"/>
      <w:r w:rsidRPr="00026C77">
        <w:rPr>
          <w:rFonts w:ascii="Times New Roman" w:hAnsi="Times New Roman" w:cs="Times New Roman"/>
          <w:sz w:val="24"/>
          <w:szCs w:val="24"/>
        </w:rPr>
        <w:t>Testes were obtained from three male mice in each group.</w:t>
      </w:r>
      <w:bookmarkEnd w:id="4"/>
      <w:r w:rsidRPr="00026C77">
        <w:rPr>
          <w:rFonts w:ascii="Times New Roman" w:hAnsi="Times New Roman" w:cs="Times New Roman"/>
          <w:sz w:val="24"/>
          <w:szCs w:val="24"/>
        </w:rPr>
        <w:t xml:space="preserve"> D. Average sperm counts in the epididymis of</w:t>
      </w:r>
      <w:r w:rsidRPr="00026C77">
        <w:rPr>
          <w:rFonts w:ascii="Times New Roman" w:hAnsi="Times New Roman" w:cs="Times New Roman"/>
          <w:i/>
          <w:iCs/>
          <w:sz w:val="24"/>
          <w:szCs w:val="24"/>
        </w:rPr>
        <w:t xml:space="preserve"> </w:t>
      </w:r>
      <w:r w:rsidRPr="00026C77">
        <w:rPr>
          <w:rFonts w:ascii="Times New Roman" w:hAnsi="Times New Roman" w:cs="Times New Roman"/>
          <w:sz w:val="24"/>
          <w:szCs w:val="24"/>
        </w:rPr>
        <w:t xml:space="preserve">WT,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Long</w:t>
      </w:r>
      <w:r w:rsidRPr="00026C77">
        <w:rPr>
          <w:rFonts w:ascii="Times New Roman" w:hAnsi="Times New Roman" w:cs="Times New Roman"/>
          <w:sz w:val="24"/>
          <w:szCs w:val="24"/>
        </w:rPr>
        <w:t xml:space="preserve">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male mice. There were no significant differences among the three groups. n=3. E. Images showing PAS </w:t>
      </w:r>
      <w:r w:rsidRPr="00026C77">
        <w:rPr>
          <w:rFonts w:ascii="Times New Roman" w:hAnsi="Times New Roman" w:cs="Times New Roman"/>
          <w:sz w:val="24"/>
          <w:szCs w:val="24"/>
        </w:rPr>
        <w:lastRenderedPageBreak/>
        <w:t xml:space="preserve">staining of testis from 2-month-old WT,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Long</w:t>
      </w:r>
      <w:r w:rsidRPr="00026C77">
        <w:rPr>
          <w:rFonts w:ascii="Times New Roman" w:hAnsi="Times New Roman" w:cs="Times New Roman"/>
          <w:sz w:val="24"/>
          <w:szCs w:val="24"/>
        </w:rPr>
        <w:t xml:space="preserve">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male mice. Arrowheads showed spermatogonia (Sg), spermatocytes (Sc), spermatids (St), and spermatozoa (</w:t>
      </w:r>
      <w:proofErr w:type="spellStart"/>
      <w:r w:rsidRPr="00026C77">
        <w:rPr>
          <w:rFonts w:ascii="Times New Roman" w:hAnsi="Times New Roman" w:cs="Times New Roman"/>
          <w:sz w:val="24"/>
          <w:szCs w:val="24"/>
        </w:rPr>
        <w:t>Spz</w:t>
      </w:r>
      <w:proofErr w:type="spellEnd"/>
      <w:r w:rsidRPr="00026C77">
        <w:rPr>
          <w:rFonts w:ascii="Times New Roman" w:hAnsi="Times New Roman" w:cs="Times New Roman"/>
          <w:sz w:val="24"/>
          <w:szCs w:val="24"/>
        </w:rPr>
        <w:t xml:space="preserve">). Scale bar, 50 </w:t>
      </w:r>
      <w:proofErr w:type="spellStart"/>
      <w:r w:rsidRPr="00026C77">
        <w:rPr>
          <w:rFonts w:ascii="Times New Roman" w:hAnsi="Times New Roman" w:cs="Times New Roman"/>
          <w:sz w:val="24"/>
          <w:szCs w:val="24"/>
        </w:rPr>
        <w:t>μm</w:t>
      </w:r>
      <w:proofErr w:type="spellEnd"/>
      <w:r w:rsidRPr="00026C77">
        <w:rPr>
          <w:rFonts w:ascii="Times New Roman" w:hAnsi="Times New Roman" w:cs="Times New Roman"/>
          <w:sz w:val="24"/>
          <w:szCs w:val="24"/>
        </w:rPr>
        <w:t>.</w:t>
      </w:r>
    </w:p>
    <w:p w14:paraId="3DB39B5F" w14:textId="1D24E904" w:rsidR="00CD461E" w:rsidRPr="00026C77" w:rsidRDefault="00CD461E">
      <w:pPr>
        <w:widowControl/>
        <w:jc w:val="left"/>
        <w:rPr>
          <w:rStyle w:val="fontstyle01"/>
          <w:rFonts w:hint="eastAsia"/>
        </w:rPr>
      </w:pPr>
      <w:r w:rsidRPr="00026C77">
        <w:rPr>
          <w:rStyle w:val="fontstyle01"/>
          <w:rFonts w:hint="eastAsia"/>
        </w:rPr>
        <w:br w:type="page"/>
      </w:r>
    </w:p>
    <w:p w14:paraId="75258B8D" w14:textId="35DF939F" w:rsidR="00A42010" w:rsidRPr="00026C77" w:rsidRDefault="005A20F6">
      <w:pPr>
        <w:widowControl/>
        <w:jc w:val="left"/>
        <w:rPr>
          <w:rStyle w:val="fontstyle01"/>
          <w:rFonts w:ascii="Times New Roman" w:hAnsi="Times New Roman" w:cs="Times New Roman"/>
          <w:b/>
          <w:bCs/>
        </w:rPr>
      </w:pPr>
      <w:r w:rsidRPr="00026C77">
        <w:rPr>
          <w:rFonts w:ascii="Times New Roman" w:hAnsi="Times New Roman" w:cs="Times New Roman"/>
          <w:b/>
          <w:bCs/>
          <w:noProof/>
          <w:color w:val="000000"/>
          <w:sz w:val="24"/>
          <w:szCs w:val="24"/>
        </w:rPr>
        <w:lastRenderedPageBreak/>
        <w:drawing>
          <wp:inline distT="0" distB="0" distL="0" distR="0" wp14:anchorId="5D2F1B1E" wp14:editId="35F74787">
            <wp:extent cx="5274310" cy="2831465"/>
            <wp:effectExtent l="0" t="0" r="254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31465"/>
                    </a:xfrm>
                    <a:prstGeom prst="rect">
                      <a:avLst/>
                    </a:prstGeom>
                  </pic:spPr>
                </pic:pic>
              </a:graphicData>
            </a:graphic>
          </wp:inline>
        </w:drawing>
      </w:r>
    </w:p>
    <w:p w14:paraId="6E4DF2FF" w14:textId="30BD0193" w:rsidR="00A42010" w:rsidRPr="00026C77" w:rsidRDefault="00A42010">
      <w:pPr>
        <w:widowControl/>
        <w:jc w:val="left"/>
        <w:rPr>
          <w:rStyle w:val="fontstyle01"/>
          <w:rFonts w:hint="eastAsia"/>
        </w:rPr>
      </w:pPr>
      <w:r w:rsidRPr="00026C77">
        <w:rPr>
          <w:rStyle w:val="fontstyle01"/>
          <w:rFonts w:ascii="Times New Roman" w:hAnsi="Times New Roman" w:cs="Times New Roman"/>
          <w:b/>
          <w:bCs/>
        </w:rPr>
        <w:t xml:space="preserve">Fig. S3. </w:t>
      </w:r>
      <w:r w:rsidRPr="00026C77">
        <w:rPr>
          <w:rStyle w:val="fontstyle01"/>
          <w:rFonts w:ascii="Times New Roman" w:hAnsi="Times New Roman" w:cs="Times New Roman"/>
        </w:rPr>
        <w:t xml:space="preserve">Apoptosis of granulosa cells in 2-month-old </w:t>
      </w:r>
      <w:r w:rsidRPr="00026C77">
        <w:rPr>
          <w:rFonts w:ascii="Times New Roman" w:hAnsi="Times New Roman" w:cs="Times New Roman"/>
          <w:sz w:val="24"/>
          <w:szCs w:val="24"/>
        </w:rPr>
        <w:t xml:space="preserve">WT and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Style w:val="fontstyle01"/>
          <w:rFonts w:ascii="Times New Roman" w:hAnsi="Times New Roman" w:cs="Times New Roman"/>
        </w:rPr>
        <w:t xml:space="preserve"> ovaries was evaluated by TUNEL assay.</w:t>
      </w:r>
      <w:r w:rsidR="005A20F6" w:rsidRPr="00026C77">
        <w:rPr>
          <w:rStyle w:val="fontstyle01"/>
          <w:rFonts w:ascii="Times New Roman" w:hAnsi="Times New Roman" w:cs="Times New Roman"/>
        </w:rPr>
        <w:t xml:space="preserve"> Scale bar, 100 </w:t>
      </w:r>
      <w:proofErr w:type="spellStart"/>
      <w:r w:rsidR="005A20F6" w:rsidRPr="00026C77">
        <w:rPr>
          <w:rStyle w:val="fontstyle01"/>
          <w:rFonts w:ascii="Times New Roman" w:hAnsi="Times New Roman" w:cs="Times New Roman"/>
        </w:rPr>
        <w:t>μm</w:t>
      </w:r>
      <w:proofErr w:type="spellEnd"/>
      <w:r w:rsidR="005A20F6" w:rsidRPr="00026C77">
        <w:rPr>
          <w:rStyle w:val="fontstyle01"/>
          <w:rFonts w:ascii="Times New Roman" w:hAnsi="Times New Roman" w:cs="Times New Roman"/>
        </w:rPr>
        <w:t>.</w:t>
      </w:r>
    </w:p>
    <w:p w14:paraId="4B696CB2" w14:textId="64130930" w:rsidR="00CD461E" w:rsidRPr="00026C77" w:rsidRDefault="00CD461E">
      <w:pPr>
        <w:widowControl/>
        <w:jc w:val="left"/>
        <w:rPr>
          <w:rStyle w:val="fontstyle01"/>
          <w:rFonts w:hint="eastAsia"/>
        </w:rPr>
      </w:pPr>
      <w:r w:rsidRPr="00026C77">
        <w:rPr>
          <w:rStyle w:val="fontstyle01"/>
          <w:rFonts w:hint="eastAsia"/>
        </w:rPr>
        <w:br w:type="page"/>
      </w:r>
    </w:p>
    <w:p w14:paraId="2BB129CB" w14:textId="59663509" w:rsidR="009C66D6" w:rsidRPr="00026C77" w:rsidRDefault="00320ED9" w:rsidP="009368CB">
      <w:pPr>
        <w:rPr>
          <w:rStyle w:val="fontstyle01"/>
          <w:rFonts w:hint="eastAsia"/>
        </w:rPr>
      </w:pPr>
      <w:r w:rsidRPr="00026C77">
        <w:rPr>
          <w:rFonts w:ascii="AdvOT1ef757c0" w:hAnsi="AdvOT1ef757c0" w:hint="eastAsia"/>
          <w:noProof/>
          <w:color w:val="000000"/>
          <w:sz w:val="24"/>
          <w:szCs w:val="24"/>
        </w:rPr>
        <w:lastRenderedPageBreak/>
        <w:drawing>
          <wp:inline distT="0" distB="0" distL="0" distR="0" wp14:anchorId="410D7169" wp14:editId="68E91446">
            <wp:extent cx="5274310" cy="74498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449820"/>
                    </a:xfrm>
                    <a:prstGeom prst="rect">
                      <a:avLst/>
                    </a:prstGeom>
                  </pic:spPr>
                </pic:pic>
              </a:graphicData>
            </a:graphic>
          </wp:inline>
        </w:drawing>
      </w:r>
    </w:p>
    <w:p w14:paraId="4B304FC3" w14:textId="4B87F2E7" w:rsidR="00043A9D" w:rsidRPr="0033426F" w:rsidRDefault="000178B5" w:rsidP="00A20F87">
      <w:pPr>
        <w:rPr>
          <w:rFonts w:ascii="Times New Roman" w:hAnsi="Times New Roman" w:cs="Times New Roman"/>
          <w:sz w:val="24"/>
          <w:szCs w:val="24"/>
        </w:rPr>
      </w:pPr>
      <w:r w:rsidRPr="00026C77">
        <w:rPr>
          <w:rStyle w:val="fontstyle01"/>
          <w:rFonts w:ascii="Times New Roman" w:hAnsi="Times New Roman" w:cs="Times New Roman"/>
          <w:b/>
          <w:bCs/>
        </w:rPr>
        <w:t>Fig. S</w:t>
      </w:r>
      <w:r w:rsidR="00A42010" w:rsidRPr="00026C77">
        <w:rPr>
          <w:rStyle w:val="fontstyle01"/>
          <w:rFonts w:ascii="Times New Roman" w:hAnsi="Times New Roman" w:cs="Times New Roman"/>
          <w:b/>
          <w:bCs/>
        </w:rPr>
        <w:t>4</w:t>
      </w:r>
      <w:r w:rsidRPr="00026C77">
        <w:rPr>
          <w:rStyle w:val="fontstyle01"/>
          <w:rFonts w:ascii="Times New Roman" w:hAnsi="Times New Roman" w:cs="Times New Roman"/>
          <w:b/>
          <w:bCs/>
        </w:rPr>
        <w:t xml:space="preserve">. </w:t>
      </w:r>
      <w:r w:rsidR="009C66D6" w:rsidRPr="00026C77">
        <w:rPr>
          <w:rStyle w:val="fontstyle01"/>
          <w:rFonts w:ascii="Times New Roman" w:hAnsi="Times New Roman" w:cs="Times New Roman"/>
        </w:rPr>
        <w:t>A.</w:t>
      </w:r>
      <w:r w:rsidR="00426E11" w:rsidRPr="00026C77">
        <w:t xml:space="preserve"> </w:t>
      </w:r>
      <w:r w:rsidR="00426E11" w:rsidRPr="00026C77">
        <w:rPr>
          <w:rStyle w:val="fontstyle01"/>
          <w:rFonts w:ascii="Times New Roman" w:hAnsi="Times New Roman" w:cs="Times New Roman"/>
        </w:rPr>
        <w:t xml:space="preserve">RNA-seq analysis of </w:t>
      </w:r>
      <w:r w:rsidR="00426E11" w:rsidRPr="00026C77">
        <w:rPr>
          <w:rStyle w:val="fontstyle01"/>
          <w:rFonts w:ascii="Times New Roman" w:hAnsi="Times New Roman" w:cs="Times New Roman"/>
          <w:i/>
          <w:iCs/>
        </w:rPr>
        <w:t>Ezh2</w:t>
      </w:r>
      <w:r w:rsidR="00426E11" w:rsidRPr="00026C77">
        <w:rPr>
          <w:rStyle w:val="fontstyle01"/>
          <w:rFonts w:ascii="Times New Roman" w:hAnsi="Times New Roman" w:cs="Times New Roman"/>
        </w:rPr>
        <w:t xml:space="preserve"> alternative splicing </w:t>
      </w:r>
      <w:r w:rsidR="00D14C0B" w:rsidRPr="00026C77">
        <w:rPr>
          <w:rStyle w:val="fontstyle01"/>
          <w:rFonts w:ascii="Times New Roman" w:hAnsi="Times New Roman" w:cs="Times New Roman" w:hint="eastAsia"/>
        </w:rPr>
        <w:t>at</w:t>
      </w:r>
      <w:r w:rsidR="00D14C0B" w:rsidRPr="00026C77">
        <w:rPr>
          <w:rStyle w:val="fontstyle01"/>
          <w:rFonts w:ascii="Times New Roman" w:hAnsi="Times New Roman" w:cs="Times New Roman"/>
        </w:rPr>
        <w:t xml:space="preserve"> </w:t>
      </w:r>
      <w:r w:rsidR="00D14C0B" w:rsidRPr="00026C77">
        <w:rPr>
          <w:rFonts w:ascii="Times New Roman" w:hAnsi="Times New Roman" w:cs="Times New Roman"/>
          <w:color w:val="212121"/>
          <w:sz w:val="24"/>
          <w:szCs w:val="24"/>
          <w:shd w:val="clear" w:color="auto" w:fill="FFFFFF"/>
        </w:rPr>
        <w:t xml:space="preserve">exon 3 </w:t>
      </w:r>
      <w:r w:rsidR="00426E11" w:rsidRPr="00026C77">
        <w:rPr>
          <w:rStyle w:val="fontstyle01"/>
          <w:rFonts w:ascii="Times New Roman" w:hAnsi="Times New Roman" w:cs="Times New Roman"/>
        </w:rPr>
        <w:t>in</w:t>
      </w:r>
      <w:r w:rsidR="009C66D6" w:rsidRPr="00026C77">
        <w:rPr>
          <w:rStyle w:val="fontstyle01"/>
          <w:rFonts w:ascii="Times New Roman" w:hAnsi="Times New Roman" w:cs="Times New Roman"/>
        </w:rPr>
        <w:t xml:space="preserve"> oocytes. </w:t>
      </w:r>
      <w:r w:rsidR="001C209C" w:rsidRPr="00026C77">
        <w:rPr>
          <w:rStyle w:val="fontstyle01"/>
          <w:rFonts w:ascii="Times New Roman" w:hAnsi="Times New Roman" w:cs="Times New Roman"/>
        </w:rPr>
        <w:t>The a</w:t>
      </w:r>
      <w:r w:rsidR="00F07073" w:rsidRPr="00026C77">
        <w:rPr>
          <w:rStyle w:val="fontstyle01"/>
          <w:rFonts w:ascii="Times New Roman" w:hAnsi="Times New Roman" w:cs="Times New Roman"/>
        </w:rPr>
        <w:t>rrow point</w:t>
      </w:r>
      <w:r w:rsidR="001C209C" w:rsidRPr="00026C77">
        <w:rPr>
          <w:rStyle w:val="fontstyle01"/>
          <w:rFonts w:ascii="Times New Roman" w:hAnsi="Times New Roman" w:cs="Times New Roman"/>
        </w:rPr>
        <w:t>s</w:t>
      </w:r>
      <w:r w:rsidR="00F07073" w:rsidRPr="00026C77">
        <w:rPr>
          <w:rStyle w:val="fontstyle01"/>
          <w:rFonts w:ascii="Times New Roman" w:hAnsi="Times New Roman" w:cs="Times New Roman"/>
        </w:rPr>
        <w:t xml:space="preserve"> to</w:t>
      </w:r>
      <w:r w:rsidR="00270540" w:rsidRPr="00026C77">
        <w:t xml:space="preserve"> </w:t>
      </w:r>
      <w:r w:rsidR="00270540" w:rsidRPr="00026C77">
        <w:rPr>
          <w:rStyle w:val="fontstyle01"/>
          <w:rFonts w:ascii="Times New Roman" w:hAnsi="Times New Roman" w:cs="Times New Roman"/>
        </w:rPr>
        <w:t>differential alternative splicing position</w:t>
      </w:r>
      <w:r w:rsidR="00F07073" w:rsidRPr="00026C77">
        <w:rPr>
          <w:rStyle w:val="fontstyle01"/>
          <w:rFonts w:ascii="Times New Roman" w:hAnsi="Times New Roman" w:cs="Times New Roman"/>
        </w:rPr>
        <w:t xml:space="preserve">. </w:t>
      </w:r>
      <w:r w:rsidR="009C66D6" w:rsidRPr="00026C77">
        <w:rPr>
          <w:rStyle w:val="fontstyle01"/>
          <w:rFonts w:ascii="Times New Roman" w:hAnsi="Times New Roman" w:cs="Times New Roman"/>
        </w:rPr>
        <w:t>B.</w:t>
      </w:r>
      <w:r w:rsidR="00A20F87" w:rsidRPr="00026C77">
        <w:rPr>
          <w:rStyle w:val="fontstyle01"/>
          <w:rFonts w:ascii="Times New Roman" w:hAnsi="Times New Roman" w:cs="Times New Roman"/>
        </w:rPr>
        <w:t xml:space="preserve"> </w:t>
      </w:r>
      <w:bookmarkStart w:id="5" w:name="_Hlk102218953"/>
      <w:r w:rsidR="00A20F87" w:rsidRPr="00026C77">
        <w:rPr>
          <w:rFonts w:ascii="Times New Roman" w:hAnsi="Times New Roman" w:cs="Times New Roman"/>
          <w:sz w:val="24"/>
          <w:szCs w:val="24"/>
        </w:rPr>
        <w:t>Real-</w:t>
      </w:r>
      <w:r w:rsidR="00A20F87" w:rsidRPr="00026C77">
        <w:rPr>
          <w:rFonts w:ascii="Times New Roman" w:hAnsi="Times New Roman" w:cs="Times New Roman" w:hint="eastAsia"/>
          <w:sz w:val="24"/>
          <w:szCs w:val="24"/>
        </w:rPr>
        <w:t>t</w:t>
      </w:r>
      <w:r w:rsidR="00A20F87" w:rsidRPr="00026C77">
        <w:rPr>
          <w:rFonts w:ascii="Times New Roman" w:hAnsi="Times New Roman" w:cs="Times New Roman"/>
          <w:sz w:val="24"/>
          <w:szCs w:val="24"/>
        </w:rPr>
        <w:t>ime</w:t>
      </w:r>
      <w:r w:rsidR="00A20F87" w:rsidRPr="00026C77">
        <w:rPr>
          <w:rFonts w:ascii="Times New Roman" w:hAnsi="Times New Roman" w:cs="Times New Roman"/>
          <w:color w:val="212121"/>
          <w:sz w:val="24"/>
          <w:szCs w:val="24"/>
          <w:shd w:val="clear" w:color="auto" w:fill="FFFFFF"/>
        </w:rPr>
        <w:t xml:space="preserve"> P</w:t>
      </w:r>
      <w:r w:rsidR="00A20F87" w:rsidRPr="00026C77">
        <w:rPr>
          <w:rFonts w:ascii="Times New Roman" w:hAnsi="Times New Roman" w:cs="Times New Roman"/>
          <w:sz w:val="24"/>
          <w:szCs w:val="24"/>
          <w:shd w:val="clear" w:color="auto" w:fill="FFFFFF"/>
        </w:rPr>
        <w:t>CR verified</w:t>
      </w:r>
      <w:bookmarkEnd w:id="5"/>
      <w:r w:rsidR="00A20F87" w:rsidRPr="00026C77">
        <w:rPr>
          <w:rFonts w:ascii="Times New Roman" w:hAnsi="Times New Roman" w:cs="Times New Roman"/>
          <w:sz w:val="24"/>
          <w:szCs w:val="24"/>
          <w:shd w:val="clear" w:color="auto" w:fill="FFFFFF"/>
        </w:rPr>
        <w:t xml:space="preserve"> comparable levels of </w:t>
      </w:r>
      <w:r w:rsidR="00A20F87" w:rsidRPr="00026C77">
        <w:rPr>
          <w:rFonts w:ascii="Times New Roman" w:hAnsi="Times New Roman" w:cs="Times New Roman"/>
          <w:i/>
          <w:iCs/>
          <w:sz w:val="24"/>
          <w:szCs w:val="24"/>
          <w:shd w:val="clear" w:color="auto" w:fill="FFFFFF"/>
        </w:rPr>
        <w:t>Ezh2</w:t>
      </w:r>
      <w:r w:rsidR="00A20F87" w:rsidRPr="00026C77">
        <w:rPr>
          <w:rFonts w:ascii="Times New Roman" w:hAnsi="Times New Roman" w:cs="Times New Roman"/>
          <w:sz w:val="24"/>
          <w:szCs w:val="24"/>
          <w:shd w:val="clear" w:color="auto" w:fill="FFFFFF"/>
        </w:rPr>
        <w:t xml:space="preserve"> mRNA in </w:t>
      </w:r>
      <w:r w:rsidR="00A20F87" w:rsidRPr="00026C77">
        <w:rPr>
          <w:rFonts w:ascii="Times New Roman" w:hAnsi="Times New Roman" w:cs="Times New Roman"/>
          <w:sz w:val="24"/>
          <w:szCs w:val="24"/>
        </w:rPr>
        <w:t>WT/</w:t>
      </w:r>
      <w:r w:rsidR="00A20F87" w:rsidRPr="00026C77">
        <w:rPr>
          <w:rFonts w:ascii="Times New Roman" w:hAnsi="Times New Roman" w:cs="Times New Roman"/>
          <w:i/>
          <w:iCs/>
          <w:sz w:val="24"/>
          <w:szCs w:val="24"/>
          <w:shd w:val="clear" w:color="auto" w:fill="FFFFFF"/>
        </w:rPr>
        <w:t>Ezh2</w:t>
      </w:r>
      <w:r w:rsidR="00A20F87" w:rsidRPr="00026C77">
        <w:rPr>
          <w:rFonts w:ascii="Times New Roman" w:hAnsi="Times New Roman" w:cs="Times New Roman"/>
          <w:sz w:val="24"/>
          <w:szCs w:val="24"/>
          <w:shd w:val="clear" w:color="auto" w:fill="FFFFFF"/>
          <w:vertAlign w:val="superscript"/>
        </w:rPr>
        <w:t>Long</w:t>
      </w:r>
      <w:r w:rsidR="00A20F87" w:rsidRPr="00026C77">
        <w:rPr>
          <w:rFonts w:ascii="Times New Roman" w:hAnsi="Times New Roman" w:cs="Times New Roman"/>
          <w:sz w:val="24"/>
          <w:szCs w:val="24"/>
          <w:shd w:val="clear" w:color="auto" w:fill="FFFFFF"/>
        </w:rPr>
        <w:t>/</w:t>
      </w:r>
      <w:r w:rsidR="00A20F87" w:rsidRPr="00026C77">
        <w:rPr>
          <w:rFonts w:ascii="Times New Roman" w:hAnsi="Times New Roman" w:cs="Times New Roman"/>
          <w:i/>
          <w:iCs/>
          <w:sz w:val="24"/>
          <w:szCs w:val="24"/>
          <w:shd w:val="clear" w:color="auto" w:fill="FFFFFF"/>
        </w:rPr>
        <w:t>Ezh2</w:t>
      </w:r>
      <w:r w:rsidR="00A20F87" w:rsidRPr="00026C77">
        <w:rPr>
          <w:rFonts w:ascii="Times New Roman" w:hAnsi="Times New Roman" w:cs="Times New Roman"/>
          <w:sz w:val="24"/>
          <w:szCs w:val="24"/>
          <w:shd w:val="clear" w:color="auto" w:fill="FFFFFF"/>
          <w:vertAlign w:val="superscript"/>
        </w:rPr>
        <w:t xml:space="preserve">Short </w:t>
      </w:r>
      <w:r w:rsidR="00A20F87" w:rsidRPr="00026C77">
        <w:rPr>
          <w:rFonts w:ascii="Times New Roman" w:hAnsi="Times New Roman" w:cs="Times New Roman"/>
          <w:sz w:val="24"/>
          <w:szCs w:val="24"/>
          <w:shd w:val="clear" w:color="auto" w:fill="FFFFFF"/>
        </w:rPr>
        <w:t>oocytes.</w:t>
      </w:r>
      <w:r w:rsidR="009C66D6" w:rsidRPr="00026C77">
        <w:rPr>
          <w:rStyle w:val="fontstyle01"/>
          <w:rFonts w:ascii="Times New Roman" w:hAnsi="Times New Roman" w:cs="Times New Roman"/>
        </w:rPr>
        <w:t xml:space="preserve"> </w:t>
      </w:r>
      <w:r w:rsidR="00A20F87" w:rsidRPr="00026C77">
        <w:rPr>
          <w:rFonts w:ascii="Times New Roman" w:hAnsi="Times New Roman" w:cs="Times New Roman"/>
          <w:sz w:val="24"/>
          <w:szCs w:val="24"/>
        </w:rPr>
        <w:t xml:space="preserve">C. </w:t>
      </w:r>
      <w:r w:rsidR="006D75A6" w:rsidRPr="00026C77">
        <w:rPr>
          <w:rStyle w:val="fontstyle01"/>
          <w:rFonts w:ascii="Times New Roman" w:hAnsi="Times New Roman" w:cs="Times New Roman"/>
        </w:rPr>
        <w:t xml:space="preserve">Representative images of oocytes development periods after 16h </w:t>
      </w:r>
      <w:r w:rsidR="006D75A6" w:rsidRPr="00026C77">
        <w:rPr>
          <w:rStyle w:val="fontstyle01"/>
          <w:rFonts w:ascii="Times New Roman" w:hAnsi="Times New Roman" w:cs="Times New Roman"/>
          <w:i/>
          <w:iCs/>
        </w:rPr>
        <w:t>in vitro</w:t>
      </w:r>
      <w:r w:rsidR="006D75A6" w:rsidRPr="00026C77">
        <w:rPr>
          <w:rStyle w:val="fontstyle01"/>
          <w:rFonts w:ascii="Times New Roman" w:hAnsi="Times New Roman" w:cs="Times New Roman"/>
        </w:rPr>
        <w:t xml:space="preserve"> cu</w:t>
      </w:r>
      <w:bookmarkStart w:id="6" w:name="_GoBack"/>
      <w:bookmarkEnd w:id="6"/>
      <w:r w:rsidR="006D75A6" w:rsidRPr="00026C77">
        <w:rPr>
          <w:rStyle w:val="fontstyle01"/>
          <w:rFonts w:ascii="Times New Roman" w:hAnsi="Times New Roman" w:cs="Times New Roman"/>
        </w:rPr>
        <w:t xml:space="preserve">ltured in WT group </w:t>
      </w:r>
      <w:r w:rsidR="00C561BC" w:rsidRPr="00026C77">
        <w:rPr>
          <w:rStyle w:val="fontstyle01"/>
          <w:rFonts w:ascii="Times New Roman" w:hAnsi="Times New Roman" w:cs="Times New Roman"/>
        </w:rPr>
        <w:t xml:space="preserve">(37) </w:t>
      </w:r>
      <w:r w:rsidR="006D75A6" w:rsidRPr="00026C77">
        <w:rPr>
          <w:rStyle w:val="fontstyle01"/>
          <w:rFonts w:ascii="Times New Roman" w:hAnsi="Times New Roman" w:cs="Times New Roman"/>
        </w:rPr>
        <w:t xml:space="preserve">and </w:t>
      </w:r>
      <w:r w:rsidR="006D75A6" w:rsidRPr="00026C77">
        <w:rPr>
          <w:rFonts w:ascii="Times New Roman" w:hAnsi="Times New Roman" w:cs="Times New Roman"/>
          <w:i/>
          <w:iCs/>
          <w:sz w:val="24"/>
          <w:szCs w:val="24"/>
        </w:rPr>
        <w:t>Ezh2</w:t>
      </w:r>
      <w:r w:rsidR="006D75A6" w:rsidRPr="00026C77">
        <w:rPr>
          <w:rFonts w:ascii="Times New Roman" w:hAnsi="Times New Roman" w:cs="Times New Roman"/>
          <w:sz w:val="24"/>
          <w:szCs w:val="24"/>
          <w:vertAlign w:val="superscript"/>
        </w:rPr>
        <w:t>Short</w:t>
      </w:r>
      <w:r w:rsidR="006D75A6" w:rsidRPr="00026C77">
        <w:rPr>
          <w:rFonts w:ascii="Times New Roman" w:hAnsi="Times New Roman" w:cs="Times New Roman"/>
          <w:sz w:val="24"/>
          <w:szCs w:val="24"/>
        </w:rPr>
        <w:t xml:space="preserve"> group</w:t>
      </w:r>
      <w:r w:rsidR="00C561BC" w:rsidRPr="00026C77">
        <w:rPr>
          <w:rFonts w:ascii="Times New Roman" w:hAnsi="Times New Roman" w:cs="Times New Roman"/>
          <w:sz w:val="24"/>
          <w:szCs w:val="24"/>
        </w:rPr>
        <w:t xml:space="preserve"> (31)</w:t>
      </w:r>
      <w:r w:rsidR="006D75A6" w:rsidRPr="00026C77">
        <w:rPr>
          <w:rFonts w:ascii="Times New Roman" w:hAnsi="Times New Roman" w:cs="Times New Roman"/>
          <w:sz w:val="24"/>
          <w:szCs w:val="24"/>
        </w:rPr>
        <w:t xml:space="preserve">. </w:t>
      </w:r>
      <w:bookmarkStart w:id="7" w:name="_Hlk102224859"/>
      <w:r w:rsidR="006D75A6" w:rsidRPr="00026C77">
        <w:rPr>
          <w:rFonts w:ascii="Times New Roman" w:hAnsi="Times New Roman" w:cs="Times New Roman"/>
          <w:sz w:val="24"/>
          <w:szCs w:val="24"/>
        </w:rPr>
        <w:t xml:space="preserve">Scale bar, 20 </w:t>
      </w:r>
      <w:proofErr w:type="spellStart"/>
      <w:r w:rsidR="006D75A6" w:rsidRPr="00026C77">
        <w:rPr>
          <w:rFonts w:ascii="Times New Roman" w:hAnsi="Times New Roman" w:cs="Times New Roman"/>
          <w:sz w:val="24"/>
          <w:szCs w:val="24"/>
        </w:rPr>
        <w:t>μm</w:t>
      </w:r>
      <w:proofErr w:type="spellEnd"/>
      <w:r w:rsidR="006D75A6" w:rsidRPr="00026C77">
        <w:rPr>
          <w:rFonts w:ascii="Times New Roman" w:hAnsi="Times New Roman" w:cs="Times New Roman"/>
          <w:sz w:val="24"/>
          <w:szCs w:val="24"/>
        </w:rPr>
        <w:t>.</w:t>
      </w:r>
      <w:bookmarkEnd w:id="7"/>
      <w:r w:rsidR="00A5318E" w:rsidRPr="00026C77">
        <w:rPr>
          <w:rStyle w:val="fontstyle01"/>
          <w:rFonts w:ascii="Times New Roman" w:hAnsi="Times New Roman" w:cs="Times New Roman"/>
        </w:rPr>
        <w:t xml:space="preserve"> </w:t>
      </w:r>
      <w:r w:rsidR="00417700" w:rsidRPr="00026C77">
        <w:rPr>
          <w:rStyle w:val="fontstyle01"/>
          <w:rFonts w:ascii="Times New Roman" w:hAnsi="Times New Roman" w:cs="Times New Roman"/>
        </w:rPr>
        <w:t>D.</w:t>
      </w:r>
      <w:r w:rsidR="006D75A6" w:rsidRPr="00026C77">
        <w:rPr>
          <w:rFonts w:ascii="Times New Roman" w:hAnsi="Times New Roman" w:cs="Times New Roman"/>
          <w:sz w:val="24"/>
          <w:szCs w:val="24"/>
        </w:rPr>
        <w:t xml:space="preserve"> </w:t>
      </w:r>
      <w:r w:rsidR="00A5318E" w:rsidRPr="00026C77">
        <w:rPr>
          <w:rStyle w:val="fontstyle01"/>
          <w:rFonts w:ascii="Times New Roman" w:hAnsi="Times New Roman" w:cs="Times New Roman"/>
        </w:rPr>
        <w:t xml:space="preserve">Representative images of </w:t>
      </w:r>
      <w:r w:rsidR="00071EE6" w:rsidRPr="00026C77">
        <w:rPr>
          <w:rStyle w:val="fontstyle01"/>
          <w:rFonts w:ascii="Times New Roman" w:hAnsi="Times New Roman" w:cs="Times New Roman"/>
        </w:rPr>
        <w:t xml:space="preserve">nucleus in </w:t>
      </w:r>
      <w:r w:rsidR="00A5318E" w:rsidRPr="00026C77">
        <w:rPr>
          <w:rStyle w:val="fontstyle01"/>
          <w:rFonts w:ascii="Times New Roman" w:hAnsi="Times New Roman" w:cs="Times New Roman"/>
        </w:rPr>
        <w:t xml:space="preserve">the SN and NSN oocytes. </w:t>
      </w:r>
      <w:r w:rsidR="00A5318E" w:rsidRPr="00026C77">
        <w:rPr>
          <w:rFonts w:ascii="Times New Roman" w:hAnsi="Times New Roman" w:cs="Times New Roman"/>
          <w:sz w:val="24"/>
          <w:szCs w:val="24"/>
        </w:rPr>
        <w:t xml:space="preserve">Scale bar, 20 </w:t>
      </w:r>
      <w:proofErr w:type="spellStart"/>
      <w:r w:rsidR="00A5318E" w:rsidRPr="00026C77">
        <w:rPr>
          <w:rFonts w:ascii="Times New Roman" w:hAnsi="Times New Roman" w:cs="Times New Roman"/>
          <w:sz w:val="24"/>
          <w:szCs w:val="24"/>
        </w:rPr>
        <w:t>μm</w:t>
      </w:r>
      <w:proofErr w:type="spellEnd"/>
      <w:r w:rsidR="00A5318E" w:rsidRPr="00026C77">
        <w:rPr>
          <w:rFonts w:ascii="Times New Roman" w:hAnsi="Times New Roman" w:cs="Times New Roman"/>
          <w:sz w:val="24"/>
          <w:szCs w:val="24"/>
        </w:rPr>
        <w:t xml:space="preserve">. </w:t>
      </w:r>
      <w:r w:rsidR="00A5318E" w:rsidRPr="00026C77">
        <w:rPr>
          <w:rStyle w:val="fontstyle01"/>
          <w:rFonts w:ascii="Times New Roman" w:hAnsi="Times New Roman" w:cs="Times New Roman"/>
        </w:rPr>
        <w:t>And t</w:t>
      </w:r>
      <w:r w:rsidR="009C66D6" w:rsidRPr="00026C77">
        <w:rPr>
          <w:rStyle w:val="fontstyle01"/>
          <w:rFonts w:ascii="Times New Roman" w:hAnsi="Times New Roman" w:cs="Times New Roman"/>
        </w:rPr>
        <w:t xml:space="preserve">he ratio of SN to NSN in oocytes at GV </w:t>
      </w:r>
      <w:r w:rsidR="009C66D6" w:rsidRPr="00026C77">
        <w:rPr>
          <w:rStyle w:val="fontstyle01"/>
          <w:rFonts w:ascii="Times New Roman" w:hAnsi="Times New Roman" w:cs="Times New Roman"/>
        </w:rPr>
        <w:lastRenderedPageBreak/>
        <w:t xml:space="preserve">stage in WT and </w:t>
      </w:r>
      <w:r w:rsidR="009C66D6" w:rsidRPr="00026C77">
        <w:rPr>
          <w:rFonts w:ascii="Times New Roman" w:hAnsi="Times New Roman" w:cs="Times New Roman"/>
          <w:i/>
          <w:iCs/>
          <w:sz w:val="24"/>
          <w:szCs w:val="24"/>
        </w:rPr>
        <w:t>Ezh2</w:t>
      </w:r>
      <w:r w:rsidR="009C66D6" w:rsidRPr="00026C77">
        <w:rPr>
          <w:rFonts w:ascii="Times New Roman" w:hAnsi="Times New Roman" w:cs="Times New Roman"/>
          <w:sz w:val="24"/>
          <w:szCs w:val="24"/>
          <w:vertAlign w:val="superscript"/>
        </w:rPr>
        <w:t>Short</w:t>
      </w:r>
      <w:r w:rsidR="009C66D6" w:rsidRPr="00026C77">
        <w:rPr>
          <w:rFonts w:ascii="Times New Roman" w:hAnsi="Times New Roman" w:cs="Times New Roman"/>
          <w:sz w:val="24"/>
          <w:szCs w:val="24"/>
        </w:rPr>
        <w:t xml:space="preserve"> group. WT</w:t>
      </w:r>
      <w:r w:rsidRPr="00026C77">
        <w:rPr>
          <w:rFonts w:ascii="Times New Roman" w:hAnsi="Times New Roman" w:cs="Times New Roman"/>
          <w:sz w:val="24"/>
          <w:szCs w:val="24"/>
        </w:rPr>
        <w:t xml:space="preserve"> group</w:t>
      </w:r>
      <w:r w:rsidR="009C66D6" w:rsidRPr="00026C77">
        <w:rPr>
          <w:rFonts w:ascii="Times New Roman" w:hAnsi="Times New Roman" w:cs="Times New Roman"/>
          <w:sz w:val="24"/>
          <w:szCs w:val="24"/>
        </w:rPr>
        <w:t>, SN / NSN</w:t>
      </w:r>
      <w:r w:rsidRPr="00026C77">
        <w:rPr>
          <w:rFonts w:ascii="Times New Roman" w:hAnsi="Times New Roman" w:cs="Times New Roman"/>
          <w:sz w:val="24"/>
          <w:szCs w:val="24"/>
        </w:rPr>
        <w:t xml:space="preserve"> = 10/9, 14/6, 12/5. </w:t>
      </w:r>
      <w:r w:rsidRPr="00026C77">
        <w:rPr>
          <w:rFonts w:ascii="Times New Roman" w:hAnsi="Times New Roman" w:cs="Times New Roman"/>
          <w:i/>
          <w:iCs/>
          <w:sz w:val="24"/>
          <w:szCs w:val="24"/>
        </w:rPr>
        <w:t>Ezh2</w:t>
      </w:r>
      <w:r w:rsidRPr="00026C77">
        <w:rPr>
          <w:rFonts w:ascii="Times New Roman" w:hAnsi="Times New Roman" w:cs="Times New Roman"/>
          <w:sz w:val="24"/>
          <w:szCs w:val="24"/>
          <w:vertAlign w:val="superscript"/>
        </w:rPr>
        <w:t>Short</w:t>
      </w:r>
      <w:r w:rsidRPr="00026C77">
        <w:rPr>
          <w:rFonts w:ascii="Times New Roman" w:hAnsi="Times New Roman" w:cs="Times New Roman"/>
          <w:sz w:val="24"/>
          <w:szCs w:val="24"/>
        </w:rPr>
        <w:t xml:space="preserve"> group, SN / NSN = 12/5,10/6,12/7. </w:t>
      </w:r>
      <w:r w:rsidR="00417700" w:rsidRPr="00026C77">
        <w:rPr>
          <w:rFonts w:ascii="Times New Roman" w:hAnsi="Times New Roman" w:cs="Times New Roman"/>
          <w:sz w:val="24"/>
          <w:szCs w:val="24"/>
        </w:rPr>
        <w:t xml:space="preserve">E. </w:t>
      </w:r>
      <w:r w:rsidR="00417700" w:rsidRPr="00026C77">
        <w:rPr>
          <w:rStyle w:val="fontstyle01"/>
          <w:rFonts w:ascii="Times New Roman" w:hAnsi="Times New Roman" w:cs="Times New Roman"/>
        </w:rPr>
        <w:t xml:space="preserve">Oocytes were stained with Mito-tracker (red) or TOM20 (red) to show mitochondria in cytoplasm. </w:t>
      </w:r>
      <w:bookmarkStart w:id="8" w:name="_Hlk95850222"/>
      <w:r w:rsidR="00417700" w:rsidRPr="00026C77">
        <w:rPr>
          <w:rFonts w:ascii="Times New Roman" w:hAnsi="Times New Roman" w:cs="Times New Roman"/>
          <w:sz w:val="24"/>
          <w:szCs w:val="24"/>
        </w:rPr>
        <w:t xml:space="preserve">Scale bar, 20 </w:t>
      </w:r>
      <w:proofErr w:type="spellStart"/>
      <w:r w:rsidR="00417700" w:rsidRPr="00026C77">
        <w:rPr>
          <w:rFonts w:ascii="Times New Roman" w:hAnsi="Times New Roman" w:cs="Times New Roman"/>
          <w:sz w:val="24"/>
          <w:szCs w:val="24"/>
        </w:rPr>
        <w:t>μm</w:t>
      </w:r>
      <w:proofErr w:type="spellEnd"/>
      <w:r w:rsidR="00417700" w:rsidRPr="00026C77">
        <w:rPr>
          <w:rFonts w:ascii="Times New Roman" w:hAnsi="Times New Roman" w:cs="Times New Roman"/>
          <w:sz w:val="24"/>
          <w:szCs w:val="24"/>
        </w:rPr>
        <w:t>.</w:t>
      </w:r>
      <w:bookmarkEnd w:id="8"/>
    </w:p>
    <w:p w14:paraId="344A4A6E" w14:textId="77777777" w:rsidR="006D75A6" w:rsidRPr="0033426F" w:rsidRDefault="006D75A6">
      <w:pPr>
        <w:rPr>
          <w:rFonts w:ascii="Times New Roman" w:hAnsi="Times New Roman" w:cs="Times New Roman"/>
          <w:sz w:val="24"/>
          <w:szCs w:val="24"/>
        </w:rPr>
      </w:pPr>
    </w:p>
    <w:sectPr w:rsidR="006D75A6" w:rsidRPr="0033426F" w:rsidSect="00AA74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626C2" w14:textId="77777777" w:rsidR="00EB34E8" w:rsidRDefault="00EB34E8" w:rsidP="008934A2">
      <w:r>
        <w:separator/>
      </w:r>
    </w:p>
  </w:endnote>
  <w:endnote w:type="continuationSeparator" w:id="0">
    <w:p w14:paraId="62D6D2EC" w14:textId="77777777" w:rsidR="00EB34E8" w:rsidRDefault="00EB34E8" w:rsidP="0089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dvOT1ef757c0">
    <w:altName w:val="Cambria"/>
    <w:panose1 w:val="00000000000000000000"/>
    <w:charset w:val="00"/>
    <w:family w:val="roman"/>
    <w:notTrueType/>
    <w:pitch w:val="default"/>
  </w:font>
  <w:font w:name="AdvOT1ef757c0+20">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DE91D" w14:textId="77777777" w:rsidR="00EB34E8" w:rsidRDefault="00EB34E8" w:rsidP="008934A2">
      <w:r>
        <w:separator/>
      </w:r>
    </w:p>
  </w:footnote>
  <w:footnote w:type="continuationSeparator" w:id="0">
    <w:p w14:paraId="09506B8B" w14:textId="77777777" w:rsidR="00EB34E8" w:rsidRDefault="00EB34E8" w:rsidP="008934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psatwpxxw55ie2fp95tswwvfx0atawstv9&quot;&gt;My EndNote Library&lt;record-ids&gt;&lt;item&gt;80&lt;/item&gt;&lt;item&gt;171&lt;/item&gt;&lt;item&gt;190&lt;/item&gt;&lt;item&gt;191&lt;/item&gt;&lt;item&gt;192&lt;/item&gt;&lt;item&gt;193&lt;/item&gt;&lt;item&gt;194&lt;/item&gt;&lt;item&gt;195&lt;/item&gt;&lt;item&gt;196&lt;/item&gt;&lt;item&gt;272&lt;/item&gt;&lt;item&gt;273&lt;/item&gt;&lt;item&gt;276&lt;/item&gt;&lt;item&gt;284&lt;/item&gt;&lt;item&gt;287&lt;/item&gt;&lt;item&gt;288&lt;/item&gt;&lt;item&gt;289&lt;/item&gt;&lt;item&gt;290&lt;/item&gt;&lt;item&gt;291&lt;/item&gt;&lt;item&gt;292&lt;/item&gt;&lt;item&gt;293&lt;/item&gt;&lt;item&gt;294&lt;/item&gt;&lt;item&gt;295&lt;/item&gt;&lt;item&gt;296&lt;/item&gt;&lt;item&gt;298&lt;/item&gt;&lt;item&gt;299&lt;/item&gt;&lt;item&gt;300&lt;/item&gt;&lt;item&gt;301&lt;/item&gt;&lt;item&gt;302&lt;/item&gt;&lt;item&gt;303&lt;/item&gt;&lt;item&gt;304&lt;/item&gt;&lt;item&gt;305&lt;/item&gt;&lt;item&gt;306&lt;/item&gt;&lt;/record-ids&gt;&lt;/item&gt;&lt;/Libraries&gt;"/>
  </w:docVars>
  <w:rsids>
    <w:rsidRoot w:val="00307D86"/>
    <w:rsid w:val="00002B35"/>
    <w:rsid w:val="00003CF9"/>
    <w:rsid w:val="00012B2A"/>
    <w:rsid w:val="000156A1"/>
    <w:rsid w:val="000178B5"/>
    <w:rsid w:val="00025683"/>
    <w:rsid w:val="00026C77"/>
    <w:rsid w:val="000301B6"/>
    <w:rsid w:val="00033266"/>
    <w:rsid w:val="00034C01"/>
    <w:rsid w:val="00043A9D"/>
    <w:rsid w:val="000514D0"/>
    <w:rsid w:val="00061B19"/>
    <w:rsid w:val="000634E2"/>
    <w:rsid w:val="00066FA6"/>
    <w:rsid w:val="00067293"/>
    <w:rsid w:val="000707F4"/>
    <w:rsid w:val="00071EE6"/>
    <w:rsid w:val="00080C9E"/>
    <w:rsid w:val="000824C5"/>
    <w:rsid w:val="000836A0"/>
    <w:rsid w:val="000850F2"/>
    <w:rsid w:val="0009055D"/>
    <w:rsid w:val="000930F6"/>
    <w:rsid w:val="0009468F"/>
    <w:rsid w:val="00095913"/>
    <w:rsid w:val="0009736B"/>
    <w:rsid w:val="000A3E63"/>
    <w:rsid w:val="000A54F8"/>
    <w:rsid w:val="000B030B"/>
    <w:rsid w:val="000D1272"/>
    <w:rsid w:val="000D15C6"/>
    <w:rsid w:val="000D16F7"/>
    <w:rsid w:val="000D3499"/>
    <w:rsid w:val="000D3963"/>
    <w:rsid w:val="000D7147"/>
    <w:rsid w:val="000E2F25"/>
    <w:rsid w:val="000E2F42"/>
    <w:rsid w:val="000F7537"/>
    <w:rsid w:val="00102153"/>
    <w:rsid w:val="00104542"/>
    <w:rsid w:val="00110561"/>
    <w:rsid w:val="00112306"/>
    <w:rsid w:val="00112BDE"/>
    <w:rsid w:val="00117181"/>
    <w:rsid w:val="00137806"/>
    <w:rsid w:val="00137B41"/>
    <w:rsid w:val="0014321A"/>
    <w:rsid w:val="00143CD0"/>
    <w:rsid w:val="00150A00"/>
    <w:rsid w:val="001555A2"/>
    <w:rsid w:val="00160AD6"/>
    <w:rsid w:val="0016220D"/>
    <w:rsid w:val="00177876"/>
    <w:rsid w:val="00181278"/>
    <w:rsid w:val="0018272C"/>
    <w:rsid w:val="00185768"/>
    <w:rsid w:val="00190CF9"/>
    <w:rsid w:val="001910D4"/>
    <w:rsid w:val="00192C86"/>
    <w:rsid w:val="00195125"/>
    <w:rsid w:val="001A4CDB"/>
    <w:rsid w:val="001A78A7"/>
    <w:rsid w:val="001B1219"/>
    <w:rsid w:val="001B7E86"/>
    <w:rsid w:val="001C11DD"/>
    <w:rsid w:val="001C209C"/>
    <w:rsid w:val="001C3E18"/>
    <w:rsid w:val="001D6141"/>
    <w:rsid w:val="001E0F19"/>
    <w:rsid w:val="001E3417"/>
    <w:rsid w:val="001F4144"/>
    <w:rsid w:val="001F4806"/>
    <w:rsid w:val="001F78A6"/>
    <w:rsid w:val="0020400E"/>
    <w:rsid w:val="00207F7B"/>
    <w:rsid w:val="0021161F"/>
    <w:rsid w:val="0021277E"/>
    <w:rsid w:val="0022599D"/>
    <w:rsid w:val="00236A27"/>
    <w:rsid w:val="00236BA7"/>
    <w:rsid w:val="00247748"/>
    <w:rsid w:val="00256F21"/>
    <w:rsid w:val="0026139E"/>
    <w:rsid w:val="002658B8"/>
    <w:rsid w:val="00270540"/>
    <w:rsid w:val="00272CFB"/>
    <w:rsid w:val="00283592"/>
    <w:rsid w:val="0028603F"/>
    <w:rsid w:val="002958AD"/>
    <w:rsid w:val="00295C6D"/>
    <w:rsid w:val="002A1ED3"/>
    <w:rsid w:val="002A3A65"/>
    <w:rsid w:val="002B19EE"/>
    <w:rsid w:val="002B56F8"/>
    <w:rsid w:val="002C12DD"/>
    <w:rsid w:val="002C7A4E"/>
    <w:rsid w:val="002D479C"/>
    <w:rsid w:val="002D5768"/>
    <w:rsid w:val="002E38CC"/>
    <w:rsid w:val="002E3C16"/>
    <w:rsid w:val="002E560F"/>
    <w:rsid w:val="002F0AF8"/>
    <w:rsid w:val="003027E5"/>
    <w:rsid w:val="0030368A"/>
    <w:rsid w:val="00304146"/>
    <w:rsid w:val="00307922"/>
    <w:rsid w:val="00307D86"/>
    <w:rsid w:val="00311204"/>
    <w:rsid w:val="00311F9C"/>
    <w:rsid w:val="00320ED9"/>
    <w:rsid w:val="0033426F"/>
    <w:rsid w:val="00337300"/>
    <w:rsid w:val="00337EEF"/>
    <w:rsid w:val="00340C4F"/>
    <w:rsid w:val="00342406"/>
    <w:rsid w:val="00347944"/>
    <w:rsid w:val="0035630A"/>
    <w:rsid w:val="0035785B"/>
    <w:rsid w:val="00361952"/>
    <w:rsid w:val="003642FD"/>
    <w:rsid w:val="00370853"/>
    <w:rsid w:val="003767C7"/>
    <w:rsid w:val="00382E78"/>
    <w:rsid w:val="00396BB5"/>
    <w:rsid w:val="003A5300"/>
    <w:rsid w:val="003B1006"/>
    <w:rsid w:val="003C243D"/>
    <w:rsid w:val="003D7263"/>
    <w:rsid w:val="003E5710"/>
    <w:rsid w:val="003F268B"/>
    <w:rsid w:val="00400F71"/>
    <w:rsid w:val="00404C47"/>
    <w:rsid w:val="00411ED0"/>
    <w:rsid w:val="00414B37"/>
    <w:rsid w:val="00417037"/>
    <w:rsid w:val="00417700"/>
    <w:rsid w:val="00417B9E"/>
    <w:rsid w:val="00424FA4"/>
    <w:rsid w:val="00425C2F"/>
    <w:rsid w:val="00426E11"/>
    <w:rsid w:val="004273F3"/>
    <w:rsid w:val="004277F8"/>
    <w:rsid w:val="004324A1"/>
    <w:rsid w:val="004349C2"/>
    <w:rsid w:val="00436B31"/>
    <w:rsid w:val="00442E06"/>
    <w:rsid w:val="00442F38"/>
    <w:rsid w:val="004452E8"/>
    <w:rsid w:val="0044653F"/>
    <w:rsid w:val="00447722"/>
    <w:rsid w:val="0045357D"/>
    <w:rsid w:val="00456EAB"/>
    <w:rsid w:val="00461F20"/>
    <w:rsid w:val="00462E11"/>
    <w:rsid w:val="004646CE"/>
    <w:rsid w:val="00465395"/>
    <w:rsid w:val="00466299"/>
    <w:rsid w:val="00474685"/>
    <w:rsid w:val="00474DD5"/>
    <w:rsid w:val="00487C60"/>
    <w:rsid w:val="00491F1C"/>
    <w:rsid w:val="00492D48"/>
    <w:rsid w:val="0049317B"/>
    <w:rsid w:val="004A4806"/>
    <w:rsid w:val="004A4D26"/>
    <w:rsid w:val="004A5ABB"/>
    <w:rsid w:val="004B2EAA"/>
    <w:rsid w:val="004B47D8"/>
    <w:rsid w:val="004B54D2"/>
    <w:rsid w:val="004C40D1"/>
    <w:rsid w:val="004D1A85"/>
    <w:rsid w:val="004E106B"/>
    <w:rsid w:val="004E39AB"/>
    <w:rsid w:val="004E4CDE"/>
    <w:rsid w:val="004F2F0D"/>
    <w:rsid w:val="004F6603"/>
    <w:rsid w:val="0050033E"/>
    <w:rsid w:val="00503BA8"/>
    <w:rsid w:val="00517544"/>
    <w:rsid w:val="005234D0"/>
    <w:rsid w:val="00524B7E"/>
    <w:rsid w:val="00535259"/>
    <w:rsid w:val="005365F0"/>
    <w:rsid w:val="00536F9B"/>
    <w:rsid w:val="00537F0F"/>
    <w:rsid w:val="00541E9C"/>
    <w:rsid w:val="00547D2B"/>
    <w:rsid w:val="00554C63"/>
    <w:rsid w:val="005603D3"/>
    <w:rsid w:val="00561795"/>
    <w:rsid w:val="0056459C"/>
    <w:rsid w:val="0057232B"/>
    <w:rsid w:val="00575412"/>
    <w:rsid w:val="00575E58"/>
    <w:rsid w:val="00581C04"/>
    <w:rsid w:val="00584269"/>
    <w:rsid w:val="0058682D"/>
    <w:rsid w:val="00586F38"/>
    <w:rsid w:val="00587974"/>
    <w:rsid w:val="005A20F6"/>
    <w:rsid w:val="005A25CB"/>
    <w:rsid w:val="005B4F4D"/>
    <w:rsid w:val="005C088F"/>
    <w:rsid w:val="005C0A72"/>
    <w:rsid w:val="005D0DD7"/>
    <w:rsid w:val="005D2789"/>
    <w:rsid w:val="005D2E50"/>
    <w:rsid w:val="005D4E0A"/>
    <w:rsid w:val="005E12CE"/>
    <w:rsid w:val="005E36D7"/>
    <w:rsid w:val="005E449F"/>
    <w:rsid w:val="005E6671"/>
    <w:rsid w:val="005F7622"/>
    <w:rsid w:val="0060469F"/>
    <w:rsid w:val="00605FCA"/>
    <w:rsid w:val="006177D3"/>
    <w:rsid w:val="00620C6E"/>
    <w:rsid w:val="00623099"/>
    <w:rsid w:val="0062550E"/>
    <w:rsid w:val="00630B0B"/>
    <w:rsid w:val="00632326"/>
    <w:rsid w:val="00647928"/>
    <w:rsid w:val="006479BD"/>
    <w:rsid w:val="00651906"/>
    <w:rsid w:val="00651E5F"/>
    <w:rsid w:val="006565DD"/>
    <w:rsid w:val="00662DC3"/>
    <w:rsid w:val="006649DE"/>
    <w:rsid w:val="00667FB1"/>
    <w:rsid w:val="00680F5E"/>
    <w:rsid w:val="006813B3"/>
    <w:rsid w:val="0068353E"/>
    <w:rsid w:val="006B2654"/>
    <w:rsid w:val="006B3A10"/>
    <w:rsid w:val="006B44C8"/>
    <w:rsid w:val="006B7D5E"/>
    <w:rsid w:val="006B7F92"/>
    <w:rsid w:val="006C4D03"/>
    <w:rsid w:val="006C66FB"/>
    <w:rsid w:val="006C676E"/>
    <w:rsid w:val="006D100F"/>
    <w:rsid w:val="006D75A6"/>
    <w:rsid w:val="006E29C1"/>
    <w:rsid w:val="006E6659"/>
    <w:rsid w:val="006E755F"/>
    <w:rsid w:val="006F1737"/>
    <w:rsid w:val="006F6B80"/>
    <w:rsid w:val="006F7B54"/>
    <w:rsid w:val="0071066C"/>
    <w:rsid w:val="0071187A"/>
    <w:rsid w:val="0071370F"/>
    <w:rsid w:val="00715926"/>
    <w:rsid w:val="007177E5"/>
    <w:rsid w:val="00730E23"/>
    <w:rsid w:val="00731668"/>
    <w:rsid w:val="00732914"/>
    <w:rsid w:val="00740CF9"/>
    <w:rsid w:val="0074325E"/>
    <w:rsid w:val="0074556B"/>
    <w:rsid w:val="00752AA6"/>
    <w:rsid w:val="00752F84"/>
    <w:rsid w:val="00760004"/>
    <w:rsid w:val="00762309"/>
    <w:rsid w:val="00764138"/>
    <w:rsid w:val="00773D3B"/>
    <w:rsid w:val="007807B9"/>
    <w:rsid w:val="007811C7"/>
    <w:rsid w:val="0079046B"/>
    <w:rsid w:val="00790578"/>
    <w:rsid w:val="00790E84"/>
    <w:rsid w:val="0079499C"/>
    <w:rsid w:val="0079501F"/>
    <w:rsid w:val="007974CE"/>
    <w:rsid w:val="007A4C6D"/>
    <w:rsid w:val="007A58BC"/>
    <w:rsid w:val="007A63A7"/>
    <w:rsid w:val="007A6638"/>
    <w:rsid w:val="007B38A7"/>
    <w:rsid w:val="007B3E4A"/>
    <w:rsid w:val="007C0BC7"/>
    <w:rsid w:val="007C347E"/>
    <w:rsid w:val="007C3EAD"/>
    <w:rsid w:val="007C597C"/>
    <w:rsid w:val="007C5C7C"/>
    <w:rsid w:val="007C7D11"/>
    <w:rsid w:val="007C7EE9"/>
    <w:rsid w:val="007D481E"/>
    <w:rsid w:val="007D4D41"/>
    <w:rsid w:val="007D5F57"/>
    <w:rsid w:val="007D617C"/>
    <w:rsid w:val="007E147C"/>
    <w:rsid w:val="007E1F57"/>
    <w:rsid w:val="007E387E"/>
    <w:rsid w:val="0080181C"/>
    <w:rsid w:val="0080490D"/>
    <w:rsid w:val="00805E23"/>
    <w:rsid w:val="00807B47"/>
    <w:rsid w:val="00811F54"/>
    <w:rsid w:val="008160D6"/>
    <w:rsid w:val="00832D3F"/>
    <w:rsid w:val="00844208"/>
    <w:rsid w:val="00845F43"/>
    <w:rsid w:val="008478EE"/>
    <w:rsid w:val="008503A7"/>
    <w:rsid w:val="00852A78"/>
    <w:rsid w:val="00853186"/>
    <w:rsid w:val="00853800"/>
    <w:rsid w:val="00856F6D"/>
    <w:rsid w:val="008633D8"/>
    <w:rsid w:val="00871E5D"/>
    <w:rsid w:val="008722A2"/>
    <w:rsid w:val="00872E16"/>
    <w:rsid w:val="00881B2E"/>
    <w:rsid w:val="008934A2"/>
    <w:rsid w:val="008955C4"/>
    <w:rsid w:val="00895C35"/>
    <w:rsid w:val="008A5DD8"/>
    <w:rsid w:val="008A71A4"/>
    <w:rsid w:val="008B185D"/>
    <w:rsid w:val="008B1D53"/>
    <w:rsid w:val="008B3FF7"/>
    <w:rsid w:val="008C5174"/>
    <w:rsid w:val="008C6914"/>
    <w:rsid w:val="008D24D6"/>
    <w:rsid w:val="008E4496"/>
    <w:rsid w:val="009019E4"/>
    <w:rsid w:val="00901E5E"/>
    <w:rsid w:val="0090704A"/>
    <w:rsid w:val="009100AA"/>
    <w:rsid w:val="0091041A"/>
    <w:rsid w:val="00910998"/>
    <w:rsid w:val="0091281F"/>
    <w:rsid w:val="00912C2F"/>
    <w:rsid w:val="00915DE2"/>
    <w:rsid w:val="009174E5"/>
    <w:rsid w:val="00923677"/>
    <w:rsid w:val="009266F7"/>
    <w:rsid w:val="0093443E"/>
    <w:rsid w:val="009368CB"/>
    <w:rsid w:val="00940A5A"/>
    <w:rsid w:val="009538E7"/>
    <w:rsid w:val="00953B34"/>
    <w:rsid w:val="00961D7A"/>
    <w:rsid w:val="00964128"/>
    <w:rsid w:val="00965998"/>
    <w:rsid w:val="00971862"/>
    <w:rsid w:val="00977000"/>
    <w:rsid w:val="0098124A"/>
    <w:rsid w:val="009826DA"/>
    <w:rsid w:val="0098713D"/>
    <w:rsid w:val="009938CE"/>
    <w:rsid w:val="009A3ED9"/>
    <w:rsid w:val="009B048C"/>
    <w:rsid w:val="009B0E7B"/>
    <w:rsid w:val="009B1A44"/>
    <w:rsid w:val="009B1DA9"/>
    <w:rsid w:val="009C3FC3"/>
    <w:rsid w:val="009C457D"/>
    <w:rsid w:val="009C4E87"/>
    <w:rsid w:val="009C4F9F"/>
    <w:rsid w:val="009C66D6"/>
    <w:rsid w:val="009D0CD8"/>
    <w:rsid w:val="009E31D9"/>
    <w:rsid w:val="009E6FDF"/>
    <w:rsid w:val="009E787C"/>
    <w:rsid w:val="009F01BE"/>
    <w:rsid w:val="009F243F"/>
    <w:rsid w:val="009F2973"/>
    <w:rsid w:val="009F4328"/>
    <w:rsid w:val="00A01551"/>
    <w:rsid w:val="00A034D9"/>
    <w:rsid w:val="00A067DD"/>
    <w:rsid w:val="00A166D1"/>
    <w:rsid w:val="00A204B9"/>
    <w:rsid w:val="00A20F87"/>
    <w:rsid w:val="00A21776"/>
    <w:rsid w:val="00A302A8"/>
    <w:rsid w:val="00A349A9"/>
    <w:rsid w:val="00A4127A"/>
    <w:rsid w:val="00A42010"/>
    <w:rsid w:val="00A4295C"/>
    <w:rsid w:val="00A46D2C"/>
    <w:rsid w:val="00A5318E"/>
    <w:rsid w:val="00A555E0"/>
    <w:rsid w:val="00A5582C"/>
    <w:rsid w:val="00A65B22"/>
    <w:rsid w:val="00A81CA2"/>
    <w:rsid w:val="00A944FF"/>
    <w:rsid w:val="00A95817"/>
    <w:rsid w:val="00A95A52"/>
    <w:rsid w:val="00AA27A4"/>
    <w:rsid w:val="00AA3195"/>
    <w:rsid w:val="00AA53A3"/>
    <w:rsid w:val="00AA7423"/>
    <w:rsid w:val="00AB443A"/>
    <w:rsid w:val="00AB489D"/>
    <w:rsid w:val="00AB593D"/>
    <w:rsid w:val="00AB59E6"/>
    <w:rsid w:val="00AC70D6"/>
    <w:rsid w:val="00AD005A"/>
    <w:rsid w:val="00AE2837"/>
    <w:rsid w:val="00AE456E"/>
    <w:rsid w:val="00AE5E8A"/>
    <w:rsid w:val="00AF2367"/>
    <w:rsid w:val="00B004E6"/>
    <w:rsid w:val="00B0485E"/>
    <w:rsid w:val="00B17DC8"/>
    <w:rsid w:val="00B2451B"/>
    <w:rsid w:val="00B2524E"/>
    <w:rsid w:val="00B257FD"/>
    <w:rsid w:val="00B313AB"/>
    <w:rsid w:val="00B324AD"/>
    <w:rsid w:val="00B36BD0"/>
    <w:rsid w:val="00B413CE"/>
    <w:rsid w:val="00B4271B"/>
    <w:rsid w:val="00B43C56"/>
    <w:rsid w:val="00B474A5"/>
    <w:rsid w:val="00B52568"/>
    <w:rsid w:val="00B532CE"/>
    <w:rsid w:val="00B6022E"/>
    <w:rsid w:val="00B61DE6"/>
    <w:rsid w:val="00B7165A"/>
    <w:rsid w:val="00B81C6B"/>
    <w:rsid w:val="00B8236C"/>
    <w:rsid w:val="00B82CE7"/>
    <w:rsid w:val="00B83E35"/>
    <w:rsid w:val="00B843C3"/>
    <w:rsid w:val="00B86AC4"/>
    <w:rsid w:val="00B92D09"/>
    <w:rsid w:val="00B92FED"/>
    <w:rsid w:val="00BA0B92"/>
    <w:rsid w:val="00BA17F9"/>
    <w:rsid w:val="00BA3709"/>
    <w:rsid w:val="00BC5355"/>
    <w:rsid w:val="00BC7D87"/>
    <w:rsid w:val="00BD38C1"/>
    <w:rsid w:val="00BE72B7"/>
    <w:rsid w:val="00BE759E"/>
    <w:rsid w:val="00BF020E"/>
    <w:rsid w:val="00BF02EC"/>
    <w:rsid w:val="00BF1E33"/>
    <w:rsid w:val="00BF1ED6"/>
    <w:rsid w:val="00C0223D"/>
    <w:rsid w:val="00C05394"/>
    <w:rsid w:val="00C11B14"/>
    <w:rsid w:val="00C14760"/>
    <w:rsid w:val="00C153E6"/>
    <w:rsid w:val="00C17990"/>
    <w:rsid w:val="00C24175"/>
    <w:rsid w:val="00C26C37"/>
    <w:rsid w:val="00C326F1"/>
    <w:rsid w:val="00C327DD"/>
    <w:rsid w:val="00C3481F"/>
    <w:rsid w:val="00C3567C"/>
    <w:rsid w:val="00C367B4"/>
    <w:rsid w:val="00C47F81"/>
    <w:rsid w:val="00C512B5"/>
    <w:rsid w:val="00C561BC"/>
    <w:rsid w:val="00C669E2"/>
    <w:rsid w:val="00C673AD"/>
    <w:rsid w:val="00C67627"/>
    <w:rsid w:val="00C746F7"/>
    <w:rsid w:val="00C7688C"/>
    <w:rsid w:val="00C84116"/>
    <w:rsid w:val="00C86765"/>
    <w:rsid w:val="00C96EDE"/>
    <w:rsid w:val="00CA01A1"/>
    <w:rsid w:val="00CB4004"/>
    <w:rsid w:val="00CC439D"/>
    <w:rsid w:val="00CC5C72"/>
    <w:rsid w:val="00CD1486"/>
    <w:rsid w:val="00CD461E"/>
    <w:rsid w:val="00CE376E"/>
    <w:rsid w:val="00CF3669"/>
    <w:rsid w:val="00CF529A"/>
    <w:rsid w:val="00D00969"/>
    <w:rsid w:val="00D02EEB"/>
    <w:rsid w:val="00D14C0B"/>
    <w:rsid w:val="00D341B8"/>
    <w:rsid w:val="00D370DF"/>
    <w:rsid w:val="00D43546"/>
    <w:rsid w:val="00D54736"/>
    <w:rsid w:val="00D55611"/>
    <w:rsid w:val="00D777D5"/>
    <w:rsid w:val="00D8102F"/>
    <w:rsid w:val="00D82466"/>
    <w:rsid w:val="00D82EE5"/>
    <w:rsid w:val="00D877B8"/>
    <w:rsid w:val="00D87A02"/>
    <w:rsid w:val="00D921E8"/>
    <w:rsid w:val="00DA12B5"/>
    <w:rsid w:val="00DB35EF"/>
    <w:rsid w:val="00DB4830"/>
    <w:rsid w:val="00DB5202"/>
    <w:rsid w:val="00DC3A5E"/>
    <w:rsid w:val="00DC3DCE"/>
    <w:rsid w:val="00DD56CC"/>
    <w:rsid w:val="00DD628D"/>
    <w:rsid w:val="00DE3F8A"/>
    <w:rsid w:val="00DE61F9"/>
    <w:rsid w:val="00DF11A2"/>
    <w:rsid w:val="00DF21E5"/>
    <w:rsid w:val="00DF35A8"/>
    <w:rsid w:val="00DF58C7"/>
    <w:rsid w:val="00DF669B"/>
    <w:rsid w:val="00E02765"/>
    <w:rsid w:val="00E027EA"/>
    <w:rsid w:val="00E03190"/>
    <w:rsid w:val="00E1626E"/>
    <w:rsid w:val="00E24FE9"/>
    <w:rsid w:val="00E31E58"/>
    <w:rsid w:val="00E35365"/>
    <w:rsid w:val="00E41F1D"/>
    <w:rsid w:val="00E42A97"/>
    <w:rsid w:val="00E53824"/>
    <w:rsid w:val="00E60F01"/>
    <w:rsid w:val="00E634B4"/>
    <w:rsid w:val="00E63E44"/>
    <w:rsid w:val="00E70B74"/>
    <w:rsid w:val="00E73FEC"/>
    <w:rsid w:val="00E908E5"/>
    <w:rsid w:val="00E9162D"/>
    <w:rsid w:val="00E96022"/>
    <w:rsid w:val="00EA071D"/>
    <w:rsid w:val="00EA22F0"/>
    <w:rsid w:val="00EA32CC"/>
    <w:rsid w:val="00EA7B03"/>
    <w:rsid w:val="00EA7CAB"/>
    <w:rsid w:val="00EB26E5"/>
    <w:rsid w:val="00EB34E8"/>
    <w:rsid w:val="00EC7CD4"/>
    <w:rsid w:val="00ED0A3E"/>
    <w:rsid w:val="00EE0925"/>
    <w:rsid w:val="00EE334A"/>
    <w:rsid w:val="00EF0B4C"/>
    <w:rsid w:val="00EF761C"/>
    <w:rsid w:val="00F00393"/>
    <w:rsid w:val="00F07073"/>
    <w:rsid w:val="00F10E16"/>
    <w:rsid w:val="00F12C9B"/>
    <w:rsid w:val="00F12DEA"/>
    <w:rsid w:val="00F16103"/>
    <w:rsid w:val="00F17639"/>
    <w:rsid w:val="00F25A81"/>
    <w:rsid w:val="00F34B2D"/>
    <w:rsid w:val="00F35E1E"/>
    <w:rsid w:val="00F477E2"/>
    <w:rsid w:val="00F53744"/>
    <w:rsid w:val="00F55C96"/>
    <w:rsid w:val="00F56B8A"/>
    <w:rsid w:val="00F5706C"/>
    <w:rsid w:val="00F650B9"/>
    <w:rsid w:val="00F70496"/>
    <w:rsid w:val="00F74A08"/>
    <w:rsid w:val="00F82C7E"/>
    <w:rsid w:val="00F83791"/>
    <w:rsid w:val="00F846DD"/>
    <w:rsid w:val="00F91C58"/>
    <w:rsid w:val="00F93DEE"/>
    <w:rsid w:val="00FA3B0D"/>
    <w:rsid w:val="00FA683D"/>
    <w:rsid w:val="00FB018D"/>
    <w:rsid w:val="00FB5C97"/>
    <w:rsid w:val="00FB659B"/>
    <w:rsid w:val="00FC451A"/>
    <w:rsid w:val="00FC6FC1"/>
    <w:rsid w:val="00FD36A0"/>
    <w:rsid w:val="00FE1908"/>
    <w:rsid w:val="00FE2045"/>
    <w:rsid w:val="00FE3071"/>
    <w:rsid w:val="00FE4D6F"/>
    <w:rsid w:val="00FE65F3"/>
    <w:rsid w:val="00FF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F5B38"/>
  <w15:chartTrackingRefBased/>
  <w15:docId w15:val="{36B93BC5-D08F-4A64-B376-8E5CC0ED0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E31E58"/>
    <w:rPr>
      <w:rFonts w:ascii="AdvOT1ef757c0" w:hAnsi="AdvOT1ef757c0" w:hint="default"/>
      <w:b w:val="0"/>
      <w:bCs w:val="0"/>
      <w:i w:val="0"/>
      <w:iCs w:val="0"/>
      <w:color w:val="000000"/>
      <w:sz w:val="24"/>
      <w:szCs w:val="24"/>
    </w:rPr>
  </w:style>
  <w:style w:type="character" w:customStyle="1" w:styleId="fontstyle21">
    <w:name w:val="fontstyle21"/>
    <w:basedOn w:val="a0"/>
    <w:rsid w:val="00DF11A2"/>
    <w:rPr>
      <w:rFonts w:ascii="AdvOT1ef757c0+20" w:hAnsi="AdvOT1ef757c0+20" w:hint="default"/>
      <w:b w:val="0"/>
      <w:bCs w:val="0"/>
      <w:i w:val="0"/>
      <w:iCs w:val="0"/>
      <w:color w:val="000000"/>
      <w:sz w:val="24"/>
      <w:szCs w:val="24"/>
    </w:rPr>
  </w:style>
  <w:style w:type="paragraph" w:customStyle="1" w:styleId="EndNoteBibliographyTitle">
    <w:name w:val="EndNote Bibliography Title"/>
    <w:basedOn w:val="a"/>
    <w:link w:val="EndNoteBibliographyTitle0"/>
    <w:rsid w:val="006565D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6565DD"/>
    <w:rPr>
      <w:rFonts w:ascii="等线" w:eastAsia="等线" w:hAnsi="等线"/>
      <w:noProof/>
      <w:sz w:val="20"/>
    </w:rPr>
  </w:style>
  <w:style w:type="paragraph" w:customStyle="1" w:styleId="EndNoteBibliography">
    <w:name w:val="EndNote Bibliography"/>
    <w:basedOn w:val="a"/>
    <w:link w:val="EndNoteBibliography0"/>
    <w:rsid w:val="006565DD"/>
    <w:rPr>
      <w:rFonts w:ascii="等线" w:eastAsia="等线" w:hAnsi="等线"/>
      <w:noProof/>
      <w:sz w:val="20"/>
    </w:rPr>
  </w:style>
  <w:style w:type="character" w:customStyle="1" w:styleId="EndNoteBibliography0">
    <w:name w:val="EndNote Bibliography 字符"/>
    <w:basedOn w:val="a0"/>
    <w:link w:val="EndNoteBibliography"/>
    <w:rsid w:val="006565DD"/>
    <w:rPr>
      <w:rFonts w:ascii="等线" w:eastAsia="等线" w:hAnsi="等线"/>
      <w:noProof/>
      <w:sz w:val="20"/>
    </w:rPr>
  </w:style>
  <w:style w:type="paragraph" w:styleId="a3">
    <w:name w:val="header"/>
    <w:basedOn w:val="a"/>
    <w:link w:val="a4"/>
    <w:uiPriority w:val="99"/>
    <w:unhideWhenUsed/>
    <w:rsid w:val="008934A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934A2"/>
    <w:rPr>
      <w:sz w:val="18"/>
      <w:szCs w:val="18"/>
    </w:rPr>
  </w:style>
  <w:style w:type="paragraph" w:styleId="a5">
    <w:name w:val="footer"/>
    <w:basedOn w:val="a"/>
    <w:link w:val="a6"/>
    <w:uiPriority w:val="99"/>
    <w:unhideWhenUsed/>
    <w:rsid w:val="008934A2"/>
    <w:pPr>
      <w:tabs>
        <w:tab w:val="center" w:pos="4153"/>
        <w:tab w:val="right" w:pos="8306"/>
      </w:tabs>
      <w:snapToGrid w:val="0"/>
      <w:jc w:val="left"/>
    </w:pPr>
    <w:rPr>
      <w:sz w:val="18"/>
      <w:szCs w:val="18"/>
    </w:rPr>
  </w:style>
  <w:style w:type="character" w:customStyle="1" w:styleId="a6">
    <w:name w:val="页脚 字符"/>
    <w:basedOn w:val="a0"/>
    <w:link w:val="a5"/>
    <w:uiPriority w:val="99"/>
    <w:rsid w:val="008934A2"/>
    <w:rPr>
      <w:sz w:val="18"/>
      <w:szCs w:val="18"/>
    </w:rPr>
  </w:style>
  <w:style w:type="paragraph" w:styleId="a7">
    <w:name w:val="Revision"/>
    <w:hidden/>
    <w:uiPriority w:val="99"/>
    <w:semiHidden/>
    <w:rsid w:val="000D3499"/>
  </w:style>
  <w:style w:type="character" w:styleId="a8">
    <w:name w:val="line number"/>
    <w:basedOn w:val="a0"/>
    <w:uiPriority w:val="99"/>
    <w:semiHidden/>
    <w:unhideWhenUsed/>
    <w:rsid w:val="00427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792893">
      <w:bodyDiv w:val="1"/>
      <w:marLeft w:val="0"/>
      <w:marRight w:val="0"/>
      <w:marTop w:val="0"/>
      <w:marBottom w:val="0"/>
      <w:divBdr>
        <w:top w:val="none" w:sz="0" w:space="0" w:color="auto"/>
        <w:left w:val="none" w:sz="0" w:space="0" w:color="auto"/>
        <w:bottom w:val="none" w:sz="0" w:space="0" w:color="auto"/>
        <w:right w:val="none" w:sz="0" w:space="0" w:color="auto"/>
      </w:divBdr>
    </w:div>
    <w:div w:id="417554591">
      <w:bodyDiv w:val="1"/>
      <w:marLeft w:val="0"/>
      <w:marRight w:val="0"/>
      <w:marTop w:val="0"/>
      <w:marBottom w:val="0"/>
      <w:divBdr>
        <w:top w:val="none" w:sz="0" w:space="0" w:color="auto"/>
        <w:left w:val="none" w:sz="0" w:space="0" w:color="auto"/>
        <w:bottom w:val="none" w:sz="0" w:space="0" w:color="auto"/>
        <w:right w:val="none" w:sz="0" w:space="0" w:color="auto"/>
      </w:divBdr>
    </w:div>
    <w:div w:id="482235441">
      <w:bodyDiv w:val="1"/>
      <w:marLeft w:val="0"/>
      <w:marRight w:val="0"/>
      <w:marTop w:val="0"/>
      <w:marBottom w:val="0"/>
      <w:divBdr>
        <w:top w:val="none" w:sz="0" w:space="0" w:color="auto"/>
        <w:left w:val="none" w:sz="0" w:space="0" w:color="auto"/>
        <w:bottom w:val="none" w:sz="0" w:space="0" w:color="auto"/>
        <w:right w:val="none" w:sz="0" w:space="0" w:color="auto"/>
      </w:divBdr>
    </w:div>
    <w:div w:id="589580906">
      <w:bodyDiv w:val="1"/>
      <w:marLeft w:val="0"/>
      <w:marRight w:val="0"/>
      <w:marTop w:val="0"/>
      <w:marBottom w:val="0"/>
      <w:divBdr>
        <w:top w:val="none" w:sz="0" w:space="0" w:color="auto"/>
        <w:left w:val="none" w:sz="0" w:space="0" w:color="auto"/>
        <w:bottom w:val="none" w:sz="0" w:space="0" w:color="auto"/>
        <w:right w:val="none" w:sz="0" w:space="0" w:color="auto"/>
      </w:divBdr>
    </w:div>
    <w:div w:id="948049654">
      <w:bodyDiv w:val="1"/>
      <w:marLeft w:val="0"/>
      <w:marRight w:val="0"/>
      <w:marTop w:val="0"/>
      <w:marBottom w:val="0"/>
      <w:divBdr>
        <w:top w:val="none" w:sz="0" w:space="0" w:color="auto"/>
        <w:left w:val="none" w:sz="0" w:space="0" w:color="auto"/>
        <w:bottom w:val="none" w:sz="0" w:space="0" w:color="auto"/>
        <w:right w:val="none" w:sz="0" w:space="0" w:color="auto"/>
      </w:divBdr>
    </w:div>
    <w:div w:id="993068923">
      <w:bodyDiv w:val="1"/>
      <w:marLeft w:val="0"/>
      <w:marRight w:val="0"/>
      <w:marTop w:val="0"/>
      <w:marBottom w:val="0"/>
      <w:divBdr>
        <w:top w:val="none" w:sz="0" w:space="0" w:color="auto"/>
        <w:left w:val="none" w:sz="0" w:space="0" w:color="auto"/>
        <w:bottom w:val="none" w:sz="0" w:space="0" w:color="auto"/>
        <w:right w:val="none" w:sz="0" w:space="0" w:color="auto"/>
      </w:divBdr>
    </w:div>
    <w:div w:id="1029914839">
      <w:bodyDiv w:val="1"/>
      <w:marLeft w:val="0"/>
      <w:marRight w:val="0"/>
      <w:marTop w:val="0"/>
      <w:marBottom w:val="0"/>
      <w:divBdr>
        <w:top w:val="none" w:sz="0" w:space="0" w:color="auto"/>
        <w:left w:val="none" w:sz="0" w:space="0" w:color="auto"/>
        <w:bottom w:val="none" w:sz="0" w:space="0" w:color="auto"/>
        <w:right w:val="none" w:sz="0" w:space="0" w:color="auto"/>
      </w:divBdr>
    </w:div>
    <w:div w:id="1199464629">
      <w:bodyDiv w:val="1"/>
      <w:marLeft w:val="0"/>
      <w:marRight w:val="0"/>
      <w:marTop w:val="0"/>
      <w:marBottom w:val="0"/>
      <w:divBdr>
        <w:top w:val="none" w:sz="0" w:space="0" w:color="auto"/>
        <w:left w:val="none" w:sz="0" w:space="0" w:color="auto"/>
        <w:bottom w:val="none" w:sz="0" w:space="0" w:color="auto"/>
        <w:right w:val="none" w:sz="0" w:space="0" w:color="auto"/>
      </w:divBdr>
    </w:div>
    <w:div w:id="1408111744">
      <w:bodyDiv w:val="1"/>
      <w:marLeft w:val="0"/>
      <w:marRight w:val="0"/>
      <w:marTop w:val="0"/>
      <w:marBottom w:val="0"/>
      <w:divBdr>
        <w:top w:val="none" w:sz="0" w:space="0" w:color="auto"/>
        <w:left w:val="none" w:sz="0" w:space="0" w:color="auto"/>
        <w:bottom w:val="none" w:sz="0" w:space="0" w:color="auto"/>
        <w:right w:val="none" w:sz="0" w:space="0" w:color="auto"/>
      </w:divBdr>
    </w:div>
    <w:div w:id="1685399247">
      <w:bodyDiv w:val="1"/>
      <w:marLeft w:val="0"/>
      <w:marRight w:val="0"/>
      <w:marTop w:val="0"/>
      <w:marBottom w:val="0"/>
      <w:divBdr>
        <w:top w:val="none" w:sz="0" w:space="0" w:color="auto"/>
        <w:left w:val="none" w:sz="0" w:space="0" w:color="auto"/>
        <w:bottom w:val="none" w:sz="0" w:space="0" w:color="auto"/>
        <w:right w:val="none" w:sz="0" w:space="0" w:color="auto"/>
      </w:divBdr>
    </w:div>
    <w:div w:id="1788771808">
      <w:bodyDiv w:val="1"/>
      <w:marLeft w:val="0"/>
      <w:marRight w:val="0"/>
      <w:marTop w:val="0"/>
      <w:marBottom w:val="0"/>
      <w:divBdr>
        <w:top w:val="none" w:sz="0" w:space="0" w:color="auto"/>
        <w:left w:val="none" w:sz="0" w:space="0" w:color="auto"/>
        <w:bottom w:val="none" w:sz="0" w:space="0" w:color="auto"/>
        <w:right w:val="none" w:sz="0" w:space="0" w:color="auto"/>
      </w:divBdr>
    </w:div>
    <w:div w:id="1898126171">
      <w:bodyDiv w:val="1"/>
      <w:marLeft w:val="0"/>
      <w:marRight w:val="0"/>
      <w:marTop w:val="0"/>
      <w:marBottom w:val="0"/>
      <w:divBdr>
        <w:top w:val="none" w:sz="0" w:space="0" w:color="auto"/>
        <w:left w:val="none" w:sz="0" w:space="0" w:color="auto"/>
        <w:bottom w:val="none" w:sz="0" w:space="0" w:color="auto"/>
        <w:right w:val="none" w:sz="0" w:space="0" w:color="auto"/>
      </w:divBdr>
    </w:div>
    <w:div w:id="1953171855">
      <w:bodyDiv w:val="1"/>
      <w:marLeft w:val="0"/>
      <w:marRight w:val="0"/>
      <w:marTop w:val="0"/>
      <w:marBottom w:val="0"/>
      <w:divBdr>
        <w:top w:val="none" w:sz="0" w:space="0" w:color="auto"/>
        <w:left w:val="none" w:sz="0" w:space="0" w:color="auto"/>
        <w:bottom w:val="none" w:sz="0" w:space="0" w:color="auto"/>
        <w:right w:val="none" w:sz="0" w:space="0" w:color="auto"/>
      </w:divBdr>
    </w:div>
    <w:div w:id="2118284089">
      <w:bodyDiv w:val="1"/>
      <w:marLeft w:val="0"/>
      <w:marRight w:val="0"/>
      <w:marTop w:val="0"/>
      <w:marBottom w:val="0"/>
      <w:divBdr>
        <w:top w:val="none" w:sz="0" w:space="0" w:color="auto"/>
        <w:left w:val="none" w:sz="0" w:space="0" w:color="auto"/>
        <w:bottom w:val="none" w:sz="0" w:space="0" w:color="auto"/>
        <w:right w:val="none" w:sz="0" w:space="0" w:color="auto"/>
      </w:divBdr>
    </w:div>
    <w:div w:id="214408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guoshimeng0808@163.com</dc:creator>
  <cp:keywords/>
  <dc:description/>
  <cp:lastModifiedBy>Administrator</cp:lastModifiedBy>
  <cp:revision>11</cp:revision>
  <dcterms:created xsi:type="dcterms:W3CDTF">2022-04-29T14:14:00Z</dcterms:created>
  <dcterms:modified xsi:type="dcterms:W3CDTF">2022-06-01T08:49:00Z</dcterms:modified>
</cp:coreProperties>
</file>