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8141AA" w14:textId="77777777" w:rsidR="001851B9" w:rsidRPr="003658C8" w:rsidRDefault="001851B9" w:rsidP="001851B9">
      <w:pPr>
        <w:widowControl/>
        <w:spacing w:line="276" w:lineRule="auto"/>
        <w:jc w:val="left"/>
        <w:rPr>
          <w:rFonts w:ascii="Times New Roman" w:hAnsi="Times New Roman" w:cs="Times New Roman"/>
          <w:bCs/>
        </w:rPr>
      </w:pPr>
      <w:r w:rsidRPr="00436316">
        <w:rPr>
          <w:rFonts w:ascii="Times New Roman" w:hAnsi="Times New Roman" w:cs="Times New Roman"/>
          <w:b/>
        </w:rPr>
        <w:t>Supplementary T</w:t>
      </w:r>
      <w:r>
        <w:rPr>
          <w:rFonts w:ascii="Times New Roman" w:hAnsi="Times New Roman" w:cs="Times New Roman"/>
          <w:b/>
        </w:rPr>
        <w:t xml:space="preserve">able 1 </w:t>
      </w:r>
      <w:r w:rsidRPr="003658C8">
        <w:rPr>
          <w:rFonts w:ascii="Times New Roman" w:hAnsi="Times New Roman" w:cs="Times New Roman" w:hint="eastAsia"/>
          <w:bCs/>
        </w:rPr>
        <w:t>E</w:t>
      </w:r>
      <w:r w:rsidRPr="003658C8">
        <w:rPr>
          <w:rFonts w:ascii="Times New Roman" w:hAnsi="Times New Roman" w:cs="Times New Roman"/>
          <w:bCs/>
        </w:rPr>
        <w:t>mbryo quality assessment</w:t>
      </w:r>
    </w:p>
    <w:tbl>
      <w:tblPr>
        <w:tblStyle w:val="af2"/>
        <w:tblW w:w="92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3969"/>
        <w:gridCol w:w="1843"/>
      </w:tblGrid>
      <w:tr w:rsidR="001851B9" w:rsidRPr="00436316" w14:paraId="75B9A418" w14:textId="77777777" w:rsidTr="008458EC">
        <w:trPr>
          <w:trHeight w:val="444"/>
        </w:trPr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7C0F253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01D0C47" w14:textId="77777777" w:rsidR="001851B9" w:rsidRPr="00436316" w:rsidRDefault="001851B9" w:rsidP="008458EC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36316">
              <w:rPr>
                <w:rFonts w:ascii="Times New Roman" w:hAnsi="Times New Roman" w:cs="Times New Roman"/>
                <w:b/>
                <w:szCs w:val="21"/>
              </w:rPr>
              <w:t>Blastomere number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56CED7D" w14:textId="77777777" w:rsidR="001851B9" w:rsidRPr="00436316" w:rsidRDefault="001851B9" w:rsidP="008458EC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36316">
              <w:rPr>
                <w:rFonts w:ascii="Times New Roman" w:hAnsi="Times New Roman" w:cs="Times New Roman"/>
                <w:b/>
                <w:szCs w:val="21"/>
              </w:rPr>
              <w:t>Blastomere size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EDFAB40" w14:textId="77777777" w:rsidR="001851B9" w:rsidRPr="00436316" w:rsidRDefault="001851B9" w:rsidP="008458EC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 w:rsidRPr="00436316">
              <w:rPr>
                <w:rFonts w:ascii="Times New Roman" w:hAnsi="Times New Roman" w:cs="Times New Roman" w:hint="eastAsia"/>
                <w:b/>
                <w:szCs w:val="21"/>
              </w:rPr>
              <w:t>C</w:t>
            </w:r>
            <w:r w:rsidRPr="00436316">
              <w:rPr>
                <w:rFonts w:ascii="Times New Roman" w:hAnsi="Times New Roman" w:cs="Times New Roman"/>
                <w:b/>
                <w:szCs w:val="21"/>
              </w:rPr>
              <w:t>ytoplasmic fragmentation</w:t>
            </w:r>
          </w:p>
        </w:tc>
      </w:tr>
      <w:tr w:rsidR="001851B9" w:rsidRPr="00436316" w14:paraId="5AD3C069" w14:textId="77777777" w:rsidTr="008458EC"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6DD9117F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  <w:szCs w:val="21"/>
              </w:rPr>
              <w:t>Grade</w:t>
            </w:r>
            <w:r w:rsidRPr="00436316">
              <w:rPr>
                <w:rFonts w:ascii="Times New Roman" w:hAnsi="Times New Roman" w:cs="Times New Roman" w:hint="eastAsia"/>
              </w:rPr>
              <w:t>Ⅰ</w:t>
            </w: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14:paraId="3B811AD1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436316">
              <w:rPr>
                <w:rFonts w:ascii="Times New Roman" w:hAnsi="Times New Roman" w:cs="Times New Roman"/>
                <w:szCs w:val="21"/>
              </w:rPr>
              <w:t>-10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center"/>
          </w:tcPr>
          <w:p w14:paraId="62EE8A22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</w:rPr>
              <w:t>even homogeneous blastomeres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4361BC1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</w:rPr>
              <w:t xml:space="preserve">&lt;10% </w:t>
            </w:r>
          </w:p>
        </w:tc>
      </w:tr>
      <w:tr w:rsidR="001851B9" w:rsidRPr="00436316" w14:paraId="14C87801" w14:textId="77777777" w:rsidTr="008458EC">
        <w:tc>
          <w:tcPr>
            <w:tcW w:w="1276" w:type="dxa"/>
            <w:vAlign w:val="center"/>
          </w:tcPr>
          <w:p w14:paraId="08895B62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  <w:szCs w:val="21"/>
              </w:rPr>
              <w:t>Grade</w:t>
            </w:r>
            <w:r w:rsidRPr="00436316">
              <w:rPr>
                <w:rFonts w:ascii="Times New Roman" w:hAnsi="Times New Roman" w:cs="Times New Roman" w:hint="eastAsia"/>
              </w:rPr>
              <w:t>Ⅱ</w:t>
            </w:r>
          </w:p>
        </w:tc>
        <w:tc>
          <w:tcPr>
            <w:tcW w:w="2126" w:type="dxa"/>
            <w:vAlign w:val="center"/>
          </w:tcPr>
          <w:p w14:paraId="18836CE9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</w:rPr>
              <w:t>6-7 or &gt;10</w:t>
            </w:r>
          </w:p>
        </w:tc>
        <w:tc>
          <w:tcPr>
            <w:tcW w:w="3969" w:type="dxa"/>
            <w:vAlign w:val="center"/>
          </w:tcPr>
          <w:p w14:paraId="04F5E3DD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</w:rPr>
              <w:t>even homogeneous blastomeres</w:t>
            </w:r>
          </w:p>
        </w:tc>
        <w:tc>
          <w:tcPr>
            <w:tcW w:w="1843" w:type="dxa"/>
            <w:vAlign w:val="center"/>
          </w:tcPr>
          <w:p w14:paraId="6833581E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</w:rPr>
              <w:t>10%-20%</w:t>
            </w:r>
          </w:p>
        </w:tc>
      </w:tr>
      <w:tr w:rsidR="001851B9" w:rsidRPr="00436316" w14:paraId="44E072F4" w14:textId="77777777" w:rsidTr="008458EC">
        <w:tc>
          <w:tcPr>
            <w:tcW w:w="1276" w:type="dxa"/>
            <w:vAlign w:val="center"/>
          </w:tcPr>
          <w:p w14:paraId="69B07090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  <w:szCs w:val="21"/>
              </w:rPr>
              <w:t xml:space="preserve">Grade </w:t>
            </w:r>
            <w:r w:rsidRPr="00436316">
              <w:rPr>
                <w:rFonts w:ascii="Times New Roman" w:hAnsi="Times New Roman" w:cs="Times New Roman" w:hint="eastAsia"/>
                <w:szCs w:val="21"/>
              </w:rPr>
              <w:t>Ⅲ</w:t>
            </w:r>
          </w:p>
        </w:tc>
        <w:tc>
          <w:tcPr>
            <w:tcW w:w="2126" w:type="dxa"/>
            <w:vAlign w:val="center"/>
          </w:tcPr>
          <w:p w14:paraId="30DB38FA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436316">
              <w:rPr>
                <w:rFonts w:ascii="Times New Roman" w:hAnsi="Times New Roman" w:cs="Times New Roman"/>
                <w:szCs w:val="21"/>
              </w:rPr>
              <w:t>-5</w:t>
            </w:r>
          </w:p>
        </w:tc>
        <w:tc>
          <w:tcPr>
            <w:tcW w:w="3969" w:type="dxa"/>
            <w:vAlign w:val="center"/>
          </w:tcPr>
          <w:p w14:paraId="6525A18A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</w:rPr>
              <w:t>uneven and non-homogeneous blastomeres</w:t>
            </w:r>
          </w:p>
        </w:tc>
        <w:tc>
          <w:tcPr>
            <w:tcW w:w="1843" w:type="dxa"/>
            <w:vAlign w:val="center"/>
          </w:tcPr>
          <w:p w14:paraId="6FB3195A" w14:textId="77777777" w:rsidR="001851B9" w:rsidRPr="00436316" w:rsidRDefault="001851B9" w:rsidP="008458E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</w:rPr>
              <w:t>20%-50%</w:t>
            </w:r>
          </w:p>
        </w:tc>
      </w:tr>
      <w:tr w:rsidR="001851B9" w:rsidRPr="00436316" w14:paraId="39908118" w14:textId="77777777" w:rsidTr="008458EC"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71A6CBC9" w14:textId="77777777" w:rsidR="001851B9" w:rsidRPr="00436316" w:rsidRDefault="001851B9" w:rsidP="008458EC">
            <w:pPr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  <w:szCs w:val="21"/>
              </w:rPr>
              <w:t xml:space="preserve">Grade </w:t>
            </w:r>
            <w:r w:rsidRPr="00436316">
              <w:rPr>
                <w:rFonts w:ascii="Times New Roman" w:hAnsi="Times New Roman" w:cs="Times New Roman" w:hint="eastAsia"/>
                <w:szCs w:val="21"/>
              </w:rPr>
              <w:t>Ⅳ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26E4D35C" w14:textId="77777777" w:rsidR="001851B9" w:rsidRPr="00436316" w:rsidRDefault="001851B9" w:rsidP="008458EC">
            <w:pPr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 w:hint="eastAsia"/>
                <w:szCs w:val="21"/>
              </w:rPr>
              <w:t>&lt;</w:t>
            </w:r>
            <w:r w:rsidRPr="00436316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14:paraId="338D3548" w14:textId="77777777" w:rsidR="001851B9" w:rsidRPr="00436316" w:rsidRDefault="001851B9" w:rsidP="008458EC">
            <w:pPr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</w:rPr>
              <w:t>uneven and non-homogeneous blastomeres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B41E239" w14:textId="77777777" w:rsidR="001851B9" w:rsidRPr="00436316" w:rsidRDefault="001851B9" w:rsidP="008458EC">
            <w:pPr>
              <w:rPr>
                <w:rFonts w:ascii="Times New Roman" w:hAnsi="Times New Roman" w:cs="Times New Roman"/>
                <w:szCs w:val="21"/>
              </w:rPr>
            </w:pPr>
            <w:r w:rsidRPr="00436316">
              <w:rPr>
                <w:rFonts w:ascii="Times New Roman" w:hAnsi="Times New Roman" w:cs="Times New Roman"/>
              </w:rPr>
              <w:t>&gt;50%</w:t>
            </w:r>
          </w:p>
        </w:tc>
      </w:tr>
    </w:tbl>
    <w:p w14:paraId="77B54E22" w14:textId="77777777" w:rsidR="001851B9" w:rsidRPr="00436316" w:rsidRDefault="001851B9" w:rsidP="001851B9"/>
    <w:p w14:paraId="01835515" w14:textId="77777777" w:rsidR="001851B9" w:rsidRPr="00436316" w:rsidRDefault="001851B9" w:rsidP="001851B9">
      <w:pPr>
        <w:spacing w:line="276" w:lineRule="auto"/>
      </w:pPr>
    </w:p>
    <w:p w14:paraId="2663BB4E" w14:textId="77777777" w:rsidR="001851B9" w:rsidRPr="00436316" w:rsidRDefault="001851B9" w:rsidP="001851B9"/>
    <w:p w14:paraId="03F7B90F" w14:textId="77777777" w:rsidR="008B543E" w:rsidRDefault="008B543E"/>
    <w:sectPr w:rsidR="008B54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990A64" w14:textId="77777777" w:rsidR="007D1330" w:rsidRDefault="007D1330" w:rsidP="001851B9">
      <w:r>
        <w:separator/>
      </w:r>
    </w:p>
  </w:endnote>
  <w:endnote w:type="continuationSeparator" w:id="0">
    <w:p w14:paraId="521E5042" w14:textId="77777777" w:rsidR="007D1330" w:rsidRDefault="007D1330" w:rsidP="00185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AEDF08" w14:textId="77777777" w:rsidR="007D1330" w:rsidRDefault="007D1330" w:rsidP="001851B9">
      <w:r>
        <w:separator/>
      </w:r>
    </w:p>
  </w:footnote>
  <w:footnote w:type="continuationSeparator" w:id="0">
    <w:p w14:paraId="6BC59D89" w14:textId="77777777" w:rsidR="007D1330" w:rsidRDefault="007D1330" w:rsidP="001851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ED"/>
    <w:rsid w:val="001851B9"/>
    <w:rsid w:val="007D1330"/>
    <w:rsid w:val="00822CED"/>
    <w:rsid w:val="00836D48"/>
    <w:rsid w:val="008664E8"/>
    <w:rsid w:val="008B543E"/>
    <w:rsid w:val="009F6810"/>
    <w:rsid w:val="00A66BFA"/>
    <w:rsid w:val="00AC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75F34DE-1B84-4089-8D12-7FC7FF2CC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1B9"/>
    <w:pPr>
      <w:widowControl w:val="0"/>
      <w:jc w:val="both"/>
    </w:pPr>
    <w:rPr>
      <w:rFonts w:ascii="Calibri" w:eastAsia="宋体" w:hAnsi="Calibri" w:cs="黑体"/>
    </w:rPr>
  </w:style>
  <w:style w:type="paragraph" w:styleId="1">
    <w:name w:val="heading 1"/>
    <w:basedOn w:val="a"/>
    <w:next w:val="a"/>
    <w:link w:val="10"/>
    <w:uiPriority w:val="9"/>
    <w:qFormat/>
    <w:rsid w:val="00822C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2C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2CE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2CE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2CE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2CE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2CE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2CE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2C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2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2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2C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2CE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22C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2C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2C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2C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2C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2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2C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2C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2C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2C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2C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2C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2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2C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2C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851B9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851B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851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851B9"/>
    <w:rPr>
      <w:sz w:val="18"/>
      <w:szCs w:val="18"/>
    </w:rPr>
  </w:style>
  <w:style w:type="table" w:styleId="af2">
    <w:name w:val="Table Grid"/>
    <w:basedOn w:val="a1"/>
    <w:uiPriority w:val="39"/>
    <w:qFormat/>
    <w:rsid w:val="001851B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茜桐 刘</dc:creator>
  <cp:keywords/>
  <dc:description/>
  <cp:lastModifiedBy>茜桐 刘</cp:lastModifiedBy>
  <cp:revision>2</cp:revision>
  <dcterms:created xsi:type="dcterms:W3CDTF">2024-03-06T01:18:00Z</dcterms:created>
  <dcterms:modified xsi:type="dcterms:W3CDTF">2024-03-06T01:18:00Z</dcterms:modified>
</cp:coreProperties>
</file>