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Cs w:val="21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Logistic regression analysis of pregnancy outcomes</w:t>
      </w:r>
    </w:p>
    <w:tbl>
      <w:tblPr>
        <w:tblStyle w:val="3"/>
        <w:tblW w:w="0" w:type="auto"/>
        <w:tblInd w:w="-7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621"/>
        <w:gridCol w:w="1236"/>
        <w:gridCol w:w="813"/>
        <w:gridCol w:w="1161"/>
        <w:gridCol w:w="1236"/>
        <w:gridCol w:w="741"/>
        <w:gridCol w:w="621"/>
        <w:gridCol w:w="1236"/>
        <w:gridCol w:w="813"/>
        <w:gridCol w:w="1161"/>
        <w:gridCol w:w="1236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Clinical pregnancy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Ongoing pregnancy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95% CI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Adjusted 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95% CI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95% CI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Adjusted OR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95% CI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0.952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(0.928, 0.977)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&lt;0.001*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0.952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(0.924, 0.980)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0.001*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0.948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(0.925, 0.971)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&lt;0.001*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0.939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(0.913, 0.965)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&lt;0.001*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0.984 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(0.959, 1.009)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0.200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1.004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(0.967, 1.042)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0.830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0.980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(0.956, 1.004)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0.996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(0.962, 1.032)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Duration of infertility (years)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0.974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(0.938, 1.011)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0.167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0.988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(0.949, 1.028)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0.547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0.988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(0.953, 1.023)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0.492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1.005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(0.967, 1.045)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AFC (n)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1.013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(1.002, 1.023)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0.017#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1.011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(0.999, 1.023)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0.067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(1.004, 1.024)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0.004*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1.015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(1.004, 1.026)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0.008*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FPG (mmol/L)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1.006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(0.876, 1.157)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0.928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0.862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(0.616, 1.206)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0.386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0.966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(0.848, 1.101)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0.605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1.146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(0.875, 1.500)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FINS (μU/mL)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0.997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(0.987, 1.008)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0.624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0.905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(0.819, 1.000)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0.051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(0.985, 1.005)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0.056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0.994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(0.935, 1.057)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0.859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HOMA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0.998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(0.961, 1.036)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0.915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1.479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(0.991, 2.207)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0.056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0.983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(0.949, 1.018)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0.342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0.998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(0.785, 1.269)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embryo transfer (n)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1.265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(1.008, 1.584)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0.043#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1.297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(1.022, 1.646)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0.032#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1.241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(1.006, 1.530)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0.043#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1.289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(1.033, 1.609)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0.025#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Endometrial thickness (mm)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1.052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(0.993, 1.114)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0.084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1.070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(1.007, 1.137)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0.029#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1.093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(1.034, 1.155)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0.002*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1.105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(1.041, 1.172)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0.001*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Endometrium preparation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Stimulation cycle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HRT cycle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(0.721, 1.154)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0.871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(0.679, 1.118)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0.279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0.748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(0.600, 0.932)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0.010#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(0.579, 0.924)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extDirection w:val="lrTbV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0.009*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 xml:space="preserve">Note: </w:t>
      </w:r>
      <w:r>
        <w:rPr>
          <w:rFonts w:hint="default" w:ascii="Times New Roman" w:hAnsi="Times New Roman" w:eastAsia="等线" w:cs="Times New Roman"/>
          <w:kern w:val="2"/>
          <w:sz w:val="18"/>
          <w:szCs w:val="18"/>
          <w:vertAlign w:val="superscript"/>
          <w:lang w:val="en-US" w:eastAsia="zh-CN" w:bidi="ar"/>
        </w:rPr>
        <w:t>#</w:t>
      </w:r>
      <w:r>
        <w:rPr>
          <w:rFonts w:hint="eastAsia" w:ascii="Times New Roman" w:hAnsi="Times New Roman" w:eastAsia="等线" w:cs="Times New Roman"/>
          <w:i/>
          <w:iCs/>
          <w:kern w:val="2"/>
          <w:sz w:val="18"/>
          <w:szCs w:val="18"/>
          <w:lang w:val="en-US" w:eastAsia="zh-CN" w:bidi="ar"/>
        </w:rPr>
        <w:t>p</w:t>
      </w:r>
      <w:r>
        <w:rPr>
          <w:rFonts w:hint="eastAsia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＜</w:t>
      </w:r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 xml:space="preserve">0.05, </w:t>
      </w:r>
      <w:r>
        <w:rPr>
          <w:rFonts w:hint="default" w:ascii="Times New Roman" w:hAnsi="Times New Roman" w:eastAsia="等线" w:cs="Times New Roman"/>
          <w:kern w:val="2"/>
          <w:sz w:val="18"/>
          <w:szCs w:val="18"/>
          <w:vertAlign w:val="superscript"/>
          <w:lang w:val="en-US" w:eastAsia="zh-CN" w:bidi="ar"/>
        </w:rPr>
        <w:t>*</w:t>
      </w:r>
      <w:r>
        <w:rPr>
          <w:rFonts w:hint="eastAsia" w:ascii="Times New Roman" w:hAnsi="Times New Roman" w:eastAsia="等线" w:cs="Times New Roman"/>
          <w:i/>
          <w:iCs/>
          <w:kern w:val="2"/>
          <w:sz w:val="18"/>
          <w:szCs w:val="18"/>
          <w:lang w:val="en-US" w:eastAsia="zh-CN" w:bidi="ar"/>
        </w:rPr>
        <w:t>p</w:t>
      </w:r>
      <w:r>
        <w:rPr>
          <w:rFonts w:hint="eastAsia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＜</w:t>
      </w:r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 xml:space="preserve">0.01.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Adjusted for: Age, BMI, duration of infertility, AF</w:t>
      </w:r>
      <w:bookmarkStart w:id="0" w:name="_GoBack"/>
      <w:bookmarkEnd w:id="0"/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C, basal FSH, FPG, FINS, HOMA, starting dose of Gn, days of Gn, total Gn dosage, number of embryo transfer, endometrial thickness, endometrium preparation.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Holm-Bonferroni test was applied to adjust for multiple comparisons.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/>
          <w:lang w:val="en-US"/>
        </w:rPr>
        <w:sectPr>
          <w:headerReference r:id="rId3" w:type="default"/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Abbreviations: BMI, body mass index; AFC, antral follicle counts; FSH, follicle-stimulating hormone; FPG, fasting plasma glucose; FINS, fasting insulin; HOMA, homeostasis model assessment of insulin resistance; Gn, gonadotropins; HRT, hormone replacement th</w:t>
      </w:r>
      <w:r>
        <w:rPr>
          <w:rFonts w:hint="eastAsia" w:ascii="Times New Roman" w:hAnsi="Times New Roman" w:eastAsia="等线" w:cs="Times New Roman"/>
          <w:kern w:val="2"/>
          <w:sz w:val="18"/>
          <w:szCs w:val="18"/>
          <w:lang w:val="en-US" w:eastAsia="zh-CN" w:bidi="ar"/>
        </w:rPr>
        <w:t>erapy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sectPr>
      <w:type w:val="continuous"/>
      <w:pgSz w:w="16838" w:h="11906" w:orient="landscape"/>
      <w:pgMar w:top="1800" w:right="1440" w:bottom="180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MWIxMDQ1ODIwZTY5MzNhOTBjZTA1ZGU5ODE0NmQifQ=="/>
    <w:docVar w:name="KSO_WPS_MARK_KEY" w:val="fbe7be67-f825-4e0b-a939-50216cab2159"/>
  </w:docVars>
  <w:rsids>
    <w:rsidRoot w:val="6E965E46"/>
    <w:rsid w:val="03B630DF"/>
    <w:rsid w:val="044C55C1"/>
    <w:rsid w:val="09C53944"/>
    <w:rsid w:val="0A1232E2"/>
    <w:rsid w:val="0BD23F5E"/>
    <w:rsid w:val="0D734224"/>
    <w:rsid w:val="0E1F6F93"/>
    <w:rsid w:val="19436634"/>
    <w:rsid w:val="19E20153"/>
    <w:rsid w:val="1FD4136C"/>
    <w:rsid w:val="2C093CBD"/>
    <w:rsid w:val="2DF45CF7"/>
    <w:rsid w:val="3A817073"/>
    <w:rsid w:val="3E967FEF"/>
    <w:rsid w:val="3ED57BFE"/>
    <w:rsid w:val="45D80B0A"/>
    <w:rsid w:val="4B0C4DA3"/>
    <w:rsid w:val="4D2E0486"/>
    <w:rsid w:val="4F961B00"/>
    <w:rsid w:val="4FB32962"/>
    <w:rsid w:val="59352B9C"/>
    <w:rsid w:val="5B8158D7"/>
    <w:rsid w:val="5B8C2182"/>
    <w:rsid w:val="6124292E"/>
    <w:rsid w:val="64D802B6"/>
    <w:rsid w:val="69E46644"/>
    <w:rsid w:val="6A7D227B"/>
    <w:rsid w:val="6E965E46"/>
    <w:rsid w:val="7AD7012B"/>
    <w:rsid w:val="7B4C08E4"/>
    <w:rsid w:val="7C9E53F8"/>
    <w:rsid w:val="7E923E8E"/>
    <w:rsid w:val="7F25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1766</Characters>
  <Lines>0</Lines>
  <Paragraphs>0</Paragraphs>
  <TotalTime>22</TotalTime>
  <ScaleCrop>false</ScaleCrop>
  <LinksUpToDate>false</LinksUpToDate>
  <CharactersWithSpaces>1915</CharactersWithSpaces>
  <Application>WPS Office_11.1.0.12375_F1E327BC-269C-435d-A152-05C5408002CA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2025-04-06T01:31:00Z</dcterms:created>
  <dc:creator>张一</dc:creator>
  <cp:lastModifiedBy>张一</cp:lastModifiedBy>
  <dcterms:modified xsi:type="dcterms:W3CDTF">2025-07-11T01:03:09Z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2052-11.1.0.12375</vt:lpwstr>
  </property>
  <property fmtid="{D5CDD505-2E9C-101B-9397-08002B2CF9AE}" pid="3" name="ICV">
    <vt:lpwstr>23D8B147B4914347BBD24F63A7EC921A</vt:lpwstr>
  </property>
</Properties>
</file>