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ABD4E">
      <w:pPr>
        <w:pStyle w:val="2"/>
        <w:widowControl/>
        <w:spacing w:before="0" w:beforeAutospacing="0" w:after="0" w:afterAutospacing="0" w:line="400" w:lineRule="exact"/>
        <w:rPr>
          <w:rFonts w:hint="eastAsia" w:eastAsia="宋体"/>
          <w:lang w:eastAsia="zh-CN"/>
        </w:rPr>
      </w:pPr>
      <w:r>
        <w:rPr>
          <w:rFonts w:hint="eastAsia"/>
          <w:b w:val="0"/>
          <w:bCs w:val="0"/>
          <w:sz w:val="24"/>
          <w:u w:val="none" w:color="auto"/>
          <w:lang w:val="en-US" w:eastAsia="zh-CN"/>
        </w:rPr>
        <w:t xml:space="preserve">Supplementary </w:t>
      </w:r>
      <w:r>
        <w:rPr>
          <w:rFonts w:hint="eastAsia"/>
          <w:lang w:val="en-US" w:eastAsia="zh-CN"/>
        </w:rPr>
        <w:t xml:space="preserve">Table1 </w:t>
      </w:r>
      <w:r>
        <w:rPr>
          <w:rFonts w:hint="eastAsia"/>
        </w:rPr>
        <w:t>Primers used for fluorescent quantitative PCR in this study included, but were not limited to, the following target molecules</w:t>
      </w:r>
      <w:r>
        <w:rPr>
          <w:rFonts w:hint="eastAsia"/>
          <w:lang w:val="en-US" w:eastAsia="zh-CN"/>
        </w:rPr>
        <w:t>.</w:t>
      </w:r>
    </w:p>
    <w:tbl>
      <w:tblPr>
        <w:tblStyle w:val="3"/>
        <w:tblW w:w="4928" w:type="pct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147"/>
        <w:gridCol w:w="1139"/>
        <w:gridCol w:w="4499"/>
      </w:tblGrid>
      <w:tr w14:paraId="02CF8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9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57216D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Gene</w:t>
            </w:r>
          </w:p>
        </w:tc>
        <w:tc>
          <w:tcPr>
            <w:tcW w:w="68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CA7F8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cs="Times New Roman"/>
                <w:szCs w:val="22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pecies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BAAF0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cs="Times New Roman"/>
                <w:szCs w:val="22"/>
                <w:lang w:val="en-US" w:eastAsia="zh-CN" w:bidi="ar-SA"/>
              </w:rPr>
              <w:t>P</w:t>
            </w: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 xml:space="preserve">rimer </w:t>
            </w:r>
            <w:r>
              <w:rPr>
                <w:rFonts w:hint="eastAsia" w:cs="Times New Roman"/>
                <w:szCs w:val="22"/>
                <w:lang w:val="en-US" w:eastAsia="zh-CN" w:bidi="ar-SA"/>
              </w:rPr>
              <w:t>D</w:t>
            </w: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irection</w:t>
            </w:r>
          </w:p>
        </w:tc>
        <w:tc>
          <w:tcPr>
            <w:tcW w:w="26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2C19E7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cs="宋体"/>
                <w:szCs w:val="24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宋体"/>
                <w:szCs w:val="24"/>
              </w:rPr>
              <w:t xml:space="preserve">rimer </w:t>
            </w:r>
            <w:r>
              <w:rPr>
                <w:rFonts w:hint="eastAsia" w:cs="宋体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宋体"/>
                <w:szCs w:val="24"/>
              </w:rPr>
              <w:t>equence（5'-3'）</w:t>
            </w:r>
          </w:p>
        </w:tc>
      </w:tr>
      <w:tr w14:paraId="3A757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1BCF6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U6</w:t>
            </w:r>
          </w:p>
        </w:tc>
        <w:tc>
          <w:tcPr>
            <w:tcW w:w="68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1D746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Homo sapiens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59E61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5F58A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GCTTCGGCAGCACATATACTAAAAT</w:t>
            </w:r>
          </w:p>
        </w:tc>
      </w:tr>
      <w:tr w14:paraId="634D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78B93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01806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AA89A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D78B9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CGCTTCACGAATTTGCGTGTCAT</w:t>
            </w:r>
          </w:p>
        </w:tc>
      </w:tr>
      <w:tr w14:paraId="0576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581BF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U6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C1E2B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65E1CE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4B977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5C478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GCTTCGGCAGCACAATATCGC</w:t>
            </w:r>
          </w:p>
        </w:tc>
      </w:tr>
      <w:tr w14:paraId="0475E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0D4728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BD01E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1A73D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20FE3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AAATATGGAACGCTTCACGAATTTG</w:t>
            </w:r>
          </w:p>
        </w:tc>
      </w:tr>
      <w:tr w14:paraId="232D6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E9CA2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miR-151a-5p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21F9D5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Homo sapiens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03DD6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61EC9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AAGCTTACCCTCGAGGAGCTCA</w:t>
            </w:r>
          </w:p>
        </w:tc>
      </w:tr>
      <w:tr w14:paraId="68ECF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9E02D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685EA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ABEC0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A10E4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ATCCAGTGCAGGGTCCGAGG</w:t>
            </w:r>
          </w:p>
        </w:tc>
      </w:tr>
      <w:tr w14:paraId="1CBE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8301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E8185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16190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RT primer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A6E82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GTCGTATCCAGTGCAGGGTCCGAGGTATTCGCACTGGATACGACCCCACT</w:t>
            </w:r>
          </w:p>
        </w:tc>
      </w:tr>
      <w:tr w14:paraId="3A10F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2848C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miR-151a-5p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1AB9B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 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FAE42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F1A8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bidi="ar"/>
              </w:rPr>
              <w:t>AAGCTTACCCTCGAGGAGCTCA</w:t>
            </w:r>
          </w:p>
        </w:tc>
      </w:tr>
      <w:tr w14:paraId="029A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171E5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640E9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7C51D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AB505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ATCCAGTGCAGGGTCCGAGG</w:t>
            </w:r>
          </w:p>
        </w:tc>
      </w:tr>
      <w:tr w14:paraId="70702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04B43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6D446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E3CE6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RT primer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4722E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GTCGTATCCAGTGCAGGGTCCGAGGTATTCGCACTGGATACGACCCCACT</w:t>
            </w:r>
          </w:p>
        </w:tc>
      </w:tr>
      <w:tr w14:paraId="0BB63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30750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GAPDH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B536A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Homo sapiens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84ADF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234D8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GAAGGTGAAGGTCGGAGT</w:t>
            </w:r>
          </w:p>
        </w:tc>
      </w:tr>
      <w:tr w14:paraId="1AF4E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75B3B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BB52A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A039B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EE0B4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GAAGATGGTGATGGGATTTC</w:t>
            </w:r>
          </w:p>
        </w:tc>
      </w:tr>
      <w:tr w14:paraId="7590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2F8DC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GAPDH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51913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2D8257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6B833E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1990B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AGGTCGGTGTGAACGGATTTG</w:t>
            </w:r>
          </w:p>
        </w:tc>
      </w:tr>
      <w:tr w14:paraId="7DC1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73CBE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1ED23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3EB04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378F3B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TGTAGACCATGTAGTTGAGGTCA</w:t>
            </w:r>
          </w:p>
        </w:tc>
      </w:tr>
      <w:tr w14:paraId="7C00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0C126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INPP4B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638D3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3D0134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EFC9F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46CC78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TGACCCTGAGGACATTCAGTT</w:t>
            </w:r>
          </w:p>
        </w:tc>
      </w:tr>
      <w:tr w14:paraId="0F43A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A0396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39820E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76268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A980F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ATTCCAACTGTGGCTCGTTC</w:t>
            </w:r>
          </w:p>
        </w:tc>
      </w:tr>
      <w:tr w14:paraId="36B6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3A51A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VAMP1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BD977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4C58C0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A1C7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7539CF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CATGCGTGTGAATGTGGACAA</w:t>
            </w:r>
          </w:p>
        </w:tc>
      </w:tr>
      <w:tr w14:paraId="5CF6E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4586C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60D7A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3F3AA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875D6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GATGGCACAGATAGCTCCCAG</w:t>
            </w:r>
          </w:p>
        </w:tc>
      </w:tr>
      <w:tr w14:paraId="4AFB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8DF0E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CYGB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25F2A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5DD2BB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F492A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C48A6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CCGGGCGACATGGAGATAGA</w:t>
            </w:r>
          </w:p>
        </w:tc>
      </w:tr>
      <w:tr w14:paraId="163B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60869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C4241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0937C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C426BA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GTCCTCGCAGTTGGCATACAG</w:t>
            </w:r>
          </w:p>
        </w:tc>
      </w:tr>
      <w:tr w14:paraId="4427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F24ED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PNMAL1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1D74BB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799646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1A299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FAD1F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CCCTGCTGGAAGATTGGTG</w:t>
            </w:r>
          </w:p>
        </w:tc>
      </w:tr>
      <w:tr w14:paraId="5E0D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D90DB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CBBA3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084DB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ADF7B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AGGACCCCATTCAAGGTCTCC</w:t>
            </w:r>
          </w:p>
        </w:tc>
      </w:tr>
      <w:tr w14:paraId="4473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D457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Aspa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6ACB2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0D56C9D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4DF0C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05815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GGGTTGCACTCTTATTCTTGAGG</w:t>
            </w:r>
          </w:p>
        </w:tc>
      </w:tr>
      <w:tr w14:paraId="4D08C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8328E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B6CC9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FD074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6427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CAGGAAGTGTGACTTACCAACAG</w:t>
            </w:r>
          </w:p>
        </w:tc>
      </w:tr>
      <w:tr w14:paraId="2F373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CEE10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SCN1B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E4B6B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0ECA8F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857C0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DEE16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GGATTCCGATACCGAGGCTG</w:t>
            </w:r>
          </w:p>
        </w:tc>
      </w:tr>
      <w:tr w14:paraId="5AD5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A7994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F45A7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BA027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E7EA1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GGTCCACTCCGTGAAGGTTT</w:t>
            </w:r>
          </w:p>
        </w:tc>
      </w:tr>
      <w:tr w14:paraId="6C4B6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2C296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SLC12A5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5A042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47E0EB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9673F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D2305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GGGCAGAGAGTACGATGGC</w:t>
            </w:r>
          </w:p>
        </w:tc>
      </w:tr>
      <w:tr w14:paraId="427E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44BE2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55A1C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98EEB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86841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TGGGGTAGGTTGGTGTAGTTG</w:t>
            </w:r>
          </w:p>
        </w:tc>
      </w:tr>
      <w:tr w14:paraId="579BF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65085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MPPED2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A6714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1D1E7B9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C6127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FD195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ATGGCACATGGGATTCCTTCT</w:t>
            </w:r>
          </w:p>
        </w:tc>
      </w:tr>
      <w:tr w14:paraId="6567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8C27D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28600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033A4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9E31C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AGGCATCTGGATACCATCTGTT</w:t>
            </w:r>
          </w:p>
        </w:tc>
      </w:tr>
      <w:tr w14:paraId="40B2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A9C2C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NEBL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E5F5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4FB04B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F5489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AAE2C1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ACCTGTATCCGGGGATGTAAA</w:t>
            </w:r>
          </w:p>
        </w:tc>
      </w:tr>
      <w:tr w14:paraId="1A68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E937C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4540C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81FC6B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D614A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GTCACAAACGTACACTTGTCCTT</w:t>
            </w:r>
          </w:p>
        </w:tc>
      </w:tr>
      <w:tr w14:paraId="5EF0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A83BD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GRIN1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C96C1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0362EF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AD75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51EBC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CTGTCTCCTACACAGCTGGC</w:t>
            </w:r>
          </w:p>
        </w:tc>
      </w:tr>
      <w:tr w14:paraId="09CC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266D4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19AF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B9605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37657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TTCTCTGCCTTGGACTCACG</w:t>
            </w:r>
          </w:p>
        </w:tc>
      </w:tr>
      <w:tr w14:paraId="108BE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0C82A7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Slc4a10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56B3B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 xml:space="preserve">Mus </w:t>
            </w:r>
          </w:p>
          <w:p w14:paraId="68A018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musculus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98317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29D93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CCAGGGAGCCCAAATGGAG</w:t>
            </w:r>
          </w:p>
        </w:tc>
      </w:tr>
      <w:tr w14:paraId="1777E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66640D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82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E89E5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1EBDCD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6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1B922A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CCTGTGACGACGATGGCTTT</w:t>
            </w:r>
          </w:p>
        </w:tc>
      </w:tr>
    </w:tbl>
    <w:p w14:paraId="47B8EEF8"/>
    <w:p w14:paraId="555E3558"/>
    <w:p w14:paraId="02B0A4F3"/>
    <w:p w14:paraId="59171CF2"/>
    <w:p w14:paraId="7F0873B9">
      <w:pPr>
        <w:pStyle w:val="2"/>
        <w:widowControl/>
        <w:spacing w:before="0" w:beforeAutospacing="0" w:after="0" w:afterAutospacing="0" w:line="400" w:lineRule="exact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24"/>
          <w:u w:val="none" w:color="auto"/>
          <w:lang w:val="en-US" w:eastAsia="zh-CN"/>
        </w:rPr>
        <w:t xml:space="preserve">Supplementary </w:t>
      </w:r>
      <w:r>
        <w:rPr>
          <w:rFonts w:hint="eastAsia"/>
          <w:lang w:val="en-US" w:eastAsia="zh-CN"/>
        </w:rPr>
        <w:t>Table2 Sequences of miR-151a-5p-related mimics, inhibitors</w:t>
      </w:r>
      <w:bookmarkStart w:id="0" w:name="_GoBack"/>
      <w:bookmarkEnd w:id="0"/>
      <w:r>
        <w:rPr>
          <w:rFonts w:hint="eastAsia"/>
          <w:lang w:val="en-US" w:eastAsia="zh-CN"/>
        </w:rPr>
        <w:t>.</w:t>
      </w:r>
    </w:p>
    <w:tbl>
      <w:tblPr>
        <w:tblStyle w:val="3"/>
        <w:tblW w:w="4921" w:type="pct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865"/>
        <w:gridCol w:w="4908"/>
      </w:tblGrid>
      <w:tr w14:paraId="2942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0293217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Gene</w:t>
            </w:r>
          </w:p>
        </w:tc>
        <w:tc>
          <w:tcPr>
            <w:tcW w:w="111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42A42D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cs="Times New Roman"/>
                <w:szCs w:val="22"/>
                <w:lang w:val="en-US" w:eastAsia="zh-CN" w:bidi="ar-SA"/>
              </w:rPr>
              <w:t>P</w:t>
            </w: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 xml:space="preserve">rimer </w:t>
            </w:r>
            <w:r>
              <w:rPr>
                <w:rFonts w:hint="eastAsia" w:cs="Times New Roman"/>
                <w:szCs w:val="22"/>
                <w:lang w:val="en-US" w:eastAsia="zh-CN" w:bidi="ar-SA"/>
              </w:rPr>
              <w:t>D</w:t>
            </w: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irection</w:t>
            </w:r>
          </w:p>
        </w:tc>
        <w:tc>
          <w:tcPr>
            <w:tcW w:w="29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258F87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cs="宋体"/>
                <w:szCs w:val="24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宋体"/>
                <w:szCs w:val="24"/>
              </w:rPr>
              <w:t xml:space="preserve">rimer </w:t>
            </w:r>
            <w:r>
              <w:rPr>
                <w:rFonts w:hint="eastAsia" w:cs="宋体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宋体"/>
                <w:szCs w:val="24"/>
              </w:rPr>
              <w:t>equence（5'-3'）</w:t>
            </w:r>
          </w:p>
        </w:tc>
      </w:tr>
      <w:tr w14:paraId="28167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502AC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mmu-miR-151-5p mimic</w:t>
            </w:r>
          </w:p>
        </w:tc>
        <w:tc>
          <w:tcPr>
            <w:tcW w:w="11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DE556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default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Forward</w:t>
            </w:r>
          </w:p>
        </w:tc>
        <w:tc>
          <w:tcPr>
            <w:tcW w:w="29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01963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UCGAGGAGCUCACAGUCUAGU</w:t>
            </w:r>
          </w:p>
        </w:tc>
      </w:tr>
      <w:tr w14:paraId="10EE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E7652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5AEDCD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Reverse</w:t>
            </w:r>
          </w:p>
        </w:tc>
        <w:tc>
          <w:tcPr>
            <w:tcW w:w="2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B0AD3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ACUAGACUGUGAGCUCCUCGA</w:t>
            </w:r>
          </w:p>
        </w:tc>
      </w:tr>
      <w:tr w14:paraId="49DEE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C5D1C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mmu-miR-151-5p inhibitor</w:t>
            </w:r>
          </w:p>
        </w:tc>
        <w:tc>
          <w:tcPr>
            <w:tcW w:w="11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36A1CE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宋体"/>
                <w:szCs w:val="24"/>
              </w:rPr>
            </w:pPr>
            <w:r>
              <w:rPr>
                <w:rFonts w:hint="eastAsia" w:ascii="Times New Roman" w:hAnsi="Times New Roman" w:eastAsia="宋体" w:cs="宋体"/>
                <w:szCs w:val="24"/>
              </w:rPr>
              <w:t>single-stranded oligonucleotide</w:t>
            </w:r>
          </w:p>
        </w:tc>
        <w:tc>
          <w:tcPr>
            <w:tcW w:w="292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21A5FEA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rPr>
                <w:rFonts w:hint="eastAsia" w:ascii="Times New Roman" w:hAnsi="Times New Roman" w:eastAsia="宋体" w:cs="Times New Roman"/>
                <w:szCs w:val="22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bidi="ar-SA"/>
              </w:rPr>
              <w:t>ACUAGACUGUGAGCUCCUCGA</w:t>
            </w:r>
          </w:p>
        </w:tc>
      </w:tr>
    </w:tbl>
    <w:p w14:paraId="3FF45119">
      <w:pPr>
        <w:rPr>
          <w:rFonts w:hint="eastAsia"/>
          <w:lang w:val="en-US" w:eastAsia="zh-CN"/>
        </w:rPr>
      </w:pPr>
    </w:p>
    <w:p w14:paraId="7E0C24F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A50F3"/>
    <w:rsid w:val="12192DEF"/>
    <w:rsid w:val="261D60AC"/>
    <w:rsid w:val="280560DC"/>
    <w:rsid w:val="330451FB"/>
    <w:rsid w:val="3E16444D"/>
    <w:rsid w:val="41CD4D02"/>
    <w:rsid w:val="47622976"/>
    <w:rsid w:val="557A50F3"/>
    <w:rsid w:val="5B7F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1805</Characters>
  <Lines>0</Lines>
  <Paragraphs>0</Paragraphs>
  <TotalTime>0</TotalTime>
  <ScaleCrop>false</ScaleCrop>
  <LinksUpToDate>false</LinksUpToDate>
  <CharactersWithSpaces>1860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2025-05-26T15:41:00Z</dcterms:created>
  <dc:creator>Xiaoting Lin</dc:creator>
  <cp:lastModifiedBy>Xiaoting Lin</cp:lastModifiedBy>
  <dcterms:modified xsi:type="dcterms:W3CDTF">2025-06-05T16:12:14Z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C96C6A36A2D04F9A8F4341485D151C60_11</vt:lpwstr>
  </property>
  <property fmtid="{D5CDD505-2E9C-101B-9397-08002B2CF9AE}" pid="4" name="KSOTemplateDocerSaveRecord">
    <vt:lpwstr>eyJoZGlkIjoiNjAxOGM4ZGFiMGE1YjFiODk3ZmZkYWRkZjU2NjY2OTYiLCJ1c2VySWQiOiIxNjcwODgwNjAxIn0=</vt:lpwstr>
  </property>
</Properties>
</file>