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mrea"/>
        <w:tblpPr w:leftFromText="141" w:rightFromText="141" w:horzAnchor="margin" w:tblpY="558"/>
        <w:tblW w:w="13994" w:type="dxa"/>
        <w:tblLook w:val="04A0" w:firstRow="1" w:lastRow="0" w:firstColumn="1" w:lastColumn="0" w:noHBand="0" w:noVBand="1"/>
      </w:tblPr>
      <w:tblGrid>
        <w:gridCol w:w="1284"/>
        <w:gridCol w:w="9550"/>
        <w:gridCol w:w="1971"/>
        <w:gridCol w:w="1189"/>
      </w:tblGrid>
      <w:tr w:rsidR="00D2587C" w:rsidRPr="007A579E" w14:paraId="5F1959F2" w14:textId="77777777" w:rsidTr="00050BFE">
        <w:trPr>
          <w:trHeight w:val="824"/>
        </w:trPr>
        <w:tc>
          <w:tcPr>
            <w:tcW w:w="1284" w:type="dxa"/>
          </w:tcPr>
          <w:p w14:paraId="34D4C4B6" w14:textId="77777777" w:rsidR="00D2587C" w:rsidRPr="007A579E" w:rsidRDefault="00D353DE" w:rsidP="006C5A8E">
            <w:pPr>
              <w:spacing w:line="276" w:lineRule="auto"/>
              <w:jc w:val="center"/>
              <w:rPr>
                <w:sz w:val="22"/>
                <w:szCs w:val="22"/>
              </w:rPr>
            </w:pPr>
            <w:r w:rsidRPr="007A579E">
              <w:rPr>
                <w:sz w:val="22"/>
                <w:szCs w:val="22"/>
              </w:rPr>
              <w:t>Study type</w:t>
            </w:r>
          </w:p>
        </w:tc>
        <w:tc>
          <w:tcPr>
            <w:tcW w:w="9550" w:type="dxa"/>
          </w:tcPr>
          <w:p w14:paraId="618B3D40" w14:textId="77777777" w:rsidR="00D2587C" w:rsidRPr="007A579E" w:rsidRDefault="00D2587C" w:rsidP="006C5A8E">
            <w:pPr>
              <w:spacing w:line="276" w:lineRule="auto"/>
              <w:jc w:val="center"/>
              <w:rPr>
                <w:i/>
                <w:sz w:val="22"/>
                <w:szCs w:val="22"/>
              </w:rPr>
            </w:pPr>
            <w:r w:rsidRPr="007A579E">
              <w:rPr>
                <w:i/>
                <w:sz w:val="22"/>
                <w:szCs w:val="22"/>
              </w:rPr>
              <w:t>MSH2</w:t>
            </w:r>
          </w:p>
        </w:tc>
        <w:tc>
          <w:tcPr>
            <w:tcW w:w="1971" w:type="dxa"/>
          </w:tcPr>
          <w:p w14:paraId="35B9B6DD" w14:textId="77777777" w:rsidR="00D2587C" w:rsidRPr="007A579E" w:rsidRDefault="00D2587C" w:rsidP="006C5A8E">
            <w:pPr>
              <w:spacing w:line="276" w:lineRule="auto"/>
              <w:jc w:val="center"/>
              <w:rPr>
                <w:sz w:val="22"/>
                <w:szCs w:val="22"/>
              </w:rPr>
            </w:pPr>
            <w:r w:rsidRPr="007A579E">
              <w:rPr>
                <w:sz w:val="22"/>
                <w:szCs w:val="22"/>
              </w:rPr>
              <w:t>PMID ID</w:t>
            </w:r>
          </w:p>
        </w:tc>
        <w:tc>
          <w:tcPr>
            <w:tcW w:w="1189" w:type="dxa"/>
          </w:tcPr>
          <w:p w14:paraId="30A9045E" w14:textId="77777777" w:rsidR="00D2587C" w:rsidRPr="007A579E" w:rsidRDefault="00D2587C" w:rsidP="006C5A8E">
            <w:pPr>
              <w:spacing w:line="276" w:lineRule="auto"/>
              <w:jc w:val="center"/>
              <w:rPr>
                <w:sz w:val="22"/>
                <w:szCs w:val="22"/>
              </w:rPr>
            </w:pPr>
            <w:r w:rsidRPr="007A579E">
              <w:rPr>
                <w:sz w:val="22"/>
                <w:szCs w:val="22"/>
              </w:rPr>
              <w:t>Reference</w:t>
            </w:r>
          </w:p>
        </w:tc>
      </w:tr>
      <w:tr w:rsidR="00D2587C" w:rsidRPr="007A579E" w14:paraId="164B6163" w14:textId="77777777" w:rsidTr="00050BFE">
        <w:trPr>
          <w:trHeight w:val="824"/>
        </w:trPr>
        <w:tc>
          <w:tcPr>
            <w:tcW w:w="1284" w:type="dxa"/>
          </w:tcPr>
          <w:p w14:paraId="6A9C83E9" w14:textId="77777777" w:rsidR="00D2587C" w:rsidRPr="007A579E" w:rsidRDefault="00D2587C" w:rsidP="006C5A8E">
            <w:pPr>
              <w:spacing w:line="276" w:lineRule="auto"/>
              <w:jc w:val="center"/>
              <w:rPr>
                <w:sz w:val="22"/>
                <w:szCs w:val="22"/>
              </w:rPr>
            </w:pPr>
            <w:r w:rsidRPr="007A579E">
              <w:rPr>
                <w:sz w:val="22"/>
                <w:szCs w:val="22"/>
              </w:rPr>
              <w:t>Expression</w:t>
            </w:r>
          </w:p>
        </w:tc>
        <w:tc>
          <w:tcPr>
            <w:tcW w:w="9550" w:type="dxa"/>
          </w:tcPr>
          <w:p w14:paraId="117D6A2C" w14:textId="77777777" w:rsidR="00D2587C" w:rsidRPr="007A579E" w:rsidRDefault="00D2587C" w:rsidP="006C5A8E">
            <w:pPr>
              <w:pStyle w:val="Odstavekseznama"/>
              <w:numPr>
                <w:ilvl w:val="0"/>
                <w:numId w:val="6"/>
              </w:numPr>
              <w:spacing w:line="276" w:lineRule="auto"/>
              <w:jc w:val="both"/>
              <w:rPr>
                <w:sz w:val="22"/>
                <w:szCs w:val="22"/>
              </w:rPr>
            </w:pPr>
            <w:r w:rsidRPr="007A579E">
              <w:rPr>
                <w:sz w:val="22"/>
                <w:szCs w:val="22"/>
              </w:rPr>
              <w:t>Incresed expression during germ cells premeiotic DNA replication (rat)</w:t>
            </w:r>
          </w:p>
          <w:p w14:paraId="135EDC60" w14:textId="37A50E85" w:rsidR="00D2587C" w:rsidRPr="007A579E" w:rsidRDefault="00D2587C" w:rsidP="006C5A8E">
            <w:pPr>
              <w:pStyle w:val="Odstavekseznama"/>
              <w:numPr>
                <w:ilvl w:val="0"/>
                <w:numId w:val="6"/>
              </w:numPr>
              <w:spacing w:line="276" w:lineRule="auto"/>
              <w:jc w:val="both"/>
              <w:rPr>
                <w:sz w:val="22"/>
                <w:szCs w:val="22"/>
              </w:rPr>
            </w:pPr>
            <w:r w:rsidRPr="007A579E">
              <w:rPr>
                <w:sz w:val="22"/>
                <w:szCs w:val="22"/>
              </w:rPr>
              <w:t>Incresed expression in proliferating spermatogonia and leptotene and zygotene spermatocytes (</w:t>
            </w:r>
            <w:r w:rsidR="00DF2925" w:rsidRPr="007A579E">
              <w:rPr>
                <w:sz w:val="22"/>
                <w:szCs w:val="22"/>
              </w:rPr>
              <w:t>mouse</w:t>
            </w:r>
            <w:r w:rsidRPr="007A579E">
              <w:rPr>
                <w:sz w:val="22"/>
                <w:szCs w:val="22"/>
              </w:rPr>
              <w:t>)</w:t>
            </w:r>
          </w:p>
          <w:p w14:paraId="3938FFCE" w14:textId="77777777" w:rsidR="00D2587C" w:rsidRPr="007A579E" w:rsidRDefault="00D2587C" w:rsidP="006C5A8E">
            <w:pPr>
              <w:pStyle w:val="Odstavekseznama"/>
              <w:numPr>
                <w:ilvl w:val="0"/>
                <w:numId w:val="6"/>
              </w:numPr>
              <w:spacing w:line="276" w:lineRule="auto"/>
              <w:jc w:val="both"/>
              <w:rPr>
                <w:sz w:val="22"/>
                <w:szCs w:val="22"/>
              </w:rPr>
            </w:pPr>
            <w:r w:rsidRPr="007A579E">
              <w:rPr>
                <w:sz w:val="22"/>
                <w:szCs w:val="22"/>
              </w:rPr>
              <w:t>Expressed in all spermatogenesis stages exept mature spermatozoa (human)</w:t>
            </w:r>
          </w:p>
          <w:p w14:paraId="5ABA4CC3" w14:textId="77777777" w:rsidR="00D2587C" w:rsidRPr="007A579E" w:rsidRDefault="00D2587C" w:rsidP="006C5A8E">
            <w:pPr>
              <w:pStyle w:val="Odstavekseznama"/>
              <w:numPr>
                <w:ilvl w:val="0"/>
                <w:numId w:val="6"/>
              </w:numPr>
              <w:spacing w:line="276" w:lineRule="auto"/>
              <w:jc w:val="both"/>
              <w:rPr>
                <w:sz w:val="22"/>
                <w:szCs w:val="22"/>
              </w:rPr>
            </w:pPr>
            <w:r w:rsidRPr="007A579E">
              <w:rPr>
                <w:sz w:val="22"/>
                <w:szCs w:val="22"/>
              </w:rPr>
              <w:t>High expression levels in testis (human)</w:t>
            </w:r>
            <w:r w:rsidR="009C14AD" w:rsidRPr="007A579E">
              <w:rPr>
                <w:sz w:val="22"/>
                <w:szCs w:val="22"/>
              </w:rPr>
              <w:t>. Expressed in all human tissues</w:t>
            </w:r>
          </w:p>
          <w:p w14:paraId="381FC742" w14:textId="77777777" w:rsidR="00D2587C" w:rsidRPr="007A579E" w:rsidRDefault="00D2587C" w:rsidP="006C5A8E">
            <w:pPr>
              <w:pStyle w:val="Odstavekseznama"/>
              <w:numPr>
                <w:ilvl w:val="0"/>
                <w:numId w:val="6"/>
              </w:numPr>
              <w:spacing w:line="276" w:lineRule="auto"/>
              <w:jc w:val="both"/>
              <w:rPr>
                <w:sz w:val="22"/>
                <w:szCs w:val="22"/>
              </w:rPr>
            </w:pPr>
            <w:r w:rsidRPr="007A579E">
              <w:rPr>
                <w:sz w:val="22"/>
                <w:szCs w:val="22"/>
              </w:rPr>
              <w:t>Reduced leveles of transcript and protein in testis of infertile men with azoospermia</w:t>
            </w:r>
          </w:p>
        </w:tc>
        <w:tc>
          <w:tcPr>
            <w:tcW w:w="1971" w:type="dxa"/>
          </w:tcPr>
          <w:p w14:paraId="362BF077" w14:textId="77777777" w:rsidR="00D2587C" w:rsidRPr="007A579E" w:rsidRDefault="00D2587C" w:rsidP="006C5A8E">
            <w:pPr>
              <w:pStyle w:val="Odstavekseznama"/>
              <w:numPr>
                <w:ilvl w:val="0"/>
                <w:numId w:val="6"/>
              </w:numPr>
              <w:spacing w:line="276" w:lineRule="auto"/>
              <w:jc w:val="center"/>
              <w:rPr>
                <w:sz w:val="22"/>
                <w:szCs w:val="22"/>
              </w:rPr>
            </w:pPr>
            <w:r w:rsidRPr="007A579E">
              <w:rPr>
                <w:sz w:val="22"/>
                <w:szCs w:val="22"/>
              </w:rPr>
              <w:t>9034308</w:t>
            </w:r>
          </w:p>
          <w:p w14:paraId="4EB4D5A1" w14:textId="77777777" w:rsidR="00D2587C" w:rsidRPr="007A579E" w:rsidRDefault="00D2587C" w:rsidP="006C5A8E">
            <w:pPr>
              <w:pStyle w:val="Odstavekseznama"/>
              <w:numPr>
                <w:ilvl w:val="0"/>
                <w:numId w:val="6"/>
              </w:numPr>
              <w:spacing w:line="276" w:lineRule="auto"/>
              <w:jc w:val="center"/>
              <w:rPr>
                <w:sz w:val="22"/>
                <w:szCs w:val="22"/>
              </w:rPr>
            </w:pPr>
            <w:r w:rsidRPr="007A579E">
              <w:rPr>
                <w:sz w:val="22"/>
                <w:szCs w:val="22"/>
              </w:rPr>
              <w:t>10684825</w:t>
            </w:r>
          </w:p>
          <w:p w14:paraId="0A745782" w14:textId="77777777" w:rsidR="00D2587C" w:rsidRPr="007A579E" w:rsidRDefault="00D2587C" w:rsidP="006C5A8E">
            <w:pPr>
              <w:pStyle w:val="Odstavekseznama"/>
              <w:numPr>
                <w:ilvl w:val="0"/>
                <w:numId w:val="6"/>
              </w:numPr>
              <w:spacing w:line="276" w:lineRule="auto"/>
              <w:jc w:val="center"/>
              <w:rPr>
                <w:sz w:val="22"/>
                <w:szCs w:val="22"/>
              </w:rPr>
            </w:pPr>
            <w:r w:rsidRPr="007A579E">
              <w:rPr>
                <w:sz w:val="22"/>
                <w:szCs w:val="22"/>
              </w:rPr>
              <w:t>15467433</w:t>
            </w:r>
          </w:p>
          <w:p w14:paraId="2C4DDDC9" w14:textId="77777777" w:rsidR="00D2587C" w:rsidRPr="007A579E" w:rsidRDefault="00D2587C" w:rsidP="006C5A8E">
            <w:pPr>
              <w:pStyle w:val="Odstavekseznama"/>
              <w:numPr>
                <w:ilvl w:val="0"/>
                <w:numId w:val="6"/>
              </w:numPr>
              <w:spacing w:line="276" w:lineRule="auto"/>
              <w:jc w:val="center"/>
              <w:rPr>
                <w:sz w:val="22"/>
                <w:szCs w:val="22"/>
              </w:rPr>
            </w:pPr>
            <w:r w:rsidRPr="007A579E">
              <w:rPr>
                <w:sz w:val="22"/>
                <w:szCs w:val="22"/>
              </w:rPr>
              <w:t>19483466</w:t>
            </w:r>
          </w:p>
          <w:p w14:paraId="42422D67" w14:textId="77777777" w:rsidR="00D2587C" w:rsidRPr="007A579E" w:rsidRDefault="00D2587C" w:rsidP="006C5A8E">
            <w:pPr>
              <w:pStyle w:val="Odstavekseznama"/>
              <w:numPr>
                <w:ilvl w:val="0"/>
                <w:numId w:val="6"/>
              </w:numPr>
              <w:spacing w:line="276" w:lineRule="auto"/>
              <w:jc w:val="center"/>
              <w:rPr>
                <w:sz w:val="22"/>
                <w:szCs w:val="22"/>
              </w:rPr>
            </w:pPr>
            <w:r w:rsidRPr="007A579E">
              <w:rPr>
                <w:rFonts w:eastAsia="Times New Roman"/>
                <w:sz w:val="22"/>
                <w:szCs w:val="22"/>
                <w:lang w:eastAsia="sl-SI"/>
              </w:rPr>
              <w:t>30711825</w:t>
            </w:r>
          </w:p>
          <w:p w14:paraId="7FD4A9E5" w14:textId="77777777" w:rsidR="00D2587C" w:rsidRPr="007A579E" w:rsidRDefault="00D2587C" w:rsidP="006C5A8E">
            <w:pPr>
              <w:pStyle w:val="Odstavekseznama"/>
              <w:spacing w:line="276" w:lineRule="auto"/>
              <w:jc w:val="center"/>
              <w:rPr>
                <w:sz w:val="22"/>
                <w:szCs w:val="22"/>
              </w:rPr>
            </w:pPr>
          </w:p>
          <w:p w14:paraId="1C86C276" w14:textId="77777777" w:rsidR="00D2587C" w:rsidRPr="007A579E" w:rsidRDefault="00D2587C" w:rsidP="006C5A8E">
            <w:pPr>
              <w:spacing w:line="276" w:lineRule="auto"/>
              <w:jc w:val="center"/>
              <w:rPr>
                <w:sz w:val="22"/>
                <w:szCs w:val="22"/>
              </w:rPr>
            </w:pPr>
          </w:p>
        </w:tc>
        <w:tc>
          <w:tcPr>
            <w:tcW w:w="1189" w:type="dxa"/>
          </w:tcPr>
          <w:p w14:paraId="78DEDD8A" w14:textId="77777777" w:rsidR="00D2587C" w:rsidRPr="007A579E" w:rsidRDefault="002049CE" w:rsidP="006C5A8E">
            <w:pPr>
              <w:spacing w:line="276" w:lineRule="auto"/>
              <w:jc w:val="center"/>
              <w:rPr>
                <w:sz w:val="22"/>
                <w:szCs w:val="22"/>
              </w:rPr>
            </w:pPr>
            <w:r w:rsidRPr="007A579E">
              <w:rPr>
                <w:sz w:val="22"/>
                <w:szCs w:val="22"/>
              </w:rPr>
              <w:t>[1]</w:t>
            </w:r>
          </w:p>
          <w:p w14:paraId="18E5EB93" w14:textId="77777777" w:rsidR="002049CE" w:rsidRPr="007A579E" w:rsidRDefault="00150DE6" w:rsidP="006C5A8E">
            <w:pPr>
              <w:spacing w:line="276" w:lineRule="auto"/>
              <w:jc w:val="center"/>
              <w:rPr>
                <w:sz w:val="22"/>
                <w:szCs w:val="22"/>
              </w:rPr>
            </w:pPr>
            <w:r w:rsidRPr="007A579E">
              <w:rPr>
                <w:sz w:val="22"/>
                <w:szCs w:val="22"/>
              </w:rPr>
              <w:t>[2]</w:t>
            </w:r>
          </w:p>
          <w:p w14:paraId="478B245E" w14:textId="77777777" w:rsidR="00150DE6" w:rsidRPr="007A579E" w:rsidRDefault="00150DE6" w:rsidP="006C5A8E">
            <w:pPr>
              <w:spacing w:line="276" w:lineRule="auto"/>
              <w:jc w:val="center"/>
              <w:rPr>
                <w:sz w:val="22"/>
                <w:szCs w:val="22"/>
              </w:rPr>
            </w:pPr>
            <w:r w:rsidRPr="007A579E">
              <w:rPr>
                <w:sz w:val="22"/>
                <w:szCs w:val="22"/>
              </w:rPr>
              <w:t>[3]</w:t>
            </w:r>
          </w:p>
          <w:p w14:paraId="3FFF0C4E" w14:textId="77777777" w:rsidR="00150DE6" w:rsidRPr="007A579E" w:rsidRDefault="00150DE6" w:rsidP="006C5A8E">
            <w:pPr>
              <w:spacing w:line="276" w:lineRule="auto"/>
              <w:jc w:val="center"/>
              <w:rPr>
                <w:sz w:val="22"/>
                <w:szCs w:val="22"/>
              </w:rPr>
            </w:pPr>
            <w:r w:rsidRPr="007A579E">
              <w:rPr>
                <w:sz w:val="22"/>
                <w:szCs w:val="22"/>
              </w:rPr>
              <w:t>[4]</w:t>
            </w:r>
          </w:p>
          <w:p w14:paraId="3687E43A" w14:textId="77777777" w:rsidR="00150DE6" w:rsidRPr="007A579E" w:rsidRDefault="00150DE6" w:rsidP="006C5A8E">
            <w:pPr>
              <w:spacing w:line="276" w:lineRule="auto"/>
              <w:jc w:val="center"/>
              <w:rPr>
                <w:sz w:val="22"/>
                <w:szCs w:val="22"/>
              </w:rPr>
            </w:pPr>
            <w:r w:rsidRPr="007A579E">
              <w:rPr>
                <w:sz w:val="22"/>
                <w:szCs w:val="22"/>
              </w:rPr>
              <w:t>[5]</w:t>
            </w:r>
          </w:p>
        </w:tc>
      </w:tr>
      <w:tr w:rsidR="00D2587C" w:rsidRPr="007A579E" w14:paraId="02D13F30" w14:textId="77777777" w:rsidTr="00050BFE">
        <w:trPr>
          <w:trHeight w:val="824"/>
        </w:trPr>
        <w:tc>
          <w:tcPr>
            <w:tcW w:w="1284" w:type="dxa"/>
          </w:tcPr>
          <w:p w14:paraId="64E3BE0C" w14:textId="77777777" w:rsidR="00D2587C" w:rsidRPr="007A579E" w:rsidRDefault="00D2587C" w:rsidP="006C5A8E">
            <w:pPr>
              <w:spacing w:line="276" w:lineRule="auto"/>
              <w:jc w:val="center"/>
              <w:rPr>
                <w:sz w:val="22"/>
                <w:szCs w:val="22"/>
              </w:rPr>
            </w:pPr>
            <w:r w:rsidRPr="007A579E">
              <w:rPr>
                <w:sz w:val="22"/>
                <w:szCs w:val="22"/>
              </w:rPr>
              <w:t>Animal</w:t>
            </w:r>
          </w:p>
        </w:tc>
        <w:tc>
          <w:tcPr>
            <w:tcW w:w="9550" w:type="dxa"/>
          </w:tcPr>
          <w:p w14:paraId="0FFEBD36"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mice fertile, presening with incresed frequency of lmphoid tumors with microsalite instability</w:t>
            </w:r>
          </w:p>
          <w:p w14:paraId="3AAD74D8" w14:textId="3D10C728"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Caenorhabditis elegans</w:t>
            </w:r>
            <w:r w:rsidRPr="007A579E">
              <w:rPr>
                <w:sz w:val="22"/>
                <w:szCs w:val="22"/>
              </w:rPr>
              <w:t xml:space="preserve"> mutants incre</w:t>
            </w:r>
            <w:r w:rsidR="00222579" w:rsidRPr="007A579E">
              <w:rPr>
                <w:sz w:val="22"/>
                <w:szCs w:val="22"/>
              </w:rPr>
              <w:t>sed microsatelite instability. Decresed damage</w:t>
            </w:r>
            <w:r w:rsidRPr="007A579E">
              <w:rPr>
                <w:sz w:val="22"/>
                <w:szCs w:val="22"/>
              </w:rPr>
              <w:t xml:space="preserve"> incuded apoptosis and sligthy decreased fertility and premature death</w:t>
            </w:r>
          </w:p>
          <w:p w14:paraId="2B684D19"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xml:space="preserve"> -/- mice no significant increase in the sperm recombination fraction</w:t>
            </w:r>
          </w:p>
          <w:p w14:paraId="5B628E9F"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xml:space="preserve"> -/- mice germinal instability of the CTG repeats (also premeiotic)</w:t>
            </w:r>
          </w:p>
          <w:p w14:paraId="6F066218"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xml:space="preserve"> -/- mice fertile, however presenting some germ cell loss with reduced tubule diameter and incresed apoptosis at day 30. Supposed role in repair drugin 1st wave of spermatogenesis</w:t>
            </w:r>
          </w:p>
          <w:p w14:paraId="62EE27FB" w14:textId="77777777" w:rsidR="00D2587C" w:rsidRPr="007A579E" w:rsidRDefault="00D2587C" w:rsidP="006C5A8E">
            <w:pPr>
              <w:pStyle w:val="Odstavekseznama"/>
              <w:numPr>
                <w:ilvl w:val="0"/>
                <w:numId w:val="3"/>
              </w:numPr>
              <w:spacing w:line="276" w:lineRule="auto"/>
              <w:jc w:val="both"/>
              <w:rPr>
                <w:sz w:val="22"/>
                <w:szCs w:val="22"/>
                <w:u w:val="single"/>
              </w:rPr>
            </w:pPr>
            <w:r w:rsidRPr="007A579E">
              <w:rPr>
                <w:i/>
                <w:sz w:val="22"/>
                <w:szCs w:val="22"/>
              </w:rPr>
              <w:t>Msh2</w:t>
            </w:r>
            <w:r w:rsidRPr="007A579E">
              <w:rPr>
                <w:sz w:val="22"/>
                <w:szCs w:val="22"/>
              </w:rPr>
              <w:t>-deficient mice similar meiotic recombination rates as wild type</w:t>
            </w:r>
            <w:r w:rsidRPr="007A579E">
              <w:rPr>
                <w:sz w:val="22"/>
                <w:szCs w:val="22"/>
                <w:u w:val="single"/>
              </w:rPr>
              <w:t xml:space="preserve"> </w:t>
            </w:r>
          </w:p>
        </w:tc>
        <w:tc>
          <w:tcPr>
            <w:tcW w:w="1971" w:type="dxa"/>
          </w:tcPr>
          <w:p w14:paraId="6580AC5C"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7550317</w:t>
            </w:r>
          </w:p>
          <w:p w14:paraId="14614002"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11830642</w:t>
            </w:r>
          </w:p>
          <w:p w14:paraId="71E1467E" w14:textId="77777777" w:rsidR="00D2587C" w:rsidRPr="007A579E" w:rsidRDefault="00D2587C" w:rsidP="006C5A8E">
            <w:pPr>
              <w:pStyle w:val="Odstavekseznama"/>
              <w:numPr>
                <w:ilvl w:val="0"/>
                <w:numId w:val="3"/>
              </w:numPr>
              <w:spacing w:line="276" w:lineRule="auto"/>
              <w:jc w:val="center"/>
              <w:rPr>
                <w:sz w:val="22"/>
                <w:szCs w:val="22"/>
              </w:rPr>
            </w:pPr>
            <w:r w:rsidRPr="007A579E">
              <w:rPr>
                <w:rFonts w:eastAsia="Times New Roman"/>
                <w:sz w:val="22"/>
                <w:szCs w:val="22"/>
                <w:lang w:eastAsia="sl-SI"/>
              </w:rPr>
              <w:t>12195036</w:t>
            </w:r>
          </w:p>
          <w:p w14:paraId="6A5A51B2"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14701736</w:t>
            </w:r>
          </w:p>
          <w:p w14:paraId="25FD18AB"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17912366</w:t>
            </w:r>
          </w:p>
          <w:p w14:paraId="79A82D63"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32362315</w:t>
            </w:r>
          </w:p>
        </w:tc>
        <w:tc>
          <w:tcPr>
            <w:tcW w:w="1189" w:type="dxa"/>
          </w:tcPr>
          <w:p w14:paraId="43E223EE" w14:textId="77777777" w:rsidR="00D2587C" w:rsidRPr="007A579E" w:rsidRDefault="00B91512" w:rsidP="006C5A8E">
            <w:pPr>
              <w:spacing w:line="276" w:lineRule="auto"/>
              <w:jc w:val="center"/>
              <w:rPr>
                <w:sz w:val="22"/>
                <w:szCs w:val="22"/>
              </w:rPr>
            </w:pPr>
            <w:r w:rsidRPr="007A579E">
              <w:rPr>
                <w:sz w:val="22"/>
                <w:szCs w:val="22"/>
              </w:rPr>
              <w:t>[6]</w:t>
            </w:r>
          </w:p>
          <w:p w14:paraId="558929C4" w14:textId="77777777" w:rsidR="00B91512" w:rsidRPr="007A579E" w:rsidRDefault="00B91512" w:rsidP="006C5A8E">
            <w:pPr>
              <w:spacing w:line="276" w:lineRule="auto"/>
              <w:jc w:val="center"/>
              <w:rPr>
                <w:sz w:val="22"/>
                <w:szCs w:val="22"/>
              </w:rPr>
            </w:pPr>
            <w:r w:rsidRPr="007A579E">
              <w:rPr>
                <w:sz w:val="22"/>
                <w:szCs w:val="22"/>
              </w:rPr>
              <w:t>[7]</w:t>
            </w:r>
          </w:p>
          <w:p w14:paraId="0A1428E9" w14:textId="77777777" w:rsidR="00B91512" w:rsidRPr="007A579E" w:rsidRDefault="00B91512" w:rsidP="006C5A8E">
            <w:pPr>
              <w:spacing w:line="276" w:lineRule="auto"/>
              <w:jc w:val="center"/>
              <w:rPr>
                <w:sz w:val="22"/>
                <w:szCs w:val="22"/>
              </w:rPr>
            </w:pPr>
            <w:r w:rsidRPr="007A579E">
              <w:rPr>
                <w:sz w:val="22"/>
                <w:szCs w:val="22"/>
              </w:rPr>
              <w:t>[8]</w:t>
            </w:r>
          </w:p>
          <w:p w14:paraId="42722AEA" w14:textId="77777777" w:rsidR="00B91512" w:rsidRPr="007A579E" w:rsidRDefault="00B91512" w:rsidP="006C5A8E">
            <w:pPr>
              <w:spacing w:line="276" w:lineRule="auto"/>
              <w:jc w:val="center"/>
              <w:rPr>
                <w:sz w:val="22"/>
                <w:szCs w:val="22"/>
              </w:rPr>
            </w:pPr>
            <w:r w:rsidRPr="007A579E">
              <w:rPr>
                <w:sz w:val="22"/>
                <w:szCs w:val="22"/>
              </w:rPr>
              <w:t>[9]</w:t>
            </w:r>
          </w:p>
          <w:p w14:paraId="30E53CA8" w14:textId="77777777" w:rsidR="00B91512" w:rsidRPr="007A579E" w:rsidRDefault="00B91512" w:rsidP="006C5A8E">
            <w:pPr>
              <w:spacing w:line="276" w:lineRule="auto"/>
              <w:jc w:val="center"/>
              <w:rPr>
                <w:sz w:val="22"/>
                <w:szCs w:val="22"/>
              </w:rPr>
            </w:pPr>
            <w:r w:rsidRPr="007A579E">
              <w:rPr>
                <w:sz w:val="22"/>
                <w:szCs w:val="22"/>
              </w:rPr>
              <w:t>[10]</w:t>
            </w:r>
          </w:p>
          <w:p w14:paraId="6554D737" w14:textId="77777777" w:rsidR="00B91512" w:rsidRPr="007A579E" w:rsidRDefault="00B91512" w:rsidP="006C5A8E">
            <w:pPr>
              <w:spacing w:line="276" w:lineRule="auto"/>
              <w:jc w:val="center"/>
              <w:rPr>
                <w:sz w:val="22"/>
                <w:szCs w:val="22"/>
              </w:rPr>
            </w:pPr>
            <w:r w:rsidRPr="007A579E">
              <w:rPr>
                <w:sz w:val="22"/>
                <w:szCs w:val="22"/>
              </w:rPr>
              <w:t>[11]</w:t>
            </w:r>
          </w:p>
        </w:tc>
      </w:tr>
      <w:tr w:rsidR="00D2587C" w:rsidRPr="007A579E" w14:paraId="55AD4537" w14:textId="77777777" w:rsidTr="00050BFE">
        <w:trPr>
          <w:trHeight w:val="824"/>
        </w:trPr>
        <w:tc>
          <w:tcPr>
            <w:tcW w:w="1284" w:type="dxa"/>
          </w:tcPr>
          <w:p w14:paraId="3071BEA0" w14:textId="77777777" w:rsidR="00D2587C" w:rsidRPr="007A579E" w:rsidRDefault="00D2587C" w:rsidP="006C5A8E">
            <w:pPr>
              <w:spacing w:line="276" w:lineRule="auto"/>
              <w:jc w:val="center"/>
              <w:rPr>
                <w:sz w:val="22"/>
                <w:szCs w:val="22"/>
              </w:rPr>
            </w:pPr>
            <w:r w:rsidRPr="007A579E">
              <w:rPr>
                <w:sz w:val="22"/>
                <w:szCs w:val="22"/>
              </w:rPr>
              <w:t>Human</w:t>
            </w:r>
          </w:p>
        </w:tc>
        <w:tc>
          <w:tcPr>
            <w:tcW w:w="9550" w:type="dxa"/>
          </w:tcPr>
          <w:p w14:paraId="16AABDB9" w14:textId="77777777" w:rsidR="00D2587C" w:rsidRPr="007A579E" w:rsidRDefault="00D2587C" w:rsidP="006C5A8E">
            <w:pPr>
              <w:pStyle w:val="Odstavekseznama"/>
              <w:numPr>
                <w:ilvl w:val="0"/>
                <w:numId w:val="3"/>
              </w:numPr>
              <w:spacing w:line="276" w:lineRule="auto"/>
              <w:jc w:val="both"/>
              <w:rPr>
                <w:sz w:val="22"/>
                <w:szCs w:val="22"/>
              </w:rPr>
            </w:pPr>
            <w:r w:rsidRPr="007A579E">
              <w:rPr>
                <w:sz w:val="22"/>
                <w:szCs w:val="22"/>
              </w:rPr>
              <w:t xml:space="preserve">Incresed aneuplody frequency of sperm in men with </w:t>
            </w:r>
            <w:r w:rsidRPr="007A579E">
              <w:rPr>
                <w:i/>
                <w:sz w:val="22"/>
                <w:szCs w:val="22"/>
              </w:rPr>
              <w:t>MSH2</w:t>
            </w:r>
            <w:r w:rsidRPr="007A579E">
              <w:rPr>
                <w:sz w:val="22"/>
                <w:szCs w:val="22"/>
              </w:rPr>
              <w:t xml:space="preserve"> mutation</w:t>
            </w:r>
          </w:p>
          <w:p w14:paraId="2F3D122A"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xml:space="preserve"> gene defects and microsatellite instability in infertile men with azoospermia, mainly in Sertoli cell-only syndrome</w:t>
            </w:r>
          </w:p>
          <w:p w14:paraId="54EE9253" w14:textId="77777777" w:rsidR="00D2587C" w:rsidRPr="007A579E" w:rsidRDefault="00D2587C" w:rsidP="006C5A8E">
            <w:pPr>
              <w:pStyle w:val="Odstavekseznama"/>
              <w:numPr>
                <w:ilvl w:val="0"/>
                <w:numId w:val="3"/>
              </w:numPr>
              <w:spacing w:line="276" w:lineRule="auto"/>
              <w:jc w:val="both"/>
              <w:rPr>
                <w:sz w:val="22"/>
                <w:szCs w:val="22"/>
              </w:rPr>
            </w:pPr>
            <w:r w:rsidRPr="007A579E">
              <w:rPr>
                <w:i/>
                <w:sz w:val="22"/>
                <w:szCs w:val="22"/>
              </w:rPr>
              <w:t>MSH2</w:t>
            </w:r>
            <w:r w:rsidRPr="007A579E">
              <w:rPr>
                <w:sz w:val="22"/>
                <w:szCs w:val="22"/>
              </w:rPr>
              <w:t xml:space="preserve"> promoter methylation negatively correlated with sperm concentration and overall total sperm concentration. </w:t>
            </w:r>
          </w:p>
        </w:tc>
        <w:tc>
          <w:tcPr>
            <w:tcW w:w="1971" w:type="dxa"/>
          </w:tcPr>
          <w:p w14:paraId="5F70556A"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10712226</w:t>
            </w:r>
          </w:p>
          <w:p w14:paraId="7389A67C" w14:textId="77777777" w:rsidR="00D2587C" w:rsidRPr="007A579E" w:rsidRDefault="00D2587C" w:rsidP="006C5A8E">
            <w:pPr>
              <w:pStyle w:val="Odstavekseznama"/>
              <w:numPr>
                <w:ilvl w:val="0"/>
                <w:numId w:val="3"/>
              </w:numPr>
              <w:spacing w:line="276" w:lineRule="auto"/>
              <w:jc w:val="center"/>
              <w:rPr>
                <w:sz w:val="22"/>
                <w:szCs w:val="22"/>
              </w:rPr>
            </w:pPr>
            <w:r w:rsidRPr="007A579E">
              <w:rPr>
                <w:rFonts w:eastAsia="Times New Roman"/>
                <w:sz w:val="22"/>
                <w:szCs w:val="22"/>
                <w:lang w:eastAsia="sl-SI"/>
              </w:rPr>
              <w:t>12569174</w:t>
            </w:r>
          </w:p>
          <w:p w14:paraId="02C4E13B" w14:textId="77777777" w:rsidR="00D2587C" w:rsidRPr="007A579E" w:rsidRDefault="00D2587C" w:rsidP="006C5A8E">
            <w:pPr>
              <w:pStyle w:val="Odstavekseznama"/>
              <w:numPr>
                <w:ilvl w:val="0"/>
                <w:numId w:val="3"/>
              </w:numPr>
              <w:spacing w:line="276" w:lineRule="auto"/>
              <w:jc w:val="center"/>
              <w:rPr>
                <w:sz w:val="22"/>
                <w:szCs w:val="22"/>
              </w:rPr>
            </w:pPr>
            <w:r w:rsidRPr="007A579E">
              <w:rPr>
                <w:sz w:val="22"/>
                <w:szCs w:val="22"/>
              </w:rPr>
              <w:t>33112435</w:t>
            </w:r>
          </w:p>
          <w:p w14:paraId="5601436A" w14:textId="77777777" w:rsidR="00D2587C" w:rsidRPr="007A579E" w:rsidRDefault="00D2587C" w:rsidP="006C5A8E">
            <w:pPr>
              <w:pStyle w:val="Odstavekseznama"/>
              <w:spacing w:line="276" w:lineRule="auto"/>
              <w:jc w:val="center"/>
              <w:rPr>
                <w:sz w:val="22"/>
                <w:szCs w:val="22"/>
              </w:rPr>
            </w:pPr>
          </w:p>
        </w:tc>
        <w:tc>
          <w:tcPr>
            <w:tcW w:w="1189" w:type="dxa"/>
          </w:tcPr>
          <w:p w14:paraId="09840F15" w14:textId="77777777" w:rsidR="00D2587C" w:rsidRPr="007A579E" w:rsidRDefault="00200751" w:rsidP="006C5A8E">
            <w:pPr>
              <w:spacing w:line="276" w:lineRule="auto"/>
              <w:jc w:val="center"/>
              <w:rPr>
                <w:sz w:val="22"/>
                <w:szCs w:val="22"/>
              </w:rPr>
            </w:pPr>
            <w:r w:rsidRPr="007A579E">
              <w:rPr>
                <w:sz w:val="22"/>
                <w:szCs w:val="22"/>
              </w:rPr>
              <w:t>[12]</w:t>
            </w:r>
          </w:p>
          <w:p w14:paraId="2A434D61" w14:textId="77777777" w:rsidR="00200751" w:rsidRPr="007A579E" w:rsidRDefault="00200751" w:rsidP="006C5A8E">
            <w:pPr>
              <w:spacing w:line="276" w:lineRule="auto"/>
              <w:jc w:val="center"/>
              <w:rPr>
                <w:sz w:val="22"/>
                <w:szCs w:val="22"/>
              </w:rPr>
            </w:pPr>
            <w:r w:rsidRPr="007A579E">
              <w:rPr>
                <w:sz w:val="22"/>
                <w:szCs w:val="22"/>
              </w:rPr>
              <w:t>[13]</w:t>
            </w:r>
          </w:p>
          <w:p w14:paraId="72FC5747" w14:textId="77777777" w:rsidR="00200751" w:rsidRPr="007A579E" w:rsidRDefault="00200751" w:rsidP="006C5A8E">
            <w:pPr>
              <w:spacing w:line="276" w:lineRule="auto"/>
              <w:jc w:val="center"/>
              <w:rPr>
                <w:sz w:val="22"/>
                <w:szCs w:val="22"/>
              </w:rPr>
            </w:pPr>
            <w:r w:rsidRPr="007A579E">
              <w:rPr>
                <w:sz w:val="22"/>
                <w:szCs w:val="22"/>
              </w:rPr>
              <w:t>[14]</w:t>
            </w:r>
          </w:p>
        </w:tc>
      </w:tr>
    </w:tbl>
    <w:p w14:paraId="734523B9" w14:textId="317349B6" w:rsidR="00896D65" w:rsidRPr="007A579E" w:rsidRDefault="00D772C5" w:rsidP="006C5A8E">
      <w:pPr>
        <w:spacing w:line="276" w:lineRule="auto"/>
        <w:jc w:val="both"/>
        <w:rPr>
          <w:b/>
          <w:sz w:val="22"/>
          <w:szCs w:val="22"/>
        </w:rPr>
      </w:pPr>
      <w:r w:rsidRPr="007A579E">
        <w:rPr>
          <w:b/>
          <w:sz w:val="22"/>
          <w:szCs w:val="22"/>
        </w:rPr>
        <w:t>Table</w:t>
      </w:r>
      <w:r w:rsidR="00253E27" w:rsidRPr="007A579E">
        <w:rPr>
          <w:b/>
          <w:sz w:val="22"/>
          <w:szCs w:val="22"/>
        </w:rPr>
        <w:t xml:space="preserve"> </w:t>
      </w:r>
      <w:r w:rsidR="00383ADE" w:rsidRPr="007A579E">
        <w:rPr>
          <w:b/>
          <w:sz w:val="22"/>
          <w:szCs w:val="22"/>
        </w:rPr>
        <w:t>S</w:t>
      </w:r>
      <w:r w:rsidR="006C5A8E">
        <w:rPr>
          <w:b/>
          <w:sz w:val="22"/>
          <w:szCs w:val="22"/>
        </w:rPr>
        <w:t>1</w:t>
      </w:r>
      <w:r w:rsidR="00253E27" w:rsidRPr="007A579E">
        <w:rPr>
          <w:b/>
          <w:sz w:val="22"/>
          <w:szCs w:val="22"/>
        </w:rPr>
        <w:t xml:space="preserve"> </w:t>
      </w:r>
      <w:r w:rsidR="00EA2974" w:rsidRPr="007A579E">
        <w:rPr>
          <w:b/>
          <w:sz w:val="22"/>
          <w:szCs w:val="22"/>
        </w:rPr>
        <w:t>Characteri</w:t>
      </w:r>
      <w:r w:rsidR="005D6A28" w:rsidRPr="007A579E">
        <w:rPr>
          <w:b/>
          <w:sz w:val="22"/>
          <w:szCs w:val="22"/>
        </w:rPr>
        <w:t>z</w:t>
      </w:r>
      <w:r w:rsidR="00EA2974" w:rsidRPr="007A579E">
        <w:rPr>
          <w:b/>
          <w:sz w:val="22"/>
          <w:szCs w:val="22"/>
        </w:rPr>
        <w:t>ation</w:t>
      </w:r>
      <w:r w:rsidR="00253E27" w:rsidRPr="007A579E">
        <w:rPr>
          <w:b/>
          <w:sz w:val="22"/>
          <w:szCs w:val="22"/>
        </w:rPr>
        <w:t xml:space="preserve"> of studies evaluating the </w:t>
      </w:r>
      <w:r w:rsidR="00615850" w:rsidRPr="007A579E">
        <w:rPr>
          <w:b/>
          <w:sz w:val="22"/>
          <w:szCs w:val="22"/>
        </w:rPr>
        <w:t>role</w:t>
      </w:r>
      <w:r w:rsidR="00253E27" w:rsidRPr="007A579E">
        <w:rPr>
          <w:b/>
          <w:sz w:val="22"/>
          <w:szCs w:val="22"/>
        </w:rPr>
        <w:t xml:space="preserve"> between </w:t>
      </w:r>
      <w:r w:rsidR="00EA2974" w:rsidRPr="007A579E">
        <w:rPr>
          <w:b/>
          <w:i/>
          <w:sz w:val="22"/>
          <w:szCs w:val="22"/>
        </w:rPr>
        <w:t>MSH2</w:t>
      </w:r>
      <w:r w:rsidR="00EA2974" w:rsidRPr="007A579E">
        <w:rPr>
          <w:b/>
          <w:sz w:val="22"/>
          <w:szCs w:val="22"/>
        </w:rPr>
        <w:t xml:space="preserve"> and </w:t>
      </w:r>
      <w:r w:rsidR="006E3A8D" w:rsidRPr="007A579E">
        <w:rPr>
          <w:b/>
          <w:sz w:val="22"/>
          <w:szCs w:val="22"/>
        </w:rPr>
        <w:t>spermatogenesis</w:t>
      </w:r>
      <w:r w:rsidR="00253E27" w:rsidRPr="007A579E">
        <w:rPr>
          <w:b/>
          <w:sz w:val="22"/>
          <w:szCs w:val="22"/>
        </w:rPr>
        <w:t>.</w:t>
      </w:r>
    </w:p>
    <w:p w14:paraId="3E785AC1" w14:textId="77777777" w:rsidR="00CA59BE" w:rsidRPr="007A579E" w:rsidRDefault="00CA59BE" w:rsidP="006C5A8E">
      <w:pPr>
        <w:pStyle w:val="MDPI31text"/>
        <w:spacing w:line="276" w:lineRule="auto"/>
        <w:ind w:left="0" w:firstLine="0"/>
        <w:rPr>
          <w:rFonts w:ascii="Times New Roman" w:hAnsi="Times New Roman"/>
          <w:color w:val="auto"/>
          <w:sz w:val="22"/>
        </w:rPr>
      </w:pPr>
    </w:p>
    <w:p w14:paraId="2A3E8358" w14:textId="77777777" w:rsidR="00050BFE" w:rsidRPr="007A579E" w:rsidRDefault="00050BFE" w:rsidP="006C5A8E">
      <w:pPr>
        <w:pStyle w:val="MDPI31text"/>
        <w:spacing w:line="276" w:lineRule="auto"/>
        <w:ind w:left="0" w:firstLine="0"/>
        <w:rPr>
          <w:rFonts w:ascii="Times New Roman" w:hAnsi="Times New Roman"/>
          <w:color w:val="auto"/>
          <w:sz w:val="22"/>
        </w:rPr>
      </w:pPr>
    </w:p>
    <w:p w14:paraId="3B4189A8" w14:textId="1C728CC7" w:rsidR="00A14ED1" w:rsidRPr="007A579E" w:rsidRDefault="00A14ED1" w:rsidP="006C5A8E">
      <w:pPr>
        <w:spacing w:line="276" w:lineRule="auto"/>
        <w:jc w:val="both"/>
        <w:rPr>
          <w:sz w:val="22"/>
          <w:szCs w:val="22"/>
        </w:rPr>
      </w:pPr>
    </w:p>
    <w:p w14:paraId="6FAA50A7" w14:textId="543B4303" w:rsidR="00D345B7" w:rsidRPr="007A579E" w:rsidRDefault="00D345B7" w:rsidP="006C5A8E">
      <w:pPr>
        <w:spacing w:line="276" w:lineRule="auto"/>
        <w:jc w:val="both"/>
        <w:rPr>
          <w:sz w:val="22"/>
          <w:szCs w:val="22"/>
        </w:rPr>
      </w:pPr>
    </w:p>
    <w:p w14:paraId="5C4ABED5" w14:textId="0BF3A66D" w:rsidR="00A14ED1" w:rsidRPr="007A579E" w:rsidRDefault="00D772C5" w:rsidP="006C5A8E">
      <w:pPr>
        <w:spacing w:line="276" w:lineRule="auto"/>
        <w:jc w:val="both"/>
        <w:rPr>
          <w:b/>
          <w:sz w:val="22"/>
          <w:szCs w:val="22"/>
        </w:rPr>
      </w:pPr>
      <w:r w:rsidRPr="007A579E">
        <w:rPr>
          <w:b/>
          <w:sz w:val="22"/>
          <w:szCs w:val="22"/>
        </w:rPr>
        <w:lastRenderedPageBreak/>
        <w:t>Table</w:t>
      </w:r>
      <w:r w:rsidR="00A14ED1" w:rsidRPr="007A579E">
        <w:rPr>
          <w:b/>
          <w:sz w:val="22"/>
          <w:szCs w:val="22"/>
        </w:rPr>
        <w:t xml:space="preserve"> </w:t>
      </w:r>
      <w:r w:rsidR="00383ADE" w:rsidRPr="007A579E">
        <w:rPr>
          <w:b/>
          <w:sz w:val="22"/>
          <w:szCs w:val="22"/>
        </w:rPr>
        <w:t>S</w:t>
      </w:r>
      <w:r w:rsidRPr="007A579E">
        <w:rPr>
          <w:b/>
          <w:sz w:val="22"/>
          <w:szCs w:val="22"/>
        </w:rPr>
        <w:t>2</w:t>
      </w:r>
      <w:r w:rsidR="00A14ED1" w:rsidRPr="007A579E">
        <w:rPr>
          <w:b/>
          <w:sz w:val="22"/>
          <w:szCs w:val="22"/>
        </w:rPr>
        <w:t xml:space="preserve"> </w:t>
      </w:r>
      <w:r w:rsidR="00615850" w:rsidRPr="007A579E">
        <w:rPr>
          <w:b/>
          <w:sz w:val="22"/>
          <w:szCs w:val="22"/>
        </w:rPr>
        <w:t xml:space="preserve">Characterization of studies evaluating the role between </w:t>
      </w:r>
      <w:r w:rsidR="00615850" w:rsidRPr="007A579E">
        <w:rPr>
          <w:b/>
          <w:i/>
          <w:sz w:val="22"/>
          <w:szCs w:val="22"/>
        </w:rPr>
        <w:t>MSH3</w:t>
      </w:r>
      <w:r w:rsidR="00615850" w:rsidRPr="007A579E">
        <w:rPr>
          <w:b/>
          <w:sz w:val="22"/>
          <w:szCs w:val="22"/>
        </w:rPr>
        <w:t xml:space="preserve"> and spermatogenesis. </w:t>
      </w:r>
      <w:r w:rsidR="005D6A28" w:rsidRPr="007A579E">
        <w:rPr>
          <w:b/>
          <w:sz w:val="22"/>
          <w:szCs w:val="22"/>
        </w:rPr>
        <w:t xml:space="preserve">Only </w:t>
      </w:r>
      <w:r w:rsidR="00050BFE" w:rsidRPr="007A579E">
        <w:rPr>
          <w:b/>
          <w:sz w:val="22"/>
          <w:szCs w:val="22"/>
        </w:rPr>
        <w:t>expression and human studies could be obtained</w:t>
      </w:r>
      <w:r w:rsidR="00615850" w:rsidRPr="007A579E">
        <w:rPr>
          <w:b/>
          <w:sz w:val="22"/>
          <w:szCs w:val="22"/>
        </w:rPr>
        <w:t>.</w:t>
      </w:r>
    </w:p>
    <w:tbl>
      <w:tblPr>
        <w:tblStyle w:val="Tabelamrea"/>
        <w:tblW w:w="13994" w:type="dxa"/>
        <w:tblLook w:val="04A0" w:firstRow="1" w:lastRow="0" w:firstColumn="1" w:lastColumn="0" w:noHBand="0" w:noVBand="1"/>
      </w:tblPr>
      <w:tblGrid>
        <w:gridCol w:w="1283"/>
        <w:gridCol w:w="9465"/>
        <w:gridCol w:w="20"/>
        <w:gridCol w:w="2017"/>
        <w:gridCol w:w="20"/>
        <w:gridCol w:w="1189"/>
      </w:tblGrid>
      <w:tr w:rsidR="00D353DE" w:rsidRPr="007A579E" w14:paraId="3762FCBC" w14:textId="77777777" w:rsidTr="00D353DE">
        <w:trPr>
          <w:trHeight w:val="824"/>
        </w:trPr>
        <w:tc>
          <w:tcPr>
            <w:tcW w:w="1283" w:type="dxa"/>
          </w:tcPr>
          <w:p w14:paraId="3A87D230" w14:textId="77777777" w:rsidR="00D353DE" w:rsidRPr="007A579E" w:rsidRDefault="00D353DE" w:rsidP="006C5A8E">
            <w:pPr>
              <w:spacing w:line="276" w:lineRule="auto"/>
              <w:jc w:val="center"/>
              <w:rPr>
                <w:sz w:val="22"/>
                <w:szCs w:val="22"/>
              </w:rPr>
            </w:pPr>
            <w:r w:rsidRPr="007A579E">
              <w:rPr>
                <w:sz w:val="22"/>
                <w:szCs w:val="22"/>
              </w:rPr>
              <w:t>Study type</w:t>
            </w:r>
          </w:p>
        </w:tc>
        <w:tc>
          <w:tcPr>
            <w:tcW w:w="9465" w:type="dxa"/>
          </w:tcPr>
          <w:p w14:paraId="079748FE" w14:textId="77777777" w:rsidR="00D353DE" w:rsidRPr="007A579E" w:rsidRDefault="00D353DE" w:rsidP="006C5A8E">
            <w:pPr>
              <w:spacing w:line="276" w:lineRule="auto"/>
              <w:jc w:val="center"/>
              <w:rPr>
                <w:i/>
                <w:sz w:val="22"/>
                <w:szCs w:val="22"/>
              </w:rPr>
            </w:pPr>
            <w:r w:rsidRPr="007A579E">
              <w:rPr>
                <w:i/>
                <w:sz w:val="22"/>
                <w:szCs w:val="22"/>
              </w:rPr>
              <w:t>MSH3</w:t>
            </w:r>
          </w:p>
        </w:tc>
        <w:tc>
          <w:tcPr>
            <w:tcW w:w="2037" w:type="dxa"/>
            <w:gridSpan w:val="2"/>
          </w:tcPr>
          <w:p w14:paraId="51D7EBAC" w14:textId="77777777" w:rsidR="00D353DE" w:rsidRPr="007A579E" w:rsidRDefault="00D353DE" w:rsidP="006C5A8E">
            <w:pPr>
              <w:spacing w:line="276" w:lineRule="auto"/>
              <w:jc w:val="center"/>
              <w:rPr>
                <w:sz w:val="22"/>
                <w:szCs w:val="22"/>
              </w:rPr>
            </w:pPr>
            <w:r w:rsidRPr="007A579E">
              <w:rPr>
                <w:sz w:val="22"/>
                <w:szCs w:val="22"/>
              </w:rPr>
              <w:t>PMID ID</w:t>
            </w:r>
          </w:p>
        </w:tc>
        <w:tc>
          <w:tcPr>
            <w:tcW w:w="1209" w:type="dxa"/>
            <w:gridSpan w:val="2"/>
          </w:tcPr>
          <w:p w14:paraId="6379168D" w14:textId="77777777" w:rsidR="00D353DE" w:rsidRPr="007A579E" w:rsidRDefault="00D353DE" w:rsidP="006C5A8E">
            <w:pPr>
              <w:spacing w:line="276" w:lineRule="auto"/>
              <w:jc w:val="center"/>
              <w:rPr>
                <w:sz w:val="22"/>
                <w:szCs w:val="22"/>
              </w:rPr>
            </w:pPr>
            <w:r w:rsidRPr="007A579E">
              <w:rPr>
                <w:sz w:val="22"/>
                <w:szCs w:val="22"/>
              </w:rPr>
              <w:t>Reference</w:t>
            </w:r>
          </w:p>
        </w:tc>
      </w:tr>
      <w:tr w:rsidR="00D353DE" w:rsidRPr="007A579E" w14:paraId="603F153E" w14:textId="77777777" w:rsidTr="00917E5F">
        <w:trPr>
          <w:trHeight w:val="824"/>
        </w:trPr>
        <w:tc>
          <w:tcPr>
            <w:tcW w:w="1283" w:type="dxa"/>
          </w:tcPr>
          <w:p w14:paraId="6B868625" w14:textId="77777777" w:rsidR="00917E5F" w:rsidRPr="007A579E" w:rsidRDefault="00917E5F" w:rsidP="006C5A8E">
            <w:pPr>
              <w:spacing w:line="276" w:lineRule="auto"/>
              <w:jc w:val="center"/>
              <w:rPr>
                <w:sz w:val="22"/>
                <w:szCs w:val="22"/>
              </w:rPr>
            </w:pPr>
            <w:r w:rsidRPr="007A579E">
              <w:rPr>
                <w:sz w:val="22"/>
                <w:szCs w:val="22"/>
              </w:rPr>
              <w:t>Expression</w:t>
            </w:r>
          </w:p>
        </w:tc>
        <w:tc>
          <w:tcPr>
            <w:tcW w:w="9485" w:type="dxa"/>
            <w:gridSpan w:val="2"/>
          </w:tcPr>
          <w:p w14:paraId="22D52F15" w14:textId="77777777" w:rsidR="00917E5F" w:rsidRPr="007A579E" w:rsidRDefault="00917E5F" w:rsidP="006C5A8E">
            <w:pPr>
              <w:pStyle w:val="Odstavekseznama"/>
              <w:numPr>
                <w:ilvl w:val="0"/>
                <w:numId w:val="1"/>
              </w:numPr>
              <w:spacing w:line="276" w:lineRule="auto"/>
              <w:jc w:val="both"/>
              <w:rPr>
                <w:sz w:val="22"/>
                <w:szCs w:val="22"/>
              </w:rPr>
            </w:pPr>
            <w:r w:rsidRPr="007A579E">
              <w:rPr>
                <w:sz w:val="22"/>
                <w:szCs w:val="22"/>
              </w:rPr>
              <w:t>Increased expression in pachytene spermatocytes (mouse)</w:t>
            </w:r>
          </w:p>
          <w:p w14:paraId="677BF2FF" w14:textId="77777777" w:rsidR="008F1D2D" w:rsidRPr="007A579E" w:rsidRDefault="008F1D2D" w:rsidP="006C5A8E">
            <w:pPr>
              <w:pStyle w:val="Odstavekseznama"/>
              <w:numPr>
                <w:ilvl w:val="0"/>
                <w:numId w:val="1"/>
              </w:numPr>
              <w:spacing w:line="276" w:lineRule="auto"/>
              <w:jc w:val="both"/>
              <w:rPr>
                <w:sz w:val="22"/>
                <w:szCs w:val="22"/>
              </w:rPr>
            </w:pPr>
            <w:r w:rsidRPr="007A579E">
              <w:rPr>
                <w:sz w:val="22"/>
                <w:szCs w:val="22"/>
              </w:rPr>
              <w:t xml:space="preserve">Expressed in all human tissues </w:t>
            </w:r>
          </w:p>
        </w:tc>
        <w:tc>
          <w:tcPr>
            <w:tcW w:w="2037" w:type="dxa"/>
            <w:gridSpan w:val="2"/>
          </w:tcPr>
          <w:p w14:paraId="19260D96" w14:textId="77777777" w:rsidR="00917E5F" w:rsidRPr="007A579E" w:rsidRDefault="00917E5F" w:rsidP="006C5A8E">
            <w:pPr>
              <w:pStyle w:val="Odstavekseznama"/>
              <w:numPr>
                <w:ilvl w:val="0"/>
                <w:numId w:val="1"/>
              </w:numPr>
              <w:spacing w:line="276" w:lineRule="auto"/>
              <w:jc w:val="center"/>
              <w:rPr>
                <w:sz w:val="22"/>
                <w:szCs w:val="22"/>
              </w:rPr>
            </w:pPr>
            <w:r w:rsidRPr="007A579E">
              <w:rPr>
                <w:sz w:val="22"/>
                <w:szCs w:val="22"/>
              </w:rPr>
              <w:t>10684825</w:t>
            </w:r>
          </w:p>
          <w:p w14:paraId="63E3EB03" w14:textId="77777777" w:rsidR="008F1D2D" w:rsidRPr="007A579E" w:rsidRDefault="008F1D2D" w:rsidP="006C5A8E">
            <w:pPr>
              <w:pStyle w:val="Odstavekseznama"/>
              <w:numPr>
                <w:ilvl w:val="0"/>
                <w:numId w:val="1"/>
              </w:numPr>
              <w:spacing w:line="276" w:lineRule="auto"/>
              <w:jc w:val="center"/>
              <w:rPr>
                <w:sz w:val="22"/>
                <w:szCs w:val="22"/>
              </w:rPr>
            </w:pPr>
            <w:r w:rsidRPr="007A579E">
              <w:rPr>
                <w:sz w:val="22"/>
                <w:szCs w:val="22"/>
              </w:rPr>
              <w:t>19483466</w:t>
            </w:r>
          </w:p>
          <w:p w14:paraId="39BBC2C8" w14:textId="77777777" w:rsidR="008F1D2D" w:rsidRPr="007A579E" w:rsidRDefault="008F1D2D" w:rsidP="006C5A8E">
            <w:pPr>
              <w:pStyle w:val="Odstavekseznama"/>
              <w:spacing w:line="276" w:lineRule="auto"/>
              <w:jc w:val="center"/>
              <w:rPr>
                <w:sz w:val="22"/>
                <w:szCs w:val="22"/>
              </w:rPr>
            </w:pPr>
          </w:p>
        </w:tc>
        <w:tc>
          <w:tcPr>
            <w:tcW w:w="1189" w:type="dxa"/>
          </w:tcPr>
          <w:p w14:paraId="732C53B0" w14:textId="77777777" w:rsidR="00917E5F" w:rsidRPr="007A579E" w:rsidRDefault="00D51558" w:rsidP="006C5A8E">
            <w:pPr>
              <w:spacing w:line="276" w:lineRule="auto"/>
              <w:ind w:left="360"/>
              <w:rPr>
                <w:sz w:val="22"/>
                <w:szCs w:val="22"/>
              </w:rPr>
            </w:pPr>
            <w:r w:rsidRPr="007A579E">
              <w:rPr>
                <w:sz w:val="22"/>
                <w:szCs w:val="22"/>
              </w:rPr>
              <w:t>[2</w:t>
            </w:r>
            <w:r w:rsidR="00917E5F" w:rsidRPr="007A579E">
              <w:rPr>
                <w:sz w:val="22"/>
                <w:szCs w:val="22"/>
              </w:rPr>
              <w:t>]</w:t>
            </w:r>
          </w:p>
          <w:p w14:paraId="06936966" w14:textId="77777777" w:rsidR="008F1D2D" w:rsidRPr="007A579E" w:rsidRDefault="008F1D2D" w:rsidP="006C5A8E">
            <w:pPr>
              <w:spacing w:line="276" w:lineRule="auto"/>
              <w:ind w:left="360"/>
              <w:rPr>
                <w:sz w:val="22"/>
                <w:szCs w:val="22"/>
              </w:rPr>
            </w:pPr>
            <w:r w:rsidRPr="007A579E">
              <w:rPr>
                <w:sz w:val="22"/>
                <w:szCs w:val="22"/>
              </w:rPr>
              <w:t>[4]</w:t>
            </w:r>
          </w:p>
        </w:tc>
      </w:tr>
      <w:tr w:rsidR="00D353DE" w:rsidRPr="007A579E" w14:paraId="33A16D25" w14:textId="77777777" w:rsidTr="00917E5F">
        <w:trPr>
          <w:trHeight w:val="824"/>
        </w:trPr>
        <w:tc>
          <w:tcPr>
            <w:tcW w:w="1283" w:type="dxa"/>
          </w:tcPr>
          <w:p w14:paraId="6F1EC549" w14:textId="77777777" w:rsidR="00917E5F" w:rsidRPr="007A579E" w:rsidRDefault="00917E5F" w:rsidP="006C5A8E">
            <w:pPr>
              <w:spacing w:line="276" w:lineRule="auto"/>
              <w:jc w:val="center"/>
              <w:rPr>
                <w:sz w:val="22"/>
                <w:szCs w:val="22"/>
              </w:rPr>
            </w:pPr>
            <w:r w:rsidRPr="007A579E">
              <w:rPr>
                <w:sz w:val="22"/>
                <w:szCs w:val="22"/>
              </w:rPr>
              <w:t>Human</w:t>
            </w:r>
          </w:p>
        </w:tc>
        <w:tc>
          <w:tcPr>
            <w:tcW w:w="9485" w:type="dxa"/>
            <w:gridSpan w:val="2"/>
          </w:tcPr>
          <w:p w14:paraId="0A837297" w14:textId="77777777" w:rsidR="00917E5F" w:rsidRPr="007A579E" w:rsidRDefault="00917E5F" w:rsidP="006C5A8E">
            <w:pPr>
              <w:pStyle w:val="Odstavekseznama"/>
              <w:numPr>
                <w:ilvl w:val="0"/>
                <w:numId w:val="20"/>
              </w:numPr>
              <w:spacing w:line="276" w:lineRule="auto"/>
              <w:jc w:val="both"/>
              <w:rPr>
                <w:sz w:val="22"/>
                <w:szCs w:val="22"/>
              </w:rPr>
            </w:pPr>
            <w:r w:rsidRPr="007A579E">
              <w:rPr>
                <w:sz w:val="22"/>
                <w:szCs w:val="22"/>
              </w:rPr>
              <w:t xml:space="preserve">rs26279 in </w:t>
            </w:r>
            <w:r w:rsidRPr="007A579E">
              <w:rPr>
                <w:i/>
                <w:sz w:val="22"/>
                <w:szCs w:val="22"/>
              </w:rPr>
              <w:t>MSH3</w:t>
            </w:r>
            <w:r w:rsidRPr="007A579E">
              <w:rPr>
                <w:sz w:val="22"/>
                <w:szCs w:val="22"/>
              </w:rPr>
              <w:t xml:space="preserve"> significantly dif</w:t>
            </w:r>
            <w:r w:rsidR="00A93745" w:rsidRPr="007A579E">
              <w:rPr>
                <w:sz w:val="22"/>
                <w:szCs w:val="22"/>
              </w:rPr>
              <w:t>fe</w:t>
            </w:r>
            <w:r w:rsidRPr="007A579E">
              <w:rPr>
                <w:sz w:val="22"/>
                <w:szCs w:val="22"/>
              </w:rPr>
              <w:t>rent between men with idiopathic infertility and control. Risk factor for azoospermia</w:t>
            </w:r>
          </w:p>
        </w:tc>
        <w:tc>
          <w:tcPr>
            <w:tcW w:w="2037" w:type="dxa"/>
            <w:gridSpan w:val="2"/>
          </w:tcPr>
          <w:p w14:paraId="6FCFC213" w14:textId="77777777" w:rsidR="00917E5F" w:rsidRPr="007A579E" w:rsidRDefault="00917E5F" w:rsidP="006C5A8E">
            <w:pPr>
              <w:numPr>
                <w:ilvl w:val="0"/>
                <w:numId w:val="20"/>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31342644</w:t>
            </w:r>
          </w:p>
        </w:tc>
        <w:tc>
          <w:tcPr>
            <w:tcW w:w="1189" w:type="dxa"/>
          </w:tcPr>
          <w:p w14:paraId="10554E16" w14:textId="77777777" w:rsidR="00917E5F" w:rsidRPr="007A579E" w:rsidRDefault="00464AB6" w:rsidP="006C5A8E">
            <w:pPr>
              <w:shd w:val="clear" w:color="auto" w:fill="FFFFFF"/>
              <w:spacing w:before="100" w:beforeAutospacing="1" w:after="100" w:afterAutospacing="1" w:line="276" w:lineRule="auto"/>
              <w:ind w:left="360"/>
              <w:rPr>
                <w:rFonts w:eastAsia="Times New Roman"/>
                <w:sz w:val="22"/>
                <w:szCs w:val="22"/>
                <w:lang w:eastAsia="sl-SI"/>
              </w:rPr>
            </w:pPr>
            <w:r w:rsidRPr="007A579E">
              <w:rPr>
                <w:rFonts w:eastAsia="Times New Roman"/>
                <w:sz w:val="22"/>
                <w:szCs w:val="22"/>
                <w:lang w:eastAsia="sl-SI"/>
              </w:rPr>
              <w:t>[15</w:t>
            </w:r>
            <w:r w:rsidR="00917E5F" w:rsidRPr="007A579E">
              <w:rPr>
                <w:rFonts w:eastAsia="Times New Roman"/>
                <w:sz w:val="22"/>
                <w:szCs w:val="22"/>
                <w:lang w:eastAsia="sl-SI"/>
              </w:rPr>
              <w:t>]</w:t>
            </w:r>
          </w:p>
        </w:tc>
      </w:tr>
    </w:tbl>
    <w:p w14:paraId="52E50566" w14:textId="77777777" w:rsidR="004722BA" w:rsidRPr="007A579E" w:rsidRDefault="004722BA" w:rsidP="006C5A8E">
      <w:pPr>
        <w:spacing w:line="276" w:lineRule="auto"/>
        <w:jc w:val="both"/>
        <w:rPr>
          <w:sz w:val="22"/>
          <w:szCs w:val="22"/>
        </w:rPr>
      </w:pPr>
    </w:p>
    <w:p w14:paraId="370CF58B" w14:textId="77777777" w:rsidR="008C4197" w:rsidRPr="007A579E" w:rsidRDefault="008C4197" w:rsidP="006C5A8E">
      <w:pPr>
        <w:spacing w:line="276" w:lineRule="auto"/>
        <w:jc w:val="both"/>
        <w:rPr>
          <w:sz w:val="22"/>
          <w:szCs w:val="22"/>
        </w:rPr>
      </w:pPr>
    </w:p>
    <w:p w14:paraId="0734A706" w14:textId="77777777" w:rsidR="00DB12E3" w:rsidRPr="007A579E" w:rsidRDefault="00DB12E3" w:rsidP="006C5A8E">
      <w:pPr>
        <w:spacing w:line="276" w:lineRule="auto"/>
        <w:jc w:val="both"/>
        <w:rPr>
          <w:sz w:val="22"/>
          <w:szCs w:val="22"/>
        </w:rPr>
      </w:pPr>
    </w:p>
    <w:p w14:paraId="09F83646" w14:textId="77777777" w:rsidR="00DB12E3" w:rsidRPr="007A579E" w:rsidRDefault="00DB12E3" w:rsidP="006C5A8E">
      <w:pPr>
        <w:spacing w:line="276" w:lineRule="auto"/>
        <w:jc w:val="both"/>
        <w:rPr>
          <w:sz w:val="22"/>
          <w:szCs w:val="22"/>
        </w:rPr>
      </w:pPr>
    </w:p>
    <w:p w14:paraId="1246CB89" w14:textId="77777777" w:rsidR="00DB12E3" w:rsidRPr="007A579E" w:rsidRDefault="00DB12E3" w:rsidP="006C5A8E">
      <w:pPr>
        <w:spacing w:line="276" w:lineRule="auto"/>
        <w:jc w:val="both"/>
        <w:rPr>
          <w:sz w:val="22"/>
          <w:szCs w:val="22"/>
        </w:rPr>
      </w:pPr>
    </w:p>
    <w:p w14:paraId="40FB11C6" w14:textId="77777777" w:rsidR="00DB12E3" w:rsidRPr="007A579E" w:rsidRDefault="00DB12E3" w:rsidP="006C5A8E">
      <w:pPr>
        <w:spacing w:line="276" w:lineRule="auto"/>
        <w:jc w:val="both"/>
        <w:rPr>
          <w:sz w:val="22"/>
          <w:szCs w:val="22"/>
        </w:rPr>
      </w:pPr>
    </w:p>
    <w:p w14:paraId="7AE5ABF2" w14:textId="77777777" w:rsidR="00DB12E3" w:rsidRPr="007A579E" w:rsidRDefault="00DB12E3" w:rsidP="006C5A8E">
      <w:pPr>
        <w:spacing w:line="276" w:lineRule="auto"/>
        <w:jc w:val="both"/>
        <w:rPr>
          <w:sz w:val="22"/>
          <w:szCs w:val="22"/>
        </w:rPr>
      </w:pPr>
    </w:p>
    <w:p w14:paraId="58026D01" w14:textId="77777777" w:rsidR="00042F50" w:rsidRPr="007A579E" w:rsidRDefault="00042F50" w:rsidP="006C5A8E">
      <w:pPr>
        <w:spacing w:line="276" w:lineRule="auto"/>
        <w:jc w:val="both"/>
        <w:rPr>
          <w:sz w:val="22"/>
          <w:szCs w:val="22"/>
        </w:rPr>
      </w:pPr>
    </w:p>
    <w:p w14:paraId="701CB692" w14:textId="77777777" w:rsidR="00050BFE" w:rsidRPr="007A579E" w:rsidRDefault="00050BFE" w:rsidP="006C5A8E">
      <w:pPr>
        <w:spacing w:line="276" w:lineRule="auto"/>
        <w:jc w:val="both"/>
        <w:rPr>
          <w:sz w:val="22"/>
          <w:szCs w:val="22"/>
        </w:rPr>
      </w:pPr>
    </w:p>
    <w:p w14:paraId="1894FEDF" w14:textId="73E50C01" w:rsidR="00050BFE" w:rsidRPr="007A579E" w:rsidRDefault="00050BFE" w:rsidP="006C5A8E">
      <w:pPr>
        <w:spacing w:line="276" w:lineRule="auto"/>
        <w:jc w:val="both"/>
        <w:rPr>
          <w:sz w:val="22"/>
          <w:szCs w:val="22"/>
        </w:rPr>
      </w:pPr>
    </w:p>
    <w:p w14:paraId="350A6D96" w14:textId="77777777" w:rsidR="00D345B7" w:rsidRPr="007A579E" w:rsidRDefault="00D345B7" w:rsidP="006C5A8E">
      <w:pPr>
        <w:spacing w:line="276" w:lineRule="auto"/>
        <w:jc w:val="both"/>
        <w:rPr>
          <w:sz w:val="22"/>
          <w:szCs w:val="22"/>
        </w:rPr>
      </w:pPr>
    </w:p>
    <w:p w14:paraId="27025FFE" w14:textId="77777777" w:rsidR="00050BFE" w:rsidRPr="007A579E" w:rsidRDefault="00050BFE" w:rsidP="006C5A8E">
      <w:pPr>
        <w:spacing w:line="276" w:lineRule="auto"/>
        <w:jc w:val="both"/>
        <w:rPr>
          <w:sz w:val="22"/>
          <w:szCs w:val="22"/>
        </w:rPr>
      </w:pPr>
    </w:p>
    <w:p w14:paraId="5EA2226D" w14:textId="0086AD99" w:rsidR="00D772C5" w:rsidRPr="007A579E" w:rsidRDefault="00D772C5" w:rsidP="006C5A8E">
      <w:pPr>
        <w:spacing w:line="276" w:lineRule="auto"/>
        <w:jc w:val="both"/>
        <w:rPr>
          <w:sz w:val="22"/>
          <w:szCs w:val="22"/>
        </w:rPr>
      </w:pPr>
    </w:p>
    <w:p w14:paraId="4CA7EA94" w14:textId="2EC269AD" w:rsidR="00DB12E3" w:rsidRPr="006C5A8E" w:rsidRDefault="00D772C5" w:rsidP="006C5A8E">
      <w:pPr>
        <w:spacing w:line="276" w:lineRule="auto"/>
        <w:jc w:val="both"/>
        <w:rPr>
          <w:b/>
          <w:sz w:val="22"/>
          <w:szCs w:val="22"/>
        </w:rPr>
      </w:pPr>
      <w:r w:rsidRPr="006C5A8E">
        <w:rPr>
          <w:b/>
          <w:sz w:val="22"/>
          <w:szCs w:val="22"/>
        </w:rPr>
        <w:lastRenderedPageBreak/>
        <w:t>Table</w:t>
      </w:r>
      <w:r w:rsidR="00615850" w:rsidRPr="006C5A8E">
        <w:rPr>
          <w:b/>
          <w:sz w:val="22"/>
          <w:szCs w:val="22"/>
        </w:rPr>
        <w:t xml:space="preserve"> </w:t>
      </w:r>
      <w:r w:rsidR="00383ADE" w:rsidRPr="006C5A8E">
        <w:rPr>
          <w:b/>
          <w:sz w:val="22"/>
          <w:szCs w:val="22"/>
        </w:rPr>
        <w:t>S</w:t>
      </w:r>
      <w:r w:rsidR="00A14ED1" w:rsidRPr="006C5A8E">
        <w:rPr>
          <w:b/>
          <w:sz w:val="22"/>
          <w:szCs w:val="22"/>
        </w:rPr>
        <w:t>3</w:t>
      </w:r>
      <w:r w:rsidR="00042F50"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MSH4</w:t>
      </w:r>
      <w:r w:rsidR="00615850" w:rsidRPr="006C5A8E">
        <w:rPr>
          <w:b/>
          <w:sz w:val="22"/>
          <w:szCs w:val="22"/>
        </w:rPr>
        <w:t xml:space="preserve"> and spermatogenesis.</w:t>
      </w:r>
    </w:p>
    <w:tbl>
      <w:tblPr>
        <w:tblStyle w:val="Tabelamrea"/>
        <w:tblW w:w="13994" w:type="dxa"/>
        <w:tblLook w:val="04A0" w:firstRow="1" w:lastRow="0" w:firstColumn="1" w:lastColumn="0" w:noHBand="0" w:noVBand="1"/>
      </w:tblPr>
      <w:tblGrid>
        <w:gridCol w:w="1283"/>
        <w:gridCol w:w="9485"/>
        <w:gridCol w:w="1985"/>
        <w:gridCol w:w="1241"/>
      </w:tblGrid>
      <w:tr w:rsidR="00D353DE" w:rsidRPr="007A579E" w14:paraId="75F87745" w14:textId="77777777" w:rsidTr="00DF0916">
        <w:trPr>
          <w:trHeight w:val="824"/>
        </w:trPr>
        <w:tc>
          <w:tcPr>
            <w:tcW w:w="1283" w:type="dxa"/>
          </w:tcPr>
          <w:p w14:paraId="60DF0DE0" w14:textId="77777777" w:rsidR="00D353DE" w:rsidRPr="007A579E" w:rsidRDefault="00D353DE" w:rsidP="006C5A8E">
            <w:pPr>
              <w:spacing w:line="276" w:lineRule="auto"/>
              <w:jc w:val="center"/>
              <w:rPr>
                <w:sz w:val="22"/>
                <w:szCs w:val="22"/>
              </w:rPr>
            </w:pPr>
            <w:r w:rsidRPr="007A579E">
              <w:rPr>
                <w:sz w:val="22"/>
                <w:szCs w:val="22"/>
              </w:rPr>
              <w:t>Study type</w:t>
            </w:r>
          </w:p>
        </w:tc>
        <w:tc>
          <w:tcPr>
            <w:tcW w:w="9485" w:type="dxa"/>
          </w:tcPr>
          <w:p w14:paraId="6824299B" w14:textId="77777777" w:rsidR="00D353DE" w:rsidRPr="007A579E" w:rsidRDefault="00D353DE" w:rsidP="006C5A8E">
            <w:pPr>
              <w:spacing w:line="276" w:lineRule="auto"/>
              <w:jc w:val="center"/>
              <w:rPr>
                <w:i/>
                <w:sz w:val="22"/>
                <w:szCs w:val="22"/>
              </w:rPr>
            </w:pPr>
            <w:r w:rsidRPr="007A579E">
              <w:rPr>
                <w:i/>
                <w:sz w:val="22"/>
                <w:szCs w:val="22"/>
              </w:rPr>
              <w:t>MSH4</w:t>
            </w:r>
          </w:p>
        </w:tc>
        <w:tc>
          <w:tcPr>
            <w:tcW w:w="1985" w:type="dxa"/>
          </w:tcPr>
          <w:p w14:paraId="4E5D1A57" w14:textId="77777777" w:rsidR="00D353DE" w:rsidRPr="007A579E" w:rsidRDefault="00D353DE" w:rsidP="006C5A8E">
            <w:pPr>
              <w:spacing w:line="276" w:lineRule="auto"/>
              <w:jc w:val="center"/>
              <w:rPr>
                <w:sz w:val="22"/>
                <w:szCs w:val="22"/>
              </w:rPr>
            </w:pPr>
            <w:r w:rsidRPr="007A579E">
              <w:rPr>
                <w:sz w:val="22"/>
                <w:szCs w:val="22"/>
              </w:rPr>
              <w:t>PMID ID</w:t>
            </w:r>
          </w:p>
        </w:tc>
        <w:tc>
          <w:tcPr>
            <w:tcW w:w="1241" w:type="dxa"/>
          </w:tcPr>
          <w:p w14:paraId="64C85F2F" w14:textId="77777777" w:rsidR="00D353DE" w:rsidRPr="007A579E" w:rsidRDefault="00D353DE" w:rsidP="006C5A8E">
            <w:pPr>
              <w:spacing w:line="276" w:lineRule="auto"/>
              <w:jc w:val="center"/>
              <w:rPr>
                <w:sz w:val="22"/>
                <w:szCs w:val="22"/>
              </w:rPr>
            </w:pPr>
            <w:r w:rsidRPr="007A579E">
              <w:rPr>
                <w:sz w:val="22"/>
                <w:szCs w:val="22"/>
              </w:rPr>
              <w:t>Reference</w:t>
            </w:r>
          </w:p>
        </w:tc>
      </w:tr>
      <w:tr w:rsidR="00734C3B" w:rsidRPr="007A579E" w14:paraId="0445358E" w14:textId="77777777" w:rsidTr="0069036D">
        <w:trPr>
          <w:trHeight w:val="1804"/>
        </w:trPr>
        <w:tc>
          <w:tcPr>
            <w:tcW w:w="1283" w:type="dxa"/>
          </w:tcPr>
          <w:p w14:paraId="5804932B" w14:textId="77777777" w:rsidR="00464AB6" w:rsidRPr="007A579E" w:rsidRDefault="00464AB6" w:rsidP="006C5A8E">
            <w:pPr>
              <w:spacing w:line="276" w:lineRule="auto"/>
              <w:jc w:val="center"/>
              <w:rPr>
                <w:sz w:val="22"/>
                <w:szCs w:val="22"/>
              </w:rPr>
            </w:pPr>
            <w:r w:rsidRPr="007A579E">
              <w:rPr>
                <w:sz w:val="22"/>
                <w:szCs w:val="22"/>
              </w:rPr>
              <w:t>Expression</w:t>
            </w:r>
          </w:p>
        </w:tc>
        <w:tc>
          <w:tcPr>
            <w:tcW w:w="9485" w:type="dxa"/>
          </w:tcPr>
          <w:p w14:paraId="428EB143" w14:textId="77777777" w:rsidR="00851F27" w:rsidRPr="007A579E" w:rsidRDefault="00851F27" w:rsidP="006C5A8E">
            <w:pPr>
              <w:pStyle w:val="Odstavekseznama"/>
              <w:numPr>
                <w:ilvl w:val="0"/>
                <w:numId w:val="1"/>
              </w:numPr>
              <w:spacing w:line="276" w:lineRule="auto"/>
              <w:jc w:val="both"/>
              <w:rPr>
                <w:sz w:val="22"/>
                <w:szCs w:val="22"/>
              </w:rPr>
            </w:pPr>
            <w:r w:rsidRPr="007A579E">
              <w:rPr>
                <w:sz w:val="22"/>
                <w:szCs w:val="22"/>
              </w:rPr>
              <w:t>Highest expression in the testis (human)</w:t>
            </w:r>
          </w:p>
          <w:p w14:paraId="77332C9B"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 xml:space="preserve">Detection of </w:t>
            </w:r>
            <w:r w:rsidRPr="007A579E">
              <w:rPr>
                <w:i/>
                <w:sz w:val="22"/>
                <w:szCs w:val="22"/>
              </w:rPr>
              <w:t>MSH4</w:t>
            </w:r>
            <w:r w:rsidRPr="007A579E">
              <w:rPr>
                <w:sz w:val="22"/>
                <w:szCs w:val="22"/>
              </w:rPr>
              <w:t xml:space="preserve"> transcripts in testis (human)</w:t>
            </w:r>
          </w:p>
          <w:p w14:paraId="01432B47"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Predominant expression in testis (mouse)</w:t>
            </w:r>
          </w:p>
          <w:p w14:paraId="08DFE4BD" w14:textId="5C9623E3" w:rsidR="00464AB6" w:rsidRPr="007A579E" w:rsidRDefault="002F21B3" w:rsidP="006C5A8E">
            <w:pPr>
              <w:pStyle w:val="Odstavekseznama"/>
              <w:numPr>
                <w:ilvl w:val="0"/>
                <w:numId w:val="1"/>
              </w:numPr>
              <w:spacing w:line="276" w:lineRule="auto"/>
              <w:jc w:val="both"/>
              <w:rPr>
                <w:sz w:val="22"/>
                <w:szCs w:val="22"/>
              </w:rPr>
            </w:pPr>
            <w:r w:rsidRPr="007A579E">
              <w:rPr>
                <w:sz w:val="22"/>
                <w:szCs w:val="22"/>
              </w:rPr>
              <w:t xml:space="preserve">Expression in testis </w:t>
            </w:r>
            <w:r w:rsidR="00464AB6" w:rsidRPr="007A579E">
              <w:rPr>
                <w:sz w:val="22"/>
                <w:szCs w:val="22"/>
              </w:rPr>
              <w:t xml:space="preserve">(mouse) </w:t>
            </w:r>
          </w:p>
          <w:p w14:paraId="1056E501"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Expressed only in fertile males and not in infertile men with Sertoli cell-only syndrome</w:t>
            </w:r>
          </w:p>
          <w:p w14:paraId="709C1B22"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Reduced expression in infertile men with spermatogenic failure</w:t>
            </w:r>
          </w:p>
        </w:tc>
        <w:tc>
          <w:tcPr>
            <w:tcW w:w="1985" w:type="dxa"/>
          </w:tcPr>
          <w:p w14:paraId="2FC9DFA6" w14:textId="77777777" w:rsidR="00851F27" w:rsidRPr="007A579E" w:rsidRDefault="00851F27" w:rsidP="006C5A8E">
            <w:pPr>
              <w:pStyle w:val="Odstavekseznama"/>
              <w:numPr>
                <w:ilvl w:val="0"/>
                <w:numId w:val="1"/>
              </w:numPr>
              <w:spacing w:line="276" w:lineRule="auto"/>
              <w:rPr>
                <w:sz w:val="22"/>
                <w:szCs w:val="22"/>
              </w:rPr>
            </w:pPr>
            <w:r w:rsidRPr="007A579E">
              <w:rPr>
                <w:sz w:val="22"/>
                <w:szCs w:val="22"/>
              </w:rPr>
              <w:t>19483466</w:t>
            </w:r>
          </w:p>
          <w:p w14:paraId="6E95C1F0"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9299235</w:t>
            </w:r>
          </w:p>
          <w:p w14:paraId="023DFDD7"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11178747</w:t>
            </w:r>
          </w:p>
          <w:p w14:paraId="1F3FD914"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11553915</w:t>
            </w:r>
          </w:p>
          <w:p w14:paraId="6F77A20A"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18706547</w:t>
            </w:r>
          </w:p>
          <w:p w14:paraId="5B905F4E" w14:textId="77777777" w:rsidR="00464AB6" w:rsidRPr="007A579E" w:rsidRDefault="00464AB6" w:rsidP="006C5A8E">
            <w:pPr>
              <w:pStyle w:val="Odstavekseznama"/>
              <w:numPr>
                <w:ilvl w:val="0"/>
                <w:numId w:val="1"/>
              </w:numPr>
              <w:spacing w:line="276" w:lineRule="auto"/>
              <w:jc w:val="both"/>
              <w:rPr>
                <w:sz w:val="22"/>
                <w:szCs w:val="22"/>
              </w:rPr>
            </w:pPr>
            <w:r w:rsidRPr="007A579E">
              <w:rPr>
                <w:sz w:val="22"/>
                <w:szCs w:val="22"/>
              </w:rPr>
              <w:t>20075417</w:t>
            </w:r>
          </w:p>
        </w:tc>
        <w:tc>
          <w:tcPr>
            <w:tcW w:w="1241" w:type="dxa"/>
          </w:tcPr>
          <w:p w14:paraId="4CA50EF9" w14:textId="77777777" w:rsidR="00851F27" w:rsidRPr="007A579E" w:rsidRDefault="00851F27" w:rsidP="006C5A8E">
            <w:pPr>
              <w:spacing w:line="276" w:lineRule="auto"/>
              <w:jc w:val="center"/>
              <w:rPr>
                <w:sz w:val="22"/>
                <w:szCs w:val="22"/>
              </w:rPr>
            </w:pPr>
            <w:r w:rsidRPr="007A579E">
              <w:rPr>
                <w:sz w:val="22"/>
                <w:szCs w:val="22"/>
              </w:rPr>
              <w:t>[4]</w:t>
            </w:r>
          </w:p>
          <w:p w14:paraId="733C45EA" w14:textId="77777777" w:rsidR="00464AB6" w:rsidRPr="007A579E" w:rsidRDefault="00DF0916" w:rsidP="006C5A8E">
            <w:pPr>
              <w:spacing w:line="276" w:lineRule="auto"/>
              <w:jc w:val="center"/>
              <w:rPr>
                <w:sz w:val="22"/>
                <w:szCs w:val="22"/>
              </w:rPr>
            </w:pPr>
            <w:r w:rsidRPr="007A579E">
              <w:rPr>
                <w:sz w:val="22"/>
                <w:szCs w:val="22"/>
              </w:rPr>
              <w:t>[16]</w:t>
            </w:r>
          </w:p>
          <w:p w14:paraId="6A530B94" w14:textId="77777777" w:rsidR="00760107" w:rsidRPr="007A579E" w:rsidRDefault="00760107" w:rsidP="006C5A8E">
            <w:pPr>
              <w:spacing w:line="276" w:lineRule="auto"/>
              <w:jc w:val="center"/>
              <w:rPr>
                <w:sz w:val="22"/>
                <w:szCs w:val="22"/>
              </w:rPr>
            </w:pPr>
            <w:r w:rsidRPr="007A579E">
              <w:rPr>
                <w:sz w:val="22"/>
                <w:szCs w:val="22"/>
              </w:rPr>
              <w:t>[17]</w:t>
            </w:r>
          </w:p>
          <w:p w14:paraId="0EF02A6C" w14:textId="77777777" w:rsidR="00082ADA" w:rsidRPr="007A579E" w:rsidRDefault="00082ADA" w:rsidP="006C5A8E">
            <w:pPr>
              <w:spacing w:line="276" w:lineRule="auto"/>
              <w:jc w:val="center"/>
              <w:rPr>
                <w:sz w:val="22"/>
                <w:szCs w:val="22"/>
              </w:rPr>
            </w:pPr>
            <w:r w:rsidRPr="007A579E">
              <w:rPr>
                <w:sz w:val="22"/>
                <w:szCs w:val="22"/>
              </w:rPr>
              <w:t>[18]</w:t>
            </w:r>
          </w:p>
          <w:p w14:paraId="2E983C2A" w14:textId="77777777" w:rsidR="00082ADA" w:rsidRPr="007A579E" w:rsidRDefault="00082ADA" w:rsidP="006C5A8E">
            <w:pPr>
              <w:spacing w:line="276" w:lineRule="auto"/>
              <w:jc w:val="center"/>
              <w:rPr>
                <w:sz w:val="22"/>
                <w:szCs w:val="22"/>
              </w:rPr>
            </w:pPr>
            <w:r w:rsidRPr="007A579E">
              <w:rPr>
                <w:sz w:val="22"/>
                <w:szCs w:val="22"/>
              </w:rPr>
              <w:t>[19]</w:t>
            </w:r>
          </w:p>
          <w:p w14:paraId="2148E350" w14:textId="77777777" w:rsidR="00082ADA" w:rsidRPr="007A579E" w:rsidRDefault="00082ADA" w:rsidP="006C5A8E">
            <w:pPr>
              <w:spacing w:line="276" w:lineRule="auto"/>
              <w:jc w:val="center"/>
              <w:rPr>
                <w:sz w:val="22"/>
                <w:szCs w:val="22"/>
              </w:rPr>
            </w:pPr>
            <w:r w:rsidRPr="007A579E">
              <w:rPr>
                <w:sz w:val="22"/>
                <w:szCs w:val="22"/>
              </w:rPr>
              <w:t>[20]</w:t>
            </w:r>
          </w:p>
        </w:tc>
      </w:tr>
      <w:tr w:rsidR="00464AB6" w:rsidRPr="007A579E" w14:paraId="5D72645B" w14:textId="77777777" w:rsidTr="00DF0916">
        <w:trPr>
          <w:trHeight w:val="824"/>
        </w:trPr>
        <w:tc>
          <w:tcPr>
            <w:tcW w:w="1283" w:type="dxa"/>
          </w:tcPr>
          <w:p w14:paraId="6E24329E" w14:textId="77777777" w:rsidR="00464AB6" w:rsidRPr="007A579E" w:rsidRDefault="00464AB6" w:rsidP="006C5A8E">
            <w:pPr>
              <w:spacing w:line="276" w:lineRule="auto"/>
              <w:jc w:val="center"/>
              <w:rPr>
                <w:sz w:val="22"/>
                <w:szCs w:val="22"/>
              </w:rPr>
            </w:pPr>
            <w:r w:rsidRPr="007A579E">
              <w:rPr>
                <w:sz w:val="22"/>
                <w:szCs w:val="22"/>
              </w:rPr>
              <w:t>Animal</w:t>
            </w:r>
          </w:p>
        </w:tc>
        <w:tc>
          <w:tcPr>
            <w:tcW w:w="9485" w:type="dxa"/>
          </w:tcPr>
          <w:p w14:paraId="7DB6D3C7" w14:textId="77777777" w:rsidR="00464AB6" w:rsidRPr="007A579E" w:rsidRDefault="00464AB6" w:rsidP="006C5A8E">
            <w:pPr>
              <w:pStyle w:val="Odstavekseznama"/>
              <w:numPr>
                <w:ilvl w:val="0"/>
                <w:numId w:val="10"/>
              </w:numPr>
              <w:spacing w:line="276" w:lineRule="auto"/>
              <w:jc w:val="both"/>
              <w:rPr>
                <w:sz w:val="22"/>
                <w:szCs w:val="22"/>
              </w:rPr>
            </w:pPr>
            <w:r w:rsidRPr="007A579E">
              <w:rPr>
                <w:i/>
                <w:sz w:val="22"/>
                <w:szCs w:val="22"/>
              </w:rPr>
              <w:t>Msh4</w:t>
            </w:r>
            <w:r w:rsidRPr="007A579E">
              <w:rPr>
                <w:sz w:val="22"/>
                <w:szCs w:val="22"/>
              </w:rPr>
              <w:t xml:space="preserve"> -/- mice infertile (both male and female), presenting reduced testicular size and meiotic arrest. Abnormal chromosomal synapsis.</w:t>
            </w:r>
          </w:p>
          <w:p w14:paraId="69E76736" w14:textId="77777777" w:rsidR="00464AB6" w:rsidRPr="007A579E" w:rsidRDefault="00A93745" w:rsidP="006C5A8E">
            <w:pPr>
              <w:pStyle w:val="Odstavekseznama"/>
              <w:numPr>
                <w:ilvl w:val="0"/>
                <w:numId w:val="10"/>
              </w:numPr>
              <w:spacing w:line="276" w:lineRule="auto"/>
              <w:jc w:val="both"/>
              <w:rPr>
                <w:sz w:val="22"/>
                <w:szCs w:val="22"/>
              </w:rPr>
            </w:pPr>
            <w:r w:rsidRPr="007A579E">
              <w:rPr>
                <w:sz w:val="22"/>
                <w:szCs w:val="22"/>
              </w:rPr>
              <w:t>The a</w:t>
            </w:r>
            <w:r w:rsidR="00464AB6" w:rsidRPr="007A579E">
              <w:rPr>
                <w:sz w:val="22"/>
                <w:szCs w:val="22"/>
              </w:rPr>
              <w:t xml:space="preserve">bsence of </w:t>
            </w:r>
            <w:r w:rsidRPr="007A579E">
              <w:rPr>
                <w:sz w:val="22"/>
                <w:szCs w:val="22"/>
              </w:rPr>
              <w:t xml:space="preserve">the </w:t>
            </w:r>
            <w:r w:rsidR="00464AB6" w:rsidRPr="007A579E">
              <w:rPr>
                <w:sz w:val="22"/>
                <w:szCs w:val="22"/>
              </w:rPr>
              <w:t xml:space="preserve">gene in </w:t>
            </w:r>
            <w:r w:rsidR="00464AB6" w:rsidRPr="007A579E">
              <w:rPr>
                <w:i/>
                <w:sz w:val="22"/>
                <w:szCs w:val="22"/>
              </w:rPr>
              <w:t>Caenorhabditis elegans</w:t>
            </w:r>
            <w:r w:rsidR="00464AB6" w:rsidRPr="007A579E">
              <w:rPr>
                <w:sz w:val="22"/>
                <w:szCs w:val="22"/>
              </w:rPr>
              <w:t xml:space="preserve"> associated with sup</w:t>
            </w:r>
            <w:r w:rsidRPr="007A579E">
              <w:rPr>
                <w:sz w:val="22"/>
                <w:szCs w:val="22"/>
              </w:rPr>
              <w:t>pres</w:t>
            </w:r>
            <w:r w:rsidR="00464AB6" w:rsidRPr="007A579E">
              <w:rPr>
                <w:sz w:val="22"/>
                <w:szCs w:val="22"/>
              </w:rPr>
              <w:t>sed apoptosis (require</w:t>
            </w:r>
            <w:r w:rsidRPr="007A579E">
              <w:rPr>
                <w:sz w:val="22"/>
                <w:szCs w:val="22"/>
              </w:rPr>
              <w:t>d</w:t>
            </w:r>
            <w:r w:rsidR="00464AB6" w:rsidRPr="007A579E">
              <w:rPr>
                <w:sz w:val="22"/>
                <w:szCs w:val="22"/>
              </w:rPr>
              <w:t xml:space="preserve"> for</w:t>
            </w:r>
            <w:r w:rsidRPr="007A579E">
              <w:rPr>
                <w:sz w:val="22"/>
                <w:szCs w:val="22"/>
              </w:rPr>
              <w:t xml:space="preserve"> t</w:t>
            </w:r>
            <w:r w:rsidR="00464AB6" w:rsidRPr="007A579E">
              <w:rPr>
                <w:sz w:val="22"/>
                <w:szCs w:val="22"/>
              </w:rPr>
              <w:t>he apopto</w:t>
            </w:r>
            <w:r w:rsidRPr="007A579E">
              <w:rPr>
                <w:sz w:val="22"/>
                <w:szCs w:val="22"/>
              </w:rPr>
              <w:t>t</w:t>
            </w:r>
            <w:r w:rsidR="00464AB6" w:rsidRPr="007A579E">
              <w:rPr>
                <w:sz w:val="22"/>
                <w:szCs w:val="22"/>
              </w:rPr>
              <w:t>ic response of meiotic DNA damage)</w:t>
            </w:r>
          </w:p>
          <w:p w14:paraId="6D6F6E70" w14:textId="77777777" w:rsidR="00464AB6" w:rsidRPr="007A579E" w:rsidRDefault="00464AB6" w:rsidP="006C5A8E">
            <w:pPr>
              <w:pStyle w:val="Odstavekseznama"/>
              <w:numPr>
                <w:ilvl w:val="0"/>
                <w:numId w:val="10"/>
              </w:numPr>
              <w:spacing w:line="276" w:lineRule="auto"/>
              <w:jc w:val="both"/>
              <w:rPr>
                <w:i/>
                <w:sz w:val="22"/>
                <w:szCs w:val="22"/>
              </w:rPr>
            </w:pPr>
            <w:r w:rsidRPr="007A579E">
              <w:rPr>
                <w:sz w:val="22"/>
                <w:szCs w:val="22"/>
              </w:rPr>
              <w:t>Candidate gene for rep</w:t>
            </w:r>
            <w:r w:rsidR="00A93745" w:rsidRPr="007A579E">
              <w:rPr>
                <w:sz w:val="22"/>
                <w:szCs w:val="22"/>
              </w:rPr>
              <w:t>roduct</w:t>
            </w:r>
            <w:r w:rsidRPr="007A579E">
              <w:rPr>
                <w:sz w:val="22"/>
                <w:szCs w:val="22"/>
              </w:rPr>
              <w:t>ive capacity</w:t>
            </w:r>
            <w:r w:rsidRPr="007A579E">
              <w:rPr>
                <w:i/>
                <w:sz w:val="22"/>
                <w:szCs w:val="22"/>
              </w:rPr>
              <w:t xml:space="preserve"> (Anas platyrhynchos)</w:t>
            </w:r>
          </w:p>
          <w:p w14:paraId="66ECA723" w14:textId="656099BD" w:rsidR="00464AB6" w:rsidRPr="007A579E" w:rsidRDefault="00BC16B1" w:rsidP="006C5A8E">
            <w:pPr>
              <w:pStyle w:val="Odstavekseznama"/>
              <w:numPr>
                <w:ilvl w:val="0"/>
                <w:numId w:val="10"/>
              </w:numPr>
              <w:spacing w:line="276" w:lineRule="auto"/>
              <w:jc w:val="both"/>
              <w:rPr>
                <w:i/>
                <w:sz w:val="22"/>
                <w:szCs w:val="22"/>
                <w:u w:val="single"/>
              </w:rPr>
            </w:pPr>
            <w:r w:rsidRPr="007A579E">
              <w:rPr>
                <w:sz w:val="22"/>
                <w:szCs w:val="22"/>
              </w:rPr>
              <w:t>The gene</w:t>
            </w:r>
            <w:r w:rsidR="00FA010B" w:rsidRPr="007A579E">
              <w:rPr>
                <w:sz w:val="22"/>
                <w:szCs w:val="22"/>
              </w:rPr>
              <w:t xml:space="preserve"> in </w:t>
            </w:r>
            <w:r w:rsidR="00464AB6" w:rsidRPr="007A579E">
              <w:rPr>
                <w:i/>
                <w:sz w:val="22"/>
                <w:szCs w:val="22"/>
              </w:rPr>
              <w:t>Caenorhabditis elegans</w:t>
            </w:r>
            <w:r w:rsidR="00464AB6" w:rsidRPr="007A579E">
              <w:rPr>
                <w:sz w:val="22"/>
                <w:szCs w:val="22"/>
              </w:rPr>
              <w:t xml:space="preserve"> involved with the completion of meiosis recombination</w:t>
            </w:r>
          </w:p>
        </w:tc>
        <w:tc>
          <w:tcPr>
            <w:tcW w:w="1985" w:type="dxa"/>
          </w:tcPr>
          <w:p w14:paraId="1FD4CBA6"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10809667</w:t>
            </w:r>
          </w:p>
          <w:p w14:paraId="4195624A" w14:textId="77777777" w:rsidR="00464AB6" w:rsidRPr="007A579E" w:rsidRDefault="00464AB6" w:rsidP="006C5A8E">
            <w:pPr>
              <w:numPr>
                <w:ilvl w:val="0"/>
                <w:numId w:val="10"/>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23832114</w:t>
            </w:r>
          </w:p>
          <w:p w14:paraId="1AE8998F"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36315611</w:t>
            </w:r>
          </w:p>
          <w:p w14:paraId="6857D345"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12967565</w:t>
            </w:r>
          </w:p>
          <w:p w14:paraId="0C50F37C" w14:textId="77777777" w:rsidR="00464AB6" w:rsidRPr="007A579E" w:rsidRDefault="00464AB6" w:rsidP="006C5A8E">
            <w:pPr>
              <w:pStyle w:val="Odstavekseznama"/>
              <w:spacing w:line="276" w:lineRule="auto"/>
              <w:jc w:val="both"/>
              <w:rPr>
                <w:sz w:val="22"/>
                <w:szCs w:val="22"/>
              </w:rPr>
            </w:pPr>
          </w:p>
        </w:tc>
        <w:tc>
          <w:tcPr>
            <w:tcW w:w="1241" w:type="dxa"/>
          </w:tcPr>
          <w:p w14:paraId="1899815D" w14:textId="77777777" w:rsidR="00464AB6" w:rsidRPr="007A579E" w:rsidRDefault="000462F5" w:rsidP="006C5A8E">
            <w:pPr>
              <w:spacing w:line="276" w:lineRule="auto"/>
              <w:jc w:val="center"/>
              <w:rPr>
                <w:sz w:val="22"/>
                <w:szCs w:val="22"/>
              </w:rPr>
            </w:pPr>
            <w:r w:rsidRPr="007A579E">
              <w:rPr>
                <w:sz w:val="22"/>
                <w:szCs w:val="22"/>
              </w:rPr>
              <w:t>[21]</w:t>
            </w:r>
          </w:p>
          <w:p w14:paraId="540491CB" w14:textId="77777777" w:rsidR="000462F5" w:rsidRPr="007A579E" w:rsidRDefault="000462F5" w:rsidP="006C5A8E">
            <w:pPr>
              <w:spacing w:line="276" w:lineRule="auto"/>
              <w:jc w:val="center"/>
              <w:rPr>
                <w:sz w:val="22"/>
                <w:szCs w:val="22"/>
              </w:rPr>
            </w:pPr>
            <w:r w:rsidRPr="007A579E">
              <w:rPr>
                <w:sz w:val="22"/>
                <w:szCs w:val="22"/>
              </w:rPr>
              <w:t>[22]</w:t>
            </w:r>
          </w:p>
          <w:p w14:paraId="4E59FDC0" w14:textId="77777777" w:rsidR="000462F5" w:rsidRPr="007A579E" w:rsidRDefault="000462F5" w:rsidP="006C5A8E">
            <w:pPr>
              <w:spacing w:line="276" w:lineRule="auto"/>
              <w:jc w:val="center"/>
              <w:rPr>
                <w:sz w:val="22"/>
                <w:szCs w:val="22"/>
              </w:rPr>
            </w:pPr>
            <w:r w:rsidRPr="007A579E">
              <w:rPr>
                <w:sz w:val="22"/>
                <w:szCs w:val="22"/>
              </w:rPr>
              <w:t>[23]</w:t>
            </w:r>
          </w:p>
          <w:p w14:paraId="6D6882E4" w14:textId="77777777" w:rsidR="000462F5" w:rsidRPr="007A579E" w:rsidRDefault="000462F5" w:rsidP="006C5A8E">
            <w:pPr>
              <w:spacing w:line="276" w:lineRule="auto"/>
              <w:jc w:val="center"/>
              <w:rPr>
                <w:sz w:val="22"/>
                <w:szCs w:val="22"/>
              </w:rPr>
            </w:pPr>
            <w:r w:rsidRPr="007A579E">
              <w:rPr>
                <w:sz w:val="22"/>
                <w:szCs w:val="22"/>
              </w:rPr>
              <w:t>[24]</w:t>
            </w:r>
          </w:p>
        </w:tc>
      </w:tr>
      <w:tr w:rsidR="00464AB6" w:rsidRPr="007A579E" w14:paraId="769F58FA" w14:textId="77777777" w:rsidTr="00DF0916">
        <w:trPr>
          <w:trHeight w:val="824"/>
        </w:trPr>
        <w:tc>
          <w:tcPr>
            <w:tcW w:w="1283" w:type="dxa"/>
          </w:tcPr>
          <w:p w14:paraId="0880D6E5" w14:textId="77777777" w:rsidR="00464AB6" w:rsidRPr="007A579E" w:rsidRDefault="00464AB6" w:rsidP="006C5A8E">
            <w:pPr>
              <w:spacing w:line="276" w:lineRule="auto"/>
              <w:jc w:val="center"/>
              <w:rPr>
                <w:sz w:val="22"/>
                <w:szCs w:val="22"/>
              </w:rPr>
            </w:pPr>
            <w:r w:rsidRPr="007A579E">
              <w:rPr>
                <w:sz w:val="22"/>
                <w:szCs w:val="22"/>
              </w:rPr>
              <w:t>Human</w:t>
            </w:r>
          </w:p>
        </w:tc>
        <w:tc>
          <w:tcPr>
            <w:tcW w:w="9485" w:type="dxa"/>
          </w:tcPr>
          <w:p w14:paraId="51C0CEE1"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Peak at late zygotene</w:t>
            </w:r>
          </w:p>
          <w:p w14:paraId="6CCD76B6" w14:textId="7501295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 xml:space="preserve">Mutation analysis of </w:t>
            </w:r>
            <w:r w:rsidRPr="007A579E">
              <w:rPr>
                <w:i/>
                <w:sz w:val="22"/>
                <w:szCs w:val="22"/>
              </w:rPr>
              <w:t>MSH4, SYCP3</w:t>
            </w:r>
            <w:r w:rsidRPr="007A579E">
              <w:rPr>
                <w:sz w:val="22"/>
                <w:szCs w:val="22"/>
              </w:rPr>
              <w:t xml:space="preserve">, and </w:t>
            </w:r>
            <w:r w:rsidRPr="007A579E">
              <w:rPr>
                <w:i/>
                <w:sz w:val="22"/>
                <w:szCs w:val="22"/>
              </w:rPr>
              <w:t>DNMT3L</w:t>
            </w:r>
            <w:r w:rsidRPr="007A579E">
              <w:rPr>
                <w:sz w:val="22"/>
                <w:szCs w:val="22"/>
              </w:rPr>
              <w:t xml:space="preserve"> in patients with maturation arrest and couples with recurrent miscarriages (observation of four amino acid altering seq</w:t>
            </w:r>
            <w:r w:rsidR="00A93745" w:rsidRPr="007A579E">
              <w:rPr>
                <w:sz w:val="22"/>
                <w:szCs w:val="22"/>
              </w:rPr>
              <w:t>ue</w:t>
            </w:r>
            <w:r w:rsidRPr="007A579E">
              <w:rPr>
                <w:sz w:val="22"/>
                <w:szCs w:val="22"/>
              </w:rPr>
              <w:t>nce variants). No differences in the frequency of the varia</w:t>
            </w:r>
            <w:r w:rsidR="006322A8" w:rsidRPr="007A579E">
              <w:rPr>
                <w:sz w:val="22"/>
                <w:szCs w:val="22"/>
              </w:rPr>
              <w:t>nts between cases and control</w:t>
            </w:r>
          </w:p>
          <w:p w14:paraId="21501051"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A 46,</w:t>
            </w:r>
            <w:r w:rsidR="00A93745" w:rsidRPr="007A579E">
              <w:rPr>
                <w:sz w:val="22"/>
                <w:szCs w:val="22"/>
              </w:rPr>
              <w:t xml:space="preserve"> </w:t>
            </w:r>
            <w:r w:rsidRPr="007A579E">
              <w:rPr>
                <w:sz w:val="22"/>
                <w:szCs w:val="22"/>
              </w:rPr>
              <w:t xml:space="preserve">X,t(Y;1)(p11.3;p31) carrier, with azoospermia presenting decreased expression of </w:t>
            </w:r>
            <w:r w:rsidRPr="007A579E">
              <w:rPr>
                <w:i/>
                <w:sz w:val="22"/>
                <w:szCs w:val="22"/>
              </w:rPr>
              <w:t>MSH4</w:t>
            </w:r>
            <w:r w:rsidRPr="007A579E">
              <w:rPr>
                <w:sz w:val="22"/>
                <w:szCs w:val="22"/>
              </w:rPr>
              <w:t xml:space="preserve">, located near the breakpoint. The downregulation of </w:t>
            </w:r>
            <w:r w:rsidRPr="007A579E">
              <w:rPr>
                <w:i/>
                <w:sz w:val="22"/>
                <w:szCs w:val="22"/>
              </w:rPr>
              <w:t>MSH4</w:t>
            </w:r>
            <w:r w:rsidRPr="007A579E">
              <w:rPr>
                <w:sz w:val="22"/>
                <w:szCs w:val="22"/>
              </w:rPr>
              <w:t xml:space="preserve"> and other near genes proposed to negatively affect spermatogenesis</w:t>
            </w:r>
            <w:r w:rsidR="00A93745" w:rsidRPr="007A579E">
              <w:rPr>
                <w:sz w:val="22"/>
                <w:szCs w:val="22"/>
              </w:rPr>
              <w:t>.</w:t>
            </w:r>
          </w:p>
          <w:p w14:paraId="178EB1FE" w14:textId="7EC5145D" w:rsidR="00464AB6" w:rsidRPr="007A579E" w:rsidRDefault="00FC0F8C" w:rsidP="006C5A8E">
            <w:pPr>
              <w:pStyle w:val="Odstavekseznama"/>
              <w:numPr>
                <w:ilvl w:val="0"/>
                <w:numId w:val="10"/>
              </w:numPr>
              <w:spacing w:line="276" w:lineRule="auto"/>
              <w:jc w:val="both"/>
              <w:rPr>
                <w:sz w:val="22"/>
                <w:szCs w:val="22"/>
              </w:rPr>
            </w:pPr>
            <w:r w:rsidRPr="007A579E">
              <w:rPr>
                <w:sz w:val="22"/>
                <w:szCs w:val="22"/>
              </w:rPr>
              <w:t>I</w:t>
            </w:r>
            <w:r w:rsidR="00464AB6" w:rsidRPr="007A579E">
              <w:rPr>
                <w:sz w:val="22"/>
                <w:szCs w:val="22"/>
              </w:rPr>
              <w:t xml:space="preserve">dentification of two men with homozygous </w:t>
            </w:r>
            <w:r w:rsidR="00464AB6" w:rsidRPr="007A579E">
              <w:rPr>
                <w:i/>
                <w:sz w:val="22"/>
                <w:szCs w:val="22"/>
              </w:rPr>
              <w:t>MSH4</w:t>
            </w:r>
            <w:r w:rsidR="00464AB6" w:rsidRPr="007A579E">
              <w:rPr>
                <w:sz w:val="22"/>
                <w:szCs w:val="22"/>
              </w:rPr>
              <w:t xml:space="preserve"> missense variants (c.1913C&gt;T, p.Pro638Leu; c.2261C&gt;T, p.Ser754Leu)</w:t>
            </w:r>
          </w:p>
          <w:p w14:paraId="584F2A73" w14:textId="35876FB4"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Whole exome sequencing (WES) of an infertile man with maturation arrest from a consanguineous family. Identification of a stop-gain mutation (c.1552C&gt;T</w:t>
            </w:r>
            <w:r w:rsidR="00575438" w:rsidRPr="007A579E">
              <w:rPr>
                <w:sz w:val="22"/>
                <w:szCs w:val="22"/>
              </w:rPr>
              <w:t>, p.Gln518Ter)</w:t>
            </w:r>
            <w:r w:rsidRPr="007A579E">
              <w:rPr>
                <w:sz w:val="22"/>
                <w:szCs w:val="22"/>
              </w:rPr>
              <w:t xml:space="preserve">. Sanger sequencing confirmed the inheritance of the variants. No obvious expression of </w:t>
            </w:r>
            <w:r w:rsidRPr="007A579E">
              <w:rPr>
                <w:i/>
                <w:sz w:val="22"/>
                <w:szCs w:val="22"/>
              </w:rPr>
              <w:t>MSH4</w:t>
            </w:r>
            <w:r w:rsidRPr="007A579E">
              <w:rPr>
                <w:sz w:val="22"/>
                <w:szCs w:val="22"/>
              </w:rPr>
              <w:t xml:space="preserve"> in the testis of the patient</w:t>
            </w:r>
          </w:p>
          <w:p w14:paraId="701C5B0F"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lastRenderedPageBreak/>
              <w:t xml:space="preserve">Consanguineous family, with six of ten infertile siblings (2 sisters with POI 3 brothers with NOA, and one with oligozoospermia). All, except the oligozoospermic sibling (heterozygous), carrying a homozygous missense variant (c.2261C&gt;T, p. Ser754Leu) in </w:t>
            </w:r>
            <w:r w:rsidRPr="007A579E">
              <w:rPr>
                <w:i/>
                <w:sz w:val="22"/>
                <w:szCs w:val="22"/>
              </w:rPr>
              <w:t>MSH4</w:t>
            </w:r>
            <w:r w:rsidRPr="007A579E">
              <w:rPr>
                <w:sz w:val="22"/>
                <w:szCs w:val="22"/>
              </w:rPr>
              <w:t xml:space="preserve">, segregating in the family. </w:t>
            </w:r>
          </w:p>
          <w:p w14:paraId="0ADE5420" w14:textId="1F6CDF2A"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 xml:space="preserve">WES data from 1305 men from the Male Reproductive Genomics (MERGE) study and on an infertile man with maturation arrest from a consanguineous family. </w:t>
            </w:r>
            <w:r w:rsidR="00575438" w:rsidRPr="007A579E">
              <w:rPr>
                <w:sz w:val="22"/>
                <w:szCs w:val="22"/>
              </w:rPr>
              <w:t>I</w:t>
            </w:r>
            <w:r w:rsidRPr="007A579E">
              <w:rPr>
                <w:sz w:val="22"/>
                <w:szCs w:val="22"/>
              </w:rPr>
              <w:t xml:space="preserve">dentification of one infertile man harboring two stop-gain mutations (c.1453C&gt;T; c.1686del; p.Gln485Ter, p.Val563Ter). </w:t>
            </w:r>
            <w:r w:rsidR="00575438" w:rsidRPr="007A579E">
              <w:rPr>
                <w:sz w:val="22"/>
                <w:szCs w:val="22"/>
              </w:rPr>
              <w:t>Another infertile man harboring a</w:t>
            </w:r>
            <w:r w:rsidRPr="007A579E">
              <w:rPr>
                <w:sz w:val="22"/>
                <w:szCs w:val="22"/>
              </w:rPr>
              <w:t xml:space="preserve"> homozygous stop-gain mutation (c.2198C&gt;A, p.Ser733Ter) in </w:t>
            </w:r>
            <w:r w:rsidRPr="007A579E">
              <w:rPr>
                <w:i/>
                <w:sz w:val="22"/>
                <w:szCs w:val="22"/>
              </w:rPr>
              <w:t>MSH4</w:t>
            </w:r>
            <w:r w:rsidRPr="007A579E">
              <w:rPr>
                <w:sz w:val="22"/>
                <w:szCs w:val="22"/>
              </w:rPr>
              <w:t xml:space="preserve">  Maturation arrest at the zygotene-like stage</w:t>
            </w:r>
            <w:r w:rsidR="00A93745" w:rsidRPr="007A579E">
              <w:rPr>
                <w:sz w:val="22"/>
                <w:szCs w:val="22"/>
              </w:rPr>
              <w:t>.</w:t>
            </w:r>
          </w:p>
          <w:p w14:paraId="0E4E04E7" w14:textId="6D3574F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 xml:space="preserve">Identification of two homozygous frameshift variants and two compound heterozygous variants in </w:t>
            </w:r>
            <w:r w:rsidRPr="007A579E">
              <w:rPr>
                <w:i/>
                <w:sz w:val="22"/>
                <w:szCs w:val="22"/>
              </w:rPr>
              <w:t>MSH4</w:t>
            </w:r>
            <w:r w:rsidRPr="007A579E">
              <w:rPr>
                <w:sz w:val="22"/>
                <w:szCs w:val="22"/>
              </w:rPr>
              <w:t xml:space="preserve"> in four pedigrees with NOA with maturation arrest (c.1950G&gt;A c.2179delG, p.Trp650Ter,  p.Asp727MetfsTer11; c.244G&gt;A, c.670delT, p.Gly82Ser,  p.Leu224CysfsTer3; c.2220_2223del, p.Lys741ArgfsTer2; c.805_812del, p.V</w:t>
            </w:r>
            <w:r w:rsidR="00575438" w:rsidRPr="007A579E">
              <w:rPr>
                <w:sz w:val="22"/>
                <w:szCs w:val="22"/>
              </w:rPr>
              <w:t>al269Gln</w:t>
            </w:r>
            <w:r w:rsidRPr="007A579E">
              <w:rPr>
                <w:sz w:val="22"/>
                <w:szCs w:val="22"/>
              </w:rPr>
              <w:t xml:space="preserve">fs*15). </w:t>
            </w:r>
          </w:p>
          <w:p w14:paraId="621ECB03"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Assessment of the functional impact of potential pathogenic missense variants, termed VUS in reproductive genes in a mouse model. rs141042002 (p.Thr410Met) not resulting in reproductive disorde</w:t>
            </w:r>
            <w:r w:rsidR="00A93745" w:rsidRPr="007A579E">
              <w:rPr>
                <w:sz w:val="22"/>
                <w:szCs w:val="22"/>
              </w:rPr>
              <w:t>r</w:t>
            </w:r>
            <w:r w:rsidRPr="007A579E">
              <w:rPr>
                <w:sz w:val="22"/>
                <w:szCs w:val="22"/>
              </w:rPr>
              <w:t xml:space="preserve">s </w:t>
            </w:r>
          </w:p>
          <w:p w14:paraId="525F1BAA"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A stop-gain variant (c.118C&gt;T, p.Gln40Ter) segregating in a family with NOA and POI. Unsuccessful testic</w:t>
            </w:r>
            <w:r w:rsidR="00A93745" w:rsidRPr="007A579E">
              <w:rPr>
                <w:sz w:val="22"/>
                <w:szCs w:val="22"/>
              </w:rPr>
              <w:t>ular</w:t>
            </w:r>
            <w:r w:rsidRPr="007A579E">
              <w:rPr>
                <w:sz w:val="22"/>
                <w:szCs w:val="22"/>
              </w:rPr>
              <w:t xml:space="preserve"> sperm retri</w:t>
            </w:r>
            <w:r w:rsidR="00A93745" w:rsidRPr="007A579E">
              <w:rPr>
                <w:sz w:val="22"/>
                <w:szCs w:val="22"/>
              </w:rPr>
              <w:t>e</w:t>
            </w:r>
            <w:r w:rsidRPr="007A579E">
              <w:rPr>
                <w:sz w:val="22"/>
                <w:szCs w:val="22"/>
              </w:rPr>
              <w:t>val</w:t>
            </w:r>
          </w:p>
          <w:p w14:paraId="25B51FFA" w14:textId="042B817B"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Identification of a homozygous splice-s</w:t>
            </w:r>
            <w:r w:rsidR="0063298F" w:rsidRPr="007A579E">
              <w:rPr>
                <w:sz w:val="22"/>
                <w:szCs w:val="22"/>
              </w:rPr>
              <w:t>ite variant (</w:t>
            </w:r>
            <w:r w:rsidR="002D16C8" w:rsidRPr="007A579E">
              <w:rPr>
                <w:sz w:val="22"/>
                <w:szCs w:val="22"/>
              </w:rPr>
              <w:t>c.2107+5G&gt;</w:t>
            </w:r>
            <w:r w:rsidRPr="007A579E">
              <w:rPr>
                <w:sz w:val="22"/>
                <w:szCs w:val="22"/>
              </w:rPr>
              <w:t>A) in a patient with NOA</w:t>
            </w:r>
          </w:p>
        </w:tc>
        <w:tc>
          <w:tcPr>
            <w:tcW w:w="1985" w:type="dxa"/>
          </w:tcPr>
          <w:p w14:paraId="30987DC8" w14:textId="77777777" w:rsidR="00464AB6" w:rsidRPr="007A579E" w:rsidRDefault="00464AB6" w:rsidP="006C5A8E">
            <w:pPr>
              <w:numPr>
                <w:ilvl w:val="0"/>
                <w:numId w:val="10"/>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lastRenderedPageBreak/>
              <w:t>16123081</w:t>
            </w:r>
          </w:p>
          <w:p w14:paraId="651E31D4"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21126912</w:t>
            </w:r>
          </w:p>
          <w:p w14:paraId="526A797E"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28627638</w:t>
            </w:r>
          </w:p>
          <w:p w14:paraId="59C3AAB1"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32741963</w:t>
            </w:r>
          </w:p>
          <w:p w14:paraId="427832ED"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33437391</w:t>
            </w:r>
          </w:p>
          <w:p w14:paraId="184673C9"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33448284</w:t>
            </w:r>
          </w:p>
          <w:p w14:paraId="61D496A5"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34755185</w:t>
            </w:r>
          </w:p>
          <w:p w14:paraId="33A433B9"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35090489</w:t>
            </w:r>
          </w:p>
          <w:p w14:paraId="3D611CBE"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37459509</w:t>
            </w:r>
          </w:p>
          <w:p w14:paraId="51988B60"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38175272</w:t>
            </w:r>
          </w:p>
          <w:p w14:paraId="6427C05C" w14:textId="77777777" w:rsidR="00464AB6" w:rsidRPr="007A579E" w:rsidRDefault="00464AB6" w:rsidP="006C5A8E">
            <w:pPr>
              <w:pStyle w:val="Odstavekseznama"/>
              <w:numPr>
                <w:ilvl w:val="0"/>
                <w:numId w:val="10"/>
              </w:numPr>
              <w:spacing w:line="276" w:lineRule="auto"/>
              <w:jc w:val="both"/>
              <w:rPr>
                <w:sz w:val="22"/>
                <w:szCs w:val="22"/>
              </w:rPr>
            </w:pPr>
            <w:r w:rsidRPr="007A579E">
              <w:rPr>
                <w:sz w:val="22"/>
                <w:szCs w:val="22"/>
              </w:rPr>
              <w:t>39267058</w:t>
            </w:r>
          </w:p>
          <w:p w14:paraId="640B6522" w14:textId="77777777" w:rsidR="00464AB6" w:rsidRPr="007A579E" w:rsidRDefault="00464AB6" w:rsidP="006C5A8E">
            <w:pPr>
              <w:pStyle w:val="Odstavekseznama"/>
              <w:spacing w:line="276" w:lineRule="auto"/>
              <w:jc w:val="both"/>
              <w:rPr>
                <w:sz w:val="22"/>
                <w:szCs w:val="22"/>
              </w:rPr>
            </w:pPr>
          </w:p>
        </w:tc>
        <w:tc>
          <w:tcPr>
            <w:tcW w:w="1241" w:type="dxa"/>
          </w:tcPr>
          <w:p w14:paraId="2433AFC8" w14:textId="77777777" w:rsidR="00BB0909" w:rsidRPr="007A579E" w:rsidRDefault="00370DCB" w:rsidP="006C5A8E">
            <w:p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[25]</w:t>
            </w:r>
            <w:r w:rsidR="008E2345" w:rsidRPr="007A579E">
              <w:rPr>
                <w:rFonts w:eastAsia="Times New Roman"/>
                <w:sz w:val="22"/>
                <w:szCs w:val="22"/>
                <w:lang w:eastAsia="sl-SI"/>
              </w:rPr>
              <w:t xml:space="preserve">         [26]</w:t>
            </w:r>
            <w:r w:rsidR="00071052" w:rsidRPr="007A579E">
              <w:rPr>
                <w:rFonts w:eastAsia="Times New Roman"/>
                <w:sz w:val="22"/>
                <w:szCs w:val="22"/>
                <w:lang w:eastAsia="sl-SI"/>
              </w:rPr>
              <w:t xml:space="preserve"> </w:t>
            </w:r>
            <w:r w:rsidR="005845F1" w:rsidRPr="007A579E">
              <w:rPr>
                <w:rFonts w:eastAsia="Times New Roman"/>
                <w:sz w:val="22"/>
                <w:szCs w:val="22"/>
                <w:lang w:eastAsia="sl-SI"/>
              </w:rPr>
              <w:t xml:space="preserve">        </w:t>
            </w:r>
            <w:r w:rsidR="00071052" w:rsidRPr="007A579E">
              <w:rPr>
                <w:rFonts w:eastAsia="Times New Roman"/>
                <w:sz w:val="22"/>
                <w:szCs w:val="22"/>
                <w:lang w:eastAsia="sl-SI"/>
              </w:rPr>
              <w:t>[27]</w:t>
            </w:r>
            <w:r w:rsidR="00781A01" w:rsidRPr="007A579E">
              <w:rPr>
                <w:rFonts w:eastAsia="Times New Roman"/>
                <w:sz w:val="22"/>
                <w:szCs w:val="22"/>
                <w:lang w:eastAsia="sl-SI"/>
              </w:rPr>
              <w:t xml:space="preserve">         [28]</w:t>
            </w:r>
            <w:r w:rsidR="00BB0909" w:rsidRPr="007A579E">
              <w:rPr>
                <w:rFonts w:eastAsia="Times New Roman"/>
                <w:sz w:val="22"/>
                <w:szCs w:val="22"/>
                <w:lang w:eastAsia="sl-SI"/>
              </w:rPr>
              <w:t xml:space="preserve">         [29]         [30]         [31]         [32]          [33]         [34]          [35]</w:t>
            </w:r>
          </w:p>
          <w:p w14:paraId="6DEB4ABE" w14:textId="77777777" w:rsidR="00BB0909" w:rsidRPr="007A579E" w:rsidRDefault="00BB0909" w:rsidP="006C5A8E">
            <w:pPr>
              <w:shd w:val="clear" w:color="auto" w:fill="FFFFFF"/>
              <w:spacing w:before="100" w:beforeAutospacing="1" w:after="100" w:afterAutospacing="1" w:line="276" w:lineRule="auto"/>
              <w:jc w:val="center"/>
              <w:rPr>
                <w:rFonts w:eastAsia="Times New Roman"/>
                <w:sz w:val="22"/>
                <w:szCs w:val="22"/>
                <w:lang w:eastAsia="sl-SI"/>
              </w:rPr>
            </w:pPr>
          </w:p>
        </w:tc>
      </w:tr>
      <w:tr w:rsidR="00464AB6" w:rsidRPr="007A579E" w14:paraId="7CA1A610" w14:textId="77777777" w:rsidTr="00DF0916">
        <w:trPr>
          <w:trHeight w:val="824"/>
        </w:trPr>
        <w:tc>
          <w:tcPr>
            <w:tcW w:w="1283" w:type="dxa"/>
          </w:tcPr>
          <w:p w14:paraId="5A2555B2" w14:textId="77777777" w:rsidR="00464AB6" w:rsidRPr="007A579E" w:rsidRDefault="00464AB6" w:rsidP="006C5A8E">
            <w:pPr>
              <w:spacing w:line="276" w:lineRule="auto"/>
              <w:jc w:val="center"/>
              <w:rPr>
                <w:sz w:val="22"/>
                <w:szCs w:val="22"/>
              </w:rPr>
            </w:pPr>
            <w:r w:rsidRPr="007A579E">
              <w:rPr>
                <w:sz w:val="22"/>
                <w:szCs w:val="22"/>
              </w:rPr>
              <w:lastRenderedPageBreak/>
              <w:t>Other</w:t>
            </w:r>
          </w:p>
        </w:tc>
        <w:tc>
          <w:tcPr>
            <w:tcW w:w="9485" w:type="dxa"/>
          </w:tcPr>
          <w:p w14:paraId="655576A3" w14:textId="42D10787" w:rsidR="00464AB6" w:rsidRPr="007A579E" w:rsidRDefault="00032757" w:rsidP="006C5A8E">
            <w:pPr>
              <w:pStyle w:val="Odstavekseznama"/>
              <w:numPr>
                <w:ilvl w:val="0"/>
                <w:numId w:val="11"/>
              </w:numPr>
              <w:spacing w:line="276" w:lineRule="auto"/>
              <w:jc w:val="both"/>
              <w:rPr>
                <w:sz w:val="22"/>
                <w:szCs w:val="22"/>
              </w:rPr>
            </w:pPr>
            <w:r w:rsidRPr="007A579E">
              <w:rPr>
                <w:sz w:val="22"/>
                <w:szCs w:val="22"/>
              </w:rPr>
              <w:t>Suggested r</w:t>
            </w:r>
            <w:r w:rsidR="00464AB6" w:rsidRPr="007A579E">
              <w:rPr>
                <w:sz w:val="22"/>
                <w:szCs w:val="22"/>
              </w:rPr>
              <w:t xml:space="preserve">ole in chromosome synapsis and together with </w:t>
            </w:r>
            <w:r w:rsidR="00464AB6" w:rsidRPr="007A579E">
              <w:rPr>
                <w:i/>
                <w:sz w:val="22"/>
                <w:szCs w:val="22"/>
              </w:rPr>
              <w:t>MLH1</w:t>
            </w:r>
            <w:r w:rsidR="00464AB6" w:rsidRPr="007A579E">
              <w:rPr>
                <w:sz w:val="22"/>
                <w:szCs w:val="22"/>
              </w:rPr>
              <w:t xml:space="preserve"> in meiotic recombination</w:t>
            </w:r>
          </w:p>
          <w:p w14:paraId="1AB5376A" w14:textId="77777777" w:rsidR="00464AB6" w:rsidRPr="007A579E" w:rsidRDefault="00464AB6" w:rsidP="006C5A8E">
            <w:pPr>
              <w:pStyle w:val="Odstavekseznama"/>
              <w:numPr>
                <w:ilvl w:val="0"/>
                <w:numId w:val="11"/>
              </w:numPr>
              <w:spacing w:line="276" w:lineRule="auto"/>
              <w:jc w:val="both"/>
              <w:rPr>
                <w:sz w:val="22"/>
                <w:szCs w:val="22"/>
              </w:rPr>
            </w:pPr>
            <w:r w:rsidRPr="007A579E">
              <w:rPr>
                <w:sz w:val="22"/>
                <w:szCs w:val="22"/>
              </w:rPr>
              <w:t>MSH4-MSH5 complex role in Holliday junction recognition and preservation of meiotic double break repair intermediates</w:t>
            </w:r>
          </w:p>
          <w:p w14:paraId="351B9C13" w14:textId="77777777" w:rsidR="00464AB6" w:rsidRPr="007A579E" w:rsidRDefault="00464AB6" w:rsidP="006C5A8E">
            <w:pPr>
              <w:pStyle w:val="Odstavekseznama"/>
              <w:numPr>
                <w:ilvl w:val="0"/>
                <w:numId w:val="11"/>
              </w:numPr>
              <w:spacing w:line="276" w:lineRule="auto"/>
              <w:rPr>
                <w:sz w:val="22"/>
                <w:szCs w:val="22"/>
              </w:rPr>
            </w:pPr>
            <w:r w:rsidRPr="007A579E">
              <w:rPr>
                <w:sz w:val="22"/>
                <w:szCs w:val="22"/>
              </w:rPr>
              <w:t>MSH4 in interaction with other meiotic proteins (</w:t>
            </w:r>
            <w:r w:rsidRPr="007A579E">
              <w:rPr>
                <w:i/>
                <w:sz w:val="22"/>
                <w:szCs w:val="22"/>
              </w:rPr>
              <w:t>RAD51, DMC1</w:t>
            </w:r>
            <w:r w:rsidRPr="007A579E">
              <w:rPr>
                <w:sz w:val="22"/>
                <w:szCs w:val="22"/>
              </w:rPr>
              <w:t>)</w:t>
            </w:r>
          </w:p>
        </w:tc>
        <w:tc>
          <w:tcPr>
            <w:tcW w:w="1985" w:type="dxa"/>
          </w:tcPr>
          <w:p w14:paraId="7F3F5213" w14:textId="77777777" w:rsidR="00464AB6" w:rsidRPr="007A579E" w:rsidRDefault="00464AB6" w:rsidP="006C5A8E">
            <w:pPr>
              <w:pStyle w:val="Odstavekseznama"/>
              <w:numPr>
                <w:ilvl w:val="0"/>
                <w:numId w:val="11"/>
              </w:numPr>
              <w:spacing w:line="276" w:lineRule="auto"/>
              <w:jc w:val="both"/>
              <w:rPr>
                <w:sz w:val="22"/>
                <w:szCs w:val="22"/>
              </w:rPr>
            </w:pPr>
            <w:r w:rsidRPr="007A579E">
              <w:rPr>
                <w:sz w:val="22"/>
                <w:szCs w:val="22"/>
              </w:rPr>
              <w:t>10928988</w:t>
            </w:r>
          </w:p>
          <w:p w14:paraId="3B3CA68D" w14:textId="77777777" w:rsidR="00464AB6" w:rsidRPr="007A579E" w:rsidRDefault="00464AB6" w:rsidP="006C5A8E">
            <w:pPr>
              <w:numPr>
                <w:ilvl w:val="0"/>
                <w:numId w:val="11"/>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15304223</w:t>
            </w:r>
          </w:p>
          <w:p w14:paraId="20CE4E9C" w14:textId="77777777" w:rsidR="00464AB6" w:rsidRPr="007A579E" w:rsidRDefault="00464AB6" w:rsidP="006C5A8E">
            <w:pPr>
              <w:pStyle w:val="Odstavekseznama"/>
              <w:numPr>
                <w:ilvl w:val="0"/>
                <w:numId w:val="11"/>
              </w:numPr>
              <w:spacing w:line="276" w:lineRule="auto"/>
              <w:jc w:val="both"/>
              <w:rPr>
                <w:sz w:val="22"/>
                <w:szCs w:val="22"/>
              </w:rPr>
            </w:pPr>
            <w:r w:rsidRPr="007A579E">
              <w:rPr>
                <w:sz w:val="22"/>
                <w:szCs w:val="22"/>
              </w:rPr>
              <w:t>15489243</w:t>
            </w:r>
          </w:p>
        </w:tc>
        <w:tc>
          <w:tcPr>
            <w:tcW w:w="1241" w:type="dxa"/>
          </w:tcPr>
          <w:p w14:paraId="25AA72EB" w14:textId="77777777" w:rsidR="00464AB6" w:rsidRPr="007A579E" w:rsidRDefault="004459E5" w:rsidP="006C5A8E">
            <w:pPr>
              <w:spacing w:line="276" w:lineRule="auto"/>
              <w:ind w:left="360"/>
              <w:jc w:val="both"/>
              <w:rPr>
                <w:sz w:val="22"/>
                <w:szCs w:val="22"/>
              </w:rPr>
            </w:pPr>
            <w:r w:rsidRPr="007A579E">
              <w:rPr>
                <w:sz w:val="22"/>
                <w:szCs w:val="22"/>
              </w:rPr>
              <w:t>[36]</w:t>
            </w:r>
          </w:p>
          <w:p w14:paraId="17075659" w14:textId="77777777" w:rsidR="004459E5" w:rsidRPr="007A579E" w:rsidRDefault="004459E5" w:rsidP="006C5A8E">
            <w:pPr>
              <w:spacing w:line="276" w:lineRule="auto"/>
              <w:ind w:left="360"/>
              <w:jc w:val="both"/>
              <w:rPr>
                <w:sz w:val="22"/>
                <w:szCs w:val="22"/>
              </w:rPr>
            </w:pPr>
            <w:r w:rsidRPr="007A579E">
              <w:rPr>
                <w:sz w:val="22"/>
                <w:szCs w:val="22"/>
              </w:rPr>
              <w:t>[37]</w:t>
            </w:r>
          </w:p>
          <w:p w14:paraId="0F8857EC" w14:textId="77777777" w:rsidR="004459E5" w:rsidRPr="007A579E" w:rsidRDefault="004459E5" w:rsidP="006C5A8E">
            <w:pPr>
              <w:spacing w:line="276" w:lineRule="auto"/>
              <w:ind w:left="360"/>
              <w:jc w:val="both"/>
              <w:rPr>
                <w:sz w:val="22"/>
                <w:szCs w:val="22"/>
              </w:rPr>
            </w:pPr>
            <w:r w:rsidRPr="007A579E">
              <w:rPr>
                <w:sz w:val="22"/>
                <w:szCs w:val="22"/>
              </w:rPr>
              <w:t>[38]</w:t>
            </w:r>
          </w:p>
        </w:tc>
      </w:tr>
    </w:tbl>
    <w:p w14:paraId="606CAFE4" w14:textId="27D51094" w:rsidR="001416AB" w:rsidRPr="007A579E" w:rsidRDefault="00CA59BE" w:rsidP="006C5A8E">
      <w:pPr>
        <w:spacing w:line="276" w:lineRule="auto"/>
        <w:jc w:val="both"/>
        <w:rPr>
          <w:sz w:val="22"/>
          <w:szCs w:val="22"/>
        </w:rPr>
      </w:pPr>
      <w:r w:rsidRPr="007A579E">
        <w:rPr>
          <w:sz w:val="22"/>
          <w:szCs w:val="22"/>
        </w:rPr>
        <w:t>Abbreviations: NOA, nonobstructive azoospermia, POI; primary ovarian insufficiency; SNP, single nucleotide polymorphisms; WES, whole exome sequencing</w:t>
      </w:r>
    </w:p>
    <w:p w14:paraId="5FA82C34" w14:textId="77777777" w:rsidR="00D345B7" w:rsidRPr="007A579E" w:rsidRDefault="00D345B7" w:rsidP="006C5A8E">
      <w:pPr>
        <w:spacing w:line="276" w:lineRule="auto"/>
        <w:jc w:val="both"/>
        <w:rPr>
          <w:b/>
          <w:sz w:val="22"/>
          <w:szCs w:val="22"/>
        </w:rPr>
      </w:pPr>
    </w:p>
    <w:p w14:paraId="1E77BEB4" w14:textId="77777777" w:rsidR="00D345B7" w:rsidRPr="007A579E" w:rsidRDefault="00D345B7" w:rsidP="006C5A8E">
      <w:pPr>
        <w:spacing w:line="276" w:lineRule="auto"/>
        <w:jc w:val="both"/>
        <w:rPr>
          <w:b/>
          <w:sz w:val="22"/>
          <w:szCs w:val="22"/>
        </w:rPr>
      </w:pPr>
    </w:p>
    <w:p w14:paraId="75915077" w14:textId="77777777" w:rsidR="00D345B7" w:rsidRPr="007A579E" w:rsidRDefault="00D345B7" w:rsidP="006C5A8E">
      <w:pPr>
        <w:spacing w:line="276" w:lineRule="auto"/>
        <w:jc w:val="both"/>
        <w:rPr>
          <w:b/>
          <w:sz w:val="22"/>
          <w:szCs w:val="22"/>
        </w:rPr>
      </w:pPr>
    </w:p>
    <w:p w14:paraId="3488A4DA" w14:textId="57B938D1" w:rsidR="008C2A96" w:rsidRPr="007A579E" w:rsidRDefault="008C2A96" w:rsidP="006C5A8E">
      <w:pPr>
        <w:spacing w:line="276" w:lineRule="auto"/>
        <w:jc w:val="both"/>
        <w:rPr>
          <w:b/>
          <w:sz w:val="22"/>
          <w:szCs w:val="22"/>
        </w:rPr>
      </w:pPr>
    </w:p>
    <w:p w14:paraId="44A4B63D" w14:textId="7B64BD80" w:rsidR="008C4197" w:rsidRPr="006C5A8E" w:rsidRDefault="008C2A96" w:rsidP="006C5A8E">
      <w:pPr>
        <w:spacing w:line="276" w:lineRule="auto"/>
        <w:jc w:val="both"/>
        <w:rPr>
          <w:b/>
          <w:sz w:val="22"/>
          <w:szCs w:val="22"/>
        </w:rPr>
      </w:pPr>
      <w:r w:rsidRPr="006C5A8E">
        <w:rPr>
          <w:b/>
          <w:sz w:val="22"/>
          <w:szCs w:val="22"/>
        </w:rPr>
        <w:lastRenderedPageBreak/>
        <w:t>Table</w:t>
      </w:r>
      <w:r w:rsidR="00A14ED1" w:rsidRPr="006C5A8E">
        <w:rPr>
          <w:b/>
          <w:sz w:val="22"/>
          <w:szCs w:val="22"/>
        </w:rPr>
        <w:t xml:space="preserve"> </w:t>
      </w:r>
      <w:r w:rsidR="00383ADE" w:rsidRPr="006C5A8E">
        <w:rPr>
          <w:b/>
          <w:sz w:val="22"/>
          <w:szCs w:val="22"/>
        </w:rPr>
        <w:t>S</w:t>
      </w:r>
      <w:r w:rsidR="00A14ED1" w:rsidRPr="006C5A8E">
        <w:rPr>
          <w:b/>
          <w:sz w:val="22"/>
          <w:szCs w:val="22"/>
        </w:rPr>
        <w:t>4</w:t>
      </w:r>
      <w:r w:rsidR="00042F50"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MSH5</w:t>
      </w:r>
      <w:r w:rsidR="00615850" w:rsidRPr="006C5A8E">
        <w:rPr>
          <w:b/>
          <w:sz w:val="22"/>
          <w:szCs w:val="22"/>
        </w:rPr>
        <w:t xml:space="preserve"> and spermatogenesis.</w:t>
      </w:r>
    </w:p>
    <w:tbl>
      <w:tblPr>
        <w:tblStyle w:val="Tabelamrea"/>
        <w:tblW w:w="13994" w:type="dxa"/>
        <w:tblLook w:val="04A0" w:firstRow="1" w:lastRow="0" w:firstColumn="1" w:lastColumn="0" w:noHBand="0" w:noVBand="1"/>
      </w:tblPr>
      <w:tblGrid>
        <w:gridCol w:w="1283"/>
        <w:gridCol w:w="9466"/>
        <w:gridCol w:w="1910"/>
        <w:gridCol w:w="1335"/>
      </w:tblGrid>
      <w:tr w:rsidR="00D353DE" w:rsidRPr="007A579E" w14:paraId="1B9BDDE8" w14:textId="77777777" w:rsidTr="00D353DE">
        <w:trPr>
          <w:trHeight w:val="824"/>
        </w:trPr>
        <w:tc>
          <w:tcPr>
            <w:tcW w:w="1283" w:type="dxa"/>
          </w:tcPr>
          <w:p w14:paraId="7DF01806" w14:textId="77777777" w:rsidR="00D353DE" w:rsidRPr="007A579E" w:rsidRDefault="00D353DE" w:rsidP="006C5A8E">
            <w:pPr>
              <w:spacing w:line="276" w:lineRule="auto"/>
              <w:jc w:val="center"/>
              <w:rPr>
                <w:sz w:val="22"/>
                <w:szCs w:val="22"/>
              </w:rPr>
            </w:pPr>
            <w:r w:rsidRPr="007A579E">
              <w:rPr>
                <w:sz w:val="22"/>
                <w:szCs w:val="22"/>
              </w:rPr>
              <w:t>Study type</w:t>
            </w:r>
          </w:p>
        </w:tc>
        <w:tc>
          <w:tcPr>
            <w:tcW w:w="9465" w:type="dxa"/>
          </w:tcPr>
          <w:p w14:paraId="7ED6A486" w14:textId="77777777" w:rsidR="00D353DE" w:rsidRPr="007A579E" w:rsidRDefault="00D353DE" w:rsidP="006C5A8E">
            <w:pPr>
              <w:spacing w:line="276" w:lineRule="auto"/>
              <w:jc w:val="center"/>
              <w:rPr>
                <w:i/>
                <w:sz w:val="22"/>
                <w:szCs w:val="22"/>
              </w:rPr>
            </w:pPr>
            <w:r w:rsidRPr="007A579E">
              <w:rPr>
                <w:i/>
                <w:sz w:val="22"/>
                <w:szCs w:val="22"/>
              </w:rPr>
              <w:t>MSH5</w:t>
            </w:r>
          </w:p>
        </w:tc>
        <w:tc>
          <w:tcPr>
            <w:tcW w:w="1910" w:type="dxa"/>
          </w:tcPr>
          <w:p w14:paraId="0B729CBF" w14:textId="77777777" w:rsidR="00D353DE" w:rsidRPr="007A579E" w:rsidRDefault="00D353DE" w:rsidP="006C5A8E">
            <w:pPr>
              <w:spacing w:line="276" w:lineRule="auto"/>
              <w:jc w:val="center"/>
              <w:rPr>
                <w:sz w:val="22"/>
                <w:szCs w:val="22"/>
              </w:rPr>
            </w:pPr>
            <w:r w:rsidRPr="007A579E">
              <w:rPr>
                <w:sz w:val="22"/>
                <w:szCs w:val="22"/>
              </w:rPr>
              <w:t>PMID ID</w:t>
            </w:r>
          </w:p>
        </w:tc>
        <w:tc>
          <w:tcPr>
            <w:tcW w:w="1336" w:type="dxa"/>
          </w:tcPr>
          <w:p w14:paraId="46F40CCD" w14:textId="77777777" w:rsidR="00D353DE" w:rsidRPr="007A579E" w:rsidRDefault="00D353DE" w:rsidP="006C5A8E">
            <w:pPr>
              <w:spacing w:line="276" w:lineRule="auto"/>
              <w:jc w:val="center"/>
              <w:rPr>
                <w:sz w:val="22"/>
                <w:szCs w:val="22"/>
              </w:rPr>
            </w:pPr>
            <w:r w:rsidRPr="007A579E">
              <w:rPr>
                <w:sz w:val="22"/>
                <w:szCs w:val="22"/>
              </w:rPr>
              <w:t>Reference</w:t>
            </w:r>
          </w:p>
        </w:tc>
      </w:tr>
      <w:tr w:rsidR="00734C3B" w:rsidRPr="007A579E" w14:paraId="7B706D16" w14:textId="77777777" w:rsidTr="0069036D">
        <w:trPr>
          <w:trHeight w:val="2087"/>
        </w:trPr>
        <w:tc>
          <w:tcPr>
            <w:tcW w:w="1283" w:type="dxa"/>
          </w:tcPr>
          <w:p w14:paraId="459CC10F" w14:textId="77777777" w:rsidR="00CF60DA" w:rsidRPr="007A579E" w:rsidRDefault="00CF60DA" w:rsidP="006C5A8E">
            <w:pPr>
              <w:spacing w:line="276" w:lineRule="auto"/>
              <w:jc w:val="center"/>
              <w:rPr>
                <w:sz w:val="22"/>
                <w:szCs w:val="22"/>
              </w:rPr>
            </w:pPr>
            <w:r w:rsidRPr="007A579E">
              <w:rPr>
                <w:sz w:val="22"/>
                <w:szCs w:val="22"/>
              </w:rPr>
              <w:t>Expression</w:t>
            </w:r>
          </w:p>
        </w:tc>
        <w:tc>
          <w:tcPr>
            <w:tcW w:w="9485" w:type="dxa"/>
          </w:tcPr>
          <w:p w14:paraId="29A723A2" w14:textId="77777777" w:rsidR="00FA5C09" w:rsidRPr="007A579E" w:rsidRDefault="00FA5C09" w:rsidP="006C5A8E">
            <w:pPr>
              <w:pStyle w:val="Odstavekseznama"/>
              <w:numPr>
                <w:ilvl w:val="0"/>
                <w:numId w:val="7"/>
              </w:numPr>
              <w:spacing w:line="276" w:lineRule="auto"/>
              <w:jc w:val="both"/>
              <w:rPr>
                <w:sz w:val="22"/>
                <w:szCs w:val="22"/>
              </w:rPr>
            </w:pPr>
            <w:r w:rsidRPr="007A579E">
              <w:rPr>
                <w:sz w:val="22"/>
                <w:szCs w:val="22"/>
              </w:rPr>
              <w:t>Highest expression in the testis (human)</w:t>
            </w:r>
          </w:p>
          <w:p w14:paraId="0C0EC6C3"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 xml:space="preserve">Highest expression of </w:t>
            </w:r>
            <w:r w:rsidRPr="007A579E">
              <w:rPr>
                <w:i/>
                <w:sz w:val="22"/>
                <w:szCs w:val="22"/>
              </w:rPr>
              <w:t>MSH5</w:t>
            </w:r>
            <w:r w:rsidRPr="007A579E">
              <w:rPr>
                <w:sz w:val="22"/>
                <w:szCs w:val="22"/>
              </w:rPr>
              <w:t xml:space="preserve"> in testis (human)</w:t>
            </w:r>
          </w:p>
          <w:p w14:paraId="2DEBD034"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 xml:space="preserve">High expression of </w:t>
            </w:r>
            <w:r w:rsidRPr="007A579E">
              <w:rPr>
                <w:i/>
                <w:sz w:val="22"/>
                <w:szCs w:val="22"/>
              </w:rPr>
              <w:t>MSH5</w:t>
            </w:r>
            <w:r w:rsidRPr="007A579E">
              <w:rPr>
                <w:sz w:val="22"/>
                <w:szCs w:val="22"/>
              </w:rPr>
              <w:t xml:space="preserve"> in testis (human)</w:t>
            </w:r>
          </w:p>
          <w:p w14:paraId="4A9F188E"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Expression during the primary sper</w:t>
            </w:r>
            <w:r w:rsidR="003516E9" w:rsidRPr="007A579E">
              <w:rPr>
                <w:sz w:val="22"/>
                <w:szCs w:val="22"/>
              </w:rPr>
              <w:t>m</w:t>
            </w:r>
            <w:r w:rsidRPr="007A579E">
              <w:rPr>
                <w:sz w:val="22"/>
                <w:szCs w:val="22"/>
              </w:rPr>
              <w:t>atocyte</w:t>
            </w:r>
            <w:r w:rsidR="003516E9" w:rsidRPr="007A579E">
              <w:rPr>
                <w:sz w:val="22"/>
                <w:szCs w:val="22"/>
              </w:rPr>
              <w:t>s</w:t>
            </w:r>
            <w:r w:rsidRPr="007A579E">
              <w:rPr>
                <w:sz w:val="22"/>
                <w:szCs w:val="22"/>
              </w:rPr>
              <w:t xml:space="preserve"> and elongated spermatids stage (human)</w:t>
            </w:r>
          </w:p>
          <w:p w14:paraId="547DEC3B"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High expression at early preleptotene to zygotene stages (mouse)</w:t>
            </w:r>
          </w:p>
          <w:p w14:paraId="7DDC7BCE"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Expressed only in fertile males and not in infertile men with Sertoli cell-only syndrome</w:t>
            </w:r>
          </w:p>
          <w:p w14:paraId="0E868F04" w14:textId="77777777" w:rsidR="00CF60DA" w:rsidRPr="007A579E" w:rsidRDefault="00CF60DA" w:rsidP="006C5A8E">
            <w:pPr>
              <w:pStyle w:val="Odstavekseznama"/>
              <w:numPr>
                <w:ilvl w:val="0"/>
                <w:numId w:val="7"/>
              </w:numPr>
              <w:spacing w:line="276" w:lineRule="auto"/>
              <w:jc w:val="both"/>
              <w:rPr>
                <w:sz w:val="22"/>
                <w:szCs w:val="22"/>
              </w:rPr>
            </w:pPr>
            <w:r w:rsidRPr="007A579E">
              <w:rPr>
                <w:sz w:val="22"/>
                <w:szCs w:val="22"/>
              </w:rPr>
              <w:t xml:space="preserve">Reduced expression in infertile men with spermatogenic failure </w:t>
            </w:r>
          </w:p>
        </w:tc>
        <w:tc>
          <w:tcPr>
            <w:tcW w:w="1890" w:type="dxa"/>
          </w:tcPr>
          <w:p w14:paraId="5B29459F" w14:textId="77777777" w:rsidR="00FA5C09" w:rsidRPr="007A579E" w:rsidRDefault="00FA5C09" w:rsidP="006C5A8E">
            <w:pPr>
              <w:pStyle w:val="Odstavekseznama"/>
              <w:numPr>
                <w:ilvl w:val="0"/>
                <w:numId w:val="7"/>
              </w:numPr>
              <w:spacing w:line="276" w:lineRule="auto"/>
              <w:jc w:val="center"/>
              <w:rPr>
                <w:sz w:val="22"/>
                <w:szCs w:val="22"/>
              </w:rPr>
            </w:pPr>
            <w:r w:rsidRPr="007A579E">
              <w:rPr>
                <w:sz w:val="22"/>
                <w:szCs w:val="22"/>
              </w:rPr>
              <w:t>19483466</w:t>
            </w:r>
          </w:p>
          <w:p w14:paraId="5960D54E" w14:textId="77777777" w:rsidR="00CF60DA" w:rsidRPr="007A579E" w:rsidRDefault="00CF60DA" w:rsidP="006C5A8E">
            <w:pPr>
              <w:pStyle w:val="Odstavekseznama"/>
              <w:numPr>
                <w:ilvl w:val="0"/>
                <w:numId w:val="7"/>
              </w:numPr>
              <w:spacing w:line="276" w:lineRule="auto"/>
              <w:jc w:val="center"/>
              <w:rPr>
                <w:sz w:val="22"/>
                <w:szCs w:val="22"/>
              </w:rPr>
            </w:pPr>
            <w:r w:rsidRPr="007A579E">
              <w:rPr>
                <w:sz w:val="22"/>
                <w:szCs w:val="22"/>
              </w:rPr>
              <w:t>9740671</w:t>
            </w:r>
          </w:p>
          <w:p w14:paraId="72E3E46E" w14:textId="77777777" w:rsidR="00CF60DA" w:rsidRPr="007A579E" w:rsidRDefault="00CF60DA" w:rsidP="006C5A8E">
            <w:pPr>
              <w:pStyle w:val="Odstavekseznama"/>
              <w:numPr>
                <w:ilvl w:val="0"/>
                <w:numId w:val="7"/>
              </w:numPr>
              <w:spacing w:line="276" w:lineRule="auto"/>
              <w:jc w:val="center"/>
              <w:rPr>
                <w:sz w:val="22"/>
                <w:szCs w:val="22"/>
              </w:rPr>
            </w:pPr>
            <w:r w:rsidRPr="007A579E">
              <w:rPr>
                <w:sz w:val="22"/>
                <w:szCs w:val="22"/>
              </w:rPr>
              <w:t>9787078</w:t>
            </w:r>
          </w:p>
          <w:p w14:paraId="2BBF3AA9" w14:textId="77777777" w:rsidR="00CF60DA" w:rsidRPr="007A579E" w:rsidRDefault="00CF60DA" w:rsidP="006C5A8E">
            <w:pPr>
              <w:pStyle w:val="Odstavekseznama"/>
              <w:numPr>
                <w:ilvl w:val="0"/>
                <w:numId w:val="7"/>
              </w:numPr>
              <w:spacing w:line="276" w:lineRule="auto"/>
              <w:jc w:val="center"/>
              <w:rPr>
                <w:sz w:val="22"/>
                <w:szCs w:val="22"/>
              </w:rPr>
            </w:pPr>
            <w:r w:rsidRPr="007A579E">
              <w:rPr>
                <w:sz w:val="22"/>
                <w:szCs w:val="22"/>
              </w:rPr>
              <w:t>10029069</w:t>
            </w:r>
          </w:p>
          <w:p w14:paraId="623A320B" w14:textId="77777777" w:rsidR="00CF60DA" w:rsidRPr="007A579E" w:rsidRDefault="00CF60DA" w:rsidP="006C5A8E">
            <w:pPr>
              <w:pStyle w:val="Odstavekseznama"/>
              <w:numPr>
                <w:ilvl w:val="0"/>
                <w:numId w:val="7"/>
              </w:numPr>
              <w:spacing w:line="276" w:lineRule="auto"/>
              <w:jc w:val="center"/>
              <w:rPr>
                <w:sz w:val="22"/>
                <w:szCs w:val="22"/>
              </w:rPr>
            </w:pPr>
            <w:r w:rsidRPr="007A579E">
              <w:rPr>
                <w:sz w:val="22"/>
                <w:szCs w:val="22"/>
              </w:rPr>
              <w:t>18459961</w:t>
            </w:r>
          </w:p>
          <w:p w14:paraId="6D9EC93A" w14:textId="77777777" w:rsidR="00CF60DA" w:rsidRPr="007A579E" w:rsidRDefault="00CF60DA" w:rsidP="006C5A8E">
            <w:pPr>
              <w:pStyle w:val="Odstavekseznama"/>
              <w:numPr>
                <w:ilvl w:val="0"/>
                <w:numId w:val="7"/>
              </w:numPr>
              <w:spacing w:line="276" w:lineRule="auto"/>
              <w:jc w:val="center"/>
              <w:rPr>
                <w:sz w:val="22"/>
                <w:szCs w:val="22"/>
              </w:rPr>
            </w:pPr>
            <w:r w:rsidRPr="007A579E">
              <w:rPr>
                <w:sz w:val="22"/>
                <w:szCs w:val="22"/>
              </w:rPr>
              <w:t>18706547</w:t>
            </w:r>
          </w:p>
          <w:p w14:paraId="7F9AB239" w14:textId="77777777" w:rsidR="00CF60DA" w:rsidRPr="007A579E" w:rsidRDefault="00CF60DA" w:rsidP="006C5A8E">
            <w:pPr>
              <w:numPr>
                <w:ilvl w:val="0"/>
                <w:numId w:val="7"/>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20075417</w:t>
            </w:r>
          </w:p>
        </w:tc>
        <w:tc>
          <w:tcPr>
            <w:tcW w:w="1336" w:type="dxa"/>
          </w:tcPr>
          <w:p w14:paraId="6CB43428" w14:textId="77777777" w:rsidR="00FA5C09" w:rsidRPr="007A579E" w:rsidRDefault="00FA5C09" w:rsidP="006C5A8E">
            <w:pPr>
              <w:spacing w:line="276" w:lineRule="auto"/>
              <w:ind w:left="360"/>
              <w:rPr>
                <w:sz w:val="22"/>
                <w:szCs w:val="22"/>
              </w:rPr>
            </w:pPr>
            <w:r w:rsidRPr="007A579E">
              <w:rPr>
                <w:sz w:val="22"/>
                <w:szCs w:val="22"/>
              </w:rPr>
              <w:t>[4]</w:t>
            </w:r>
          </w:p>
          <w:p w14:paraId="5841E1AF" w14:textId="77777777" w:rsidR="00CF60DA" w:rsidRPr="007A579E" w:rsidRDefault="00E6125C" w:rsidP="006C5A8E">
            <w:pPr>
              <w:spacing w:line="276" w:lineRule="auto"/>
              <w:ind w:left="360"/>
              <w:rPr>
                <w:sz w:val="22"/>
                <w:szCs w:val="22"/>
              </w:rPr>
            </w:pPr>
            <w:r w:rsidRPr="007A579E">
              <w:rPr>
                <w:sz w:val="22"/>
                <w:szCs w:val="22"/>
              </w:rPr>
              <w:t>[39]</w:t>
            </w:r>
          </w:p>
          <w:p w14:paraId="727BD9DA" w14:textId="77777777" w:rsidR="00E6125C" w:rsidRPr="007A579E" w:rsidRDefault="0024205B" w:rsidP="006C5A8E">
            <w:pPr>
              <w:spacing w:line="276" w:lineRule="auto"/>
              <w:jc w:val="center"/>
              <w:rPr>
                <w:sz w:val="22"/>
                <w:szCs w:val="22"/>
              </w:rPr>
            </w:pPr>
            <w:r w:rsidRPr="007A579E">
              <w:rPr>
                <w:sz w:val="22"/>
                <w:szCs w:val="22"/>
              </w:rPr>
              <w:t>[40</w:t>
            </w:r>
            <w:r w:rsidR="00E6125C" w:rsidRPr="007A579E">
              <w:rPr>
                <w:sz w:val="22"/>
                <w:szCs w:val="22"/>
              </w:rPr>
              <w:t>]</w:t>
            </w:r>
          </w:p>
          <w:p w14:paraId="146173E3" w14:textId="77777777" w:rsidR="00E6125C" w:rsidRPr="007A579E" w:rsidRDefault="0024205B" w:rsidP="006C5A8E">
            <w:pPr>
              <w:spacing w:line="276" w:lineRule="auto"/>
              <w:jc w:val="center"/>
              <w:rPr>
                <w:sz w:val="22"/>
                <w:szCs w:val="22"/>
              </w:rPr>
            </w:pPr>
            <w:r w:rsidRPr="007A579E">
              <w:rPr>
                <w:sz w:val="22"/>
                <w:szCs w:val="22"/>
              </w:rPr>
              <w:t>[4</w:t>
            </w:r>
            <w:r w:rsidR="00E6125C" w:rsidRPr="007A579E">
              <w:rPr>
                <w:sz w:val="22"/>
                <w:szCs w:val="22"/>
              </w:rPr>
              <w:t>1]</w:t>
            </w:r>
          </w:p>
          <w:p w14:paraId="79A79052" w14:textId="77777777" w:rsidR="00E6125C" w:rsidRPr="007A579E" w:rsidRDefault="0024205B" w:rsidP="006C5A8E">
            <w:pPr>
              <w:spacing w:line="276" w:lineRule="auto"/>
              <w:jc w:val="center"/>
              <w:rPr>
                <w:sz w:val="22"/>
                <w:szCs w:val="22"/>
              </w:rPr>
            </w:pPr>
            <w:r w:rsidRPr="007A579E">
              <w:rPr>
                <w:sz w:val="22"/>
                <w:szCs w:val="22"/>
              </w:rPr>
              <w:t>[4</w:t>
            </w:r>
            <w:r w:rsidR="00E6125C" w:rsidRPr="007A579E">
              <w:rPr>
                <w:sz w:val="22"/>
                <w:szCs w:val="22"/>
              </w:rPr>
              <w:t>2]</w:t>
            </w:r>
          </w:p>
          <w:p w14:paraId="2C589738" w14:textId="77777777" w:rsidR="00E6125C" w:rsidRPr="007A579E" w:rsidRDefault="00BC0C75" w:rsidP="006C5A8E">
            <w:pPr>
              <w:spacing w:line="276" w:lineRule="auto"/>
              <w:jc w:val="center"/>
              <w:rPr>
                <w:sz w:val="22"/>
                <w:szCs w:val="22"/>
              </w:rPr>
            </w:pPr>
            <w:r w:rsidRPr="007A579E">
              <w:rPr>
                <w:sz w:val="22"/>
                <w:szCs w:val="22"/>
              </w:rPr>
              <w:t>[19</w:t>
            </w:r>
            <w:r w:rsidR="00E6125C" w:rsidRPr="007A579E">
              <w:rPr>
                <w:sz w:val="22"/>
                <w:szCs w:val="22"/>
              </w:rPr>
              <w:t>]</w:t>
            </w:r>
          </w:p>
          <w:p w14:paraId="5DAE1BE1" w14:textId="77777777" w:rsidR="00E6125C" w:rsidRPr="007A579E" w:rsidRDefault="00BC0C75" w:rsidP="006C5A8E">
            <w:pPr>
              <w:spacing w:line="276" w:lineRule="auto"/>
              <w:jc w:val="center"/>
              <w:rPr>
                <w:sz w:val="22"/>
                <w:szCs w:val="22"/>
              </w:rPr>
            </w:pPr>
            <w:r w:rsidRPr="007A579E">
              <w:rPr>
                <w:sz w:val="22"/>
                <w:szCs w:val="22"/>
              </w:rPr>
              <w:t>[20</w:t>
            </w:r>
            <w:r w:rsidR="00E6125C" w:rsidRPr="007A579E">
              <w:rPr>
                <w:sz w:val="22"/>
                <w:szCs w:val="22"/>
              </w:rPr>
              <w:t>]</w:t>
            </w:r>
          </w:p>
        </w:tc>
      </w:tr>
      <w:tr w:rsidR="00D353DE" w:rsidRPr="007A579E" w14:paraId="7F3259BB" w14:textId="77777777" w:rsidTr="00B76CF9">
        <w:trPr>
          <w:trHeight w:val="824"/>
        </w:trPr>
        <w:tc>
          <w:tcPr>
            <w:tcW w:w="1283" w:type="dxa"/>
          </w:tcPr>
          <w:p w14:paraId="2315E9D8" w14:textId="77777777" w:rsidR="00CF60DA" w:rsidRPr="007A579E" w:rsidRDefault="00CF60DA" w:rsidP="006C5A8E">
            <w:pPr>
              <w:spacing w:line="276" w:lineRule="auto"/>
              <w:jc w:val="center"/>
              <w:rPr>
                <w:sz w:val="22"/>
                <w:szCs w:val="22"/>
              </w:rPr>
            </w:pPr>
            <w:r w:rsidRPr="007A579E">
              <w:rPr>
                <w:sz w:val="22"/>
                <w:szCs w:val="22"/>
              </w:rPr>
              <w:t>Animal</w:t>
            </w:r>
          </w:p>
        </w:tc>
        <w:tc>
          <w:tcPr>
            <w:tcW w:w="9485" w:type="dxa"/>
          </w:tcPr>
          <w:p w14:paraId="1AB8B8E5" w14:textId="77777777"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Msh5</w:t>
            </w:r>
            <w:r w:rsidRPr="007A579E">
              <w:rPr>
                <w:sz w:val="22"/>
                <w:szCs w:val="22"/>
              </w:rPr>
              <w:t xml:space="preserve">-/- mice infertile (both male and female) with reduced testicular size and meiotic arrest. </w:t>
            </w:r>
          </w:p>
          <w:p w14:paraId="3B99F039" w14:textId="77777777"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Msh5</w:t>
            </w:r>
            <w:r w:rsidRPr="007A579E">
              <w:rPr>
                <w:sz w:val="22"/>
                <w:szCs w:val="22"/>
              </w:rPr>
              <w:t xml:space="preserve"> -/- mice infertile (male and female) with reduced testis size. Meiotic arrest at the zygotene stage with abe</w:t>
            </w:r>
            <w:r w:rsidR="003516E9" w:rsidRPr="007A579E">
              <w:rPr>
                <w:sz w:val="22"/>
                <w:szCs w:val="22"/>
              </w:rPr>
              <w:t>r</w:t>
            </w:r>
            <w:r w:rsidRPr="007A579E">
              <w:rPr>
                <w:sz w:val="22"/>
                <w:szCs w:val="22"/>
              </w:rPr>
              <w:t>rant syn</w:t>
            </w:r>
            <w:r w:rsidR="003516E9" w:rsidRPr="007A579E">
              <w:rPr>
                <w:sz w:val="22"/>
                <w:szCs w:val="22"/>
              </w:rPr>
              <w:t>a</w:t>
            </w:r>
            <w:r w:rsidRPr="007A579E">
              <w:rPr>
                <w:sz w:val="22"/>
                <w:szCs w:val="22"/>
              </w:rPr>
              <w:t>psis.</w:t>
            </w:r>
          </w:p>
          <w:p w14:paraId="1BA19C0B" w14:textId="55C66F89"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Caenorhabditis elegans</w:t>
            </w:r>
            <w:r w:rsidRPr="007A579E">
              <w:rPr>
                <w:sz w:val="22"/>
                <w:szCs w:val="22"/>
              </w:rPr>
              <w:t xml:space="preserve"> </w:t>
            </w:r>
            <w:r w:rsidRPr="007A579E">
              <w:rPr>
                <w:i/>
                <w:sz w:val="22"/>
                <w:szCs w:val="22"/>
              </w:rPr>
              <w:t>msh</w:t>
            </w:r>
            <w:r w:rsidR="00BC16B1" w:rsidRPr="007A579E">
              <w:rPr>
                <w:i/>
                <w:sz w:val="22"/>
                <w:szCs w:val="22"/>
              </w:rPr>
              <w:t>-</w:t>
            </w:r>
            <w:r w:rsidRPr="007A579E">
              <w:rPr>
                <w:i/>
                <w:sz w:val="22"/>
                <w:szCs w:val="22"/>
              </w:rPr>
              <w:t>5</w:t>
            </w:r>
            <w:r w:rsidRPr="007A579E">
              <w:rPr>
                <w:sz w:val="22"/>
                <w:szCs w:val="22"/>
              </w:rPr>
              <w:t xml:space="preserve"> mutants decre</w:t>
            </w:r>
            <w:r w:rsidR="003516E9" w:rsidRPr="007A579E">
              <w:rPr>
                <w:sz w:val="22"/>
                <w:szCs w:val="22"/>
              </w:rPr>
              <w:t>a</w:t>
            </w:r>
            <w:r w:rsidRPr="007A579E">
              <w:rPr>
                <w:sz w:val="22"/>
                <w:szCs w:val="22"/>
              </w:rPr>
              <w:t>sed crossover frequencies (role in meiotic crossing over and chiasma formation)</w:t>
            </w:r>
          </w:p>
          <w:p w14:paraId="21EC039A" w14:textId="4EDFECED"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Caenorhabditis elegans</w:t>
            </w:r>
            <w:r w:rsidRPr="007A579E">
              <w:rPr>
                <w:sz w:val="22"/>
                <w:szCs w:val="22"/>
              </w:rPr>
              <w:t xml:space="preserve"> </w:t>
            </w:r>
            <w:r w:rsidRPr="007A579E">
              <w:rPr>
                <w:i/>
                <w:sz w:val="22"/>
                <w:szCs w:val="22"/>
              </w:rPr>
              <w:t>msh</w:t>
            </w:r>
            <w:r w:rsidR="00BC16B1" w:rsidRPr="007A579E">
              <w:rPr>
                <w:i/>
                <w:sz w:val="22"/>
                <w:szCs w:val="22"/>
              </w:rPr>
              <w:t>-</w:t>
            </w:r>
            <w:r w:rsidRPr="007A579E">
              <w:rPr>
                <w:i/>
                <w:sz w:val="22"/>
                <w:szCs w:val="22"/>
              </w:rPr>
              <w:t>5</w:t>
            </w:r>
            <w:r w:rsidRPr="007A579E">
              <w:rPr>
                <w:sz w:val="22"/>
                <w:szCs w:val="22"/>
              </w:rPr>
              <w:t xml:space="preserve"> involved with the completion of meiosis recombination</w:t>
            </w:r>
          </w:p>
          <w:p w14:paraId="7652E7DC" w14:textId="582A039B"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Spermatocytes from </w:t>
            </w:r>
            <w:r w:rsidRPr="007A579E">
              <w:rPr>
                <w:i/>
                <w:sz w:val="22"/>
                <w:szCs w:val="22"/>
              </w:rPr>
              <w:t>Msh5</w:t>
            </w:r>
            <w:r w:rsidRPr="007A579E">
              <w:rPr>
                <w:sz w:val="22"/>
                <w:szCs w:val="22"/>
              </w:rPr>
              <w:t xml:space="preserve"> -/- mice undergoing apoptosis in mid-pachyte</w:t>
            </w:r>
            <w:r w:rsidR="00A94156" w:rsidRPr="007A579E">
              <w:rPr>
                <w:sz w:val="22"/>
                <w:szCs w:val="22"/>
              </w:rPr>
              <w:t>ne</w:t>
            </w:r>
          </w:p>
          <w:p w14:paraId="6595D69C" w14:textId="77777777"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Msh5</w:t>
            </w:r>
            <w:r w:rsidRPr="007A579E">
              <w:rPr>
                <w:sz w:val="22"/>
                <w:szCs w:val="22"/>
              </w:rPr>
              <w:t xml:space="preserve"> mutant mice impaired meiotic silencing of unsynapsed chromatin and meiotic sex chromosome inactivation</w:t>
            </w:r>
          </w:p>
          <w:p w14:paraId="405709E5" w14:textId="607B6B32"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Absence of the gene in </w:t>
            </w:r>
            <w:r w:rsidRPr="007A579E">
              <w:rPr>
                <w:i/>
                <w:sz w:val="22"/>
                <w:szCs w:val="22"/>
              </w:rPr>
              <w:t>Caenorhabditis elegans</w:t>
            </w:r>
            <w:r w:rsidRPr="007A579E">
              <w:rPr>
                <w:sz w:val="22"/>
                <w:szCs w:val="22"/>
              </w:rPr>
              <w:t xml:space="preserve"> associated with sup</w:t>
            </w:r>
            <w:r w:rsidR="00A94156" w:rsidRPr="007A579E">
              <w:rPr>
                <w:sz w:val="22"/>
                <w:szCs w:val="22"/>
              </w:rPr>
              <w:t>pressed apoptosis (required for</w:t>
            </w:r>
            <w:r w:rsidRPr="007A579E">
              <w:rPr>
                <w:sz w:val="22"/>
                <w:szCs w:val="22"/>
              </w:rPr>
              <w:t xml:space="preserve"> </w:t>
            </w:r>
            <w:r w:rsidR="00A94156" w:rsidRPr="007A579E">
              <w:rPr>
                <w:sz w:val="22"/>
                <w:szCs w:val="22"/>
              </w:rPr>
              <w:t>t</w:t>
            </w:r>
            <w:r w:rsidRPr="007A579E">
              <w:rPr>
                <w:sz w:val="22"/>
                <w:szCs w:val="22"/>
              </w:rPr>
              <w:t>he apopto</w:t>
            </w:r>
            <w:r w:rsidR="00A94156" w:rsidRPr="007A579E">
              <w:rPr>
                <w:sz w:val="22"/>
                <w:szCs w:val="22"/>
              </w:rPr>
              <w:t>t</w:t>
            </w:r>
            <w:r w:rsidRPr="007A579E">
              <w:rPr>
                <w:sz w:val="22"/>
                <w:szCs w:val="22"/>
              </w:rPr>
              <w:t>ic response of meiotic DNA damage)</w:t>
            </w:r>
          </w:p>
          <w:p w14:paraId="66236D42" w14:textId="70CD7F4A"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Mice with homozygous mutated ATPase domain infertile, presenting meiotic abn</w:t>
            </w:r>
            <w:r w:rsidR="00A94156" w:rsidRPr="007A579E">
              <w:rPr>
                <w:sz w:val="22"/>
                <w:szCs w:val="22"/>
              </w:rPr>
              <w:t>or</w:t>
            </w:r>
            <w:r w:rsidRPr="007A579E">
              <w:rPr>
                <w:sz w:val="22"/>
                <w:szCs w:val="22"/>
              </w:rPr>
              <w:t xml:space="preserve">malities and reduced testis weight. In comparison to </w:t>
            </w:r>
            <w:r w:rsidRPr="007A579E">
              <w:rPr>
                <w:i/>
                <w:sz w:val="22"/>
                <w:szCs w:val="22"/>
              </w:rPr>
              <w:t>Msh5</w:t>
            </w:r>
            <w:r w:rsidRPr="007A579E">
              <w:rPr>
                <w:sz w:val="22"/>
                <w:szCs w:val="22"/>
              </w:rPr>
              <w:t>-/- mice spermatocytes progres</w:t>
            </w:r>
            <w:r w:rsidR="00A94156" w:rsidRPr="007A579E">
              <w:rPr>
                <w:sz w:val="22"/>
                <w:szCs w:val="22"/>
              </w:rPr>
              <w:t>s</w:t>
            </w:r>
            <w:r w:rsidRPr="007A579E">
              <w:rPr>
                <w:sz w:val="22"/>
                <w:szCs w:val="22"/>
              </w:rPr>
              <w:t xml:space="preserve"> to late pachytene or fu</w:t>
            </w:r>
            <w:r w:rsidR="00A94156" w:rsidRPr="007A579E">
              <w:rPr>
                <w:sz w:val="22"/>
                <w:szCs w:val="22"/>
              </w:rPr>
              <w:t>r</w:t>
            </w:r>
            <w:r w:rsidRPr="007A579E">
              <w:rPr>
                <w:sz w:val="22"/>
                <w:szCs w:val="22"/>
              </w:rPr>
              <w:t>ther. Pachynema spermatocytes double</w:t>
            </w:r>
            <w:r w:rsidR="00BF7475" w:rsidRPr="007A579E">
              <w:rPr>
                <w:sz w:val="22"/>
                <w:szCs w:val="22"/>
              </w:rPr>
              <w:t>-</w:t>
            </w:r>
            <w:r w:rsidRPr="007A579E">
              <w:rPr>
                <w:sz w:val="22"/>
                <w:szCs w:val="22"/>
              </w:rPr>
              <w:t>strand bre</w:t>
            </w:r>
            <w:r w:rsidR="00A94156" w:rsidRPr="007A579E">
              <w:rPr>
                <w:sz w:val="22"/>
                <w:szCs w:val="22"/>
              </w:rPr>
              <w:t>ak</w:t>
            </w:r>
            <w:r w:rsidRPr="007A579E">
              <w:rPr>
                <w:sz w:val="22"/>
                <w:szCs w:val="22"/>
              </w:rPr>
              <w:t>s, and failure of MutLy accumulation</w:t>
            </w:r>
          </w:p>
        </w:tc>
        <w:tc>
          <w:tcPr>
            <w:tcW w:w="1890" w:type="dxa"/>
          </w:tcPr>
          <w:p w14:paraId="7823595C"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9916805</w:t>
            </w:r>
          </w:p>
          <w:p w14:paraId="7F281D32"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10072381</w:t>
            </w:r>
          </w:p>
          <w:p w14:paraId="40F51441"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11014811</w:t>
            </w:r>
          </w:p>
          <w:p w14:paraId="1516DCA7" w14:textId="77777777" w:rsidR="00CF60DA" w:rsidRPr="007A579E" w:rsidRDefault="00CF60DA" w:rsidP="006C5A8E">
            <w:pPr>
              <w:numPr>
                <w:ilvl w:val="0"/>
                <w:numId w:val="8"/>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12967565</w:t>
            </w:r>
          </w:p>
          <w:p w14:paraId="291BC0BF"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16055729</w:t>
            </w:r>
          </w:p>
          <w:p w14:paraId="28BE1D34"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18663141</w:t>
            </w:r>
          </w:p>
          <w:p w14:paraId="2073281D" w14:textId="77777777" w:rsidR="00CF60DA" w:rsidRPr="007A579E" w:rsidRDefault="00CF60DA" w:rsidP="006C5A8E">
            <w:pPr>
              <w:numPr>
                <w:ilvl w:val="0"/>
                <w:numId w:val="8"/>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23832114</w:t>
            </w:r>
          </w:p>
          <w:p w14:paraId="7CD69A4D"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30944090</w:t>
            </w:r>
          </w:p>
        </w:tc>
        <w:tc>
          <w:tcPr>
            <w:tcW w:w="1336" w:type="dxa"/>
          </w:tcPr>
          <w:p w14:paraId="4FEA7DE6" w14:textId="77777777" w:rsidR="00CF60DA" w:rsidRPr="007A579E" w:rsidRDefault="00DA031F" w:rsidP="006C5A8E">
            <w:pPr>
              <w:spacing w:line="276" w:lineRule="auto"/>
              <w:ind w:left="360"/>
              <w:rPr>
                <w:sz w:val="22"/>
                <w:szCs w:val="22"/>
              </w:rPr>
            </w:pPr>
            <w:r w:rsidRPr="007A579E">
              <w:rPr>
                <w:sz w:val="22"/>
                <w:szCs w:val="22"/>
              </w:rPr>
              <w:t>[43]</w:t>
            </w:r>
          </w:p>
          <w:p w14:paraId="71ECB931" w14:textId="77777777" w:rsidR="00121454" w:rsidRPr="007A579E" w:rsidRDefault="00121454" w:rsidP="006C5A8E">
            <w:pPr>
              <w:spacing w:line="276" w:lineRule="auto"/>
              <w:jc w:val="center"/>
              <w:rPr>
                <w:sz w:val="22"/>
                <w:szCs w:val="22"/>
              </w:rPr>
            </w:pPr>
            <w:r w:rsidRPr="007A579E">
              <w:rPr>
                <w:sz w:val="22"/>
                <w:szCs w:val="22"/>
              </w:rPr>
              <w:t>[44]</w:t>
            </w:r>
          </w:p>
          <w:p w14:paraId="2189886F" w14:textId="77777777" w:rsidR="00055C72" w:rsidRPr="007A579E" w:rsidRDefault="00055C72" w:rsidP="006C5A8E">
            <w:pPr>
              <w:spacing w:line="276" w:lineRule="auto"/>
              <w:jc w:val="center"/>
              <w:rPr>
                <w:sz w:val="22"/>
                <w:szCs w:val="22"/>
              </w:rPr>
            </w:pPr>
            <w:r w:rsidRPr="007A579E">
              <w:rPr>
                <w:sz w:val="22"/>
                <w:szCs w:val="22"/>
              </w:rPr>
              <w:t>[45]</w:t>
            </w:r>
          </w:p>
          <w:p w14:paraId="3443D913" w14:textId="77777777" w:rsidR="00E343ED" w:rsidRPr="007A579E" w:rsidRDefault="00E343ED" w:rsidP="006C5A8E">
            <w:pPr>
              <w:spacing w:line="276" w:lineRule="auto"/>
              <w:jc w:val="center"/>
              <w:rPr>
                <w:sz w:val="22"/>
                <w:szCs w:val="22"/>
              </w:rPr>
            </w:pPr>
            <w:r w:rsidRPr="007A579E">
              <w:rPr>
                <w:sz w:val="22"/>
                <w:szCs w:val="22"/>
              </w:rPr>
              <w:t>[24]</w:t>
            </w:r>
          </w:p>
          <w:p w14:paraId="29EB8412" w14:textId="77777777" w:rsidR="00E343ED" w:rsidRPr="007A579E" w:rsidRDefault="00E343ED" w:rsidP="006C5A8E">
            <w:pPr>
              <w:spacing w:line="276" w:lineRule="auto"/>
              <w:jc w:val="center"/>
              <w:rPr>
                <w:sz w:val="22"/>
                <w:szCs w:val="22"/>
              </w:rPr>
            </w:pPr>
            <w:r w:rsidRPr="007A579E">
              <w:rPr>
                <w:sz w:val="22"/>
                <w:szCs w:val="22"/>
              </w:rPr>
              <w:t>[46]</w:t>
            </w:r>
          </w:p>
          <w:p w14:paraId="4B367C08" w14:textId="77777777" w:rsidR="00B822AD" w:rsidRPr="007A579E" w:rsidRDefault="00B822AD" w:rsidP="006C5A8E">
            <w:pPr>
              <w:spacing w:line="276" w:lineRule="auto"/>
              <w:jc w:val="center"/>
              <w:rPr>
                <w:sz w:val="22"/>
                <w:szCs w:val="22"/>
              </w:rPr>
            </w:pPr>
            <w:r w:rsidRPr="007A579E">
              <w:rPr>
                <w:sz w:val="22"/>
                <w:szCs w:val="22"/>
              </w:rPr>
              <w:t>[47]</w:t>
            </w:r>
          </w:p>
          <w:p w14:paraId="0441226A" w14:textId="77777777" w:rsidR="00B822AD" w:rsidRPr="007A579E" w:rsidRDefault="00B822AD" w:rsidP="006C5A8E">
            <w:pPr>
              <w:spacing w:line="276" w:lineRule="auto"/>
              <w:jc w:val="center"/>
              <w:rPr>
                <w:sz w:val="22"/>
                <w:szCs w:val="22"/>
              </w:rPr>
            </w:pPr>
            <w:r w:rsidRPr="007A579E">
              <w:rPr>
                <w:sz w:val="22"/>
                <w:szCs w:val="22"/>
              </w:rPr>
              <w:t>[22]</w:t>
            </w:r>
          </w:p>
          <w:p w14:paraId="51D1F860" w14:textId="77777777" w:rsidR="00B822AD" w:rsidRPr="007A579E" w:rsidRDefault="00B822AD" w:rsidP="006C5A8E">
            <w:pPr>
              <w:spacing w:line="276" w:lineRule="auto"/>
              <w:jc w:val="center"/>
              <w:rPr>
                <w:sz w:val="22"/>
                <w:szCs w:val="22"/>
              </w:rPr>
            </w:pPr>
            <w:r w:rsidRPr="007A579E">
              <w:rPr>
                <w:sz w:val="22"/>
                <w:szCs w:val="22"/>
              </w:rPr>
              <w:t>[48]</w:t>
            </w:r>
          </w:p>
        </w:tc>
      </w:tr>
      <w:tr w:rsidR="00D353DE" w:rsidRPr="007A579E" w14:paraId="654A3A10" w14:textId="77777777" w:rsidTr="00B76CF9">
        <w:trPr>
          <w:trHeight w:val="824"/>
        </w:trPr>
        <w:tc>
          <w:tcPr>
            <w:tcW w:w="1283" w:type="dxa"/>
          </w:tcPr>
          <w:p w14:paraId="49A9597D" w14:textId="77777777" w:rsidR="00CF60DA" w:rsidRPr="007A579E" w:rsidRDefault="00CF60DA" w:rsidP="006C5A8E">
            <w:pPr>
              <w:spacing w:line="276" w:lineRule="auto"/>
              <w:jc w:val="center"/>
              <w:rPr>
                <w:sz w:val="22"/>
                <w:szCs w:val="22"/>
              </w:rPr>
            </w:pPr>
            <w:r w:rsidRPr="007A579E">
              <w:rPr>
                <w:sz w:val="22"/>
                <w:szCs w:val="22"/>
              </w:rPr>
              <w:t>Human</w:t>
            </w:r>
          </w:p>
        </w:tc>
        <w:tc>
          <w:tcPr>
            <w:tcW w:w="9485" w:type="dxa"/>
          </w:tcPr>
          <w:p w14:paraId="00DAE250" w14:textId="65739823" w:rsidR="00CF60DA" w:rsidRPr="007A579E" w:rsidRDefault="00CF60DA" w:rsidP="006C5A8E">
            <w:pPr>
              <w:pStyle w:val="Odstavekseznama"/>
              <w:numPr>
                <w:ilvl w:val="0"/>
                <w:numId w:val="8"/>
              </w:numPr>
              <w:spacing w:line="276" w:lineRule="auto"/>
              <w:jc w:val="both"/>
              <w:rPr>
                <w:sz w:val="22"/>
                <w:szCs w:val="22"/>
              </w:rPr>
            </w:pPr>
            <w:r w:rsidRPr="007A579E">
              <w:rPr>
                <w:i/>
                <w:sz w:val="22"/>
                <w:szCs w:val="22"/>
              </w:rPr>
              <w:t>MSH5</w:t>
            </w:r>
            <w:r w:rsidRPr="007A579E">
              <w:rPr>
                <w:sz w:val="22"/>
                <w:szCs w:val="22"/>
              </w:rPr>
              <w:t xml:space="preserve"> C85T (rs2075789) </w:t>
            </w:r>
            <w:r w:rsidR="002C2011" w:rsidRPr="007A579E">
              <w:rPr>
                <w:sz w:val="22"/>
                <w:szCs w:val="22"/>
              </w:rPr>
              <w:t>(CT+TT) (</w:t>
            </w:r>
            <w:r w:rsidRPr="007A579E">
              <w:rPr>
                <w:sz w:val="22"/>
                <w:szCs w:val="22"/>
              </w:rPr>
              <w:t>polymorphism associated with risk of male infertility (severe oligozoospermia or azoospermia)</w:t>
            </w:r>
          </w:p>
          <w:p w14:paraId="6828B8A1" w14:textId="77777777"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rs2075789 risk factor for azoospermia and oligozoospermia</w:t>
            </w:r>
          </w:p>
          <w:p w14:paraId="7D3FE0B6" w14:textId="76DD51D9"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lastRenderedPageBreak/>
              <w:t xml:space="preserve">rs11754464 associated with risk for </w:t>
            </w:r>
            <w:r w:rsidR="002C2011" w:rsidRPr="007A579E">
              <w:rPr>
                <w:sz w:val="22"/>
                <w:szCs w:val="22"/>
              </w:rPr>
              <w:t>NOA</w:t>
            </w:r>
          </w:p>
          <w:p w14:paraId="169CA4D3" w14:textId="1C9FFC94"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Patients with the C85T al</w:t>
            </w:r>
            <w:r w:rsidR="00A94156" w:rsidRPr="007A579E">
              <w:rPr>
                <w:sz w:val="22"/>
                <w:szCs w:val="22"/>
              </w:rPr>
              <w:t>le</w:t>
            </w:r>
            <w:r w:rsidRPr="007A579E">
              <w:rPr>
                <w:sz w:val="22"/>
                <w:szCs w:val="22"/>
              </w:rPr>
              <w:t>le; rs2075789 (CT + TT genotypes) altered sperm concentration, morphology</w:t>
            </w:r>
            <w:r w:rsidR="00A94156" w:rsidRPr="007A579E">
              <w:rPr>
                <w:sz w:val="22"/>
                <w:szCs w:val="22"/>
              </w:rPr>
              <w:t>,</w:t>
            </w:r>
            <w:r w:rsidRPr="007A579E">
              <w:rPr>
                <w:sz w:val="22"/>
                <w:szCs w:val="22"/>
              </w:rPr>
              <w:t xml:space="preserve"> and DNA fragmentation – incresed radi</w:t>
            </w:r>
            <w:r w:rsidR="00A94156" w:rsidRPr="007A579E">
              <w:rPr>
                <w:sz w:val="22"/>
                <w:szCs w:val="22"/>
              </w:rPr>
              <w:t>otherap</w:t>
            </w:r>
            <w:r w:rsidRPr="007A579E">
              <w:rPr>
                <w:sz w:val="22"/>
                <w:szCs w:val="22"/>
              </w:rPr>
              <w:t>y induced spermatogenic impairment</w:t>
            </w:r>
          </w:p>
          <w:p w14:paraId="126BEC20" w14:textId="22482FC1"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MSH5 rs2075789 (C85T) polymorphism in spermatocytes results in incresed apoptosis  and decre</w:t>
            </w:r>
            <w:r w:rsidR="00A94156" w:rsidRPr="007A579E">
              <w:rPr>
                <w:sz w:val="22"/>
                <w:szCs w:val="22"/>
              </w:rPr>
              <w:t>a</w:t>
            </w:r>
            <w:r w:rsidRPr="007A579E">
              <w:rPr>
                <w:sz w:val="22"/>
                <w:szCs w:val="22"/>
              </w:rPr>
              <w:t>sed control of error</w:t>
            </w:r>
            <w:r w:rsidR="00A94156" w:rsidRPr="007A579E">
              <w:rPr>
                <w:sz w:val="22"/>
                <w:szCs w:val="22"/>
              </w:rPr>
              <w:t>-</w:t>
            </w:r>
            <w:r w:rsidRPr="007A579E">
              <w:rPr>
                <w:sz w:val="22"/>
                <w:szCs w:val="22"/>
              </w:rPr>
              <w:t>prone NHEJ in ionizing radiation-induced cells</w:t>
            </w:r>
          </w:p>
          <w:p w14:paraId="514E4750" w14:textId="4ED61C8E"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Four unrelated infertile men harboring deleterious homozygous </w:t>
            </w:r>
            <w:r w:rsidRPr="007A579E">
              <w:rPr>
                <w:i/>
                <w:sz w:val="22"/>
                <w:szCs w:val="22"/>
              </w:rPr>
              <w:t>MSH5</w:t>
            </w:r>
            <w:r w:rsidRPr="007A579E">
              <w:rPr>
                <w:sz w:val="22"/>
                <w:szCs w:val="22"/>
              </w:rPr>
              <w:t xml:space="preserve"> variant (c.75dup, p.Ser26GlnfsTer42; c.964C&gt;T, p.Arg322Cys; c.1857del, p.Ala620GlnfsTer9; c.1857del, p.Ala620GlnfsTer9). The c.1857del; p.Ala620GlnfsTer9 resulted in protein truncation, while the c.75dup; p.Ser26GlnfsTer42 variant led to absence of </w:t>
            </w:r>
            <w:r w:rsidR="0069761A" w:rsidRPr="007A579E">
              <w:rPr>
                <w:sz w:val="22"/>
                <w:szCs w:val="22"/>
              </w:rPr>
              <w:t xml:space="preserve">the </w:t>
            </w:r>
            <w:r w:rsidRPr="007A579E">
              <w:rPr>
                <w:sz w:val="22"/>
                <w:szCs w:val="22"/>
              </w:rPr>
              <w:t>protein</w:t>
            </w:r>
            <w:r w:rsidR="0069761A" w:rsidRPr="007A579E">
              <w:rPr>
                <w:sz w:val="22"/>
                <w:szCs w:val="22"/>
              </w:rPr>
              <w:t>.</w:t>
            </w:r>
            <w:r w:rsidRPr="007A579E">
              <w:rPr>
                <w:sz w:val="22"/>
                <w:szCs w:val="22"/>
              </w:rPr>
              <w:t xml:space="preserve"> </w:t>
            </w:r>
          </w:p>
          <w:p w14:paraId="4312B10A" w14:textId="465CCAA4"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Identification of three unrelated infertile men, harboring </w:t>
            </w:r>
            <w:r w:rsidRPr="007A579E">
              <w:rPr>
                <w:i/>
                <w:sz w:val="22"/>
                <w:szCs w:val="22"/>
              </w:rPr>
              <w:t>MSH5</w:t>
            </w:r>
            <w:r w:rsidRPr="007A579E">
              <w:rPr>
                <w:sz w:val="22"/>
                <w:szCs w:val="22"/>
              </w:rPr>
              <w:t xml:space="preserve"> variants (c.678_681del; p.Tyr227ValfsTer21; c.830C&gt;T, c.1459G&gt;T, p.Pro277Leu, p.Asp487Tyr; c.1459G&gt;T, c.1914C&gt;A, p.Asp487Tyr, p.Cys638Ter). A homozygous mutation in </w:t>
            </w:r>
            <w:r w:rsidRPr="007A579E">
              <w:rPr>
                <w:i/>
                <w:sz w:val="22"/>
                <w:szCs w:val="22"/>
              </w:rPr>
              <w:t>MSH5</w:t>
            </w:r>
            <w:r w:rsidRPr="007A579E">
              <w:rPr>
                <w:sz w:val="22"/>
                <w:szCs w:val="22"/>
              </w:rPr>
              <w:t xml:space="preserve"> tested on a mouse model, resulting in infertile mice. CRISPR-Cas9 for a rescue experiment. Some mature spermatozoa with head and tall were observed in the testes, however, no mature sperm found in the epididymis</w:t>
            </w:r>
            <w:r w:rsidR="00A94156" w:rsidRPr="007A579E">
              <w:rPr>
                <w:sz w:val="22"/>
                <w:szCs w:val="22"/>
              </w:rPr>
              <w:t>.</w:t>
            </w:r>
          </w:p>
          <w:p w14:paraId="3F1E9277" w14:textId="77777777"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One homozygous copy number variant (CNV) (c.1015_2508del) and one homozygous splice donor variant (c.537+1G&gt;A) in the </w:t>
            </w:r>
            <w:r w:rsidRPr="007A579E">
              <w:rPr>
                <w:i/>
                <w:sz w:val="22"/>
                <w:szCs w:val="22"/>
              </w:rPr>
              <w:t>MSH5</w:t>
            </w:r>
            <w:r w:rsidRPr="007A579E">
              <w:rPr>
                <w:sz w:val="22"/>
                <w:szCs w:val="22"/>
              </w:rPr>
              <w:t xml:space="preserve"> observed each in two infertile men with maturation arrest</w:t>
            </w:r>
          </w:p>
          <w:p w14:paraId="12E5C429" w14:textId="77777777"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 xml:space="preserve">A variant (c.1126del, p.Ser376AlafsTer6) observed in two NOA brothers from one consanguineous family. Functional studies confirmed the degradation of </w:t>
            </w:r>
            <w:r w:rsidRPr="007A579E">
              <w:rPr>
                <w:i/>
                <w:sz w:val="22"/>
                <w:szCs w:val="22"/>
              </w:rPr>
              <w:t>MSH5</w:t>
            </w:r>
            <w:r w:rsidRPr="007A579E">
              <w:rPr>
                <w:sz w:val="22"/>
                <w:szCs w:val="22"/>
              </w:rPr>
              <w:t xml:space="preserve"> mRNA</w:t>
            </w:r>
          </w:p>
          <w:p w14:paraId="13A32613" w14:textId="77777777" w:rsidR="00CF60DA" w:rsidRPr="007A579E" w:rsidRDefault="00CF60DA" w:rsidP="006C5A8E">
            <w:pPr>
              <w:pStyle w:val="Odstavekseznama"/>
              <w:numPr>
                <w:ilvl w:val="0"/>
                <w:numId w:val="8"/>
              </w:numPr>
              <w:spacing w:line="276" w:lineRule="auto"/>
              <w:jc w:val="both"/>
              <w:rPr>
                <w:sz w:val="22"/>
                <w:szCs w:val="22"/>
              </w:rPr>
            </w:pPr>
            <w:r w:rsidRPr="007A579E">
              <w:rPr>
                <w:sz w:val="22"/>
                <w:szCs w:val="22"/>
              </w:rPr>
              <w:t>Risk gene for non-obstructive azoospermia</w:t>
            </w:r>
          </w:p>
        </w:tc>
        <w:tc>
          <w:tcPr>
            <w:tcW w:w="1890" w:type="dxa"/>
          </w:tcPr>
          <w:p w14:paraId="74F85DD2" w14:textId="77777777" w:rsidR="00CF60DA" w:rsidRPr="007A579E" w:rsidRDefault="00CF60DA" w:rsidP="006C5A8E">
            <w:pPr>
              <w:pStyle w:val="Odstavekseznama"/>
              <w:numPr>
                <w:ilvl w:val="0"/>
                <w:numId w:val="8"/>
              </w:numPr>
              <w:spacing w:after="160" w:line="276" w:lineRule="auto"/>
              <w:jc w:val="center"/>
              <w:rPr>
                <w:sz w:val="22"/>
                <w:szCs w:val="22"/>
              </w:rPr>
            </w:pPr>
            <w:r w:rsidRPr="007A579E">
              <w:rPr>
                <w:sz w:val="22"/>
                <w:szCs w:val="22"/>
              </w:rPr>
              <w:lastRenderedPageBreak/>
              <w:t>19808033</w:t>
            </w:r>
          </w:p>
          <w:p w14:paraId="773446F5" w14:textId="77777777" w:rsidR="00CF60DA" w:rsidRPr="007A579E" w:rsidRDefault="00CF60DA" w:rsidP="006C5A8E">
            <w:pPr>
              <w:pStyle w:val="Odstavekseznama"/>
              <w:numPr>
                <w:ilvl w:val="0"/>
                <w:numId w:val="8"/>
              </w:numPr>
              <w:spacing w:after="160" w:line="276" w:lineRule="auto"/>
              <w:jc w:val="center"/>
              <w:rPr>
                <w:sz w:val="22"/>
                <w:szCs w:val="22"/>
              </w:rPr>
            </w:pPr>
            <w:r w:rsidRPr="007A579E">
              <w:rPr>
                <w:rFonts w:eastAsia="Times New Roman"/>
                <w:sz w:val="22"/>
                <w:szCs w:val="22"/>
                <w:lang w:eastAsia="sl-SI"/>
              </w:rPr>
              <w:t>22594646</w:t>
            </w:r>
          </w:p>
          <w:p w14:paraId="2B932702"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26199320</w:t>
            </w:r>
          </w:p>
          <w:p w14:paraId="474C30E6"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lastRenderedPageBreak/>
              <w:t>27370712</w:t>
            </w:r>
          </w:p>
          <w:p w14:paraId="50FCB1BC"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32306546</w:t>
            </w:r>
          </w:p>
          <w:p w14:paraId="093B4C65"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34755185</w:t>
            </w:r>
          </w:p>
          <w:p w14:paraId="42EE8307"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34980881</w:t>
            </w:r>
          </w:p>
          <w:p w14:paraId="53257032"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35172124</w:t>
            </w:r>
          </w:p>
          <w:p w14:paraId="5E4E0109"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35742973</w:t>
            </w:r>
          </w:p>
          <w:p w14:paraId="718A8C0F" w14:textId="77777777" w:rsidR="00CF60DA" w:rsidRPr="007A579E" w:rsidRDefault="00CF60DA" w:rsidP="006C5A8E">
            <w:pPr>
              <w:pStyle w:val="Odstavekseznama"/>
              <w:numPr>
                <w:ilvl w:val="0"/>
                <w:numId w:val="8"/>
              </w:numPr>
              <w:spacing w:line="276" w:lineRule="auto"/>
              <w:jc w:val="center"/>
              <w:rPr>
                <w:sz w:val="22"/>
                <w:szCs w:val="22"/>
              </w:rPr>
            </w:pPr>
            <w:r w:rsidRPr="007A579E">
              <w:rPr>
                <w:sz w:val="22"/>
                <w:szCs w:val="22"/>
              </w:rPr>
              <w:t>36259570</w:t>
            </w:r>
          </w:p>
        </w:tc>
        <w:tc>
          <w:tcPr>
            <w:tcW w:w="1336" w:type="dxa"/>
          </w:tcPr>
          <w:p w14:paraId="6B2C1AD3" w14:textId="77777777" w:rsidR="00CF60DA" w:rsidRPr="007A579E" w:rsidRDefault="001C1768" w:rsidP="006C5A8E">
            <w:pPr>
              <w:spacing w:line="276" w:lineRule="auto"/>
              <w:ind w:left="360"/>
              <w:jc w:val="center"/>
              <w:rPr>
                <w:sz w:val="22"/>
                <w:szCs w:val="22"/>
              </w:rPr>
            </w:pPr>
            <w:r w:rsidRPr="007A579E">
              <w:rPr>
                <w:sz w:val="22"/>
                <w:szCs w:val="22"/>
              </w:rPr>
              <w:lastRenderedPageBreak/>
              <w:t>[49]</w:t>
            </w:r>
          </w:p>
          <w:p w14:paraId="160E08C4" w14:textId="77777777" w:rsidR="00E960C1" w:rsidRPr="007A579E" w:rsidRDefault="00E960C1" w:rsidP="006C5A8E">
            <w:pPr>
              <w:spacing w:line="276" w:lineRule="auto"/>
              <w:ind w:left="360"/>
              <w:jc w:val="center"/>
              <w:rPr>
                <w:sz w:val="22"/>
                <w:szCs w:val="22"/>
              </w:rPr>
            </w:pPr>
            <w:r w:rsidRPr="007A579E">
              <w:rPr>
                <w:sz w:val="22"/>
                <w:szCs w:val="22"/>
              </w:rPr>
              <w:t>[50]</w:t>
            </w:r>
          </w:p>
          <w:p w14:paraId="33730146" w14:textId="77777777" w:rsidR="00C76424" w:rsidRPr="007A579E" w:rsidRDefault="00C76424" w:rsidP="006C5A8E">
            <w:pPr>
              <w:spacing w:line="276" w:lineRule="auto"/>
              <w:ind w:left="360"/>
              <w:jc w:val="center"/>
              <w:rPr>
                <w:sz w:val="22"/>
                <w:szCs w:val="22"/>
              </w:rPr>
            </w:pPr>
            <w:r w:rsidRPr="007A579E">
              <w:rPr>
                <w:sz w:val="22"/>
                <w:szCs w:val="22"/>
              </w:rPr>
              <w:t>[51]</w:t>
            </w:r>
          </w:p>
          <w:p w14:paraId="5E04AB80" w14:textId="77777777" w:rsidR="00AE4755" w:rsidRPr="007A579E" w:rsidRDefault="00AE4755" w:rsidP="006C5A8E">
            <w:pPr>
              <w:spacing w:line="276" w:lineRule="auto"/>
              <w:ind w:left="360"/>
              <w:jc w:val="center"/>
              <w:rPr>
                <w:sz w:val="22"/>
                <w:szCs w:val="22"/>
              </w:rPr>
            </w:pPr>
            <w:r w:rsidRPr="007A579E">
              <w:rPr>
                <w:sz w:val="22"/>
                <w:szCs w:val="22"/>
              </w:rPr>
              <w:lastRenderedPageBreak/>
              <w:t>[52]</w:t>
            </w:r>
          </w:p>
          <w:p w14:paraId="74343BDE" w14:textId="77777777" w:rsidR="000A5906" w:rsidRPr="007A579E" w:rsidRDefault="000A5906" w:rsidP="006C5A8E">
            <w:pPr>
              <w:spacing w:line="276" w:lineRule="auto"/>
              <w:ind w:left="360"/>
              <w:jc w:val="center"/>
              <w:rPr>
                <w:sz w:val="22"/>
                <w:szCs w:val="22"/>
              </w:rPr>
            </w:pPr>
            <w:r w:rsidRPr="007A579E">
              <w:rPr>
                <w:sz w:val="22"/>
                <w:szCs w:val="22"/>
              </w:rPr>
              <w:t>[53]</w:t>
            </w:r>
          </w:p>
          <w:p w14:paraId="12E9A2D8" w14:textId="77777777" w:rsidR="000A5906" w:rsidRPr="007A579E" w:rsidRDefault="000A5906" w:rsidP="006C5A8E">
            <w:pPr>
              <w:spacing w:line="276" w:lineRule="auto"/>
              <w:ind w:left="360"/>
              <w:jc w:val="center"/>
              <w:rPr>
                <w:sz w:val="22"/>
                <w:szCs w:val="22"/>
              </w:rPr>
            </w:pPr>
            <w:r w:rsidRPr="007A579E">
              <w:rPr>
                <w:sz w:val="22"/>
                <w:szCs w:val="22"/>
              </w:rPr>
              <w:t>[31]</w:t>
            </w:r>
          </w:p>
          <w:p w14:paraId="2819013A" w14:textId="77777777" w:rsidR="000A5906" w:rsidRPr="007A579E" w:rsidRDefault="000A5906" w:rsidP="006C5A8E">
            <w:pPr>
              <w:spacing w:line="276" w:lineRule="auto"/>
              <w:ind w:left="360"/>
              <w:jc w:val="center"/>
              <w:rPr>
                <w:sz w:val="22"/>
                <w:szCs w:val="22"/>
              </w:rPr>
            </w:pPr>
            <w:r w:rsidRPr="007A579E">
              <w:rPr>
                <w:sz w:val="22"/>
                <w:szCs w:val="22"/>
              </w:rPr>
              <w:t>[54]</w:t>
            </w:r>
          </w:p>
          <w:p w14:paraId="6250CFDB" w14:textId="77777777" w:rsidR="000A5906" w:rsidRPr="007A579E" w:rsidRDefault="000A5906" w:rsidP="006C5A8E">
            <w:pPr>
              <w:spacing w:line="276" w:lineRule="auto"/>
              <w:ind w:left="360"/>
              <w:jc w:val="center"/>
              <w:rPr>
                <w:sz w:val="22"/>
                <w:szCs w:val="22"/>
              </w:rPr>
            </w:pPr>
            <w:r w:rsidRPr="007A579E">
              <w:rPr>
                <w:sz w:val="22"/>
                <w:szCs w:val="22"/>
              </w:rPr>
              <w:t>[55]</w:t>
            </w:r>
          </w:p>
          <w:p w14:paraId="5142F0D4" w14:textId="77777777" w:rsidR="00A53101" w:rsidRPr="007A579E" w:rsidRDefault="00A53101" w:rsidP="006C5A8E">
            <w:pPr>
              <w:spacing w:line="276" w:lineRule="auto"/>
              <w:ind w:left="360"/>
              <w:jc w:val="center"/>
              <w:rPr>
                <w:sz w:val="22"/>
                <w:szCs w:val="22"/>
              </w:rPr>
            </w:pPr>
            <w:r w:rsidRPr="007A579E">
              <w:rPr>
                <w:sz w:val="22"/>
                <w:szCs w:val="22"/>
              </w:rPr>
              <w:t>[56]</w:t>
            </w:r>
          </w:p>
          <w:p w14:paraId="101DE0EA" w14:textId="77777777" w:rsidR="00807FB0" w:rsidRPr="007A579E" w:rsidRDefault="00807FB0" w:rsidP="006C5A8E">
            <w:pPr>
              <w:spacing w:line="276" w:lineRule="auto"/>
              <w:ind w:left="360"/>
              <w:jc w:val="center"/>
              <w:rPr>
                <w:sz w:val="22"/>
                <w:szCs w:val="22"/>
              </w:rPr>
            </w:pPr>
            <w:r w:rsidRPr="007A579E">
              <w:rPr>
                <w:sz w:val="22"/>
                <w:szCs w:val="22"/>
              </w:rPr>
              <w:t>[57]</w:t>
            </w:r>
          </w:p>
        </w:tc>
      </w:tr>
      <w:tr w:rsidR="00D353DE" w:rsidRPr="007A579E" w14:paraId="0CC5D50B" w14:textId="77777777" w:rsidTr="00B76CF9">
        <w:trPr>
          <w:trHeight w:val="824"/>
        </w:trPr>
        <w:tc>
          <w:tcPr>
            <w:tcW w:w="1283" w:type="dxa"/>
          </w:tcPr>
          <w:p w14:paraId="6BA25578" w14:textId="77777777" w:rsidR="00CF60DA" w:rsidRPr="007A579E" w:rsidRDefault="00CF60DA" w:rsidP="006C5A8E">
            <w:pPr>
              <w:spacing w:line="276" w:lineRule="auto"/>
              <w:jc w:val="center"/>
              <w:rPr>
                <w:sz w:val="22"/>
                <w:szCs w:val="22"/>
              </w:rPr>
            </w:pPr>
            <w:r w:rsidRPr="007A579E">
              <w:rPr>
                <w:sz w:val="22"/>
                <w:szCs w:val="22"/>
              </w:rPr>
              <w:lastRenderedPageBreak/>
              <w:t>Other</w:t>
            </w:r>
          </w:p>
        </w:tc>
        <w:tc>
          <w:tcPr>
            <w:tcW w:w="9485" w:type="dxa"/>
          </w:tcPr>
          <w:p w14:paraId="4DB5DEBE" w14:textId="70D6D303" w:rsidR="00CF60DA" w:rsidRPr="007A579E" w:rsidRDefault="00CF60DA" w:rsidP="006C5A8E">
            <w:pPr>
              <w:pStyle w:val="Odstavekseznama"/>
              <w:numPr>
                <w:ilvl w:val="0"/>
                <w:numId w:val="15"/>
              </w:numPr>
              <w:spacing w:line="276" w:lineRule="auto"/>
              <w:jc w:val="both"/>
              <w:rPr>
                <w:sz w:val="22"/>
                <w:szCs w:val="22"/>
              </w:rPr>
            </w:pPr>
            <w:r w:rsidRPr="007A579E">
              <w:rPr>
                <w:sz w:val="22"/>
                <w:szCs w:val="22"/>
              </w:rPr>
              <w:t>MSH4-MSH5 complex role in Holliday junction recognition and preservation of meiotic double break repair intermediates</w:t>
            </w:r>
          </w:p>
        </w:tc>
        <w:tc>
          <w:tcPr>
            <w:tcW w:w="1890" w:type="dxa"/>
          </w:tcPr>
          <w:p w14:paraId="552F0C7E" w14:textId="77777777" w:rsidR="00CF60DA" w:rsidRPr="007A579E" w:rsidRDefault="00CF60DA" w:rsidP="006C5A8E">
            <w:pPr>
              <w:pStyle w:val="Odstavekseznama"/>
              <w:numPr>
                <w:ilvl w:val="0"/>
                <w:numId w:val="15"/>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15304223</w:t>
            </w:r>
          </w:p>
          <w:p w14:paraId="08FF2614" w14:textId="77777777" w:rsidR="00CF60DA" w:rsidRPr="007A579E" w:rsidRDefault="00CF60DA" w:rsidP="006C5A8E">
            <w:pPr>
              <w:spacing w:line="276" w:lineRule="auto"/>
              <w:jc w:val="center"/>
              <w:rPr>
                <w:sz w:val="22"/>
                <w:szCs w:val="22"/>
              </w:rPr>
            </w:pPr>
          </w:p>
        </w:tc>
        <w:tc>
          <w:tcPr>
            <w:tcW w:w="1336" w:type="dxa"/>
          </w:tcPr>
          <w:p w14:paraId="3F647ABF" w14:textId="77777777" w:rsidR="00CF60DA" w:rsidRPr="007A579E" w:rsidRDefault="00E41F82" w:rsidP="006C5A8E">
            <w:p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[37]</w:t>
            </w:r>
          </w:p>
        </w:tc>
      </w:tr>
    </w:tbl>
    <w:p w14:paraId="1C8AD0CE" w14:textId="77777777" w:rsidR="0069036D" w:rsidRPr="007A579E" w:rsidRDefault="00CA59BE" w:rsidP="006C5A8E">
      <w:pPr>
        <w:spacing w:line="276" w:lineRule="auto"/>
        <w:jc w:val="both"/>
        <w:rPr>
          <w:sz w:val="22"/>
          <w:szCs w:val="22"/>
        </w:rPr>
      </w:pPr>
      <w:r w:rsidRPr="007A579E">
        <w:rPr>
          <w:sz w:val="22"/>
          <w:szCs w:val="22"/>
        </w:rPr>
        <w:t>Abbreviations: CNV, copy number variant; NHEJ, non-homologous end joining;  NOA, nonobstructive azoospermia</w:t>
      </w:r>
    </w:p>
    <w:p w14:paraId="4BB11355" w14:textId="77777777" w:rsidR="00D345B7" w:rsidRPr="007A579E" w:rsidRDefault="00D345B7" w:rsidP="006C5A8E">
      <w:pPr>
        <w:spacing w:line="276" w:lineRule="auto"/>
        <w:jc w:val="both"/>
        <w:rPr>
          <w:b/>
          <w:sz w:val="22"/>
          <w:szCs w:val="22"/>
        </w:rPr>
      </w:pPr>
    </w:p>
    <w:p w14:paraId="17AF7788" w14:textId="77777777" w:rsidR="00D345B7" w:rsidRPr="007A579E" w:rsidRDefault="00D345B7" w:rsidP="006C5A8E">
      <w:pPr>
        <w:spacing w:line="276" w:lineRule="auto"/>
        <w:jc w:val="both"/>
        <w:rPr>
          <w:b/>
          <w:sz w:val="22"/>
          <w:szCs w:val="22"/>
        </w:rPr>
      </w:pPr>
    </w:p>
    <w:p w14:paraId="372AFB8B" w14:textId="3C00C5FD" w:rsidR="008C2A96" w:rsidRPr="007A579E" w:rsidRDefault="008C2A96" w:rsidP="006C5A8E">
      <w:pPr>
        <w:spacing w:line="276" w:lineRule="auto"/>
        <w:jc w:val="both"/>
        <w:rPr>
          <w:b/>
          <w:sz w:val="22"/>
          <w:szCs w:val="22"/>
        </w:rPr>
      </w:pPr>
    </w:p>
    <w:p w14:paraId="14791F18" w14:textId="2FFA0162" w:rsidR="008C4197" w:rsidRPr="006C5A8E" w:rsidRDefault="008C2A96" w:rsidP="006C5A8E">
      <w:pPr>
        <w:spacing w:line="276" w:lineRule="auto"/>
        <w:jc w:val="both"/>
        <w:rPr>
          <w:b/>
          <w:sz w:val="22"/>
          <w:szCs w:val="22"/>
        </w:rPr>
      </w:pPr>
      <w:r w:rsidRPr="006C5A8E">
        <w:rPr>
          <w:b/>
          <w:sz w:val="22"/>
          <w:szCs w:val="22"/>
        </w:rPr>
        <w:lastRenderedPageBreak/>
        <w:t>Table</w:t>
      </w:r>
      <w:r w:rsidR="00A14ED1" w:rsidRPr="006C5A8E">
        <w:rPr>
          <w:b/>
          <w:sz w:val="22"/>
          <w:szCs w:val="22"/>
        </w:rPr>
        <w:t xml:space="preserve"> </w:t>
      </w:r>
      <w:r w:rsidR="00383ADE" w:rsidRPr="006C5A8E">
        <w:rPr>
          <w:b/>
          <w:sz w:val="22"/>
          <w:szCs w:val="22"/>
        </w:rPr>
        <w:t>S</w:t>
      </w:r>
      <w:r w:rsidR="00A14ED1" w:rsidRPr="006C5A8E">
        <w:rPr>
          <w:b/>
          <w:sz w:val="22"/>
          <w:szCs w:val="22"/>
        </w:rPr>
        <w:t>5</w:t>
      </w:r>
      <w:r w:rsidR="00946892"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MSH6</w:t>
      </w:r>
      <w:r w:rsidR="00615850" w:rsidRPr="006C5A8E">
        <w:rPr>
          <w:b/>
          <w:sz w:val="22"/>
          <w:szCs w:val="22"/>
        </w:rPr>
        <w:t xml:space="preserve"> and spermatogenesis</w:t>
      </w:r>
      <w:r w:rsidR="00946892" w:rsidRPr="006C5A8E">
        <w:rPr>
          <w:b/>
          <w:sz w:val="22"/>
          <w:szCs w:val="22"/>
        </w:rPr>
        <w:t>.</w:t>
      </w:r>
      <w:r w:rsidR="00D958EA" w:rsidRPr="006C5A8E">
        <w:rPr>
          <w:b/>
          <w:sz w:val="22"/>
          <w:szCs w:val="22"/>
        </w:rPr>
        <w:t xml:space="preserve"> Only </w:t>
      </w:r>
      <w:r w:rsidR="008F1D2D" w:rsidRPr="006C5A8E">
        <w:rPr>
          <w:b/>
          <w:sz w:val="22"/>
          <w:szCs w:val="22"/>
        </w:rPr>
        <w:t xml:space="preserve">expression and </w:t>
      </w:r>
      <w:r w:rsidR="005234CB" w:rsidRPr="006C5A8E">
        <w:rPr>
          <w:b/>
          <w:sz w:val="22"/>
          <w:szCs w:val="22"/>
        </w:rPr>
        <w:t>animal studies</w:t>
      </w:r>
      <w:r w:rsidR="00D958EA" w:rsidRPr="006C5A8E">
        <w:rPr>
          <w:b/>
          <w:sz w:val="22"/>
          <w:szCs w:val="22"/>
        </w:rPr>
        <w:t xml:space="preserve"> could be obtained</w:t>
      </w:r>
    </w:p>
    <w:tbl>
      <w:tblPr>
        <w:tblStyle w:val="Tabelamrea"/>
        <w:tblW w:w="13994" w:type="dxa"/>
        <w:tblLook w:val="04A0" w:firstRow="1" w:lastRow="0" w:firstColumn="1" w:lastColumn="0" w:noHBand="0" w:noVBand="1"/>
      </w:tblPr>
      <w:tblGrid>
        <w:gridCol w:w="1261"/>
        <w:gridCol w:w="9444"/>
        <w:gridCol w:w="1909"/>
        <w:gridCol w:w="1380"/>
      </w:tblGrid>
      <w:tr w:rsidR="00D353DE" w:rsidRPr="007A579E" w14:paraId="3FE91BF6" w14:textId="77777777" w:rsidTr="00D353DE">
        <w:trPr>
          <w:trHeight w:val="824"/>
        </w:trPr>
        <w:tc>
          <w:tcPr>
            <w:tcW w:w="1262" w:type="dxa"/>
          </w:tcPr>
          <w:p w14:paraId="05AA8E4D" w14:textId="77777777" w:rsidR="00D353DE" w:rsidRPr="007A579E" w:rsidRDefault="00D353DE" w:rsidP="006C5A8E">
            <w:pPr>
              <w:spacing w:line="276" w:lineRule="auto"/>
              <w:jc w:val="center"/>
              <w:rPr>
                <w:sz w:val="22"/>
                <w:szCs w:val="22"/>
              </w:rPr>
            </w:pPr>
            <w:r w:rsidRPr="007A579E">
              <w:rPr>
                <w:sz w:val="22"/>
                <w:szCs w:val="22"/>
              </w:rPr>
              <w:t>Study type</w:t>
            </w:r>
          </w:p>
        </w:tc>
        <w:tc>
          <w:tcPr>
            <w:tcW w:w="9441" w:type="dxa"/>
          </w:tcPr>
          <w:p w14:paraId="7B21C462" w14:textId="77777777" w:rsidR="00D353DE" w:rsidRPr="007A579E" w:rsidRDefault="00D353DE" w:rsidP="006C5A8E">
            <w:pPr>
              <w:spacing w:line="276" w:lineRule="auto"/>
              <w:jc w:val="center"/>
              <w:rPr>
                <w:i/>
                <w:sz w:val="22"/>
                <w:szCs w:val="22"/>
              </w:rPr>
            </w:pPr>
            <w:r w:rsidRPr="007A579E">
              <w:rPr>
                <w:i/>
                <w:sz w:val="22"/>
                <w:szCs w:val="22"/>
              </w:rPr>
              <w:t>MSH6</w:t>
            </w:r>
          </w:p>
        </w:tc>
        <w:tc>
          <w:tcPr>
            <w:tcW w:w="1910" w:type="dxa"/>
          </w:tcPr>
          <w:p w14:paraId="5977EE71" w14:textId="77777777" w:rsidR="00D353DE" w:rsidRPr="007A579E" w:rsidRDefault="00D353DE" w:rsidP="006C5A8E">
            <w:pPr>
              <w:spacing w:line="276" w:lineRule="auto"/>
              <w:jc w:val="center"/>
              <w:rPr>
                <w:sz w:val="22"/>
                <w:szCs w:val="22"/>
              </w:rPr>
            </w:pPr>
            <w:r w:rsidRPr="007A579E">
              <w:rPr>
                <w:sz w:val="22"/>
                <w:szCs w:val="22"/>
              </w:rPr>
              <w:t>PMID ID</w:t>
            </w:r>
          </w:p>
        </w:tc>
        <w:tc>
          <w:tcPr>
            <w:tcW w:w="1381" w:type="dxa"/>
          </w:tcPr>
          <w:p w14:paraId="69035537" w14:textId="77777777" w:rsidR="00D353DE" w:rsidRPr="007A579E" w:rsidRDefault="00D353DE" w:rsidP="006C5A8E">
            <w:pPr>
              <w:spacing w:line="276" w:lineRule="auto"/>
              <w:jc w:val="center"/>
              <w:rPr>
                <w:sz w:val="22"/>
                <w:szCs w:val="22"/>
              </w:rPr>
            </w:pPr>
            <w:r w:rsidRPr="007A579E">
              <w:rPr>
                <w:sz w:val="22"/>
                <w:szCs w:val="22"/>
              </w:rPr>
              <w:t>Reference</w:t>
            </w:r>
          </w:p>
        </w:tc>
      </w:tr>
      <w:tr w:rsidR="00734C3B" w:rsidRPr="007A579E" w14:paraId="54749D99" w14:textId="77777777" w:rsidTr="00E41F82">
        <w:trPr>
          <w:trHeight w:val="824"/>
        </w:trPr>
        <w:tc>
          <w:tcPr>
            <w:tcW w:w="1234" w:type="dxa"/>
          </w:tcPr>
          <w:p w14:paraId="6CE2854E" w14:textId="77777777" w:rsidR="008F1D2D" w:rsidRPr="007A579E" w:rsidRDefault="008F1D2D" w:rsidP="006C5A8E">
            <w:pPr>
              <w:spacing w:line="276" w:lineRule="auto"/>
              <w:jc w:val="center"/>
              <w:rPr>
                <w:sz w:val="22"/>
                <w:szCs w:val="22"/>
              </w:rPr>
            </w:pPr>
            <w:r w:rsidRPr="007A579E">
              <w:rPr>
                <w:sz w:val="22"/>
                <w:szCs w:val="22"/>
              </w:rPr>
              <w:t>Expression</w:t>
            </w:r>
          </w:p>
        </w:tc>
        <w:tc>
          <w:tcPr>
            <w:tcW w:w="9534" w:type="dxa"/>
          </w:tcPr>
          <w:p w14:paraId="4920F27A" w14:textId="77777777" w:rsidR="008F1D2D" w:rsidRPr="007A579E" w:rsidRDefault="008F1D2D" w:rsidP="006C5A8E">
            <w:pPr>
              <w:pStyle w:val="Odstavekseznama"/>
              <w:numPr>
                <w:ilvl w:val="0"/>
                <w:numId w:val="43"/>
              </w:numPr>
              <w:spacing w:line="276" w:lineRule="auto"/>
              <w:rPr>
                <w:i/>
                <w:sz w:val="22"/>
                <w:szCs w:val="22"/>
              </w:rPr>
            </w:pPr>
            <w:r w:rsidRPr="007A579E">
              <w:rPr>
                <w:sz w:val="22"/>
                <w:szCs w:val="22"/>
              </w:rPr>
              <w:t>Expressed in all human tissues (highest in testis)</w:t>
            </w:r>
          </w:p>
        </w:tc>
        <w:tc>
          <w:tcPr>
            <w:tcW w:w="1843" w:type="dxa"/>
          </w:tcPr>
          <w:p w14:paraId="100316F4" w14:textId="77777777" w:rsidR="008F1D2D" w:rsidRPr="007A579E" w:rsidRDefault="008F1D2D" w:rsidP="006C5A8E">
            <w:pPr>
              <w:pStyle w:val="Odstavekseznama"/>
              <w:numPr>
                <w:ilvl w:val="0"/>
                <w:numId w:val="43"/>
              </w:numPr>
              <w:spacing w:line="276" w:lineRule="auto"/>
              <w:jc w:val="center"/>
              <w:rPr>
                <w:sz w:val="22"/>
                <w:szCs w:val="22"/>
              </w:rPr>
            </w:pPr>
            <w:r w:rsidRPr="007A579E">
              <w:rPr>
                <w:sz w:val="22"/>
                <w:szCs w:val="22"/>
              </w:rPr>
              <w:t>19483466</w:t>
            </w:r>
          </w:p>
          <w:p w14:paraId="61943FF1" w14:textId="77777777" w:rsidR="008F1D2D" w:rsidRPr="007A579E" w:rsidRDefault="008F1D2D" w:rsidP="006C5A8E">
            <w:pPr>
              <w:pStyle w:val="Odstavekseznama"/>
              <w:spacing w:line="276" w:lineRule="auto"/>
              <w:jc w:val="center"/>
              <w:rPr>
                <w:sz w:val="22"/>
                <w:szCs w:val="22"/>
              </w:rPr>
            </w:pPr>
          </w:p>
        </w:tc>
        <w:tc>
          <w:tcPr>
            <w:tcW w:w="1383" w:type="dxa"/>
          </w:tcPr>
          <w:p w14:paraId="0F65EE53" w14:textId="77777777" w:rsidR="008F1D2D" w:rsidRPr="007A579E" w:rsidRDefault="008F1D2D" w:rsidP="006C5A8E">
            <w:pPr>
              <w:spacing w:line="276" w:lineRule="auto"/>
              <w:jc w:val="center"/>
              <w:rPr>
                <w:sz w:val="22"/>
                <w:szCs w:val="22"/>
              </w:rPr>
            </w:pPr>
            <w:r w:rsidRPr="007A579E">
              <w:rPr>
                <w:sz w:val="22"/>
                <w:szCs w:val="22"/>
              </w:rPr>
              <w:t>[4]</w:t>
            </w:r>
          </w:p>
        </w:tc>
      </w:tr>
      <w:tr w:rsidR="00734C3B" w:rsidRPr="007A579E" w14:paraId="3FF9A13B" w14:textId="77777777" w:rsidTr="00E41F82">
        <w:trPr>
          <w:trHeight w:val="824"/>
        </w:trPr>
        <w:tc>
          <w:tcPr>
            <w:tcW w:w="1234" w:type="dxa"/>
          </w:tcPr>
          <w:p w14:paraId="18CEE04F" w14:textId="77777777" w:rsidR="00E41F82" w:rsidRPr="007A579E" w:rsidRDefault="00E41F82" w:rsidP="006C5A8E">
            <w:pPr>
              <w:spacing w:line="276" w:lineRule="auto"/>
              <w:jc w:val="center"/>
              <w:rPr>
                <w:sz w:val="22"/>
                <w:szCs w:val="22"/>
              </w:rPr>
            </w:pPr>
            <w:r w:rsidRPr="007A579E">
              <w:rPr>
                <w:sz w:val="22"/>
                <w:szCs w:val="22"/>
              </w:rPr>
              <w:t>Animal</w:t>
            </w:r>
          </w:p>
          <w:p w14:paraId="537FF57D" w14:textId="77777777" w:rsidR="00E41F82" w:rsidRPr="007A579E" w:rsidRDefault="00E41F82" w:rsidP="006C5A8E">
            <w:pPr>
              <w:spacing w:line="276" w:lineRule="auto"/>
              <w:jc w:val="center"/>
              <w:rPr>
                <w:sz w:val="22"/>
                <w:szCs w:val="22"/>
              </w:rPr>
            </w:pPr>
          </w:p>
        </w:tc>
        <w:tc>
          <w:tcPr>
            <w:tcW w:w="9534" w:type="dxa"/>
          </w:tcPr>
          <w:p w14:paraId="6EF99E7D" w14:textId="77777777" w:rsidR="00E41F82" w:rsidRPr="007A579E" w:rsidRDefault="00E41F82" w:rsidP="006C5A8E">
            <w:pPr>
              <w:pStyle w:val="Odstavekseznama"/>
              <w:numPr>
                <w:ilvl w:val="0"/>
                <w:numId w:val="18"/>
              </w:numPr>
              <w:spacing w:line="276" w:lineRule="auto"/>
              <w:jc w:val="both"/>
              <w:rPr>
                <w:sz w:val="22"/>
                <w:szCs w:val="22"/>
              </w:rPr>
            </w:pPr>
            <w:r w:rsidRPr="007A579E">
              <w:rPr>
                <w:i/>
                <w:sz w:val="22"/>
                <w:szCs w:val="22"/>
              </w:rPr>
              <w:t>Msh6</w:t>
            </w:r>
            <w:r w:rsidRPr="007A579E">
              <w:rPr>
                <w:sz w:val="22"/>
                <w:szCs w:val="22"/>
              </w:rPr>
              <w:t xml:space="preserve"> Drosophila mutants decreased DNA repair during meiotic recombination (increased level of post</w:t>
            </w:r>
            <w:r w:rsidR="003516E9" w:rsidRPr="007A579E">
              <w:rPr>
                <w:sz w:val="22"/>
                <w:szCs w:val="22"/>
              </w:rPr>
              <w:t>me</w:t>
            </w:r>
            <w:r w:rsidRPr="007A579E">
              <w:rPr>
                <w:sz w:val="22"/>
                <w:szCs w:val="22"/>
              </w:rPr>
              <w:t>iotic segregation)</w:t>
            </w:r>
          </w:p>
        </w:tc>
        <w:tc>
          <w:tcPr>
            <w:tcW w:w="1843" w:type="dxa"/>
          </w:tcPr>
          <w:p w14:paraId="794218B1" w14:textId="77777777" w:rsidR="00E41F82" w:rsidRPr="007A579E" w:rsidRDefault="00E41F82" w:rsidP="006C5A8E">
            <w:pPr>
              <w:pStyle w:val="Odstavekseznama"/>
              <w:numPr>
                <w:ilvl w:val="0"/>
                <w:numId w:val="18"/>
              </w:numPr>
              <w:spacing w:line="276" w:lineRule="auto"/>
              <w:jc w:val="center"/>
              <w:rPr>
                <w:sz w:val="22"/>
                <w:szCs w:val="22"/>
              </w:rPr>
            </w:pPr>
            <w:r w:rsidRPr="007A579E">
              <w:rPr>
                <w:sz w:val="22"/>
                <w:szCs w:val="22"/>
              </w:rPr>
              <w:t>17339220</w:t>
            </w:r>
          </w:p>
        </w:tc>
        <w:tc>
          <w:tcPr>
            <w:tcW w:w="1383" w:type="dxa"/>
          </w:tcPr>
          <w:p w14:paraId="77BA4518" w14:textId="77777777" w:rsidR="00E41F82" w:rsidRPr="007A579E" w:rsidRDefault="00157E77" w:rsidP="006C5A8E">
            <w:pPr>
              <w:spacing w:line="276" w:lineRule="auto"/>
              <w:ind w:left="360"/>
              <w:rPr>
                <w:sz w:val="22"/>
                <w:szCs w:val="22"/>
              </w:rPr>
            </w:pPr>
            <w:r w:rsidRPr="007A579E">
              <w:rPr>
                <w:sz w:val="22"/>
                <w:szCs w:val="22"/>
              </w:rPr>
              <w:t>[5</w:t>
            </w:r>
            <w:r w:rsidR="00E41F82" w:rsidRPr="007A579E">
              <w:rPr>
                <w:sz w:val="22"/>
                <w:szCs w:val="22"/>
              </w:rPr>
              <w:t>8]</w:t>
            </w:r>
          </w:p>
        </w:tc>
      </w:tr>
    </w:tbl>
    <w:p w14:paraId="66AB237B" w14:textId="77777777" w:rsidR="008C4197" w:rsidRPr="007A579E" w:rsidRDefault="008C4197" w:rsidP="006C5A8E">
      <w:pPr>
        <w:spacing w:line="276" w:lineRule="auto"/>
        <w:jc w:val="both"/>
        <w:rPr>
          <w:sz w:val="22"/>
          <w:szCs w:val="22"/>
        </w:rPr>
      </w:pPr>
    </w:p>
    <w:p w14:paraId="4E7D17B9" w14:textId="77777777" w:rsidR="00DB12E3" w:rsidRPr="007A579E" w:rsidRDefault="00DB12E3" w:rsidP="006C5A8E">
      <w:pPr>
        <w:spacing w:line="276" w:lineRule="auto"/>
        <w:jc w:val="both"/>
        <w:rPr>
          <w:sz w:val="22"/>
          <w:szCs w:val="22"/>
        </w:rPr>
      </w:pPr>
    </w:p>
    <w:p w14:paraId="3003FF95" w14:textId="77777777" w:rsidR="00DB12E3" w:rsidRPr="007A579E" w:rsidRDefault="00DB12E3" w:rsidP="006C5A8E">
      <w:pPr>
        <w:spacing w:line="276" w:lineRule="auto"/>
        <w:jc w:val="both"/>
        <w:rPr>
          <w:sz w:val="22"/>
          <w:szCs w:val="22"/>
        </w:rPr>
      </w:pPr>
    </w:p>
    <w:p w14:paraId="2470B5C5" w14:textId="77777777" w:rsidR="00DB12E3" w:rsidRPr="007A579E" w:rsidRDefault="00DB12E3" w:rsidP="006C5A8E">
      <w:pPr>
        <w:spacing w:line="276" w:lineRule="auto"/>
        <w:jc w:val="both"/>
        <w:rPr>
          <w:sz w:val="22"/>
          <w:szCs w:val="22"/>
        </w:rPr>
      </w:pPr>
    </w:p>
    <w:p w14:paraId="12FA1AB7" w14:textId="77777777" w:rsidR="00DB12E3" w:rsidRPr="007A579E" w:rsidRDefault="00DB12E3" w:rsidP="006C5A8E">
      <w:pPr>
        <w:spacing w:line="276" w:lineRule="auto"/>
        <w:jc w:val="both"/>
        <w:rPr>
          <w:sz w:val="22"/>
          <w:szCs w:val="22"/>
        </w:rPr>
      </w:pPr>
    </w:p>
    <w:p w14:paraId="1FDF9149" w14:textId="77777777" w:rsidR="00DB12E3" w:rsidRPr="007A579E" w:rsidRDefault="00DB12E3" w:rsidP="006C5A8E">
      <w:pPr>
        <w:spacing w:line="276" w:lineRule="auto"/>
        <w:jc w:val="both"/>
        <w:rPr>
          <w:sz w:val="22"/>
          <w:szCs w:val="22"/>
        </w:rPr>
      </w:pPr>
    </w:p>
    <w:p w14:paraId="5ED556D7" w14:textId="77777777" w:rsidR="00DB12E3" w:rsidRPr="007A579E" w:rsidRDefault="00DB12E3" w:rsidP="006C5A8E">
      <w:pPr>
        <w:spacing w:line="276" w:lineRule="auto"/>
        <w:jc w:val="both"/>
        <w:rPr>
          <w:sz w:val="22"/>
          <w:szCs w:val="22"/>
        </w:rPr>
      </w:pPr>
    </w:p>
    <w:p w14:paraId="39714E39" w14:textId="77777777" w:rsidR="005234CB" w:rsidRPr="007A579E" w:rsidRDefault="005234CB" w:rsidP="006C5A8E">
      <w:pPr>
        <w:spacing w:line="276" w:lineRule="auto"/>
        <w:jc w:val="both"/>
        <w:rPr>
          <w:sz w:val="22"/>
          <w:szCs w:val="22"/>
        </w:rPr>
      </w:pPr>
    </w:p>
    <w:p w14:paraId="4AD2AB8F" w14:textId="77777777" w:rsidR="005234CB" w:rsidRPr="007A579E" w:rsidRDefault="005234CB" w:rsidP="006C5A8E">
      <w:pPr>
        <w:spacing w:line="276" w:lineRule="auto"/>
        <w:jc w:val="both"/>
        <w:rPr>
          <w:sz w:val="22"/>
          <w:szCs w:val="22"/>
        </w:rPr>
      </w:pPr>
    </w:p>
    <w:p w14:paraId="0F0C7866" w14:textId="15B4AEC7" w:rsidR="005234CB" w:rsidRPr="007A579E" w:rsidRDefault="005234CB" w:rsidP="006C5A8E">
      <w:pPr>
        <w:spacing w:line="276" w:lineRule="auto"/>
        <w:jc w:val="both"/>
        <w:rPr>
          <w:sz w:val="22"/>
          <w:szCs w:val="22"/>
        </w:rPr>
      </w:pPr>
    </w:p>
    <w:p w14:paraId="4FA1C057" w14:textId="77777777" w:rsidR="00D345B7" w:rsidRPr="007A579E" w:rsidRDefault="00D345B7" w:rsidP="006C5A8E">
      <w:pPr>
        <w:spacing w:line="276" w:lineRule="auto"/>
        <w:jc w:val="both"/>
        <w:rPr>
          <w:sz w:val="22"/>
          <w:szCs w:val="22"/>
        </w:rPr>
      </w:pPr>
    </w:p>
    <w:p w14:paraId="6C73A6A9" w14:textId="77777777" w:rsidR="005234CB" w:rsidRPr="007A579E" w:rsidRDefault="005234CB" w:rsidP="006C5A8E">
      <w:pPr>
        <w:spacing w:line="276" w:lineRule="auto"/>
        <w:jc w:val="both"/>
        <w:rPr>
          <w:sz w:val="22"/>
          <w:szCs w:val="22"/>
        </w:rPr>
      </w:pPr>
    </w:p>
    <w:p w14:paraId="2E0E2472" w14:textId="04B84817" w:rsidR="00D26EC8" w:rsidRPr="007A579E" w:rsidRDefault="00D26EC8" w:rsidP="006C5A8E">
      <w:pPr>
        <w:spacing w:line="276" w:lineRule="auto"/>
        <w:jc w:val="both"/>
        <w:rPr>
          <w:sz w:val="22"/>
          <w:szCs w:val="22"/>
        </w:rPr>
      </w:pPr>
    </w:p>
    <w:p w14:paraId="3AAE5260" w14:textId="41BAC58A" w:rsidR="00615850" w:rsidRPr="006C5A8E" w:rsidRDefault="00D26EC8" w:rsidP="006C5A8E">
      <w:pPr>
        <w:spacing w:line="276" w:lineRule="auto"/>
        <w:jc w:val="both"/>
        <w:rPr>
          <w:b/>
          <w:sz w:val="22"/>
          <w:szCs w:val="22"/>
        </w:rPr>
      </w:pPr>
      <w:r w:rsidRPr="006C5A8E">
        <w:rPr>
          <w:b/>
          <w:sz w:val="22"/>
          <w:szCs w:val="22"/>
        </w:rPr>
        <w:lastRenderedPageBreak/>
        <w:t>Table</w:t>
      </w:r>
      <w:r w:rsidR="00A14ED1" w:rsidRPr="006C5A8E">
        <w:rPr>
          <w:b/>
          <w:sz w:val="22"/>
          <w:szCs w:val="22"/>
        </w:rPr>
        <w:t xml:space="preserve"> </w:t>
      </w:r>
      <w:r w:rsidR="00383ADE" w:rsidRPr="006C5A8E">
        <w:rPr>
          <w:b/>
          <w:sz w:val="22"/>
          <w:szCs w:val="22"/>
        </w:rPr>
        <w:t>S</w:t>
      </w:r>
      <w:r w:rsidR="00A14ED1" w:rsidRPr="006C5A8E">
        <w:rPr>
          <w:b/>
          <w:sz w:val="22"/>
          <w:szCs w:val="22"/>
        </w:rPr>
        <w:t>6</w:t>
      </w:r>
      <w:r w:rsidR="00946892"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MLH1</w:t>
      </w:r>
      <w:r w:rsidR="00615850" w:rsidRPr="006C5A8E">
        <w:rPr>
          <w:b/>
          <w:sz w:val="22"/>
          <w:szCs w:val="22"/>
        </w:rPr>
        <w:t xml:space="preserve"> and spermatogenesis.</w:t>
      </w:r>
    </w:p>
    <w:tbl>
      <w:tblPr>
        <w:tblStyle w:val="Tabelamrea"/>
        <w:tblW w:w="13994" w:type="dxa"/>
        <w:tblLook w:val="04A0" w:firstRow="1" w:lastRow="0" w:firstColumn="1" w:lastColumn="0" w:noHBand="0" w:noVBand="1"/>
      </w:tblPr>
      <w:tblGrid>
        <w:gridCol w:w="1328"/>
        <w:gridCol w:w="9302"/>
        <w:gridCol w:w="1983"/>
        <w:gridCol w:w="1381"/>
      </w:tblGrid>
      <w:tr w:rsidR="00D353DE" w:rsidRPr="007A579E" w14:paraId="6B12CBF3" w14:textId="77777777" w:rsidTr="00E821D6">
        <w:trPr>
          <w:trHeight w:val="824"/>
        </w:trPr>
        <w:tc>
          <w:tcPr>
            <w:tcW w:w="1283" w:type="dxa"/>
          </w:tcPr>
          <w:p w14:paraId="2AB53354" w14:textId="77777777" w:rsidR="00D353DE" w:rsidRPr="007A579E" w:rsidRDefault="00D353DE" w:rsidP="006C5A8E">
            <w:pPr>
              <w:spacing w:line="276" w:lineRule="auto"/>
              <w:jc w:val="center"/>
              <w:rPr>
                <w:sz w:val="22"/>
                <w:szCs w:val="22"/>
              </w:rPr>
            </w:pPr>
            <w:r w:rsidRPr="007A579E">
              <w:rPr>
                <w:sz w:val="22"/>
                <w:szCs w:val="22"/>
              </w:rPr>
              <w:t>Study type</w:t>
            </w:r>
          </w:p>
        </w:tc>
        <w:tc>
          <w:tcPr>
            <w:tcW w:w="9344" w:type="dxa"/>
          </w:tcPr>
          <w:p w14:paraId="047EE108" w14:textId="77777777" w:rsidR="00D353DE" w:rsidRPr="007A579E" w:rsidRDefault="00D353DE" w:rsidP="006C5A8E">
            <w:pPr>
              <w:spacing w:line="276" w:lineRule="auto"/>
              <w:jc w:val="center"/>
              <w:rPr>
                <w:i/>
                <w:sz w:val="22"/>
                <w:szCs w:val="22"/>
              </w:rPr>
            </w:pPr>
            <w:r w:rsidRPr="007A579E">
              <w:rPr>
                <w:i/>
                <w:sz w:val="22"/>
                <w:szCs w:val="22"/>
              </w:rPr>
              <w:t>MLH1</w:t>
            </w:r>
          </w:p>
        </w:tc>
        <w:tc>
          <w:tcPr>
            <w:tcW w:w="1984" w:type="dxa"/>
          </w:tcPr>
          <w:p w14:paraId="128B9646" w14:textId="77777777" w:rsidR="00D353DE" w:rsidRPr="007A579E" w:rsidRDefault="00D353DE" w:rsidP="006C5A8E">
            <w:pPr>
              <w:spacing w:line="276" w:lineRule="auto"/>
              <w:jc w:val="center"/>
              <w:rPr>
                <w:sz w:val="22"/>
                <w:szCs w:val="22"/>
              </w:rPr>
            </w:pPr>
            <w:r w:rsidRPr="007A579E">
              <w:rPr>
                <w:sz w:val="22"/>
                <w:szCs w:val="22"/>
              </w:rPr>
              <w:t>PMID ID</w:t>
            </w:r>
          </w:p>
        </w:tc>
        <w:tc>
          <w:tcPr>
            <w:tcW w:w="1383" w:type="dxa"/>
          </w:tcPr>
          <w:p w14:paraId="1010AEE9" w14:textId="77777777" w:rsidR="00D353DE" w:rsidRPr="007A579E" w:rsidRDefault="00D353DE" w:rsidP="006C5A8E">
            <w:pPr>
              <w:spacing w:line="276" w:lineRule="auto"/>
              <w:jc w:val="center"/>
              <w:rPr>
                <w:sz w:val="22"/>
                <w:szCs w:val="22"/>
              </w:rPr>
            </w:pPr>
            <w:r w:rsidRPr="007A579E">
              <w:rPr>
                <w:sz w:val="22"/>
                <w:szCs w:val="22"/>
              </w:rPr>
              <w:t>Reference</w:t>
            </w:r>
          </w:p>
        </w:tc>
      </w:tr>
      <w:tr w:rsidR="005B0D3F" w:rsidRPr="007A579E" w14:paraId="31B86C98" w14:textId="77777777" w:rsidTr="00E821D6">
        <w:trPr>
          <w:trHeight w:val="824"/>
        </w:trPr>
        <w:tc>
          <w:tcPr>
            <w:tcW w:w="1283" w:type="dxa"/>
          </w:tcPr>
          <w:p w14:paraId="577899CF" w14:textId="77777777" w:rsidR="00F87889" w:rsidRPr="007A579E" w:rsidRDefault="005B0D3F" w:rsidP="006C5A8E">
            <w:pPr>
              <w:spacing w:line="276" w:lineRule="auto"/>
              <w:jc w:val="center"/>
              <w:rPr>
                <w:sz w:val="22"/>
                <w:szCs w:val="22"/>
              </w:rPr>
            </w:pPr>
            <w:r w:rsidRPr="007A579E">
              <w:rPr>
                <w:sz w:val="22"/>
                <w:szCs w:val="22"/>
              </w:rPr>
              <w:t>Expression</w:t>
            </w:r>
            <w:r w:rsidR="00F87889" w:rsidRPr="007A579E">
              <w:rPr>
                <w:sz w:val="22"/>
                <w:szCs w:val="22"/>
              </w:rPr>
              <w:t xml:space="preserve">/  </w:t>
            </w:r>
          </w:p>
          <w:p w14:paraId="4B272908" w14:textId="26B61C6E" w:rsidR="00F87889" w:rsidRPr="007A579E" w:rsidRDefault="00F87889" w:rsidP="006C5A8E">
            <w:pPr>
              <w:spacing w:line="276" w:lineRule="auto"/>
              <w:jc w:val="center"/>
              <w:rPr>
                <w:sz w:val="22"/>
                <w:szCs w:val="22"/>
              </w:rPr>
            </w:pPr>
            <w:r w:rsidRPr="007A579E">
              <w:rPr>
                <w:sz w:val="22"/>
                <w:szCs w:val="22"/>
              </w:rPr>
              <w:t>Immuno-fluorescence</w:t>
            </w:r>
          </w:p>
        </w:tc>
        <w:tc>
          <w:tcPr>
            <w:tcW w:w="9344" w:type="dxa"/>
          </w:tcPr>
          <w:p w14:paraId="385DE635"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Mainly expressed in premeiotic germ cells (human)</w:t>
            </w:r>
          </w:p>
          <w:p w14:paraId="055551FB" w14:textId="77777777" w:rsidR="00FA5C09" w:rsidRPr="007A579E" w:rsidRDefault="00FA5C09" w:rsidP="006C5A8E">
            <w:pPr>
              <w:pStyle w:val="Odstavekseznama"/>
              <w:numPr>
                <w:ilvl w:val="0"/>
                <w:numId w:val="16"/>
              </w:numPr>
              <w:spacing w:line="276" w:lineRule="auto"/>
              <w:jc w:val="both"/>
              <w:rPr>
                <w:sz w:val="22"/>
                <w:szCs w:val="22"/>
              </w:rPr>
            </w:pPr>
            <w:r w:rsidRPr="007A579E">
              <w:rPr>
                <w:sz w:val="22"/>
                <w:szCs w:val="22"/>
              </w:rPr>
              <w:t>Expression in all human tissues (highest in testis)</w:t>
            </w:r>
          </w:p>
          <w:p w14:paraId="3536ABAD" w14:textId="72BFC76A"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Expressed in both fertile men and infertile men w</w:t>
            </w:r>
            <w:r w:rsidR="00A94156" w:rsidRPr="007A579E">
              <w:rPr>
                <w:sz w:val="22"/>
                <w:szCs w:val="22"/>
              </w:rPr>
              <w:t>it</w:t>
            </w:r>
            <w:r w:rsidRPr="007A579E">
              <w:rPr>
                <w:sz w:val="22"/>
                <w:szCs w:val="22"/>
              </w:rPr>
              <w:t>h Sertoli cell-only syndrome</w:t>
            </w:r>
          </w:p>
          <w:p w14:paraId="0D64ED1C"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Reduced expression in infertile men with spermatogenic failure</w:t>
            </w:r>
          </w:p>
          <w:p w14:paraId="73E8F5CE" w14:textId="11B3A4A2"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MLH1 protein detected in mild and late spermatocytes (</w:t>
            </w:r>
            <w:r w:rsidRPr="007A579E">
              <w:rPr>
                <w:i/>
                <w:sz w:val="22"/>
                <w:szCs w:val="22"/>
              </w:rPr>
              <w:t>Mus mattheyi</w:t>
            </w:r>
            <w:r w:rsidRPr="007A579E">
              <w:rPr>
                <w:sz w:val="22"/>
                <w:szCs w:val="22"/>
              </w:rPr>
              <w:t>)</w:t>
            </w:r>
            <w:r w:rsidR="00F87889" w:rsidRPr="007A579E">
              <w:rPr>
                <w:sz w:val="22"/>
                <w:szCs w:val="22"/>
              </w:rPr>
              <w:t xml:space="preserve"> - </w:t>
            </w:r>
            <w:r w:rsidR="001410DA" w:rsidRPr="007A579E">
              <w:rPr>
                <w:sz w:val="22"/>
                <w:szCs w:val="22"/>
              </w:rPr>
              <w:t>Immunofluorescence</w:t>
            </w:r>
          </w:p>
          <w:p w14:paraId="4B2AC73D"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 xml:space="preserve">Higher </w:t>
            </w:r>
            <w:r w:rsidRPr="007A579E">
              <w:rPr>
                <w:i/>
                <w:sz w:val="22"/>
                <w:szCs w:val="22"/>
              </w:rPr>
              <w:t>MLH1</w:t>
            </w:r>
            <w:r w:rsidRPr="007A579E">
              <w:rPr>
                <w:sz w:val="22"/>
                <w:szCs w:val="22"/>
              </w:rPr>
              <w:t xml:space="preserve"> expression in idiopathic infertile men compared to control</w:t>
            </w:r>
          </w:p>
        </w:tc>
        <w:tc>
          <w:tcPr>
            <w:tcW w:w="1984" w:type="dxa"/>
            <w:shd w:val="clear" w:color="auto" w:fill="auto"/>
          </w:tcPr>
          <w:p w14:paraId="432A3C1D"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15467433</w:t>
            </w:r>
          </w:p>
          <w:p w14:paraId="4650ECEA" w14:textId="77777777" w:rsidR="00FA5C09" w:rsidRPr="007A579E" w:rsidRDefault="00FA5C09" w:rsidP="006C5A8E">
            <w:pPr>
              <w:pStyle w:val="Odstavekseznama"/>
              <w:numPr>
                <w:ilvl w:val="0"/>
                <w:numId w:val="16"/>
              </w:numPr>
              <w:spacing w:line="276" w:lineRule="auto"/>
              <w:rPr>
                <w:sz w:val="22"/>
                <w:szCs w:val="22"/>
              </w:rPr>
            </w:pPr>
            <w:r w:rsidRPr="007A579E">
              <w:rPr>
                <w:sz w:val="22"/>
                <w:szCs w:val="22"/>
              </w:rPr>
              <w:t>19483466</w:t>
            </w:r>
          </w:p>
          <w:p w14:paraId="299DB8AE"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18706547</w:t>
            </w:r>
          </w:p>
          <w:p w14:paraId="22C2C5BA" w14:textId="77777777" w:rsidR="005B0D3F" w:rsidRPr="007A579E" w:rsidRDefault="005B0D3F" w:rsidP="006C5A8E">
            <w:pPr>
              <w:numPr>
                <w:ilvl w:val="0"/>
                <w:numId w:val="16"/>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20075417</w:t>
            </w:r>
          </w:p>
          <w:p w14:paraId="2528343C" w14:textId="77777777" w:rsidR="005B0D3F" w:rsidRPr="007A579E" w:rsidRDefault="005B0D3F" w:rsidP="006C5A8E">
            <w:pPr>
              <w:pStyle w:val="Odstavekseznama"/>
              <w:numPr>
                <w:ilvl w:val="0"/>
                <w:numId w:val="16"/>
              </w:numPr>
              <w:spacing w:line="276" w:lineRule="auto"/>
              <w:jc w:val="both"/>
              <w:rPr>
                <w:sz w:val="22"/>
                <w:szCs w:val="22"/>
              </w:rPr>
            </w:pPr>
            <w:r w:rsidRPr="007A579E">
              <w:rPr>
                <w:sz w:val="22"/>
                <w:szCs w:val="22"/>
              </w:rPr>
              <w:t>34573416</w:t>
            </w:r>
          </w:p>
          <w:p w14:paraId="1268961A" w14:textId="77777777" w:rsidR="005B0D3F" w:rsidRPr="007A579E" w:rsidRDefault="005B0D3F" w:rsidP="006C5A8E">
            <w:pPr>
              <w:pStyle w:val="Odstavekseznama"/>
              <w:numPr>
                <w:ilvl w:val="0"/>
                <w:numId w:val="16"/>
              </w:numPr>
              <w:spacing w:line="276" w:lineRule="auto"/>
              <w:rPr>
                <w:sz w:val="22"/>
                <w:szCs w:val="22"/>
              </w:rPr>
            </w:pPr>
            <w:r w:rsidRPr="007A579E">
              <w:rPr>
                <w:sz w:val="22"/>
                <w:szCs w:val="22"/>
              </w:rPr>
              <w:t>38683237</w:t>
            </w:r>
          </w:p>
          <w:p w14:paraId="51530EAE" w14:textId="77777777" w:rsidR="005B0D3F" w:rsidRPr="007A579E" w:rsidRDefault="005B0D3F" w:rsidP="006C5A8E">
            <w:pPr>
              <w:pStyle w:val="Odstavekseznama"/>
              <w:spacing w:line="276" w:lineRule="auto"/>
              <w:jc w:val="both"/>
              <w:rPr>
                <w:sz w:val="22"/>
                <w:szCs w:val="22"/>
              </w:rPr>
            </w:pPr>
          </w:p>
        </w:tc>
        <w:tc>
          <w:tcPr>
            <w:tcW w:w="1383" w:type="dxa"/>
          </w:tcPr>
          <w:p w14:paraId="7A66FBA1" w14:textId="77777777" w:rsidR="005B0D3F" w:rsidRPr="007A579E" w:rsidRDefault="00E821D6" w:rsidP="006C5A8E">
            <w:pPr>
              <w:spacing w:line="276" w:lineRule="auto"/>
              <w:jc w:val="center"/>
              <w:rPr>
                <w:sz w:val="22"/>
                <w:szCs w:val="22"/>
              </w:rPr>
            </w:pPr>
            <w:r w:rsidRPr="007A579E">
              <w:rPr>
                <w:sz w:val="22"/>
                <w:szCs w:val="22"/>
              </w:rPr>
              <w:t>[3]</w:t>
            </w:r>
          </w:p>
          <w:p w14:paraId="5BD04832" w14:textId="77777777" w:rsidR="00FA5C09" w:rsidRPr="007A579E" w:rsidRDefault="00FA5C09" w:rsidP="006C5A8E">
            <w:pPr>
              <w:spacing w:line="276" w:lineRule="auto"/>
              <w:jc w:val="center"/>
              <w:rPr>
                <w:sz w:val="22"/>
                <w:szCs w:val="22"/>
              </w:rPr>
            </w:pPr>
            <w:r w:rsidRPr="007A579E">
              <w:rPr>
                <w:sz w:val="22"/>
                <w:szCs w:val="22"/>
              </w:rPr>
              <w:t>[4]</w:t>
            </w:r>
          </w:p>
          <w:p w14:paraId="606E97FA" w14:textId="77777777" w:rsidR="0016276A" w:rsidRPr="007A579E" w:rsidRDefault="0016276A" w:rsidP="006C5A8E">
            <w:pPr>
              <w:spacing w:line="276" w:lineRule="auto"/>
              <w:jc w:val="center"/>
              <w:rPr>
                <w:sz w:val="22"/>
                <w:szCs w:val="22"/>
              </w:rPr>
            </w:pPr>
            <w:r w:rsidRPr="007A579E">
              <w:rPr>
                <w:sz w:val="22"/>
                <w:szCs w:val="22"/>
              </w:rPr>
              <w:t>[19]</w:t>
            </w:r>
          </w:p>
          <w:p w14:paraId="0DC94EA7" w14:textId="77777777" w:rsidR="0016276A" w:rsidRPr="007A579E" w:rsidRDefault="0016276A" w:rsidP="006C5A8E">
            <w:pPr>
              <w:spacing w:line="276" w:lineRule="auto"/>
              <w:jc w:val="center"/>
              <w:rPr>
                <w:sz w:val="22"/>
                <w:szCs w:val="22"/>
              </w:rPr>
            </w:pPr>
            <w:r w:rsidRPr="007A579E">
              <w:rPr>
                <w:sz w:val="22"/>
                <w:szCs w:val="22"/>
              </w:rPr>
              <w:t>[20]</w:t>
            </w:r>
          </w:p>
          <w:p w14:paraId="7EDB27AB" w14:textId="77777777" w:rsidR="0016276A" w:rsidRPr="007A579E" w:rsidRDefault="0016276A" w:rsidP="006C5A8E">
            <w:pPr>
              <w:spacing w:line="276" w:lineRule="auto"/>
              <w:jc w:val="center"/>
              <w:rPr>
                <w:sz w:val="22"/>
                <w:szCs w:val="22"/>
              </w:rPr>
            </w:pPr>
            <w:r w:rsidRPr="007A579E">
              <w:rPr>
                <w:sz w:val="22"/>
                <w:szCs w:val="22"/>
              </w:rPr>
              <w:t>[59]</w:t>
            </w:r>
          </w:p>
          <w:p w14:paraId="388DC481" w14:textId="77777777" w:rsidR="00C21E91" w:rsidRPr="007A579E" w:rsidRDefault="00C21E91" w:rsidP="006C5A8E">
            <w:pPr>
              <w:spacing w:line="276" w:lineRule="auto"/>
              <w:jc w:val="center"/>
              <w:rPr>
                <w:sz w:val="22"/>
                <w:szCs w:val="22"/>
              </w:rPr>
            </w:pPr>
            <w:r w:rsidRPr="007A579E">
              <w:rPr>
                <w:sz w:val="22"/>
                <w:szCs w:val="22"/>
              </w:rPr>
              <w:t>[60]</w:t>
            </w:r>
          </w:p>
        </w:tc>
      </w:tr>
      <w:tr w:rsidR="005B0D3F" w:rsidRPr="007A579E" w14:paraId="18DD7BEE" w14:textId="77777777" w:rsidTr="00E821D6">
        <w:trPr>
          <w:trHeight w:val="824"/>
        </w:trPr>
        <w:tc>
          <w:tcPr>
            <w:tcW w:w="1283" w:type="dxa"/>
          </w:tcPr>
          <w:p w14:paraId="0B2AD3FF" w14:textId="77777777" w:rsidR="005B0D3F" w:rsidRPr="007A579E" w:rsidRDefault="005B0D3F" w:rsidP="006C5A8E">
            <w:pPr>
              <w:spacing w:line="276" w:lineRule="auto"/>
              <w:jc w:val="center"/>
              <w:rPr>
                <w:sz w:val="22"/>
                <w:szCs w:val="22"/>
              </w:rPr>
            </w:pPr>
            <w:r w:rsidRPr="007A579E">
              <w:rPr>
                <w:sz w:val="22"/>
                <w:szCs w:val="22"/>
              </w:rPr>
              <w:t>Animal</w:t>
            </w:r>
          </w:p>
        </w:tc>
        <w:tc>
          <w:tcPr>
            <w:tcW w:w="9344" w:type="dxa"/>
          </w:tcPr>
          <w:p w14:paraId="051389C6" w14:textId="77777777"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 mice infertile (both male and female) with reduced testis size. Normal mating without observed mature spermatozoa. Germ meiotic arrest at the pachytene stage. Cells presenting microsatellite instability and impaired mismatch repair </w:t>
            </w:r>
          </w:p>
          <w:p w14:paraId="599923E1" w14:textId="358A9016"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 mice infertile (both male and female) with microsate</w:t>
            </w:r>
            <w:r w:rsidR="00A94156" w:rsidRPr="007A579E">
              <w:rPr>
                <w:sz w:val="22"/>
                <w:szCs w:val="22"/>
              </w:rPr>
              <w:t>l</w:t>
            </w:r>
            <w:r w:rsidRPr="007A579E">
              <w:rPr>
                <w:sz w:val="22"/>
                <w:szCs w:val="22"/>
              </w:rPr>
              <w:t>lite instability. Mice presenting meiot</w:t>
            </w:r>
            <w:r w:rsidR="00A94156" w:rsidRPr="007A579E">
              <w:rPr>
                <w:sz w:val="22"/>
                <w:szCs w:val="22"/>
              </w:rPr>
              <w:t>ic</w:t>
            </w:r>
            <w:r w:rsidRPr="007A579E">
              <w:rPr>
                <w:sz w:val="22"/>
                <w:szCs w:val="22"/>
              </w:rPr>
              <w:t xml:space="preserve"> arrest (locali</w:t>
            </w:r>
            <w:r w:rsidR="00A94156" w:rsidRPr="007A579E">
              <w:rPr>
                <w:sz w:val="22"/>
                <w:szCs w:val="22"/>
              </w:rPr>
              <w:t>z</w:t>
            </w:r>
            <w:r w:rsidRPr="007A579E">
              <w:rPr>
                <w:sz w:val="22"/>
                <w:szCs w:val="22"/>
              </w:rPr>
              <w:t>ation of MLH1 at crossing</w:t>
            </w:r>
            <w:r w:rsidR="00A94156" w:rsidRPr="007A579E">
              <w:rPr>
                <w:sz w:val="22"/>
                <w:szCs w:val="22"/>
              </w:rPr>
              <w:t>-</w:t>
            </w:r>
            <w:r w:rsidRPr="007A579E">
              <w:rPr>
                <w:sz w:val="22"/>
                <w:szCs w:val="22"/>
              </w:rPr>
              <w:t>over sites)</w:t>
            </w:r>
          </w:p>
          <w:p w14:paraId="63025C5B" w14:textId="7CC54565"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 mice spermatocytes presenting meiotic abnormalities and apoptosis of metaphase cells</w:t>
            </w:r>
          </w:p>
          <w:p w14:paraId="6C9E054B" w14:textId="17CF0A27"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MLH1 locali</w:t>
            </w:r>
            <w:r w:rsidR="00A94156" w:rsidRPr="007A579E">
              <w:rPr>
                <w:sz w:val="22"/>
                <w:szCs w:val="22"/>
              </w:rPr>
              <w:t>z</w:t>
            </w:r>
            <w:r w:rsidRPr="007A579E">
              <w:rPr>
                <w:sz w:val="22"/>
                <w:szCs w:val="22"/>
              </w:rPr>
              <w:t>ed to the chiasmata</w:t>
            </w:r>
          </w:p>
          <w:p w14:paraId="053E0037" w14:textId="753D0F44"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Observed in spermatocytes in a</w:t>
            </w:r>
            <w:r w:rsidR="00A94156" w:rsidRPr="007A579E">
              <w:rPr>
                <w:sz w:val="22"/>
                <w:szCs w:val="22"/>
              </w:rPr>
              <w:t>ss</w:t>
            </w:r>
            <w:r w:rsidRPr="007A579E">
              <w:rPr>
                <w:sz w:val="22"/>
                <w:szCs w:val="22"/>
              </w:rPr>
              <w:t>ociation with MLH3 from mid</w:t>
            </w:r>
            <w:r w:rsidR="00A94156" w:rsidRPr="007A579E">
              <w:rPr>
                <w:sz w:val="22"/>
                <w:szCs w:val="22"/>
              </w:rPr>
              <w:t>-</w:t>
            </w:r>
            <w:r w:rsidRPr="007A579E">
              <w:rPr>
                <w:sz w:val="22"/>
                <w:szCs w:val="22"/>
              </w:rPr>
              <w:t>pachynema</w:t>
            </w:r>
          </w:p>
          <w:p w14:paraId="369AFC19" w14:textId="77777777"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 mice presenting increased mid-preleptotene and bouquet frequencies (spermatocytes)</w:t>
            </w:r>
          </w:p>
          <w:p w14:paraId="72C614CF" w14:textId="77777777" w:rsidR="005B0D3F" w:rsidRPr="007A579E" w:rsidRDefault="005B0D3F" w:rsidP="006C5A8E">
            <w:pPr>
              <w:pStyle w:val="Odstavekseznama"/>
              <w:numPr>
                <w:ilvl w:val="0"/>
                <w:numId w:val="5"/>
              </w:numPr>
              <w:spacing w:line="276" w:lineRule="auto"/>
              <w:jc w:val="both"/>
              <w:rPr>
                <w:sz w:val="22"/>
                <w:szCs w:val="22"/>
                <w:u w:val="single"/>
              </w:rPr>
            </w:pPr>
            <w:r w:rsidRPr="007A579E">
              <w:rPr>
                <w:sz w:val="22"/>
                <w:szCs w:val="22"/>
              </w:rPr>
              <w:t xml:space="preserve">mlh1 -/- zebrafish infertile (only males) with arrested spermatogenesis at metaphase I. Zebrafish incresed testicular weight. </w:t>
            </w:r>
          </w:p>
          <w:p w14:paraId="34193F36" w14:textId="615687B5" w:rsidR="005B0D3F" w:rsidRPr="007A579E" w:rsidRDefault="005B0D3F" w:rsidP="006C5A8E">
            <w:pPr>
              <w:pStyle w:val="Odstavekseznama"/>
              <w:numPr>
                <w:ilvl w:val="0"/>
                <w:numId w:val="5"/>
              </w:numPr>
              <w:spacing w:line="276" w:lineRule="auto"/>
              <w:jc w:val="both"/>
              <w:rPr>
                <w:sz w:val="22"/>
                <w:szCs w:val="22"/>
                <w:u w:val="single"/>
              </w:rPr>
            </w:pPr>
            <w:r w:rsidRPr="007A579E">
              <w:rPr>
                <w:i/>
                <w:sz w:val="22"/>
                <w:szCs w:val="22"/>
              </w:rPr>
              <w:t>mlh1</w:t>
            </w:r>
            <w:r w:rsidRPr="007A579E">
              <w:rPr>
                <w:sz w:val="22"/>
                <w:szCs w:val="22"/>
              </w:rPr>
              <w:t xml:space="preserve"> -/- zebrafish (more inbred) not completely infertile. Reduced </w:t>
            </w:r>
            <w:r w:rsidR="001A560C" w:rsidRPr="007A579E">
              <w:rPr>
                <w:sz w:val="22"/>
                <w:szCs w:val="22"/>
              </w:rPr>
              <w:t xml:space="preserve">total </w:t>
            </w:r>
            <w:r w:rsidRPr="007A579E">
              <w:rPr>
                <w:sz w:val="22"/>
                <w:szCs w:val="22"/>
              </w:rPr>
              <w:t>weigh</w:t>
            </w:r>
            <w:r w:rsidR="00A94156" w:rsidRPr="007A579E">
              <w:rPr>
                <w:sz w:val="22"/>
                <w:szCs w:val="22"/>
              </w:rPr>
              <w:t>t</w:t>
            </w:r>
            <w:r w:rsidRPr="007A579E">
              <w:rPr>
                <w:sz w:val="22"/>
                <w:szCs w:val="22"/>
              </w:rPr>
              <w:t xml:space="preserve"> of spermatids and spermatozoa. Malformed aneuploid embryos</w:t>
            </w:r>
          </w:p>
          <w:p w14:paraId="479AD7C1" w14:textId="69823A78"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Mlh1(G67R/G67R</w:t>
            </w:r>
            <w:r w:rsidRPr="007A579E">
              <w:rPr>
                <w:sz w:val="22"/>
                <w:szCs w:val="22"/>
              </w:rPr>
              <w:t xml:space="preserve">) mutant mice infertile (both male and female), presenting maturation arrest. Mice presenting DNA repair deficiency and cancer predisposition. In comparison to </w:t>
            </w:r>
            <w:r w:rsidRPr="007A579E">
              <w:rPr>
                <w:i/>
                <w:sz w:val="22"/>
                <w:szCs w:val="22"/>
              </w:rPr>
              <w:t>Mlh1</w:t>
            </w:r>
            <w:r w:rsidRPr="007A579E">
              <w:rPr>
                <w:sz w:val="22"/>
                <w:szCs w:val="22"/>
              </w:rPr>
              <w:t>(-/-) mice, the G67R/G67R mice less intesti</w:t>
            </w:r>
            <w:r w:rsidR="00A94156" w:rsidRPr="007A579E">
              <w:rPr>
                <w:sz w:val="22"/>
                <w:szCs w:val="22"/>
              </w:rPr>
              <w:t>n</w:t>
            </w:r>
            <w:r w:rsidRPr="007A579E">
              <w:rPr>
                <w:sz w:val="22"/>
                <w:szCs w:val="22"/>
              </w:rPr>
              <w:t>al tumors</w:t>
            </w:r>
          </w:p>
          <w:p w14:paraId="1A53D87D" w14:textId="0CE9547B" w:rsidR="005B0D3F" w:rsidRPr="007A579E" w:rsidRDefault="001A560C" w:rsidP="006C5A8E">
            <w:pPr>
              <w:pStyle w:val="Odstavekseznama"/>
              <w:numPr>
                <w:ilvl w:val="0"/>
                <w:numId w:val="5"/>
              </w:numPr>
              <w:spacing w:line="276" w:lineRule="auto"/>
              <w:jc w:val="both"/>
              <w:rPr>
                <w:sz w:val="22"/>
                <w:szCs w:val="22"/>
              </w:rPr>
            </w:pPr>
            <w:r w:rsidRPr="007A579E">
              <w:rPr>
                <w:rStyle w:val="Poudarek"/>
                <w:i w:val="0"/>
                <w:iCs w:val="0"/>
                <w:sz w:val="22"/>
                <w:szCs w:val="22"/>
              </w:rPr>
              <w:t>M</w:t>
            </w:r>
            <w:r w:rsidRPr="007A579E">
              <w:rPr>
                <w:rStyle w:val="Poudarek"/>
                <w:sz w:val="22"/>
                <w:szCs w:val="22"/>
              </w:rPr>
              <w:t xml:space="preserve">ale </w:t>
            </w:r>
            <w:r w:rsidR="005B0D3F" w:rsidRPr="007A579E">
              <w:rPr>
                <w:rStyle w:val="Poudarek"/>
                <w:sz w:val="22"/>
                <w:szCs w:val="22"/>
              </w:rPr>
              <w:t>mlh1</w:t>
            </w:r>
            <w:r w:rsidR="005B0D3F" w:rsidRPr="007A579E">
              <w:rPr>
                <w:rStyle w:val="Poudarek"/>
                <w:sz w:val="22"/>
                <w:szCs w:val="22"/>
                <w:vertAlign w:val="superscript"/>
              </w:rPr>
              <w:t>e00130</w:t>
            </w:r>
            <w:r w:rsidR="005B0D3F" w:rsidRPr="007A579E">
              <w:rPr>
                <w:sz w:val="22"/>
                <w:szCs w:val="22"/>
              </w:rPr>
              <w:t> </w:t>
            </w:r>
            <w:r w:rsidR="005B0D3F" w:rsidRPr="007A579E">
              <w:rPr>
                <w:i/>
                <w:sz w:val="22"/>
                <w:szCs w:val="22"/>
              </w:rPr>
              <w:t>Drosophila melanogaster</w:t>
            </w:r>
            <w:r w:rsidR="005B0D3F" w:rsidRPr="007A579E">
              <w:rPr>
                <w:sz w:val="22"/>
                <w:szCs w:val="22"/>
              </w:rPr>
              <w:t xml:space="preserve"> fertile (production of viable sperm)</w:t>
            </w:r>
            <w:r w:rsidRPr="007A579E">
              <w:rPr>
                <w:sz w:val="22"/>
                <w:szCs w:val="22"/>
              </w:rPr>
              <w:t>. Females infertile.</w:t>
            </w:r>
          </w:p>
          <w:p w14:paraId="1DA4F0EE" w14:textId="0BF5D718"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lastRenderedPageBreak/>
              <w:t>Mlh1</w:t>
            </w:r>
            <w:r w:rsidRPr="007A579E">
              <w:rPr>
                <w:sz w:val="22"/>
                <w:szCs w:val="22"/>
              </w:rPr>
              <w:t>+/- mouse sperm associated with microsate</w:t>
            </w:r>
            <w:r w:rsidR="00BF7475" w:rsidRPr="007A579E">
              <w:rPr>
                <w:sz w:val="22"/>
                <w:szCs w:val="22"/>
              </w:rPr>
              <w:t>l</w:t>
            </w:r>
            <w:r w:rsidRPr="007A579E">
              <w:rPr>
                <w:sz w:val="22"/>
                <w:szCs w:val="22"/>
              </w:rPr>
              <w:t>lite instability.  Mlh1 +/- promotor methylation associated with incresed microsate</w:t>
            </w:r>
            <w:r w:rsidR="00BF7475" w:rsidRPr="007A579E">
              <w:rPr>
                <w:sz w:val="22"/>
                <w:szCs w:val="22"/>
              </w:rPr>
              <w:t>l</w:t>
            </w:r>
            <w:r w:rsidRPr="007A579E">
              <w:rPr>
                <w:sz w:val="22"/>
                <w:szCs w:val="22"/>
              </w:rPr>
              <w:t>lite instability</w:t>
            </w:r>
          </w:p>
          <w:p w14:paraId="5BBB92CE" w14:textId="276D81D2"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 mice presenting normal prophase I progression (completion of epigenetic tran</w:t>
            </w:r>
            <w:r w:rsidR="00BF7475" w:rsidRPr="007A579E">
              <w:rPr>
                <w:sz w:val="22"/>
                <w:szCs w:val="22"/>
              </w:rPr>
              <w:t>s</w:t>
            </w:r>
            <w:r w:rsidRPr="007A579E">
              <w:rPr>
                <w:sz w:val="22"/>
                <w:szCs w:val="22"/>
              </w:rPr>
              <w:t>itions)</w:t>
            </w:r>
          </w:p>
          <w:p w14:paraId="45FBD974" w14:textId="195864A1" w:rsidR="00487BFF" w:rsidRPr="007A579E" w:rsidRDefault="00487BFF" w:rsidP="006C5A8E">
            <w:pPr>
              <w:pStyle w:val="Odstavekseznama"/>
              <w:numPr>
                <w:ilvl w:val="0"/>
                <w:numId w:val="5"/>
              </w:numPr>
              <w:spacing w:line="276" w:lineRule="auto"/>
              <w:rPr>
                <w:sz w:val="22"/>
                <w:szCs w:val="22"/>
              </w:rPr>
            </w:pPr>
            <w:r w:rsidRPr="007A579E">
              <w:rPr>
                <w:sz w:val="22"/>
                <w:szCs w:val="22"/>
              </w:rPr>
              <w:t xml:space="preserve">Human missense SNPs in </w:t>
            </w:r>
            <w:r w:rsidRPr="007A579E">
              <w:rPr>
                <w:i/>
                <w:sz w:val="22"/>
                <w:szCs w:val="22"/>
              </w:rPr>
              <w:t>MLH1</w:t>
            </w:r>
            <w:r w:rsidRPr="007A579E">
              <w:rPr>
                <w:sz w:val="22"/>
                <w:szCs w:val="22"/>
              </w:rPr>
              <w:t xml:space="preserve"> and </w:t>
            </w:r>
            <w:r w:rsidRPr="007A579E">
              <w:rPr>
                <w:i/>
                <w:sz w:val="22"/>
                <w:szCs w:val="22"/>
              </w:rPr>
              <w:t>MLH3</w:t>
            </w:r>
            <w:r w:rsidRPr="007A579E">
              <w:rPr>
                <w:sz w:val="22"/>
                <w:szCs w:val="22"/>
              </w:rPr>
              <w:t xml:space="preserve">, predicted to be deleterious tested in a mouse model. </w:t>
            </w:r>
            <w:r w:rsidRPr="007A579E">
              <w:rPr>
                <w:i/>
                <w:sz w:val="22"/>
                <w:szCs w:val="22"/>
              </w:rPr>
              <w:t>Mlh1K618T/K618T</w:t>
            </w:r>
            <w:r w:rsidRPr="007A579E">
              <w:rPr>
                <w:sz w:val="22"/>
                <w:szCs w:val="22"/>
              </w:rPr>
              <w:t xml:space="preserve"> male mice subfertile, producing 40 % </w:t>
            </w:r>
            <w:r w:rsidR="00BF7475" w:rsidRPr="007A579E">
              <w:rPr>
                <w:sz w:val="22"/>
                <w:szCs w:val="22"/>
              </w:rPr>
              <w:t>fewer</w:t>
            </w:r>
            <w:r w:rsidRPr="007A579E">
              <w:rPr>
                <w:sz w:val="22"/>
                <w:szCs w:val="22"/>
              </w:rPr>
              <w:t xml:space="preserve"> pups.</w:t>
            </w:r>
          </w:p>
        </w:tc>
        <w:tc>
          <w:tcPr>
            <w:tcW w:w="1984" w:type="dxa"/>
          </w:tcPr>
          <w:p w14:paraId="69D21134"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lastRenderedPageBreak/>
              <w:t>8674118</w:t>
            </w:r>
          </w:p>
          <w:p w14:paraId="3AEADE78"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8673133</w:t>
            </w:r>
          </w:p>
          <w:p w14:paraId="5F656E9E"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12217320</w:t>
            </w:r>
          </w:p>
          <w:p w14:paraId="5151991C" w14:textId="77777777" w:rsidR="005B0D3F" w:rsidRPr="007A579E" w:rsidRDefault="005B0D3F" w:rsidP="006C5A8E">
            <w:pPr>
              <w:numPr>
                <w:ilvl w:val="0"/>
                <w:numId w:val="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14704203</w:t>
            </w:r>
          </w:p>
          <w:p w14:paraId="426BAEB9" w14:textId="77777777" w:rsidR="005B0D3F" w:rsidRPr="007A579E" w:rsidRDefault="005B0D3F" w:rsidP="006C5A8E">
            <w:pPr>
              <w:numPr>
                <w:ilvl w:val="0"/>
                <w:numId w:val="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16260499</w:t>
            </w:r>
          </w:p>
          <w:p w14:paraId="381ACA19"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17010969</w:t>
            </w:r>
          </w:p>
          <w:p w14:paraId="76C7E138"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17237513</w:t>
            </w:r>
          </w:p>
          <w:p w14:paraId="6D180DC3"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18247060</w:t>
            </w:r>
          </w:p>
          <w:p w14:paraId="4ED4EBBF"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18337503</w:t>
            </w:r>
          </w:p>
          <w:p w14:paraId="5964EC9B"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29290392</w:t>
            </w:r>
          </w:p>
          <w:p w14:paraId="0FD5D792"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33740045</w:t>
            </w:r>
          </w:p>
          <w:p w14:paraId="19BBA6AD"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34571960</w:t>
            </w:r>
          </w:p>
          <w:p w14:paraId="4EF5FBE3" w14:textId="77777777" w:rsidR="00487BFF" w:rsidRPr="007A579E" w:rsidRDefault="00487BFF" w:rsidP="006C5A8E">
            <w:pPr>
              <w:pStyle w:val="Odstavekseznama"/>
              <w:numPr>
                <w:ilvl w:val="0"/>
                <w:numId w:val="4"/>
              </w:numPr>
              <w:spacing w:line="276" w:lineRule="auto"/>
              <w:rPr>
                <w:sz w:val="22"/>
                <w:szCs w:val="22"/>
              </w:rPr>
            </w:pPr>
            <w:r w:rsidRPr="007A579E">
              <w:rPr>
                <w:sz w:val="22"/>
                <w:szCs w:val="22"/>
              </w:rPr>
              <w:t>34408140</w:t>
            </w:r>
          </w:p>
          <w:p w14:paraId="4DCD006A" w14:textId="77777777" w:rsidR="00487BFF" w:rsidRPr="007A579E" w:rsidRDefault="00487BFF" w:rsidP="006C5A8E">
            <w:pPr>
              <w:pStyle w:val="Odstavekseznama"/>
              <w:spacing w:line="276" w:lineRule="auto"/>
              <w:jc w:val="both"/>
              <w:rPr>
                <w:sz w:val="22"/>
                <w:szCs w:val="22"/>
              </w:rPr>
            </w:pPr>
          </w:p>
        </w:tc>
        <w:tc>
          <w:tcPr>
            <w:tcW w:w="1383" w:type="dxa"/>
          </w:tcPr>
          <w:p w14:paraId="4C95D140" w14:textId="77777777" w:rsidR="005B0D3F" w:rsidRPr="007A579E" w:rsidRDefault="00732105" w:rsidP="006C5A8E">
            <w:pPr>
              <w:spacing w:line="276" w:lineRule="auto"/>
              <w:ind w:left="360"/>
              <w:jc w:val="both"/>
              <w:rPr>
                <w:sz w:val="22"/>
                <w:szCs w:val="22"/>
              </w:rPr>
            </w:pPr>
            <w:r w:rsidRPr="007A579E">
              <w:rPr>
                <w:sz w:val="22"/>
                <w:szCs w:val="22"/>
              </w:rPr>
              <w:t>[61]</w:t>
            </w:r>
          </w:p>
          <w:p w14:paraId="2A896FEC" w14:textId="77777777" w:rsidR="00B55C45" w:rsidRPr="007A579E" w:rsidRDefault="00B55C45" w:rsidP="006C5A8E">
            <w:pPr>
              <w:spacing w:line="276" w:lineRule="auto"/>
              <w:ind w:left="360"/>
              <w:jc w:val="both"/>
              <w:rPr>
                <w:sz w:val="22"/>
                <w:szCs w:val="22"/>
              </w:rPr>
            </w:pPr>
            <w:r w:rsidRPr="007A579E">
              <w:rPr>
                <w:sz w:val="22"/>
                <w:szCs w:val="22"/>
              </w:rPr>
              <w:t>[62]</w:t>
            </w:r>
          </w:p>
          <w:p w14:paraId="75978B3F" w14:textId="77777777" w:rsidR="00654DA4" w:rsidRPr="007A579E" w:rsidRDefault="00654DA4" w:rsidP="006C5A8E">
            <w:pPr>
              <w:spacing w:line="276" w:lineRule="auto"/>
              <w:ind w:left="360"/>
              <w:jc w:val="both"/>
              <w:rPr>
                <w:sz w:val="22"/>
                <w:szCs w:val="22"/>
              </w:rPr>
            </w:pPr>
            <w:r w:rsidRPr="007A579E">
              <w:rPr>
                <w:sz w:val="22"/>
                <w:szCs w:val="22"/>
              </w:rPr>
              <w:t>[63]</w:t>
            </w:r>
          </w:p>
          <w:p w14:paraId="51C5D9E9" w14:textId="77777777" w:rsidR="00C05597" w:rsidRPr="007A579E" w:rsidRDefault="00C05597" w:rsidP="006C5A8E">
            <w:pPr>
              <w:spacing w:line="276" w:lineRule="auto"/>
              <w:ind w:left="360"/>
              <w:jc w:val="both"/>
              <w:rPr>
                <w:sz w:val="22"/>
                <w:szCs w:val="22"/>
              </w:rPr>
            </w:pPr>
            <w:r w:rsidRPr="007A579E">
              <w:rPr>
                <w:sz w:val="22"/>
                <w:szCs w:val="22"/>
              </w:rPr>
              <w:t>[64]</w:t>
            </w:r>
          </w:p>
          <w:p w14:paraId="2E459A62" w14:textId="77777777" w:rsidR="005845F1" w:rsidRPr="007A579E" w:rsidRDefault="005845F1" w:rsidP="006C5A8E">
            <w:pPr>
              <w:spacing w:line="276" w:lineRule="auto"/>
              <w:ind w:left="360"/>
              <w:jc w:val="both"/>
              <w:rPr>
                <w:sz w:val="22"/>
                <w:szCs w:val="22"/>
              </w:rPr>
            </w:pPr>
            <w:r w:rsidRPr="007A579E">
              <w:rPr>
                <w:sz w:val="22"/>
                <w:szCs w:val="22"/>
              </w:rPr>
              <w:t>[65]</w:t>
            </w:r>
          </w:p>
          <w:p w14:paraId="3F407A2B" w14:textId="77777777" w:rsidR="00DF6ED5" w:rsidRPr="007A579E" w:rsidRDefault="00DF6ED5" w:rsidP="006C5A8E">
            <w:pPr>
              <w:spacing w:line="276" w:lineRule="auto"/>
              <w:ind w:left="360"/>
              <w:jc w:val="both"/>
              <w:rPr>
                <w:sz w:val="22"/>
                <w:szCs w:val="22"/>
              </w:rPr>
            </w:pPr>
            <w:r w:rsidRPr="007A579E">
              <w:rPr>
                <w:sz w:val="22"/>
                <w:szCs w:val="22"/>
              </w:rPr>
              <w:t>[66]</w:t>
            </w:r>
          </w:p>
          <w:p w14:paraId="279B91EC" w14:textId="77777777" w:rsidR="0052049F" w:rsidRPr="007A579E" w:rsidRDefault="0052049F" w:rsidP="006C5A8E">
            <w:pPr>
              <w:spacing w:line="276" w:lineRule="auto"/>
              <w:ind w:left="360"/>
              <w:jc w:val="both"/>
              <w:rPr>
                <w:sz w:val="22"/>
                <w:szCs w:val="22"/>
              </w:rPr>
            </w:pPr>
            <w:r w:rsidRPr="007A579E">
              <w:rPr>
                <w:sz w:val="22"/>
                <w:szCs w:val="22"/>
              </w:rPr>
              <w:t>[67]</w:t>
            </w:r>
          </w:p>
          <w:p w14:paraId="1639DD75" w14:textId="77777777" w:rsidR="00BB46E3" w:rsidRPr="007A579E" w:rsidRDefault="00BB46E3" w:rsidP="006C5A8E">
            <w:pPr>
              <w:spacing w:line="276" w:lineRule="auto"/>
              <w:ind w:left="360"/>
              <w:jc w:val="both"/>
              <w:rPr>
                <w:sz w:val="22"/>
                <w:szCs w:val="22"/>
              </w:rPr>
            </w:pPr>
            <w:r w:rsidRPr="007A579E">
              <w:rPr>
                <w:sz w:val="22"/>
                <w:szCs w:val="22"/>
              </w:rPr>
              <w:t>[68]</w:t>
            </w:r>
          </w:p>
          <w:p w14:paraId="44F1995C" w14:textId="77777777" w:rsidR="00BB46E3" w:rsidRPr="007A579E" w:rsidRDefault="00BB46E3" w:rsidP="006C5A8E">
            <w:pPr>
              <w:spacing w:line="276" w:lineRule="auto"/>
              <w:ind w:left="360"/>
              <w:jc w:val="both"/>
              <w:rPr>
                <w:sz w:val="22"/>
                <w:szCs w:val="22"/>
              </w:rPr>
            </w:pPr>
            <w:r w:rsidRPr="007A579E">
              <w:rPr>
                <w:sz w:val="22"/>
                <w:szCs w:val="22"/>
              </w:rPr>
              <w:t>[69]</w:t>
            </w:r>
          </w:p>
          <w:p w14:paraId="03953FAF" w14:textId="77777777" w:rsidR="00293FB5" w:rsidRPr="007A579E" w:rsidRDefault="00293FB5" w:rsidP="006C5A8E">
            <w:pPr>
              <w:spacing w:line="276" w:lineRule="auto"/>
              <w:ind w:left="360"/>
              <w:jc w:val="both"/>
              <w:rPr>
                <w:sz w:val="22"/>
                <w:szCs w:val="22"/>
              </w:rPr>
            </w:pPr>
            <w:r w:rsidRPr="007A579E">
              <w:rPr>
                <w:sz w:val="22"/>
                <w:szCs w:val="22"/>
              </w:rPr>
              <w:t>[70]</w:t>
            </w:r>
          </w:p>
          <w:p w14:paraId="0FB8C736" w14:textId="77777777" w:rsidR="00293FB5" w:rsidRPr="007A579E" w:rsidRDefault="00293FB5" w:rsidP="006C5A8E">
            <w:pPr>
              <w:spacing w:line="276" w:lineRule="auto"/>
              <w:ind w:left="360"/>
              <w:jc w:val="both"/>
              <w:rPr>
                <w:sz w:val="22"/>
                <w:szCs w:val="22"/>
              </w:rPr>
            </w:pPr>
            <w:r w:rsidRPr="007A579E">
              <w:rPr>
                <w:sz w:val="22"/>
                <w:szCs w:val="22"/>
              </w:rPr>
              <w:t>[71]</w:t>
            </w:r>
          </w:p>
          <w:p w14:paraId="3EBF23A8" w14:textId="77777777" w:rsidR="00293FB5" w:rsidRPr="007A579E" w:rsidRDefault="00293FB5" w:rsidP="006C5A8E">
            <w:pPr>
              <w:spacing w:line="276" w:lineRule="auto"/>
              <w:ind w:left="360"/>
              <w:jc w:val="both"/>
              <w:rPr>
                <w:sz w:val="22"/>
                <w:szCs w:val="22"/>
              </w:rPr>
            </w:pPr>
            <w:r w:rsidRPr="007A579E">
              <w:rPr>
                <w:sz w:val="22"/>
                <w:szCs w:val="22"/>
              </w:rPr>
              <w:t>[72]</w:t>
            </w:r>
          </w:p>
          <w:p w14:paraId="45C7B0FC" w14:textId="77777777" w:rsidR="00487BFF" w:rsidRPr="007A579E" w:rsidRDefault="00487BFF" w:rsidP="006C5A8E">
            <w:pPr>
              <w:spacing w:line="276" w:lineRule="auto"/>
              <w:ind w:left="360"/>
              <w:jc w:val="both"/>
              <w:rPr>
                <w:sz w:val="22"/>
                <w:szCs w:val="22"/>
              </w:rPr>
            </w:pPr>
            <w:r w:rsidRPr="007A579E">
              <w:rPr>
                <w:sz w:val="22"/>
                <w:szCs w:val="22"/>
              </w:rPr>
              <w:t>[73]</w:t>
            </w:r>
          </w:p>
        </w:tc>
      </w:tr>
      <w:tr w:rsidR="005B0D3F" w:rsidRPr="007A579E" w14:paraId="1B9871F0" w14:textId="77777777" w:rsidTr="00E821D6">
        <w:trPr>
          <w:trHeight w:val="824"/>
        </w:trPr>
        <w:tc>
          <w:tcPr>
            <w:tcW w:w="1283" w:type="dxa"/>
          </w:tcPr>
          <w:p w14:paraId="03E81EC6" w14:textId="77777777" w:rsidR="005B0D3F" w:rsidRPr="007A579E" w:rsidRDefault="005B0D3F" w:rsidP="006C5A8E">
            <w:pPr>
              <w:spacing w:line="276" w:lineRule="auto"/>
              <w:jc w:val="center"/>
              <w:rPr>
                <w:sz w:val="22"/>
                <w:szCs w:val="22"/>
              </w:rPr>
            </w:pPr>
            <w:r w:rsidRPr="007A579E">
              <w:rPr>
                <w:sz w:val="22"/>
                <w:szCs w:val="22"/>
              </w:rPr>
              <w:lastRenderedPageBreak/>
              <w:t>Human</w:t>
            </w:r>
          </w:p>
        </w:tc>
        <w:tc>
          <w:tcPr>
            <w:tcW w:w="9344" w:type="dxa"/>
          </w:tcPr>
          <w:p w14:paraId="7AF14614" w14:textId="77777777"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gene defects and microsatellite instability in infertile men with azoospermia, mainly in Sertoli cell-only syndrome</w:t>
            </w:r>
          </w:p>
          <w:p w14:paraId="151A574B" w14:textId="77777777"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Peak at pachytene</w:t>
            </w:r>
          </w:p>
          <w:p w14:paraId="2E938C9F" w14:textId="77777777"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rs4647269 risk factor for azoospermia and oligozoospermia and incresed sperm DNA damage</w:t>
            </w:r>
          </w:p>
          <w:p w14:paraId="6D868853" w14:textId="36831959"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 xml:space="preserve">Patients carrying both the </w:t>
            </w:r>
            <w:r w:rsidRPr="007A579E">
              <w:rPr>
                <w:i/>
                <w:sz w:val="22"/>
                <w:szCs w:val="22"/>
              </w:rPr>
              <w:t>MLH1</w:t>
            </w:r>
            <w:r w:rsidRPr="007A579E">
              <w:rPr>
                <w:sz w:val="22"/>
                <w:szCs w:val="22"/>
              </w:rPr>
              <w:t xml:space="preserve"> rs1800734 TC/TT and the </w:t>
            </w:r>
            <w:r w:rsidRPr="007A579E">
              <w:rPr>
                <w:i/>
                <w:sz w:val="22"/>
                <w:szCs w:val="22"/>
              </w:rPr>
              <w:t>MLH3</w:t>
            </w:r>
            <w:r w:rsidRPr="007A579E">
              <w:rPr>
                <w:sz w:val="22"/>
                <w:szCs w:val="22"/>
              </w:rPr>
              <w:t xml:space="preserve"> rs175080 CT/TT at a</w:t>
            </w:r>
            <w:r w:rsidR="00BF7475" w:rsidRPr="007A579E">
              <w:rPr>
                <w:sz w:val="22"/>
                <w:szCs w:val="22"/>
              </w:rPr>
              <w:t>n</w:t>
            </w:r>
            <w:r w:rsidRPr="007A579E">
              <w:rPr>
                <w:sz w:val="22"/>
                <w:szCs w:val="22"/>
              </w:rPr>
              <w:t xml:space="preserve"> incresed risk of male infertility</w:t>
            </w:r>
          </w:p>
          <w:p w14:paraId="5D28CCD0" w14:textId="77777777"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 xml:space="preserve">Infertile men with obstructive and nonobstructive azoospermia lower expression of miR-188-3p (lower histone acetylation level of miR-188-3p promoter). Reduction of miR-188-3p led to an upregulation of </w:t>
            </w:r>
            <w:r w:rsidRPr="007A579E">
              <w:rPr>
                <w:i/>
                <w:sz w:val="22"/>
                <w:szCs w:val="22"/>
              </w:rPr>
              <w:t>MLH1</w:t>
            </w:r>
            <w:r w:rsidRPr="007A579E">
              <w:rPr>
                <w:sz w:val="22"/>
                <w:szCs w:val="22"/>
              </w:rPr>
              <w:t>, promoting apoptosis</w:t>
            </w:r>
          </w:p>
          <w:p w14:paraId="014640BA" w14:textId="4A50D219"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Men with oligozoospermia significantly more met</w:t>
            </w:r>
            <w:r w:rsidR="00BF7475" w:rsidRPr="007A579E">
              <w:rPr>
                <w:sz w:val="22"/>
                <w:szCs w:val="22"/>
              </w:rPr>
              <w:t>hy</w:t>
            </w:r>
            <w:r w:rsidRPr="007A579E">
              <w:rPr>
                <w:sz w:val="22"/>
                <w:szCs w:val="22"/>
              </w:rPr>
              <w:t xml:space="preserve">lated </w:t>
            </w:r>
            <w:r w:rsidRPr="007A579E">
              <w:rPr>
                <w:i/>
                <w:sz w:val="22"/>
                <w:szCs w:val="22"/>
              </w:rPr>
              <w:t>MLH1</w:t>
            </w:r>
            <w:r w:rsidRPr="007A579E">
              <w:rPr>
                <w:sz w:val="22"/>
                <w:szCs w:val="22"/>
              </w:rPr>
              <w:t xml:space="preserve"> compared to normozoospe</w:t>
            </w:r>
            <w:r w:rsidR="00BF7475" w:rsidRPr="007A579E">
              <w:rPr>
                <w:sz w:val="22"/>
                <w:szCs w:val="22"/>
              </w:rPr>
              <w:t>rm</w:t>
            </w:r>
            <w:r w:rsidRPr="007A579E">
              <w:rPr>
                <w:sz w:val="22"/>
                <w:szCs w:val="22"/>
              </w:rPr>
              <w:t>ic men. Positive co</w:t>
            </w:r>
            <w:r w:rsidR="00BF7475" w:rsidRPr="007A579E">
              <w:rPr>
                <w:sz w:val="22"/>
                <w:szCs w:val="22"/>
              </w:rPr>
              <w:t>r</w:t>
            </w:r>
            <w:r w:rsidRPr="007A579E">
              <w:rPr>
                <w:sz w:val="22"/>
                <w:szCs w:val="22"/>
              </w:rPr>
              <w:t>relation of react</w:t>
            </w:r>
            <w:r w:rsidR="00BF7475" w:rsidRPr="007A579E">
              <w:rPr>
                <w:sz w:val="22"/>
                <w:szCs w:val="22"/>
              </w:rPr>
              <w:t>iv</w:t>
            </w:r>
            <w:r w:rsidRPr="007A579E">
              <w:rPr>
                <w:sz w:val="22"/>
                <w:szCs w:val="22"/>
              </w:rPr>
              <w:t xml:space="preserve">e oxygen species levels and </w:t>
            </w:r>
            <w:r w:rsidRPr="007A579E">
              <w:rPr>
                <w:i/>
                <w:sz w:val="22"/>
                <w:szCs w:val="22"/>
              </w:rPr>
              <w:t>MLH1</w:t>
            </w:r>
            <w:r w:rsidRPr="007A579E">
              <w:rPr>
                <w:sz w:val="22"/>
                <w:szCs w:val="22"/>
              </w:rPr>
              <w:t xml:space="preserve"> methylation</w:t>
            </w:r>
          </w:p>
          <w:p w14:paraId="7F2DC807" w14:textId="77777777" w:rsidR="005B0D3F" w:rsidRPr="007A579E" w:rsidRDefault="005B0D3F" w:rsidP="006C5A8E">
            <w:pPr>
              <w:pStyle w:val="Odstavekseznama"/>
              <w:numPr>
                <w:ilvl w:val="0"/>
                <w:numId w:val="5"/>
              </w:numPr>
              <w:spacing w:line="276" w:lineRule="auto"/>
              <w:jc w:val="both"/>
              <w:rPr>
                <w:sz w:val="22"/>
                <w:szCs w:val="22"/>
              </w:rPr>
            </w:pPr>
            <w:r w:rsidRPr="007A579E">
              <w:rPr>
                <w:sz w:val="22"/>
                <w:szCs w:val="22"/>
              </w:rPr>
              <w:t xml:space="preserve">rs1800734 and rs4647269 in </w:t>
            </w:r>
            <w:r w:rsidRPr="007A579E">
              <w:rPr>
                <w:i/>
                <w:sz w:val="22"/>
                <w:szCs w:val="22"/>
              </w:rPr>
              <w:t>MLH1</w:t>
            </w:r>
            <w:r w:rsidRPr="007A579E">
              <w:rPr>
                <w:sz w:val="22"/>
                <w:szCs w:val="22"/>
              </w:rPr>
              <w:t xml:space="preserve"> significantly different between infertile men with oligozoospermia and control. Risk factor for severe oligozoospermia</w:t>
            </w:r>
          </w:p>
          <w:p w14:paraId="1A5FB80C" w14:textId="5C6B7434" w:rsidR="005B0D3F" w:rsidRPr="007A579E" w:rsidRDefault="005B0D3F" w:rsidP="006C5A8E">
            <w:pPr>
              <w:pStyle w:val="Odstavekseznama"/>
              <w:numPr>
                <w:ilvl w:val="0"/>
                <w:numId w:val="5"/>
              </w:numPr>
              <w:spacing w:line="276" w:lineRule="auto"/>
              <w:jc w:val="both"/>
              <w:rPr>
                <w:sz w:val="22"/>
                <w:szCs w:val="22"/>
              </w:rPr>
            </w:pPr>
            <w:r w:rsidRPr="007A579E">
              <w:rPr>
                <w:i/>
                <w:sz w:val="22"/>
                <w:szCs w:val="22"/>
              </w:rPr>
              <w:t>MLH1</w:t>
            </w:r>
            <w:r w:rsidRPr="007A579E">
              <w:rPr>
                <w:sz w:val="22"/>
                <w:szCs w:val="22"/>
              </w:rPr>
              <w:t xml:space="preserve"> promoter methylation positively correlated with the percentage of aniline blue</w:t>
            </w:r>
            <w:r w:rsidR="00BF7475" w:rsidRPr="007A579E">
              <w:rPr>
                <w:sz w:val="22"/>
                <w:szCs w:val="22"/>
              </w:rPr>
              <w:t>-</w:t>
            </w:r>
            <w:r w:rsidRPr="007A579E">
              <w:rPr>
                <w:sz w:val="22"/>
                <w:szCs w:val="22"/>
              </w:rPr>
              <w:t>positive sperm (immature sperm)</w:t>
            </w:r>
          </w:p>
          <w:p w14:paraId="65245AFB" w14:textId="77777777" w:rsidR="005B0D3F" w:rsidRPr="007A579E" w:rsidRDefault="005B0D3F" w:rsidP="006C5A8E">
            <w:pPr>
              <w:pStyle w:val="Odstavekseznama"/>
              <w:spacing w:line="276" w:lineRule="auto"/>
              <w:rPr>
                <w:sz w:val="22"/>
                <w:szCs w:val="22"/>
              </w:rPr>
            </w:pPr>
          </w:p>
        </w:tc>
        <w:tc>
          <w:tcPr>
            <w:tcW w:w="1984" w:type="dxa"/>
            <w:shd w:val="clear" w:color="auto" w:fill="auto"/>
          </w:tcPr>
          <w:p w14:paraId="3EC338FC"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12569174</w:t>
            </w:r>
          </w:p>
          <w:p w14:paraId="626DE14E" w14:textId="77777777" w:rsidR="005B0D3F" w:rsidRPr="007A579E" w:rsidRDefault="005B0D3F" w:rsidP="006C5A8E">
            <w:pPr>
              <w:numPr>
                <w:ilvl w:val="0"/>
                <w:numId w:val="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16123081</w:t>
            </w:r>
          </w:p>
          <w:p w14:paraId="2C694B4C" w14:textId="77777777" w:rsidR="005B0D3F" w:rsidRPr="007A579E" w:rsidRDefault="005B0D3F" w:rsidP="006C5A8E">
            <w:pPr>
              <w:numPr>
                <w:ilvl w:val="0"/>
                <w:numId w:val="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22594646</w:t>
            </w:r>
          </w:p>
          <w:p w14:paraId="5E7A73E8"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26086992</w:t>
            </w:r>
          </w:p>
          <w:p w14:paraId="1ABD6832"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27868267</w:t>
            </w:r>
          </w:p>
          <w:p w14:paraId="6F5302A1"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28983945</w:t>
            </w:r>
          </w:p>
          <w:p w14:paraId="5E98CABB" w14:textId="77777777" w:rsidR="005B0D3F" w:rsidRPr="007A579E" w:rsidRDefault="005B0D3F" w:rsidP="006C5A8E">
            <w:pPr>
              <w:numPr>
                <w:ilvl w:val="0"/>
                <w:numId w:val="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31342644</w:t>
            </w:r>
          </w:p>
          <w:p w14:paraId="26A645AC" w14:textId="77777777" w:rsidR="005B0D3F" w:rsidRPr="007A579E" w:rsidRDefault="005B0D3F" w:rsidP="006C5A8E">
            <w:pPr>
              <w:pStyle w:val="Odstavekseznama"/>
              <w:numPr>
                <w:ilvl w:val="0"/>
                <w:numId w:val="4"/>
              </w:numPr>
              <w:spacing w:line="276" w:lineRule="auto"/>
              <w:jc w:val="both"/>
              <w:rPr>
                <w:sz w:val="22"/>
                <w:szCs w:val="22"/>
              </w:rPr>
            </w:pPr>
            <w:r w:rsidRPr="007A579E">
              <w:rPr>
                <w:sz w:val="22"/>
                <w:szCs w:val="22"/>
              </w:rPr>
              <w:t>33112435</w:t>
            </w:r>
          </w:p>
          <w:p w14:paraId="53CB93E0" w14:textId="77777777" w:rsidR="005B0D3F" w:rsidRPr="007A579E" w:rsidRDefault="005B0D3F" w:rsidP="006C5A8E">
            <w:pPr>
              <w:pStyle w:val="Odstavekseznama"/>
              <w:spacing w:line="276" w:lineRule="auto"/>
              <w:jc w:val="both"/>
              <w:rPr>
                <w:sz w:val="22"/>
                <w:szCs w:val="22"/>
              </w:rPr>
            </w:pPr>
          </w:p>
          <w:p w14:paraId="43F4E1A6" w14:textId="77777777" w:rsidR="005B0D3F" w:rsidRPr="007A579E" w:rsidRDefault="005B0D3F" w:rsidP="006C5A8E">
            <w:pPr>
              <w:pStyle w:val="Odstavekseznama"/>
              <w:spacing w:line="276" w:lineRule="auto"/>
              <w:jc w:val="both"/>
              <w:rPr>
                <w:sz w:val="22"/>
                <w:szCs w:val="22"/>
              </w:rPr>
            </w:pPr>
          </w:p>
        </w:tc>
        <w:tc>
          <w:tcPr>
            <w:tcW w:w="1383" w:type="dxa"/>
          </w:tcPr>
          <w:p w14:paraId="24817F03" w14:textId="77777777" w:rsidR="005B0D3F" w:rsidRPr="007A579E" w:rsidRDefault="000C6C43" w:rsidP="006C5A8E">
            <w:pPr>
              <w:spacing w:line="276" w:lineRule="auto"/>
              <w:jc w:val="center"/>
              <w:rPr>
                <w:sz w:val="22"/>
                <w:szCs w:val="22"/>
              </w:rPr>
            </w:pPr>
            <w:r w:rsidRPr="007A579E">
              <w:rPr>
                <w:sz w:val="22"/>
                <w:szCs w:val="22"/>
              </w:rPr>
              <w:t>[13]</w:t>
            </w:r>
          </w:p>
          <w:p w14:paraId="16F26A89" w14:textId="77777777" w:rsidR="000C6C43" w:rsidRPr="007A579E" w:rsidRDefault="000C6C43" w:rsidP="006C5A8E">
            <w:pPr>
              <w:spacing w:line="276" w:lineRule="auto"/>
              <w:jc w:val="center"/>
              <w:rPr>
                <w:sz w:val="22"/>
                <w:szCs w:val="22"/>
              </w:rPr>
            </w:pPr>
            <w:r w:rsidRPr="007A579E">
              <w:rPr>
                <w:sz w:val="22"/>
                <w:szCs w:val="22"/>
              </w:rPr>
              <w:t>[25]</w:t>
            </w:r>
          </w:p>
          <w:p w14:paraId="6CEDD871" w14:textId="77777777" w:rsidR="00835F79" w:rsidRPr="007A579E" w:rsidRDefault="00835F79" w:rsidP="006C5A8E">
            <w:pPr>
              <w:spacing w:line="276" w:lineRule="auto"/>
              <w:jc w:val="center"/>
              <w:rPr>
                <w:sz w:val="22"/>
                <w:szCs w:val="22"/>
              </w:rPr>
            </w:pPr>
            <w:r w:rsidRPr="007A579E">
              <w:rPr>
                <w:sz w:val="22"/>
                <w:szCs w:val="22"/>
              </w:rPr>
              <w:t>[50]</w:t>
            </w:r>
          </w:p>
          <w:p w14:paraId="7B955C9C" w14:textId="77777777" w:rsidR="00835F79" w:rsidRPr="007A579E" w:rsidRDefault="00487BFF" w:rsidP="006C5A8E">
            <w:pPr>
              <w:spacing w:line="276" w:lineRule="auto"/>
              <w:jc w:val="center"/>
              <w:rPr>
                <w:sz w:val="22"/>
                <w:szCs w:val="22"/>
              </w:rPr>
            </w:pPr>
            <w:r w:rsidRPr="007A579E">
              <w:rPr>
                <w:sz w:val="22"/>
                <w:szCs w:val="22"/>
              </w:rPr>
              <w:t>[74</w:t>
            </w:r>
            <w:r w:rsidR="00835F79" w:rsidRPr="007A579E">
              <w:rPr>
                <w:sz w:val="22"/>
                <w:szCs w:val="22"/>
              </w:rPr>
              <w:t>]</w:t>
            </w:r>
          </w:p>
          <w:p w14:paraId="2C0ECCBA" w14:textId="77777777" w:rsidR="000F1952" w:rsidRPr="007A579E" w:rsidRDefault="00487BFF" w:rsidP="006C5A8E">
            <w:pPr>
              <w:spacing w:line="276" w:lineRule="auto"/>
              <w:jc w:val="center"/>
              <w:rPr>
                <w:sz w:val="22"/>
                <w:szCs w:val="22"/>
              </w:rPr>
            </w:pPr>
            <w:r w:rsidRPr="007A579E">
              <w:rPr>
                <w:sz w:val="22"/>
                <w:szCs w:val="22"/>
              </w:rPr>
              <w:t>[75</w:t>
            </w:r>
            <w:r w:rsidR="000F1952" w:rsidRPr="007A579E">
              <w:rPr>
                <w:sz w:val="22"/>
                <w:szCs w:val="22"/>
              </w:rPr>
              <w:t>]</w:t>
            </w:r>
          </w:p>
          <w:p w14:paraId="4ED0BF61" w14:textId="77777777" w:rsidR="000F1952" w:rsidRPr="007A579E" w:rsidRDefault="00487BFF" w:rsidP="006C5A8E">
            <w:pPr>
              <w:spacing w:line="276" w:lineRule="auto"/>
              <w:jc w:val="center"/>
              <w:rPr>
                <w:sz w:val="22"/>
                <w:szCs w:val="22"/>
              </w:rPr>
            </w:pPr>
            <w:r w:rsidRPr="007A579E">
              <w:rPr>
                <w:sz w:val="22"/>
                <w:szCs w:val="22"/>
              </w:rPr>
              <w:t>[76</w:t>
            </w:r>
            <w:r w:rsidR="000F1952" w:rsidRPr="007A579E">
              <w:rPr>
                <w:sz w:val="22"/>
                <w:szCs w:val="22"/>
              </w:rPr>
              <w:t>]</w:t>
            </w:r>
          </w:p>
          <w:p w14:paraId="394AD4D7" w14:textId="77777777" w:rsidR="000F1952" w:rsidRPr="007A579E" w:rsidRDefault="000F1952" w:rsidP="006C5A8E">
            <w:pPr>
              <w:spacing w:line="276" w:lineRule="auto"/>
              <w:jc w:val="center"/>
              <w:rPr>
                <w:sz w:val="22"/>
                <w:szCs w:val="22"/>
              </w:rPr>
            </w:pPr>
            <w:r w:rsidRPr="007A579E">
              <w:rPr>
                <w:sz w:val="22"/>
                <w:szCs w:val="22"/>
              </w:rPr>
              <w:t>[15]</w:t>
            </w:r>
          </w:p>
          <w:p w14:paraId="06D40577" w14:textId="77777777" w:rsidR="000F1952" w:rsidRPr="007A579E" w:rsidRDefault="000F1952" w:rsidP="006C5A8E">
            <w:pPr>
              <w:spacing w:line="276" w:lineRule="auto"/>
              <w:jc w:val="center"/>
              <w:rPr>
                <w:sz w:val="22"/>
                <w:szCs w:val="22"/>
              </w:rPr>
            </w:pPr>
            <w:r w:rsidRPr="007A579E">
              <w:rPr>
                <w:sz w:val="22"/>
                <w:szCs w:val="22"/>
              </w:rPr>
              <w:t>[14]</w:t>
            </w:r>
          </w:p>
          <w:p w14:paraId="0EE2530A" w14:textId="77777777" w:rsidR="000F1952" w:rsidRPr="007A579E" w:rsidRDefault="000F1952" w:rsidP="006C5A8E">
            <w:pPr>
              <w:spacing w:line="276" w:lineRule="auto"/>
              <w:jc w:val="center"/>
              <w:rPr>
                <w:sz w:val="22"/>
                <w:szCs w:val="22"/>
              </w:rPr>
            </w:pPr>
          </w:p>
        </w:tc>
      </w:tr>
      <w:tr w:rsidR="00D353DE" w:rsidRPr="007A579E" w14:paraId="583EF387" w14:textId="77777777" w:rsidTr="00E821D6">
        <w:trPr>
          <w:trHeight w:val="824"/>
        </w:trPr>
        <w:tc>
          <w:tcPr>
            <w:tcW w:w="1283" w:type="dxa"/>
          </w:tcPr>
          <w:p w14:paraId="4257CCB8" w14:textId="77777777" w:rsidR="005B0D3F" w:rsidRPr="007A579E" w:rsidRDefault="005B0D3F" w:rsidP="006C5A8E">
            <w:pPr>
              <w:spacing w:line="276" w:lineRule="auto"/>
              <w:jc w:val="center"/>
              <w:rPr>
                <w:sz w:val="22"/>
                <w:szCs w:val="22"/>
              </w:rPr>
            </w:pPr>
            <w:r w:rsidRPr="007A579E">
              <w:rPr>
                <w:sz w:val="22"/>
                <w:szCs w:val="22"/>
              </w:rPr>
              <w:t>Other</w:t>
            </w:r>
          </w:p>
        </w:tc>
        <w:tc>
          <w:tcPr>
            <w:tcW w:w="9344" w:type="dxa"/>
          </w:tcPr>
          <w:p w14:paraId="3D558217" w14:textId="2155C43C" w:rsidR="005B0D3F" w:rsidRPr="007A579E" w:rsidRDefault="005B0D3F" w:rsidP="006C5A8E">
            <w:pPr>
              <w:pStyle w:val="Odstavekseznama"/>
              <w:numPr>
                <w:ilvl w:val="0"/>
                <w:numId w:val="12"/>
              </w:numPr>
              <w:spacing w:line="276" w:lineRule="auto"/>
              <w:jc w:val="both"/>
              <w:rPr>
                <w:sz w:val="22"/>
                <w:szCs w:val="22"/>
              </w:rPr>
            </w:pPr>
            <w:r w:rsidRPr="007A579E">
              <w:rPr>
                <w:sz w:val="22"/>
                <w:szCs w:val="22"/>
              </w:rPr>
              <w:t>Together with MSH4</w:t>
            </w:r>
            <w:r w:rsidR="00BF7475" w:rsidRPr="007A579E">
              <w:rPr>
                <w:sz w:val="22"/>
                <w:szCs w:val="22"/>
              </w:rPr>
              <w:t>'s</w:t>
            </w:r>
            <w:r w:rsidRPr="007A579E">
              <w:rPr>
                <w:sz w:val="22"/>
                <w:szCs w:val="22"/>
              </w:rPr>
              <w:t xml:space="preserve"> role in meiotic recombination</w:t>
            </w:r>
          </w:p>
          <w:p w14:paraId="146C7EA1" w14:textId="1998D9A2" w:rsidR="005B0D3F" w:rsidRPr="007A579E" w:rsidRDefault="005B0D3F" w:rsidP="006C5A8E">
            <w:pPr>
              <w:pStyle w:val="Odstavekseznama"/>
              <w:numPr>
                <w:ilvl w:val="0"/>
                <w:numId w:val="12"/>
              </w:numPr>
              <w:spacing w:line="276" w:lineRule="auto"/>
              <w:jc w:val="both"/>
              <w:rPr>
                <w:sz w:val="22"/>
                <w:szCs w:val="22"/>
              </w:rPr>
            </w:pPr>
            <w:r w:rsidRPr="007A579E">
              <w:rPr>
                <w:sz w:val="22"/>
                <w:szCs w:val="22"/>
              </w:rPr>
              <w:t>Together with MLH3 in</w:t>
            </w:r>
            <w:r w:rsidR="00BF7475" w:rsidRPr="007A579E">
              <w:rPr>
                <w:sz w:val="22"/>
                <w:szCs w:val="22"/>
              </w:rPr>
              <w:t>v</w:t>
            </w:r>
            <w:r w:rsidRPr="007A579E">
              <w:rPr>
                <w:sz w:val="22"/>
                <w:szCs w:val="22"/>
              </w:rPr>
              <w:t xml:space="preserve">olved with </w:t>
            </w:r>
            <w:r w:rsidR="00BF7475" w:rsidRPr="007A579E">
              <w:rPr>
                <w:sz w:val="22"/>
                <w:szCs w:val="22"/>
              </w:rPr>
              <w:t xml:space="preserve">the </w:t>
            </w:r>
            <w:r w:rsidRPr="007A579E">
              <w:rPr>
                <w:sz w:val="22"/>
                <w:szCs w:val="22"/>
              </w:rPr>
              <w:t>promotion of meiotic crossin</w:t>
            </w:r>
            <w:r w:rsidR="00BF7475" w:rsidRPr="007A579E">
              <w:rPr>
                <w:sz w:val="22"/>
                <w:szCs w:val="22"/>
              </w:rPr>
              <w:t>g</w:t>
            </w:r>
            <w:r w:rsidRPr="007A579E">
              <w:rPr>
                <w:sz w:val="22"/>
                <w:szCs w:val="22"/>
              </w:rPr>
              <w:t xml:space="preserve"> over wi</w:t>
            </w:r>
            <w:r w:rsidR="00BF7475" w:rsidRPr="007A579E">
              <w:rPr>
                <w:sz w:val="22"/>
                <w:szCs w:val="22"/>
              </w:rPr>
              <w:t>t</w:t>
            </w:r>
            <w:r w:rsidRPr="007A579E">
              <w:rPr>
                <w:sz w:val="22"/>
                <w:szCs w:val="22"/>
              </w:rPr>
              <w:t>h MSH4 and MSH5</w:t>
            </w:r>
          </w:p>
          <w:p w14:paraId="2142AAE6" w14:textId="77777777" w:rsidR="005B0D3F" w:rsidRPr="007A579E" w:rsidRDefault="005B0D3F" w:rsidP="006C5A8E">
            <w:pPr>
              <w:pStyle w:val="Odstavekseznama"/>
              <w:spacing w:line="276" w:lineRule="auto"/>
              <w:jc w:val="both"/>
              <w:rPr>
                <w:i/>
                <w:sz w:val="22"/>
                <w:szCs w:val="22"/>
                <w:u w:val="single"/>
              </w:rPr>
            </w:pPr>
          </w:p>
        </w:tc>
        <w:tc>
          <w:tcPr>
            <w:tcW w:w="1984" w:type="dxa"/>
            <w:shd w:val="clear" w:color="auto" w:fill="auto"/>
          </w:tcPr>
          <w:p w14:paraId="15A30D2D" w14:textId="77777777" w:rsidR="005B0D3F" w:rsidRPr="007A579E" w:rsidRDefault="005B0D3F" w:rsidP="006C5A8E">
            <w:pPr>
              <w:pStyle w:val="Odstavekseznama"/>
              <w:numPr>
                <w:ilvl w:val="0"/>
                <w:numId w:val="12"/>
              </w:numPr>
              <w:spacing w:line="276" w:lineRule="auto"/>
              <w:jc w:val="both"/>
              <w:rPr>
                <w:sz w:val="22"/>
                <w:szCs w:val="22"/>
              </w:rPr>
            </w:pPr>
            <w:r w:rsidRPr="007A579E">
              <w:rPr>
                <w:sz w:val="22"/>
                <w:szCs w:val="22"/>
              </w:rPr>
              <w:t>10928988</w:t>
            </w:r>
          </w:p>
          <w:p w14:paraId="2B3D4619" w14:textId="77777777" w:rsidR="005B0D3F" w:rsidRPr="007A579E" w:rsidRDefault="005B0D3F" w:rsidP="006C5A8E">
            <w:pPr>
              <w:pStyle w:val="Odstavekseznama"/>
              <w:numPr>
                <w:ilvl w:val="0"/>
                <w:numId w:val="12"/>
              </w:numPr>
              <w:spacing w:line="276" w:lineRule="auto"/>
              <w:jc w:val="both"/>
              <w:rPr>
                <w:sz w:val="22"/>
                <w:szCs w:val="22"/>
              </w:rPr>
            </w:pPr>
            <w:r w:rsidRPr="007A579E">
              <w:rPr>
                <w:rFonts w:eastAsia="Times New Roman"/>
                <w:sz w:val="22"/>
                <w:szCs w:val="22"/>
                <w:lang w:eastAsia="sl-SI"/>
              </w:rPr>
              <w:t>16260499</w:t>
            </w:r>
          </w:p>
        </w:tc>
        <w:tc>
          <w:tcPr>
            <w:tcW w:w="1383" w:type="dxa"/>
          </w:tcPr>
          <w:p w14:paraId="68B7033F" w14:textId="77777777" w:rsidR="005B0D3F" w:rsidRPr="007A579E" w:rsidRDefault="00467DB9" w:rsidP="006C5A8E">
            <w:pPr>
              <w:spacing w:line="276" w:lineRule="auto"/>
              <w:ind w:left="360"/>
              <w:jc w:val="both"/>
              <w:rPr>
                <w:sz w:val="22"/>
                <w:szCs w:val="22"/>
              </w:rPr>
            </w:pPr>
            <w:r w:rsidRPr="007A579E">
              <w:rPr>
                <w:sz w:val="22"/>
                <w:szCs w:val="22"/>
              </w:rPr>
              <w:t>[36]</w:t>
            </w:r>
          </w:p>
          <w:p w14:paraId="500483BE" w14:textId="77777777" w:rsidR="00467DB9" w:rsidRPr="007A579E" w:rsidRDefault="00467DB9" w:rsidP="006C5A8E">
            <w:pPr>
              <w:spacing w:line="276" w:lineRule="auto"/>
              <w:ind w:left="360"/>
              <w:jc w:val="both"/>
              <w:rPr>
                <w:sz w:val="22"/>
                <w:szCs w:val="22"/>
              </w:rPr>
            </w:pPr>
            <w:r w:rsidRPr="007A579E">
              <w:rPr>
                <w:sz w:val="22"/>
                <w:szCs w:val="22"/>
              </w:rPr>
              <w:t>[65]</w:t>
            </w:r>
          </w:p>
        </w:tc>
      </w:tr>
    </w:tbl>
    <w:p w14:paraId="02116447" w14:textId="0B5C9E5A" w:rsidR="00734C3B" w:rsidRPr="007A579E" w:rsidRDefault="00734C3B" w:rsidP="006C5A8E">
      <w:pPr>
        <w:spacing w:line="276" w:lineRule="auto"/>
        <w:jc w:val="both"/>
        <w:rPr>
          <w:sz w:val="22"/>
          <w:szCs w:val="22"/>
        </w:rPr>
      </w:pPr>
    </w:p>
    <w:p w14:paraId="7B33A6E0" w14:textId="0795EAD2" w:rsidR="00D345B7" w:rsidRPr="007A579E" w:rsidRDefault="00D345B7" w:rsidP="006C5A8E">
      <w:pPr>
        <w:spacing w:line="276" w:lineRule="auto"/>
        <w:jc w:val="both"/>
        <w:rPr>
          <w:sz w:val="22"/>
          <w:szCs w:val="22"/>
        </w:rPr>
      </w:pPr>
    </w:p>
    <w:p w14:paraId="4CB2E492" w14:textId="2CB25148" w:rsidR="006C5A8E" w:rsidRPr="007A579E" w:rsidRDefault="006C5A8E" w:rsidP="006C5A8E">
      <w:pPr>
        <w:spacing w:line="276" w:lineRule="auto"/>
        <w:jc w:val="both"/>
        <w:rPr>
          <w:sz w:val="22"/>
          <w:szCs w:val="22"/>
        </w:rPr>
      </w:pPr>
    </w:p>
    <w:p w14:paraId="18A1DC4E" w14:textId="6594521B" w:rsidR="00615850" w:rsidRPr="006C5A8E" w:rsidRDefault="00D26EC8" w:rsidP="006C5A8E">
      <w:pPr>
        <w:spacing w:line="276" w:lineRule="auto"/>
        <w:jc w:val="both"/>
        <w:rPr>
          <w:b/>
          <w:sz w:val="22"/>
          <w:szCs w:val="22"/>
        </w:rPr>
      </w:pPr>
      <w:r w:rsidRPr="006C5A8E">
        <w:rPr>
          <w:b/>
          <w:sz w:val="22"/>
          <w:szCs w:val="22"/>
        </w:rPr>
        <w:lastRenderedPageBreak/>
        <w:t>Table</w:t>
      </w:r>
      <w:r w:rsidR="00A14ED1" w:rsidRPr="006C5A8E">
        <w:rPr>
          <w:b/>
          <w:sz w:val="22"/>
          <w:szCs w:val="22"/>
        </w:rPr>
        <w:t xml:space="preserve"> </w:t>
      </w:r>
      <w:r w:rsidR="00383ADE" w:rsidRPr="006C5A8E">
        <w:rPr>
          <w:b/>
          <w:sz w:val="22"/>
          <w:szCs w:val="22"/>
        </w:rPr>
        <w:t>S</w:t>
      </w:r>
      <w:r w:rsidRPr="006C5A8E">
        <w:rPr>
          <w:b/>
          <w:sz w:val="22"/>
          <w:szCs w:val="22"/>
        </w:rPr>
        <w:t>7</w:t>
      </w:r>
      <w:r w:rsidR="00A14ED1"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MLH3</w:t>
      </w:r>
      <w:r w:rsidR="00615850" w:rsidRPr="006C5A8E">
        <w:rPr>
          <w:b/>
          <w:sz w:val="22"/>
          <w:szCs w:val="22"/>
        </w:rPr>
        <w:t xml:space="preserve"> and spermatogenesis.</w:t>
      </w:r>
    </w:p>
    <w:tbl>
      <w:tblPr>
        <w:tblStyle w:val="Tabelamrea"/>
        <w:tblW w:w="13994" w:type="dxa"/>
        <w:tblLook w:val="04A0" w:firstRow="1" w:lastRow="0" w:firstColumn="1" w:lastColumn="0" w:noHBand="0" w:noVBand="1"/>
      </w:tblPr>
      <w:tblGrid>
        <w:gridCol w:w="1280"/>
        <w:gridCol w:w="9347"/>
        <w:gridCol w:w="1984"/>
        <w:gridCol w:w="1383"/>
      </w:tblGrid>
      <w:tr w:rsidR="00E3495E" w:rsidRPr="007A579E" w14:paraId="0A754AC2" w14:textId="77777777" w:rsidTr="001079F2">
        <w:trPr>
          <w:trHeight w:val="824"/>
        </w:trPr>
        <w:tc>
          <w:tcPr>
            <w:tcW w:w="1280" w:type="dxa"/>
          </w:tcPr>
          <w:p w14:paraId="7CB7DF13" w14:textId="77777777" w:rsidR="00E3495E" w:rsidRPr="007A579E" w:rsidRDefault="00E3495E" w:rsidP="006C5A8E">
            <w:pPr>
              <w:spacing w:line="276" w:lineRule="auto"/>
              <w:jc w:val="center"/>
              <w:rPr>
                <w:sz w:val="22"/>
                <w:szCs w:val="22"/>
              </w:rPr>
            </w:pPr>
            <w:r w:rsidRPr="007A579E">
              <w:rPr>
                <w:sz w:val="22"/>
                <w:szCs w:val="22"/>
              </w:rPr>
              <w:t>Study type</w:t>
            </w:r>
          </w:p>
        </w:tc>
        <w:tc>
          <w:tcPr>
            <w:tcW w:w="9347" w:type="dxa"/>
          </w:tcPr>
          <w:p w14:paraId="34F5C4BA" w14:textId="77777777" w:rsidR="00E3495E" w:rsidRPr="007A579E" w:rsidRDefault="00E3495E" w:rsidP="006C5A8E">
            <w:pPr>
              <w:spacing w:line="276" w:lineRule="auto"/>
              <w:jc w:val="center"/>
              <w:rPr>
                <w:i/>
                <w:sz w:val="22"/>
                <w:szCs w:val="22"/>
              </w:rPr>
            </w:pPr>
            <w:r w:rsidRPr="007A579E">
              <w:rPr>
                <w:i/>
                <w:sz w:val="22"/>
                <w:szCs w:val="22"/>
              </w:rPr>
              <w:t>MLH3</w:t>
            </w:r>
          </w:p>
        </w:tc>
        <w:tc>
          <w:tcPr>
            <w:tcW w:w="1984" w:type="dxa"/>
          </w:tcPr>
          <w:p w14:paraId="5388F1E7" w14:textId="77777777" w:rsidR="00E3495E" w:rsidRPr="007A579E" w:rsidRDefault="00E3495E" w:rsidP="006C5A8E">
            <w:pPr>
              <w:spacing w:line="276" w:lineRule="auto"/>
              <w:jc w:val="center"/>
              <w:rPr>
                <w:sz w:val="22"/>
                <w:szCs w:val="22"/>
              </w:rPr>
            </w:pPr>
            <w:r w:rsidRPr="007A579E">
              <w:rPr>
                <w:sz w:val="22"/>
                <w:szCs w:val="22"/>
              </w:rPr>
              <w:t>PMID ID</w:t>
            </w:r>
          </w:p>
        </w:tc>
        <w:tc>
          <w:tcPr>
            <w:tcW w:w="1383" w:type="dxa"/>
          </w:tcPr>
          <w:p w14:paraId="47B51F0F" w14:textId="77777777" w:rsidR="00E3495E" w:rsidRPr="007A579E" w:rsidRDefault="00E3495E" w:rsidP="006C5A8E">
            <w:pPr>
              <w:spacing w:line="276" w:lineRule="auto"/>
              <w:jc w:val="center"/>
              <w:rPr>
                <w:sz w:val="22"/>
                <w:szCs w:val="22"/>
              </w:rPr>
            </w:pPr>
            <w:r w:rsidRPr="007A579E">
              <w:rPr>
                <w:sz w:val="22"/>
                <w:szCs w:val="22"/>
              </w:rPr>
              <w:t>Reference</w:t>
            </w:r>
          </w:p>
        </w:tc>
      </w:tr>
      <w:tr w:rsidR="00734C3B" w:rsidRPr="007A579E" w14:paraId="3743A935" w14:textId="77777777" w:rsidTr="001079F2">
        <w:trPr>
          <w:trHeight w:val="824"/>
        </w:trPr>
        <w:tc>
          <w:tcPr>
            <w:tcW w:w="1280" w:type="dxa"/>
          </w:tcPr>
          <w:p w14:paraId="50C1B2D1" w14:textId="77777777" w:rsidR="001079F2" w:rsidRPr="007A579E" w:rsidRDefault="001079F2" w:rsidP="006C5A8E">
            <w:pPr>
              <w:spacing w:line="276" w:lineRule="auto"/>
              <w:jc w:val="center"/>
              <w:rPr>
                <w:sz w:val="22"/>
                <w:szCs w:val="22"/>
              </w:rPr>
            </w:pPr>
            <w:r w:rsidRPr="007A579E">
              <w:rPr>
                <w:sz w:val="22"/>
                <w:szCs w:val="22"/>
              </w:rPr>
              <w:t>Expression</w:t>
            </w:r>
          </w:p>
        </w:tc>
        <w:tc>
          <w:tcPr>
            <w:tcW w:w="9347" w:type="dxa"/>
          </w:tcPr>
          <w:p w14:paraId="31F5DA90" w14:textId="46B00233" w:rsidR="002231B3" w:rsidRPr="007A579E" w:rsidRDefault="002231B3" w:rsidP="006C5A8E">
            <w:pPr>
              <w:pStyle w:val="Odstavekseznama"/>
              <w:numPr>
                <w:ilvl w:val="0"/>
                <w:numId w:val="14"/>
              </w:numPr>
              <w:spacing w:line="276" w:lineRule="auto"/>
              <w:jc w:val="both"/>
              <w:rPr>
                <w:sz w:val="22"/>
                <w:szCs w:val="22"/>
              </w:rPr>
            </w:pPr>
            <w:r w:rsidRPr="007A579E">
              <w:rPr>
                <w:sz w:val="22"/>
                <w:szCs w:val="22"/>
              </w:rPr>
              <w:t xml:space="preserve">Low expression in all human tissues (highest levels in </w:t>
            </w:r>
            <w:r w:rsidR="00A035A8" w:rsidRPr="007A579E">
              <w:rPr>
                <w:sz w:val="22"/>
                <w:szCs w:val="22"/>
              </w:rPr>
              <w:t>colon, testis, heart, and thyroid</w:t>
            </w:r>
            <w:r w:rsidR="008F1D2D" w:rsidRPr="007A579E">
              <w:rPr>
                <w:sz w:val="22"/>
                <w:szCs w:val="22"/>
              </w:rPr>
              <w:t xml:space="preserve">) </w:t>
            </w:r>
          </w:p>
          <w:p w14:paraId="3FCE8999" w14:textId="46FF3111" w:rsidR="001079F2" w:rsidRPr="007A579E" w:rsidRDefault="001079F2" w:rsidP="006C5A8E">
            <w:pPr>
              <w:pStyle w:val="Odstavekseznama"/>
              <w:numPr>
                <w:ilvl w:val="0"/>
                <w:numId w:val="14"/>
              </w:numPr>
              <w:spacing w:line="276" w:lineRule="auto"/>
              <w:jc w:val="both"/>
              <w:rPr>
                <w:sz w:val="22"/>
                <w:szCs w:val="22"/>
              </w:rPr>
            </w:pPr>
            <w:r w:rsidRPr="007A579E">
              <w:rPr>
                <w:sz w:val="22"/>
                <w:szCs w:val="22"/>
              </w:rPr>
              <w:t>Expre</w:t>
            </w:r>
            <w:r w:rsidR="00BF7475" w:rsidRPr="007A579E">
              <w:rPr>
                <w:sz w:val="22"/>
                <w:szCs w:val="22"/>
              </w:rPr>
              <w:t>s</w:t>
            </w:r>
            <w:r w:rsidRPr="007A579E">
              <w:rPr>
                <w:sz w:val="22"/>
                <w:szCs w:val="22"/>
              </w:rPr>
              <w:t>sed in spermatocytes (mouse) – interaction of MLH3 with MSH4. Expression in testis (human)</w:t>
            </w:r>
          </w:p>
          <w:p w14:paraId="718190C4" w14:textId="3AAFDE24" w:rsidR="001079F2" w:rsidRPr="007A579E" w:rsidRDefault="001079F2" w:rsidP="006C5A8E">
            <w:pPr>
              <w:pStyle w:val="Odstavekseznama"/>
              <w:numPr>
                <w:ilvl w:val="0"/>
                <w:numId w:val="14"/>
              </w:numPr>
              <w:spacing w:line="276" w:lineRule="auto"/>
              <w:jc w:val="both"/>
              <w:rPr>
                <w:sz w:val="22"/>
                <w:szCs w:val="22"/>
              </w:rPr>
            </w:pPr>
            <w:r w:rsidRPr="007A579E">
              <w:rPr>
                <w:sz w:val="22"/>
                <w:szCs w:val="22"/>
              </w:rPr>
              <w:t>Expressed in both fertile men and infertile men w</w:t>
            </w:r>
            <w:r w:rsidR="00BF7475" w:rsidRPr="007A579E">
              <w:rPr>
                <w:sz w:val="22"/>
                <w:szCs w:val="22"/>
              </w:rPr>
              <w:t>it</w:t>
            </w:r>
            <w:r w:rsidRPr="007A579E">
              <w:rPr>
                <w:sz w:val="22"/>
                <w:szCs w:val="22"/>
              </w:rPr>
              <w:t>h Sertoli cell-only syndrome</w:t>
            </w:r>
          </w:p>
          <w:p w14:paraId="129B9569" w14:textId="77777777" w:rsidR="001079F2" w:rsidRPr="007A579E" w:rsidRDefault="001079F2" w:rsidP="006C5A8E">
            <w:pPr>
              <w:pStyle w:val="Odstavekseznama"/>
              <w:numPr>
                <w:ilvl w:val="0"/>
                <w:numId w:val="14"/>
              </w:numPr>
              <w:spacing w:line="276" w:lineRule="auto"/>
              <w:jc w:val="both"/>
              <w:rPr>
                <w:sz w:val="22"/>
                <w:szCs w:val="22"/>
              </w:rPr>
            </w:pPr>
            <w:r w:rsidRPr="007A579E">
              <w:rPr>
                <w:sz w:val="22"/>
                <w:szCs w:val="22"/>
              </w:rPr>
              <w:t>Reduced expression in infertile men with spermatogenic failure</w:t>
            </w:r>
          </w:p>
        </w:tc>
        <w:tc>
          <w:tcPr>
            <w:tcW w:w="1984" w:type="dxa"/>
          </w:tcPr>
          <w:p w14:paraId="75BF8754" w14:textId="77777777" w:rsidR="002231B3" w:rsidRPr="007A579E" w:rsidRDefault="002231B3" w:rsidP="006C5A8E">
            <w:pPr>
              <w:pStyle w:val="Odstavekseznama"/>
              <w:numPr>
                <w:ilvl w:val="0"/>
                <w:numId w:val="14"/>
              </w:numPr>
              <w:spacing w:line="276" w:lineRule="auto"/>
              <w:jc w:val="both"/>
              <w:rPr>
                <w:sz w:val="22"/>
                <w:szCs w:val="22"/>
              </w:rPr>
            </w:pPr>
            <w:r w:rsidRPr="007A579E">
              <w:rPr>
                <w:sz w:val="22"/>
                <w:szCs w:val="22"/>
              </w:rPr>
              <w:t>19483466</w:t>
            </w:r>
          </w:p>
          <w:p w14:paraId="4FB78578" w14:textId="77777777" w:rsidR="001079F2" w:rsidRPr="007A579E" w:rsidRDefault="001079F2" w:rsidP="006C5A8E">
            <w:pPr>
              <w:pStyle w:val="Odstavekseznama"/>
              <w:numPr>
                <w:ilvl w:val="0"/>
                <w:numId w:val="14"/>
              </w:numPr>
              <w:spacing w:line="276" w:lineRule="auto"/>
              <w:jc w:val="both"/>
              <w:rPr>
                <w:sz w:val="22"/>
                <w:szCs w:val="22"/>
              </w:rPr>
            </w:pPr>
            <w:r w:rsidRPr="007A579E">
              <w:rPr>
                <w:sz w:val="22"/>
                <w:szCs w:val="22"/>
              </w:rPr>
              <w:t>12095912</w:t>
            </w:r>
          </w:p>
          <w:p w14:paraId="4E88326C" w14:textId="77777777" w:rsidR="001079F2" w:rsidRPr="007A579E" w:rsidRDefault="001079F2" w:rsidP="006C5A8E">
            <w:pPr>
              <w:pStyle w:val="Odstavekseznama"/>
              <w:numPr>
                <w:ilvl w:val="0"/>
                <w:numId w:val="14"/>
              </w:numPr>
              <w:spacing w:line="276" w:lineRule="auto"/>
              <w:jc w:val="both"/>
              <w:rPr>
                <w:sz w:val="22"/>
                <w:szCs w:val="22"/>
              </w:rPr>
            </w:pPr>
            <w:r w:rsidRPr="007A579E">
              <w:rPr>
                <w:sz w:val="22"/>
                <w:szCs w:val="22"/>
              </w:rPr>
              <w:t>18706547</w:t>
            </w:r>
          </w:p>
          <w:p w14:paraId="5A032D4D" w14:textId="77777777" w:rsidR="001079F2" w:rsidRPr="007A579E" w:rsidRDefault="001079F2" w:rsidP="006C5A8E">
            <w:pPr>
              <w:pStyle w:val="Odstavekseznama"/>
              <w:numPr>
                <w:ilvl w:val="0"/>
                <w:numId w:val="14"/>
              </w:numPr>
              <w:spacing w:line="276" w:lineRule="auto"/>
              <w:jc w:val="both"/>
              <w:rPr>
                <w:sz w:val="22"/>
                <w:szCs w:val="22"/>
              </w:rPr>
            </w:pPr>
            <w:r w:rsidRPr="007A579E">
              <w:rPr>
                <w:rFonts w:eastAsia="Times New Roman"/>
                <w:sz w:val="22"/>
                <w:szCs w:val="22"/>
                <w:lang w:eastAsia="sl-SI"/>
              </w:rPr>
              <w:t>20075417</w:t>
            </w:r>
          </w:p>
          <w:p w14:paraId="46EDDB88" w14:textId="77777777" w:rsidR="001079F2" w:rsidRPr="007A579E" w:rsidRDefault="001079F2" w:rsidP="006C5A8E">
            <w:pPr>
              <w:pStyle w:val="Odstavekseznama"/>
              <w:spacing w:line="276" w:lineRule="auto"/>
              <w:jc w:val="both"/>
              <w:rPr>
                <w:sz w:val="22"/>
                <w:szCs w:val="22"/>
              </w:rPr>
            </w:pPr>
          </w:p>
        </w:tc>
        <w:tc>
          <w:tcPr>
            <w:tcW w:w="1383" w:type="dxa"/>
          </w:tcPr>
          <w:p w14:paraId="2E0BD436" w14:textId="77777777" w:rsidR="002231B3" w:rsidRPr="007A579E" w:rsidRDefault="002231B3" w:rsidP="006C5A8E">
            <w:pPr>
              <w:spacing w:line="276" w:lineRule="auto"/>
              <w:jc w:val="center"/>
              <w:rPr>
                <w:sz w:val="22"/>
                <w:szCs w:val="22"/>
              </w:rPr>
            </w:pPr>
            <w:r w:rsidRPr="007A579E">
              <w:rPr>
                <w:sz w:val="22"/>
                <w:szCs w:val="22"/>
              </w:rPr>
              <w:t>[4]</w:t>
            </w:r>
          </w:p>
          <w:p w14:paraId="16D8F35C" w14:textId="77777777" w:rsidR="001079F2" w:rsidRPr="007A579E" w:rsidRDefault="00193964" w:rsidP="006C5A8E">
            <w:pPr>
              <w:spacing w:line="276" w:lineRule="auto"/>
              <w:jc w:val="center"/>
              <w:rPr>
                <w:sz w:val="22"/>
                <w:szCs w:val="22"/>
              </w:rPr>
            </w:pPr>
            <w:r w:rsidRPr="007A579E">
              <w:rPr>
                <w:sz w:val="22"/>
                <w:szCs w:val="22"/>
              </w:rPr>
              <w:t>[77]</w:t>
            </w:r>
          </w:p>
          <w:p w14:paraId="1BFCDECD" w14:textId="77777777" w:rsidR="007D57A5" w:rsidRPr="007A579E" w:rsidRDefault="007D57A5" w:rsidP="006C5A8E">
            <w:pPr>
              <w:spacing w:line="276" w:lineRule="auto"/>
              <w:jc w:val="center"/>
              <w:rPr>
                <w:sz w:val="22"/>
                <w:szCs w:val="22"/>
              </w:rPr>
            </w:pPr>
            <w:r w:rsidRPr="007A579E">
              <w:rPr>
                <w:sz w:val="22"/>
                <w:szCs w:val="22"/>
              </w:rPr>
              <w:t>[19]</w:t>
            </w:r>
          </w:p>
          <w:p w14:paraId="4EFC11CC" w14:textId="77777777" w:rsidR="007D57A5" w:rsidRPr="007A579E" w:rsidRDefault="007D57A5" w:rsidP="006C5A8E">
            <w:pPr>
              <w:spacing w:line="276" w:lineRule="auto"/>
              <w:jc w:val="center"/>
              <w:rPr>
                <w:sz w:val="22"/>
                <w:szCs w:val="22"/>
              </w:rPr>
            </w:pPr>
            <w:r w:rsidRPr="007A579E">
              <w:rPr>
                <w:sz w:val="22"/>
                <w:szCs w:val="22"/>
              </w:rPr>
              <w:t>[20]</w:t>
            </w:r>
          </w:p>
        </w:tc>
      </w:tr>
      <w:tr w:rsidR="00734C3B" w:rsidRPr="007A579E" w14:paraId="1C97C2F9" w14:textId="77777777" w:rsidTr="001079F2">
        <w:trPr>
          <w:trHeight w:val="824"/>
        </w:trPr>
        <w:tc>
          <w:tcPr>
            <w:tcW w:w="1280" w:type="dxa"/>
          </w:tcPr>
          <w:p w14:paraId="39BF37E3" w14:textId="77777777" w:rsidR="001079F2" w:rsidRPr="007A579E" w:rsidRDefault="001079F2" w:rsidP="006C5A8E">
            <w:pPr>
              <w:spacing w:line="276" w:lineRule="auto"/>
              <w:jc w:val="center"/>
              <w:rPr>
                <w:sz w:val="22"/>
                <w:szCs w:val="22"/>
              </w:rPr>
            </w:pPr>
            <w:r w:rsidRPr="007A579E">
              <w:rPr>
                <w:sz w:val="22"/>
                <w:szCs w:val="22"/>
              </w:rPr>
              <w:t>Animal</w:t>
            </w:r>
          </w:p>
        </w:tc>
        <w:tc>
          <w:tcPr>
            <w:tcW w:w="9347" w:type="dxa"/>
          </w:tcPr>
          <w:p w14:paraId="77CFCCF0" w14:textId="0174A0DB" w:rsidR="001079F2" w:rsidRPr="007A579E" w:rsidRDefault="001079F2" w:rsidP="006C5A8E">
            <w:pPr>
              <w:pStyle w:val="Odstavekseznama"/>
              <w:numPr>
                <w:ilvl w:val="0"/>
                <w:numId w:val="13"/>
              </w:numPr>
              <w:spacing w:line="276" w:lineRule="auto"/>
              <w:jc w:val="both"/>
              <w:rPr>
                <w:sz w:val="22"/>
                <w:szCs w:val="22"/>
              </w:rPr>
            </w:pPr>
            <w:r w:rsidRPr="007A579E">
              <w:rPr>
                <w:i/>
                <w:sz w:val="22"/>
                <w:szCs w:val="22"/>
              </w:rPr>
              <w:t>Mlh3</w:t>
            </w:r>
            <w:r w:rsidRPr="007A579E">
              <w:rPr>
                <w:sz w:val="22"/>
                <w:szCs w:val="22"/>
              </w:rPr>
              <w:t xml:space="preserve"> -/- mice infertile (both male and female), presenting decre</w:t>
            </w:r>
            <w:r w:rsidR="00BF7475" w:rsidRPr="007A579E">
              <w:rPr>
                <w:sz w:val="22"/>
                <w:szCs w:val="22"/>
              </w:rPr>
              <w:t>a</w:t>
            </w:r>
            <w:r w:rsidRPr="007A579E">
              <w:rPr>
                <w:sz w:val="22"/>
                <w:szCs w:val="22"/>
              </w:rPr>
              <w:t>sed testicular size and meiotic arrest. In males most cell</w:t>
            </w:r>
            <w:r w:rsidR="00BF7475" w:rsidRPr="007A579E">
              <w:rPr>
                <w:sz w:val="22"/>
                <w:szCs w:val="22"/>
              </w:rPr>
              <w:t>s</w:t>
            </w:r>
            <w:r w:rsidRPr="007A579E">
              <w:rPr>
                <w:sz w:val="22"/>
                <w:szCs w:val="22"/>
              </w:rPr>
              <w:t xml:space="preserve"> reached diplonema and metaphase, presenting aneuploidies resulting in apoptosis. </w:t>
            </w:r>
          </w:p>
          <w:p w14:paraId="79F60C58" w14:textId="31B82BCA"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MLH3 locali</w:t>
            </w:r>
            <w:r w:rsidR="00BF7475" w:rsidRPr="007A579E">
              <w:rPr>
                <w:sz w:val="22"/>
                <w:szCs w:val="22"/>
              </w:rPr>
              <w:t>z</w:t>
            </w:r>
            <w:r w:rsidRPr="007A579E">
              <w:rPr>
                <w:sz w:val="22"/>
                <w:szCs w:val="22"/>
              </w:rPr>
              <w:t>ed to the chiasmata</w:t>
            </w:r>
          </w:p>
          <w:p w14:paraId="6F44813B" w14:textId="58A2D77D"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Observe</w:t>
            </w:r>
            <w:r w:rsidR="00BF7475" w:rsidRPr="007A579E">
              <w:rPr>
                <w:sz w:val="22"/>
                <w:szCs w:val="22"/>
              </w:rPr>
              <w:t>d</w:t>
            </w:r>
            <w:r w:rsidRPr="007A579E">
              <w:rPr>
                <w:sz w:val="22"/>
                <w:szCs w:val="22"/>
              </w:rPr>
              <w:t xml:space="preserve"> in spermatocytes from early pachynema</w:t>
            </w:r>
          </w:p>
          <w:p w14:paraId="321E989D"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Mlh3 -/- mice presenting incresed frequency of mutations (immunoglobulin variable regions)</w:t>
            </w:r>
          </w:p>
          <w:p w14:paraId="5AD19354"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Mlh3 -/- mice altered class switch DNA recombination and somatic hypermutation</w:t>
            </w:r>
          </w:p>
          <w:p w14:paraId="350DE49E"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Spermatocytes from Mlh3 -/- mice incresed noncrossovers (role in crossover promotion)</w:t>
            </w:r>
          </w:p>
          <w:p w14:paraId="710858D6" w14:textId="7930599F"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 xml:space="preserve">Mice homozygous for a mutation (3DN/DN) in the endonuclease domain in </w:t>
            </w:r>
            <w:r w:rsidRPr="007A579E">
              <w:rPr>
                <w:i/>
                <w:sz w:val="22"/>
                <w:szCs w:val="22"/>
              </w:rPr>
              <w:t>Mlh3</w:t>
            </w:r>
            <w:r w:rsidRPr="007A579E">
              <w:rPr>
                <w:sz w:val="22"/>
                <w:szCs w:val="22"/>
              </w:rPr>
              <w:t xml:space="preserve"> infertile with reduced testicular size. Compared to </w:t>
            </w:r>
            <w:r w:rsidRPr="007A579E">
              <w:rPr>
                <w:i/>
                <w:sz w:val="22"/>
                <w:szCs w:val="22"/>
              </w:rPr>
              <w:t>Mlh3</w:t>
            </w:r>
            <w:r w:rsidRPr="007A579E">
              <w:rPr>
                <w:sz w:val="22"/>
                <w:szCs w:val="22"/>
              </w:rPr>
              <w:t xml:space="preserve"> -/- mice, the 3DN/DN mice spermatocytes with likely normal double</w:t>
            </w:r>
            <w:r w:rsidR="00BF7475" w:rsidRPr="007A579E">
              <w:rPr>
                <w:sz w:val="22"/>
                <w:szCs w:val="22"/>
              </w:rPr>
              <w:t>-</w:t>
            </w:r>
            <w:r w:rsidRPr="007A579E">
              <w:rPr>
                <w:sz w:val="22"/>
                <w:szCs w:val="22"/>
              </w:rPr>
              <w:t>strand break and synapsis number and loading of MutLy. Mice display normal loading of meiotic factors for crossover res</w:t>
            </w:r>
            <w:r w:rsidR="00BF7475" w:rsidRPr="007A579E">
              <w:rPr>
                <w:sz w:val="22"/>
                <w:szCs w:val="22"/>
              </w:rPr>
              <w:t>olu</w:t>
            </w:r>
            <w:r w:rsidRPr="007A579E">
              <w:rPr>
                <w:sz w:val="22"/>
                <w:szCs w:val="22"/>
              </w:rPr>
              <w:t>tion, but present abn</w:t>
            </w:r>
            <w:r w:rsidR="00BF7475" w:rsidRPr="007A579E">
              <w:rPr>
                <w:sz w:val="22"/>
                <w:szCs w:val="22"/>
              </w:rPr>
              <w:t>or</w:t>
            </w:r>
            <w:r w:rsidRPr="007A579E">
              <w:rPr>
                <w:sz w:val="22"/>
                <w:szCs w:val="22"/>
              </w:rPr>
              <w:t>malities in meiotic recombination repair and chi</w:t>
            </w:r>
            <w:r w:rsidR="00BF7475" w:rsidRPr="007A579E">
              <w:rPr>
                <w:sz w:val="22"/>
                <w:szCs w:val="22"/>
              </w:rPr>
              <w:t>a</w:t>
            </w:r>
            <w:r w:rsidRPr="007A579E">
              <w:rPr>
                <w:sz w:val="22"/>
                <w:szCs w:val="22"/>
              </w:rPr>
              <w:t>smata loss</w:t>
            </w:r>
            <w:r w:rsidR="00BF7475" w:rsidRPr="007A579E">
              <w:rPr>
                <w:sz w:val="22"/>
                <w:szCs w:val="22"/>
              </w:rPr>
              <w:t>.</w:t>
            </w:r>
          </w:p>
          <w:p w14:paraId="684508F8" w14:textId="7E17FC20" w:rsidR="001079F2" w:rsidRPr="007A579E" w:rsidRDefault="001079F2" w:rsidP="006C5A8E">
            <w:pPr>
              <w:pStyle w:val="Odstavekseznama"/>
              <w:numPr>
                <w:ilvl w:val="0"/>
                <w:numId w:val="13"/>
              </w:numPr>
              <w:spacing w:line="276" w:lineRule="auto"/>
              <w:jc w:val="both"/>
              <w:rPr>
                <w:sz w:val="22"/>
                <w:szCs w:val="22"/>
              </w:rPr>
            </w:pPr>
            <w:r w:rsidRPr="007A579E">
              <w:rPr>
                <w:i/>
                <w:sz w:val="22"/>
                <w:szCs w:val="22"/>
              </w:rPr>
              <w:t>Mlh3</w:t>
            </w:r>
            <w:r w:rsidRPr="007A579E">
              <w:rPr>
                <w:sz w:val="22"/>
                <w:szCs w:val="22"/>
              </w:rPr>
              <w:t xml:space="preserve"> new candidate gene associated wi</w:t>
            </w:r>
            <w:r w:rsidR="00BF7475" w:rsidRPr="007A579E">
              <w:rPr>
                <w:sz w:val="22"/>
                <w:szCs w:val="22"/>
              </w:rPr>
              <w:t>t</w:t>
            </w:r>
            <w:r w:rsidRPr="007A579E">
              <w:rPr>
                <w:sz w:val="22"/>
                <w:szCs w:val="22"/>
              </w:rPr>
              <w:t>h semen traits in Duroc pigs (GWAS)</w:t>
            </w:r>
          </w:p>
          <w:p w14:paraId="3B75FC6B" w14:textId="77777777" w:rsidR="007D57A5" w:rsidRPr="007A579E" w:rsidRDefault="007D57A5" w:rsidP="006C5A8E">
            <w:pPr>
              <w:pStyle w:val="Odstavekseznama"/>
              <w:numPr>
                <w:ilvl w:val="0"/>
                <w:numId w:val="13"/>
              </w:numPr>
              <w:spacing w:line="276" w:lineRule="auto"/>
              <w:rPr>
                <w:sz w:val="22"/>
                <w:szCs w:val="22"/>
              </w:rPr>
            </w:pPr>
            <w:r w:rsidRPr="007A579E">
              <w:rPr>
                <w:sz w:val="22"/>
                <w:szCs w:val="22"/>
              </w:rPr>
              <w:t xml:space="preserve">Human missense SNPs in </w:t>
            </w:r>
            <w:r w:rsidRPr="007A579E">
              <w:rPr>
                <w:i/>
                <w:sz w:val="22"/>
                <w:szCs w:val="22"/>
              </w:rPr>
              <w:t>MLH1</w:t>
            </w:r>
            <w:r w:rsidRPr="007A579E">
              <w:rPr>
                <w:sz w:val="22"/>
                <w:szCs w:val="22"/>
              </w:rPr>
              <w:t xml:space="preserve"> and </w:t>
            </w:r>
            <w:r w:rsidRPr="007A579E">
              <w:rPr>
                <w:i/>
                <w:sz w:val="22"/>
                <w:szCs w:val="22"/>
              </w:rPr>
              <w:t>MLH3</w:t>
            </w:r>
            <w:r w:rsidRPr="007A579E">
              <w:rPr>
                <w:sz w:val="22"/>
                <w:szCs w:val="22"/>
              </w:rPr>
              <w:t xml:space="preserve">, predicted to be deleterious tested in a mouse model. </w:t>
            </w:r>
            <w:r w:rsidRPr="007A579E">
              <w:rPr>
                <w:i/>
                <w:sz w:val="22"/>
                <w:szCs w:val="22"/>
              </w:rPr>
              <w:t>Mlh3R1230H/R1230H</w:t>
            </w:r>
            <w:r w:rsidRPr="007A579E">
              <w:rPr>
                <w:sz w:val="22"/>
                <w:szCs w:val="22"/>
              </w:rPr>
              <w:t xml:space="preserve"> male mice infertile with decresed testicular size.</w:t>
            </w:r>
          </w:p>
          <w:p w14:paraId="3861650C" w14:textId="77777777" w:rsidR="007D57A5" w:rsidRPr="007A579E" w:rsidRDefault="007D57A5" w:rsidP="006C5A8E">
            <w:pPr>
              <w:pStyle w:val="Odstavekseznama"/>
              <w:spacing w:line="276" w:lineRule="auto"/>
              <w:jc w:val="both"/>
              <w:rPr>
                <w:sz w:val="22"/>
                <w:szCs w:val="22"/>
              </w:rPr>
            </w:pPr>
          </w:p>
        </w:tc>
        <w:tc>
          <w:tcPr>
            <w:tcW w:w="1984" w:type="dxa"/>
          </w:tcPr>
          <w:p w14:paraId="0B6E3E7A"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12091911</w:t>
            </w:r>
          </w:p>
          <w:p w14:paraId="1F5F7BE1" w14:textId="77777777" w:rsidR="001079F2" w:rsidRPr="007A579E" w:rsidRDefault="001079F2" w:rsidP="006C5A8E">
            <w:pPr>
              <w:pStyle w:val="Odstavekseznama"/>
              <w:numPr>
                <w:ilvl w:val="0"/>
                <w:numId w:val="13"/>
              </w:numPr>
              <w:spacing w:line="276" w:lineRule="auto"/>
              <w:jc w:val="both"/>
              <w:rPr>
                <w:sz w:val="22"/>
                <w:szCs w:val="22"/>
              </w:rPr>
            </w:pPr>
            <w:r w:rsidRPr="007A579E">
              <w:rPr>
                <w:rFonts w:eastAsia="Times New Roman"/>
                <w:sz w:val="22"/>
                <w:szCs w:val="22"/>
                <w:lang w:eastAsia="sl-SI"/>
              </w:rPr>
              <w:t>14704203</w:t>
            </w:r>
          </w:p>
          <w:p w14:paraId="2D202B00" w14:textId="77777777" w:rsidR="001079F2" w:rsidRPr="007A579E" w:rsidRDefault="001079F2" w:rsidP="006C5A8E">
            <w:pPr>
              <w:pStyle w:val="Odstavekseznama"/>
              <w:numPr>
                <w:ilvl w:val="0"/>
                <w:numId w:val="13"/>
              </w:numPr>
              <w:spacing w:line="276" w:lineRule="auto"/>
              <w:jc w:val="both"/>
              <w:rPr>
                <w:sz w:val="22"/>
                <w:szCs w:val="22"/>
              </w:rPr>
            </w:pPr>
            <w:r w:rsidRPr="007A579E">
              <w:rPr>
                <w:rFonts w:eastAsia="Times New Roman"/>
                <w:sz w:val="22"/>
                <w:szCs w:val="22"/>
                <w:lang w:eastAsia="sl-SI"/>
              </w:rPr>
              <w:t>16260499</w:t>
            </w:r>
          </w:p>
          <w:p w14:paraId="461E64AF"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16564751</w:t>
            </w:r>
          </w:p>
          <w:p w14:paraId="17096492"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16622010</w:t>
            </w:r>
          </w:p>
          <w:p w14:paraId="5E63E418"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18430927</w:t>
            </w:r>
          </w:p>
          <w:p w14:paraId="39324942"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31170160</w:t>
            </w:r>
          </w:p>
          <w:p w14:paraId="593128F7"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36766254</w:t>
            </w:r>
          </w:p>
          <w:p w14:paraId="4DFD6A37" w14:textId="77777777" w:rsidR="007D57A5" w:rsidRPr="007A579E" w:rsidRDefault="007D57A5" w:rsidP="006C5A8E">
            <w:pPr>
              <w:pStyle w:val="Odstavekseznama"/>
              <w:numPr>
                <w:ilvl w:val="0"/>
                <w:numId w:val="13"/>
              </w:numPr>
              <w:spacing w:line="276" w:lineRule="auto"/>
              <w:jc w:val="both"/>
              <w:rPr>
                <w:sz w:val="22"/>
                <w:szCs w:val="22"/>
              </w:rPr>
            </w:pPr>
            <w:r w:rsidRPr="007A579E">
              <w:rPr>
                <w:rFonts w:eastAsia="Times New Roman"/>
                <w:sz w:val="22"/>
                <w:szCs w:val="22"/>
                <w:lang w:eastAsia="sl-SI"/>
              </w:rPr>
              <w:t>34408140</w:t>
            </w:r>
          </w:p>
          <w:p w14:paraId="0DE09BB2" w14:textId="77777777" w:rsidR="007D57A5" w:rsidRPr="007A579E" w:rsidRDefault="007D57A5" w:rsidP="006C5A8E">
            <w:pPr>
              <w:pStyle w:val="Odstavekseznama"/>
              <w:spacing w:line="276" w:lineRule="auto"/>
              <w:jc w:val="both"/>
              <w:rPr>
                <w:sz w:val="22"/>
                <w:szCs w:val="22"/>
              </w:rPr>
            </w:pPr>
          </w:p>
        </w:tc>
        <w:tc>
          <w:tcPr>
            <w:tcW w:w="1383" w:type="dxa"/>
          </w:tcPr>
          <w:p w14:paraId="7CC1BBB9" w14:textId="77777777" w:rsidR="001079F2" w:rsidRPr="007A579E" w:rsidRDefault="007D57A5" w:rsidP="006C5A8E">
            <w:pPr>
              <w:spacing w:line="276" w:lineRule="auto"/>
              <w:ind w:left="360"/>
              <w:jc w:val="both"/>
              <w:rPr>
                <w:sz w:val="22"/>
                <w:szCs w:val="22"/>
              </w:rPr>
            </w:pPr>
            <w:r w:rsidRPr="007A579E">
              <w:rPr>
                <w:sz w:val="22"/>
                <w:szCs w:val="22"/>
              </w:rPr>
              <w:t>[78]</w:t>
            </w:r>
          </w:p>
          <w:p w14:paraId="2F4BB406" w14:textId="77777777" w:rsidR="002F607C" w:rsidRPr="007A579E" w:rsidRDefault="002F607C" w:rsidP="006C5A8E">
            <w:pPr>
              <w:spacing w:line="276" w:lineRule="auto"/>
              <w:ind w:left="360"/>
              <w:jc w:val="both"/>
              <w:rPr>
                <w:sz w:val="22"/>
                <w:szCs w:val="22"/>
              </w:rPr>
            </w:pPr>
            <w:r w:rsidRPr="007A579E">
              <w:rPr>
                <w:sz w:val="22"/>
                <w:szCs w:val="22"/>
              </w:rPr>
              <w:t>[64]</w:t>
            </w:r>
          </w:p>
          <w:p w14:paraId="064621ED" w14:textId="77777777" w:rsidR="002F607C" w:rsidRPr="007A579E" w:rsidRDefault="002F607C" w:rsidP="006C5A8E">
            <w:pPr>
              <w:spacing w:line="276" w:lineRule="auto"/>
              <w:ind w:left="360"/>
              <w:jc w:val="both"/>
              <w:rPr>
                <w:sz w:val="22"/>
                <w:szCs w:val="22"/>
              </w:rPr>
            </w:pPr>
            <w:r w:rsidRPr="007A579E">
              <w:rPr>
                <w:sz w:val="22"/>
                <w:szCs w:val="22"/>
              </w:rPr>
              <w:t>[65]</w:t>
            </w:r>
          </w:p>
          <w:p w14:paraId="4B90291C" w14:textId="77777777" w:rsidR="002F607C" w:rsidRPr="007A579E" w:rsidRDefault="002F607C" w:rsidP="006C5A8E">
            <w:pPr>
              <w:spacing w:line="276" w:lineRule="auto"/>
              <w:ind w:left="360"/>
              <w:jc w:val="both"/>
              <w:rPr>
                <w:sz w:val="22"/>
                <w:szCs w:val="22"/>
              </w:rPr>
            </w:pPr>
            <w:r w:rsidRPr="007A579E">
              <w:rPr>
                <w:sz w:val="22"/>
                <w:szCs w:val="22"/>
              </w:rPr>
              <w:t>[79]</w:t>
            </w:r>
          </w:p>
          <w:p w14:paraId="7485F0DC" w14:textId="77777777" w:rsidR="004A3F8A" w:rsidRPr="007A579E" w:rsidRDefault="004A3F8A" w:rsidP="006C5A8E">
            <w:pPr>
              <w:spacing w:line="276" w:lineRule="auto"/>
              <w:ind w:left="360"/>
              <w:jc w:val="both"/>
              <w:rPr>
                <w:sz w:val="22"/>
                <w:szCs w:val="22"/>
              </w:rPr>
            </w:pPr>
            <w:r w:rsidRPr="007A579E">
              <w:rPr>
                <w:sz w:val="22"/>
                <w:szCs w:val="22"/>
              </w:rPr>
              <w:t>[80]</w:t>
            </w:r>
          </w:p>
          <w:p w14:paraId="51761205" w14:textId="77777777" w:rsidR="004A3F8A" w:rsidRPr="007A579E" w:rsidRDefault="004A3F8A" w:rsidP="006C5A8E">
            <w:pPr>
              <w:spacing w:line="276" w:lineRule="auto"/>
              <w:ind w:left="360"/>
              <w:jc w:val="both"/>
              <w:rPr>
                <w:sz w:val="22"/>
                <w:szCs w:val="22"/>
              </w:rPr>
            </w:pPr>
            <w:r w:rsidRPr="007A579E">
              <w:rPr>
                <w:sz w:val="22"/>
                <w:szCs w:val="22"/>
              </w:rPr>
              <w:t>[81]</w:t>
            </w:r>
          </w:p>
          <w:p w14:paraId="399E2B73" w14:textId="77777777" w:rsidR="004A3F8A" w:rsidRPr="007A579E" w:rsidRDefault="004A3F8A" w:rsidP="006C5A8E">
            <w:pPr>
              <w:spacing w:line="276" w:lineRule="auto"/>
              <w:ind w:left="360"/>
              <w:jc w:val="both"/>
              <w:rPr>
                <w:sz w:val="22"/>
                <w:szCs w:val="22"/>
              </w:rPr>
            </w:pPr>
            <w:r w:rsidRPr="007A579E">
              <w:rPr>
                <w:sz w:val="22"/>
                <w:szCs w:val="22"/>
              </w:rPr>
              <w:t>[82]</w:t>
            </w:r>
          </w:p>
          <w:p w14:paraId="03F5A842" w14:textId="77777777" w:rsidR="00284D1B" w:rsidRPr="007A579E" w:rsidRDefault="00284D1B" w:rsidP="006C5A8E">
            <w:pPr>
              <w:spacing w:line="276" w:lineRule="auto"/>
              <w:ind w:left="360"/>
              <w:jc w:val="both"/>
              <w:rPr>
                <w:sz w:val="22"/>
                <w:szCs w:val="22"/>
              </w:rPr>
            </w:pPr>
            <w:r w:rsidRPr="007A579E">
              <w:rPr>
                <w:sz w:val="22"/>
                <w:szCs w:val="22"/>
              </w:rPr>
              <w:t>[83]</w:t>
            </w:r>
          </w:p>
          <w:p w14:paraId="0244986A" w14:textId="77777777" w:rsidR="005A6774" w:rsidRPr="007A579E" w:rsidRDefault="005A6774" w:rsidP="006C5A8E">
            <w:pPr>
              <w:spacing w:line="276" w:lineRule="auto"/>
              <w:ind w:left="360"/>
              <w:jc w:val="both"/>
              <w:rPr>
                <w:sz w:val="22"/>
                <w:szCs w:val="22"/>
              </w:rPr>
            </w:pPr>
            <w:r w:rsidRPr="007A579E">
              <w:rPr>
                <w:sz w:val="22"/>
                <w:szCs w:val="22"/>
              </w:rPr>
              <w:t>[73]</w:t>
            </w:r>
          </w:p>
        </w:tc>
      </w:tr>
      <w:tr w:rsidR="00734C3B" w:rsidRPr="007A579E" w14:paraId="73024D3A" w14:textId="77777777" w:rsidTr="001079F2">
        <w:trPr>
          <w:trHeight w:val="824"/>
        </w:trPr>
        <w:tc>
          <w:tcPr>
            <w:tcW w:w="1280" w:type="dxa"/>
          </w:tcPr>
          <w:p w14:paraId="051F813C" w14:textId="77777777" w:rsidR="001079F2" w:rsidRPr="007A579E" w:rsidRDefault="001079F2" w:rsidP="006C5A8E">
            <w:pPr>
              <w:spacing w:line="276" w:lineRule="auto"/>
              <w:jc w:val="center"/>
              <w:rPr>
                <w:sz w:val="22"/>
                <w:szCs w:val="22"/>
              </w:rPr>
            </w:pPr>
            <w:r w:rsidRPr="007A579E">
              <w:rPr>
                <w:sz w:val="22"/>
                <w:szCs w:val="22"/>
              </w:rPr>
              <w:t>Human</w:t>
            </w:r>
          </w:p>
        </w:tc>
        <w:tc>
          <w:tcPr>
            <w:tcW w:w="9347" w:type="dxa"/>
          </w:tcPr>
          <w:p w14:paraId="24AD9CD0"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Peak at pachytene</w:t>
            </w:r>
          </w:p>
          <w:p w14:paraId="33658C03" w14:textId="09E9615F" w:rsidR="001079F2" w:rsidRPr="007A579E" w:rsidRDefault="001079F2" w:rsidP="006C5A8E">
            <w:pPr>
              <w:pStyle w:val="Odstavekseznama"/>
              <w:numPr>
                <w:ilvl w:val="0"/>
                <w:numId w:val="13"/>
              </w:numPr>
              <w:spacing w:line="276" w:lineRule="auto"/>
              <w:jc w:val="both"/>
              <w:rPr>
                <w:sz w:val="22"/>
                <w:szCs w:val="22"/>
              </w:rPr>
            </w:pPr>
            <w:r w:rsidRPr="007A579E">
              <w:rPr>
                <w:i/>
                <w:sz w:val="22"/>
                <w:szCs w:val="22"/>
              </w:rPr>
              <w:t>MLH3</w:t>
            </w:r>
            <w:r w:rsidRPr="007A579E">
              <w:rPr>
                <w:sz w:val="22"/>
                <w:szCs w:val="22"/>
              </w:rPr>
              <w:t xml:space="preserve"> variants in infertile men with spermatogenic arrest (two </w:t>
            </w:r>
            <w:r w:rsidRPr="007A579E">
              <w:rPr>
                <w:i/>
                <w:sz w:val="22"/>
                <w:szCs w:val="22"/>
              </w:rPr>
              <w:t>MLH3</w:t>
            </w:r>
            <w:r w:rsidRPr="007A579E">
              <w:rPr>
                <w:sz w:val="22"/>
                <w:szCs w:val="22"/>
              </w:rPr>
              <w:t xml:space="preserve"> variants potentia</w:t>
            </w:r>
            <w:r w:rsidR="00BF7475" w:rsidRPr="007A579E">
              <w:rPr>
                <w:sz w:val="22"/>
                <w:szCs w:val="22"/>
              </w:rPr>
              <w:t>l</w:t>
            </w:r>
            <w:r w:rsidRPr="007A579E">
              <w:rPr>
                <w:sz w:val="22"/>
                <w:szCs w:val="22"/>
              </w:rPr>
              <w:t>ly predispose to spermatogenic arrest).</w:t>
            </w:r>
          </w:p>
          <w:p w14:paraId="59B92E9F" w14:textId="1DDDB214" w:rsidR="001079F2" w:rsidRPr="007A579E" w:rsidRDefault="001079F2" w:rsidP="006C5A8E">
            <w:pPr>
              <w:pStyle w:val="Odstavekseznama"/>
              <w:numPr>
                <w:ilvl w:val="0"/>
                <w:numId w:val="13"/>
              </w:numPr>
              <w:spacing w:line="276" w:lineRule="auto"/>
              <w:jc w:val="both"/>
              <w:rPr>
                <w:sz w:val="22"/>
                <w:szCs w:val="22"/>
              </w:rPr>
            </w:pPr>
            <w:r w:rsidRPr="007A579E">
              <w:rPr>
                <w:i/>
                <w:sz w:val="22"/>
                <w:szCs w:val="22"/>
              </w:rPr>
              <w:lastRenderedPageBreak/>
              <w:t>MLH3</w:t>
            </w:r>
            <w:r w:rsidRPr="007A579E">
              <w:rPr>
                <w:sz w:val="22"/>
                <w:szCs w:val="22"/>
              </w:rPr>
              <w:t xml:space="preserve"> C2531T polymorphism</w:t>
            </w:r>
            <w:r w:rsidR="00AD39A9" w:rsidRPr="007A579E">
              <w:rPr>
                <w:sz w:val="22"/>
                <w:szCs w:val="22"/>
              </w:rPr>
              <w:t xml:space="preserve"> (CT+TT)</w:t>
            </w:r>
            <w:r w:rsidRPr="007A579E">
              <w:rPr>
                <w:sz w:val="22"/>
                <w:szCs w:val="22"/>
              </w:rPr>
              <w:t xml:space="preserve"> associated with risk of male infertility (severe oligozoospermia or azoospermia)</w:t>
            </w:r>
          </w:p>
          <w:p w14:paraId="303E7A4E"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 xml:space="preserve">Identification of variants in </w:t>
            </w:r>
            <w:r w:rsidRPr="007A579E">
              <w:rPr>
                <w:i/>
                <w:sz w:val="22"/>
                <w:szCs w:val="22"/>
              </w:rPr>
              <w:t>MLH3</w:t>
            </w:r>
            <w:r w:rsidRPr="007A579E">
              <w:rPr>
                <w:sz w:val="22"/>
                <w:szCs w:val="22"/>
              </w:rPr>
              <w:t xml:space="preserve">. Overexpression of </w:t>
            </w:r>
            <w:r w:rsidRPr="007A579E">
              <w:rPr>
                <w:i/>
                <w:sz w:val="22"/>
                <w:szCs w:val="22"/>
              </w:rPr>
              <w:t>MLH3</w:t>
            </w:r>
            <w:r w:rsidRPr="007A579E">
              <w:rPr>
                <w:sz w:val="22"/>
                <w:szCs w:val="22"/>
              </w:rPr>
              <w:t xml:space="preserve"> suggested to disrupt MLH1/MLH3 and MLH1/PM2 complexes, leading to meiosis failure</w:t>
            </w:r>
          </w:p>
          <w:p w14:paraId="67E6D56E" w14:textId="594939B9"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 xml:space="preserve">Patients carrying both the </w:t>
            </w:r>
            <w:r w:rsidRPr="007A579E">
              <w:rPr>
                <w:i/>
                <w:sz w:val="22"/>
                <w:szCs w:val="22"/>
              </w:rPr>
              <w:t>MLH1</w:t>
            </w:r>
            <w:r w:rsidRPr="007A579E">
              <w:rPr>
                <w:sz w:val="22"/>
                <w:szCs w:val="22"/>
              </w:rPr>
              <w:t xml:space="preserve"> rs1800734 and TC/TT and the </w:t>
            </w:r>
            <w:r w:rsidRPr="007A579E">
              <w:rPr>
                <w:i/>
                <w:sz w:val="22"/>
                <w:szCs w:val="22"/>
              </w:rPr>
              <w:t>MLH3</w:t>
            </w:r>
            <w:r w:rsidRPr="007A579E">
              <w:rPr>
                <w:sz w:val="22"/>
                <w:szCs w:val="22"/>
              </w:rPr>
              <w:t xml:space="preserve"> rs175080 CT/TT at a</w:t>
            </w:r>
            <w:r w:rsidR="00BF7475" w:rsidRPr="007A579E">
              <w:rPr>
                <w:sz w:val="22"/>
                <w:szCs w:val="22"/>
              </w:rPr>
              <w:t>n</w:t>
            </w:r>
            <w:r w:rsidRPr="007A579E">
              <w:rPr>
                <w:sz w:val="22"/>
                <w:szCs w:val="22"/>
              </w:rPr>
              <w:t xml:space="preserve"> incresed risk of male infertility</w:t>
            </w:r>
          </w:p>
          <w:p w14:paraId="1D96C7A9" w14:textId="77777777" w:rsidR="001079F2" w:rsidRPr="007A579E" w:rsidRDefault="001079F2" w:rsidP="006C5A8E">
            <w:pPr>
              <w:pStyle w:val="Odstavekseznama"/>
              <w:numPr>
                <w:ilvl w:val="0"/>
                <w:numId w:val="13"/>
              </w:numPr>
              <w:spacing w:line="276" w:lineRule="auto"/>
              <w:jc w:val="both"/>
              <w:rPr>
                <w:bCs/>
                <w:sz w:val="22"/>
                <w:szCs w:val="22"/>
              </w:rPr>
            </w:pPr>
            <w:r w:rsidRPr="007A579E">
              <w:rPr>
                <w:bCs/>
                <w:sz w:val="22"/>
                <w:szCs w:val="22"/>
              </w:rPr>
              <w:t>rs 175080 associated with oligozoospermia in Caucasians</w:t>
            </w:r>
          </w:p>
          <w:p w14:paraId="3C766B0C" w14:textId="1DBBC61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Genot</w:t>
            </w:r>
            <w:r w:rsidR="00BF7475" w:rsidRPr="007A579E">
              <w:rPr>
                <w:sz w:val="22"/>
                <w:szCs w:val="22"/>
              </w:rPr>
              <w:t>yp</w:t>
            </w:r>
            <w:r w:rsidRPr="007A579E">
              <w:rPr>
                <w:sz w:val="22"/>
                <w:szCs w:val="22"/>
              </w:rPr>
              <w:t>e AA of rs175080 lower sperm concentration and motility. Better embr</w:t>
            </w:r>
            <w:r w:rsidR="00BF7475" w:rsidRPr="007A579E">
              <w:rPr>
                <w:sz w:val="22"/>
                <w:szCs w:val="22"/>
              </w:rPr>
              <w:t>y</w:t>
            </w:r>
            <w:r w:rsidRPr="007A579E">
              <w:rPr>
                <w:sz w:val="22"/>
                <w:szCs w:val="22"/>
              </w:rPr>
              <w:t>ological ou</w:t>
            </w:r>
            <w:r w:rsidR="00BF7475" w:rsidRPr="007A579E">
              <w:rPr>
                <w:sz w:val="22"/>
                <w:szCs w:val="22"/>
              </w:rPr>
              <w:t>t</w:t>
            </w:r>
            <w:r w:rsidRPr="007A579E">
              <w:rPr>
                <w:sz w:val="22"/>
                <w:szCs w:val="22"/>
              </w:rPr>
              <w:t>put and higher clinical pregnancy rate in AA and GA genot</w:t>
            </w:r>
            <w:r w:rsidR="00BF7475" w:rsidRPr="007A579E">
              <w:rPr>
                <w:sz w:val="22"/>
                <w:szCs w:val="22"/>
              </w:rPr>
              <w:t>yp</w:t>
            </w:r>
            <w:r w:rsidRPr="007A579E">
              <w:rPr>
                <w:sz w:val="22"/>
                <w:szCs w:val="22"/>
              </w:rPr>
              <w:t>e</w:t>
            </w:r>
            <w:r w:rsidR="00BF7475" w:rsidRPr="007A579E">
              <w:rPr>
                <w:sz w:val="22"/>
                <w:szCs w:val="22"/>
              </w:rPr>
              <w:t>s</w:t>
            </w:r>
            <w:r w:rsidRPr="007A579E">
              <w:rPr>
                <w:sz w:val="22"/>
                <w:szCs w:val="22"/>
              </w:rPr>
              <w:t xml:space="preserve">. </w:t>
            </w:r>
          </w:p>
          <w:p w14:paraId="25F57E3B" w14:textId="03A1CADB"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Identification o</w:t>
            </w:r>
            <w:r w:rsidR="00BF7475" w:rsidRPr="007A579E">
              <w:rPr>
                <w:sz w:val="22"/>
                <w:szCs w:val="22"/>
              </w:rPr>
              <w:t xml:space="preserve">f </w:t>
            </w:r>
            <w:r w:rsidRPr="007A579E">
              <w:rPr>
                <w:sz w:val="22"/>
                <w:szCs w:val="22"/>
              </w:rPr>
              <w:t xml:space="preserve">an infertile man with a homozygous frameshift variant in </w:t>
            </w:r>
            <w:r w:rsidRPr="007A579E">
              <w:rPr>
                <w:i/>
                <w:iCs/>
                <w:sz w:val="22"/>
                <w:szCs w:val="22"/>
              </w:rPr>
              <w:t>MLH3</w:t>
            </w:r>
            <w:r w:rsidRPr="007A579E">
              <w:rPr>
                <w:sz w:val="22"/>
                <w:szCs w:val="22"/>
              </w:rPr>
              <w:t xml:space="preserve"> (c.615delA p.Asp206Thrfs*18) </w:t>
            </w:r>
          </w:p>
          <w:p w14:paraId="55F8733A"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 xml:space="preserve">Identification of a homozygous variant (c.3632delA, p.Asn1211Metfs*49) in </w:t>
            </w:r>
            <w:r w:rsidRPr="007A579E">
              <w:rPr>
                <w:i/>
                <w:sz w:val="22"/>
                <w:szCs w:val="22"/>
              </w:rPr>
              <w:t>MLH3</w:t>
            </w:r>
            <w:r w:rsidRPr="007A579E">
              <w:rPr>
                <w:sz w:val="22"/>
                <w:szCs w:val="22"/>
              </w:rPr>
              <w:t xml:space="preserve"> in two brothers with severe oligozoospermia. </w:t>
            </w:r>
          </w:p>
          <w:p w14:paraId="37695116" w14:textId="77777777" w:rsidR="001079F2" w:rsidRPr="007A579E" w:rsidRDefault="00734C3B" w:rsidP="006C5A8E">
            <w:pPr>
              <w:pStyle w:val="MDPI31text"/>
              <w:numPr>
                <w:ilvl w:val="0"/>
                <w:numId w:val="13"/>
              </w:numPr>
              <w:spacing w:line="276" w:lineRule="auto"/>
              <w:rPr>
                <w:rFonts w:ascii="Times New Roman" w:hAnsi="Times New Roman"/>
                <w:color w:val="auto"/>
                <w:sz w:val="22"/>
              </w:rPr>
            </w:pPr>
            <w:r w:rsidRPr="007A579E">
              <w:rPr>
                <w:rFonts w:ascii="Times New Roman" w:hAnsi="Times New Roman"/>
                <w:color w:val="auto"/>
                <w:sz w:val="22"/>
              </w:rPr>
              <w:t xml:space="preserve"> aCGH</w:t>
            </w:r>
            <w:r w:rsidR="001079F2" w:rsidRPr="007A579E">
              <w:rPr>
                <w:rFonts w:ascii="Times New Roman" w:hAnsi="Times New Roman"/>
                <w:color w:val="auto"/>
                <w:sz w:val="22"/>
              </w:rPr>
              <w:t xml:space="preserve"> on infertile men with maturation arrest, and SCOS. Identification of </w:t>
            </w:r>
            <w:r w:rsidRPr="007A579E">
              <w:rPr>
                <w:rFonts w:ascii="Times New Roman" w:hAnsi="Times New Roman"/>
                <w:color w:val="auto"/>
                <w:sz w:val="22"/>
              </w:rPr>
              <w:t>CNV</w:t>
            </w:r>
            <w:r w:rsidR="001079F2" w:rsidRPr="007A579E">
              <w:rPr>
                <w:rFonts w:ascii="Times New Roman" w:hAnsi="Times New Roman"/>
                <w:color w:val="auto"/>
                <w:sz w:val="22"/>
              </w:rPr>
              <w:t xml:space="preserve"> in </w:t>
            </w:r>
            <w:r w:rsidR="001079F2" w:rsidRPr="007A579E">
              <w:rPr>
                <w:rFonts w:ascii="Times New Roman" w:hAnsi="Times New Roman"/>
                <w:i/>
                <w:color w:val="auto"/>
                <w:sz w:val="22"/>
              </w:rPr>
              <w:t>MLH3</w:t>
            </w:r>
            <w:r w:rsidR="001079F2" w:rsidRPr="007A579E">
              <w:rPr>
                <w:rFonts w:ascii="Times New Roman" w:hAnsi="Times New Roman"/>
                <w:color w:val="auto"/>
                <w:sz w:val="22"/>
              </w:rPr>
              <w:t xml:space="preserve"> (partial deletion). Due to the presumed likely autosomal recessive inheritance, an unlikely causality</w:t>
            </w:r>
          </w:p>
        </w:tc>
        <w:tc>
          <w:tcPr>
            <w:tcW w:w="1984" w:type="dxa"/>
          </w:tcPr>
          <w:p w14:paraId="5E588ABD" w14:textId="77777777" w:rsidR="001079F2" w:rsidRPr="007A579E" w:rsidRDefault="001079F2" w:rsidP="006C5A8E">
            <w:pPr>
              <w:pStyle w:val="Odstavekseznama"/>
              <w:numPr>
                <w:ilvl w:val="0"/>
                <w:numId w:val="24"/>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lastRenderedPageBreak/>
              <w:t>16123081</w:t>
            </w:r>
          </w:p>
          <w:p w14:paraId="05CF5506"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17482610</w:t>
            </w:r>
          </w:p>
          <w:p w14:paraId="7DFD6AEB" w14:textId="77777777" w:rsidR="001079F2" w:rsidRPr="007A579E" w:rsidRDefault="001079F2" w:rsidP="006C5A8E">
            <w:pPr>
              <w:pStyle w:val="Odstavekseznama"/>
              <w:numPr>
                <w:ilvl w:val="0"/>
                <w:numId w:val="13"/>
              </w:numPr>
              <w:spacing w:line="276" w:lineRule="auto"/>
              <w:jc w:val="both"/>
              <w:rPr>
                <w:sz w:val="22"/>
                <w:szCs w:val="22"/>
              </w:rPr>
            </w:pPr>
            <w:r w:rsidRPr="007A579E">
              <w:rPr>
                <w:rFonts w:eastAsia="Times New Roman"/>
                <w:sz w:val="22"/>
                <w:szCs w:val="22"/>
                <w:lang w:eastAsia="sl-SI"/>
              </w:rPr>
              <w:t>19808033</w:t>
            </w:r>
          </w:p>
          <w:p w14:paraId="7DFBABDC"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lastRenderedPageBreak/>
              <w:t>22344730</w:t>
            </w:r>
          </w:p>
          <w:p w14:paraId="3AFD05BE" w14:textId="77777777" w:rsidR="001079F2" w:rsidRPr="007A579E" w:rsidRDefault="001079F2" w:rsidP="006C5A8E">
            <w:pPr>
              <w:pStyle w:val="Odstavekseznama"/>
              <w:numPr>
                <w:ilvl w:val="0"/>
                <w:numId w:val="13"/>
              </w:numPr>
              <w:spacing w:line="276" w:lineRule="auto"/>
              <w:jc w:val="both"/>
              <w:rPr>
                <w:sz w:val="22"/>
                <w:szCs w:val="22"/>
              </w:rPr>
            </w:pPr>
            <w:r w:rsidRPr="007A579E">
              <w:rPr>
                <w:rFonts w:eastAsia="Times New Roman"/>
                <w:sz w:val="22"/>
                <w:szCs w:val="22"/>
                <w:lang w:eastAsia="sl-SI"/>
              </w:rPr>
              <w:t>26086992</w:t>
            </w:r>
          </w:p>
          <w:p w14:paraId="17D21661"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26520453</w:t>
            </w:r>
          </w:p>
          <w:p w14:paraId="71B13E3C"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28157160</w:t>
            </w:r>
          </w:p>
          <w:p w14:paraId="37AD6A13"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32469048</w:t>
            </w:r>
          </w:p>
          <w:p w14:paraId="12CB327F"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33517345</w:t>
            </w:r>
          </w:p>
          <w:p w14:paraId="185CF294" w14:textId="77777777" w:rsidR="001079F2" w:rsidRPr="007A579E" w:rsidRDefault="001079F2" w:rsidP="006C5A8E">
            <w:pPr>
              <w:pStyle w:val="Odstavekseznama"/>
              <w:numPr>
                <w:ilvl w:val="0"/>
                <w:numId w:val="13"/>
              </w:numPr>
              <w:spacing w:line="276" w:lineRule="auto"/>
              <w:jc w:val="both"/>
              <w:rPr>
                <w:sz w:val="22"/>
                <w:szCs w:val="22"/>
              </w:rPr>
            </w:pPr>
            <w:r w:rsidRPr="007A579E">
              <w:rPr>
                <w:sz w:val="22"/>
                <w:szCs w:val="22"/>
              </w:rPr>
              <w:t>36041235</w:t>
            </w:r>
          </w:p>
        </w:tc>
        <w:tc>
          <w:tcPr>
            <w:tcW w:w="1383" w:type="dxa"/>
          </w:tcPr>
          <w:p w14:paraId="40D2D355" w14:textId="77777777" w:rsidR="0033048F" w:rsidRPr="007A579E" w:rsidRDefault="00BB1A06" w:rsidP="006C5A8E">
            <w:pPr>
              <w:shd w:val="clear" w:color="auto" w:fill="FFFFFF"/>
              <w:spacing w:before="100" w:beforeAutospacing="1" w:after="100" w:afterAutospacing="1" w:line="276" w:lineRule="auto"/>
              <w:ind w:left="360"/>
              <w:rPr>
                <w:rFonts w:eastAsia="Times New Roman"/>
                <w:sz w:val="22"/>
                <w:szCs w:val="22"/>
                <w:lang w:eastAsia="sl-SI"/>
              </w:rPr>
            </w:pPr>
            <w:r w:rsidRPr="007A579E">
              <w:rPr>
                <w:rFonts w:eastAsia="Times New Roman"/>
                <w:sz w:val="22"/>
                <w:szCs w:val="22"/>
                <w:lang w:eastAsia="sl-SI"/>
              </w:rPr>
              <w:lastRenderedPageBreak/>
              <w:t>[25] [84]          [49]</w:t>
            </w:r>
            <w:r w:rsidR="00701278" w:rsidRPr="007A579E">
              <w:rPr>
                <w:rFonts w:eastAsia="Times New Roman"/>
                <w:sz w:val="22"/>
                <w:szCs w:val="22"/>
                <w:lang w:eastAsia="sl-SI"/>
              </w:rPr>
              <w:t xml:space="preserve"> [85]</w:t>
            </w:r>
            <w:r w:rsidR="00901BB4" w:rsidRPr="007A579E">
              <w:rPr>
                <w:rFonts w:eastAsia="Times New Roman"/>
                <w:sz w:val="22"/>
                <w:szCs w:val="22"/>
                <w:lang w:eastAsia="sl-SI"/>
              </w:rPr>
              <w:t xml:space="preserve">            [74] [86]</w:t>
            </w:r>
            <w:r w:rsidR="000E163B" w:rsidRPr="007A579E">
              <w:rPr>
                <w:rFonts w:eastAsia="Times New Roman"/>
                <w:sz w:val="22"/>
                <w:szCs w:val="22"/>
                <w:lang w:eastAsia="sl-SI"/>
              </w:rPr>
              <w:t xml:space="preserve">  </w:t>
            </w:r>
            <w:r w:rsidR="000E163B" w:rsidRPr="007A579E">
              <w:rPr>
                <w:rFonts w:eastAsia="Times New Roman"/>
                <w:sz w:val="22"/>
                <w:szCs w:val="22"/>
                <w:lang w:eastAsia="sl-SI"/>
              </w:rPr>
              <w:lastRenderedPageBreak/>
              <w:t>[87] [88]</w:t>
            </w:r>
            <w:r w:rsidR="0033048F" w:rsidRPr="007A579E">
              <w:rPr>
                <w:rFonts w:eastAsia="Times New Roman"/>
                <w:sz w:val="22"/>
                <w:szCs w:val="22"/>
                <w:lang w:eastAsia="sl-SI"/>
              </w:rPr>
              <w:t xml:space="preserve"> [89] [90]</w:t>
            </w:r>
          </w:p>
        </w:tc>
      </w:tr>
      <w:tr w:rsidR="00734C3B" w:rsidRPr="007A579E" w14:paraId="14FDB5BB" w14:textId="77777777" w:rsidTr="001079F2">
        <w:trPr>
          <w:trHeight w:val="824"/>
        </w:trPr>
        <w:tc>
          <w:tcPr>
            <w:tcW w:w="1280" w:type="dxa"/>
          </w:tcPr>
          <w:p w14:paraId="3A5992BF" w14:textId="77777777" w:rsidR="001079F2" w:rsidRPr="007A579E" w:rsidRDefault="001079F2" w:rsidP="006C5A8E">
            <w:pPr>
              <w:spacing w:line="276" w:lineRule="auto"/>
              <w:jc w:val="center"/>
              <w:rPr>
                <w:sz w:val="22"/>
                <w:szCs w:val="22"/>
              </w:rPr>
            </w:pPr>
            <w:r w:rsidRPr="007A579E">
              <w:rPr>
                <w:sz w:val="22"/>
                <w:szCs w:val="22"/>
              </w:rPr>
              <w:lastRenderedPageBreak/>
              <w:t>Other</w:t>
            </w:r>
          </w:p>
        </w:tc>
        <w:tc>
          <w:tcPr>
            <w:tcW w:w="9347" w:type="dxa"/>
          </w:tcPr>
          <w:p w14:paraId="195F79CA" w14:textId="3E7DC531" w:rsidR="001079F2" w:rsidRPr="007A579E" w:rsidRDefault="001079F2" w:rsidP="006C5A8E">
            <w:pPr>
              <w:pStyle w:val="Odstavekseznama"/>
              <w:numPr>
                <w:ilvl w:val="0"/>
                <w:numId w:val="17"/>
              </w:numPr>
              <w:spacing w:line="276" w:lineRule="auto"/>
              <w:jc w:val="both"/>
              <w:rPr>
                <w:sz w:val="22"/>
                <w:szCs w:val="22"/>
              </w:rPr>
            </w:pPr>
            <w:r w:rsidRPr="007A579E">
              <w:rPr>
                <w:sz w:val="22"/>
                <w:szCs w:val="22"/>
              </w:rPr>
              <w:t>Together with MLH1 in</w:t>
            </w:r>
            <w:r w:rsidR="00BF7475" w:rsidRPr="007A579E">
              <w:rPr>
                <w:sz w:val="22"/>
                <w:szCs w:val="22"/>
              </w:rPr>
              <w:t>v</w:t>
            </w:r>
            <w:r w:rsidRPr="007A579E">
              <w:rPr>
                <w:sz w:val="22"/>
                <w:szCs w:val="22"/>
              </w:rPr>
              <w:t xml:space="preserve">olved with </w:t>
            </w:r>
            <w:r w:rsidR="00BF7475" w:rsidRPr="007A579E">
              <w:rPr>
                <w:sz w:val="22"/>
                <w:szCs w:val="22"/>
              </w:rPr>
              <w:t xml:space="preserve">the </w:t>
            </w:r>
            <w:r w:rsidRPr="007A579E">
              <w:rPr>
                <w:sz w:val="22"/>
                <w:szCs w:val="22"/>
              </w:rPr>
              <w:t>promotion of meiotic crossin</w:t>
            </w:r>
            <w:r w:rsidR="00BF7475" w:rsidRPr="007A579E">
              <w:rPr>
                <w:sz w:val="22"/>
                <w:szCs w:val="22"/>
              </w:rPr>
              <w:t>g</w:t>
            </w:r>
            <w:r w:rsidRPr="007A579E">
              <w:rPr>
                <w:sz w:val="22"/>
                <w:szCs w:val="22"/>
              </w:rPr>
              <w:t xml:space="preserve"> over wi</w:t>
            </w:r>
            <w:r w:rsidR="00BF7475" w:rsidRPr="007A579E">
              <w:rPr>
                <w:sz w:val="22"/>
                <w:szCs w:val="22"/>
              </w:rPr>
              <w:t>t</w:t>
            </w:r>
            <w:r w:rsidRPr="007A579E">
              <w:rPr>
                <w:sz w:val="22"/>
                <w:szCs w:val="22"/>
              </w:rPr>
              <w:t>h MSH4 and MSH5</w:t>
            </w:r>
          </w:p>
          <w:p w14:paraId="7ECFEA09" w14:textId="7A02BD64" w:rsidR="001079F2" w:rsidRPr="007A579E" w:rsidRDefault="001079F2" w:rsidP="006C5A8E">
            <w:pPr>
              <w:pStyle w:val="Odstavekseznama"/>
              <w:numPr>
                <w:ilvl w:val="0"/>
                <w:numId w:val="17"/>
              </w:numPr>
              <w:spacing w:line="276" w:lineRule="auto"/>
              <w:rPr>
                <w:sz w:val="22"/>
                <w:szCs w:val="22"/>
              </w:rPr>
            </w:pPr>
            <w:r w:rsidRPr="007A579E">
              <w:rPr>
                <w:sz w:val="22"/>
                <w:szCs w:val="22"/>
              </w:rPr>
              <w:t xml:space="preserve">Role in </w:t>
            </w:r>
            <w:r w:rsidR="00BF7475" w:rsidRPr="007A579E">
              <w:rPr>
                <w:sz w:val="22"/>
                <w:szCs w:val="22"/>
              </w:rPr>
              <w:t xml:space="preserve">the </w:t>
            </w:r>
            <w:r w:rsidRPr="007A579E">
              <w:rPr>
                <w:sz w:val="22"/>
                <w:szCs w:val="22"/>
              </w:rPr>
              <w:t>differentiation of crossover precursors into double Holliday junctions.</w:t>
            </w:r>
          </w:p>
          <w:p w14:paraId="09524931" w14:textId="77777777" w:rsidR="001079F2" w:rsidRPr="007A579E" w:rsidRDefault="001079F2" w:rsidP="006C5A8E">
            <w:pPr>
              <w:pStyle w:val="Odstavekseznama"/>
              <w:spacing w:line="276" w:lineRule="auto"/>
              <w:jc w:val="both"/>
              <w:rPr>
                <w:sz w:val="22"/>
                <w:szCs w:val="22"/>
              </w:rPr>
            </w:pPr>
          </w:p>
        </w:tc>
        <w:tc>
          <w:tcPr>
            <w:tcW w:w="1984" w:type="dxa"/>
          </w:tcPr>
          <w:p w14:paraId="34CEA243" w14:textId="77777777" w:rsidR="001079F2" w:rsidRPr="007A579E" w:rsidRDefault="001079F2" w:rsidP="006C5A8E">
            <w:pPr>
              <w:pStyle w:val="Odstavekseznama"/>
              <w:numPr>
                <w:ilvl w:val="0"/>
                <w:numId w:val="23"/>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16260499</w:t>
            </w:r>
          </w:p>
          <w:p w14:paraId="7633A66C" w14:textId="77777777" w:rsidR="001079F2" w:rsidRPr="007A579E" w:rsidRDefault="001079F2" w:rsidP="006C5A8E">
            <w:pPr>
              <w:pStyle w:val="Odstavekseznama"/>
              <w:numPr>
                <w:ilvl w:val="0"/>
                <w:numId w:val="17"/>
              </w:numPr>
              <w:spacing w:line="276" w:lineRule="auto"/>
              <w:jc w:val="both"/>
              <w:rPr>
                <w:sz w:val="22"/>
                <w:szCs w:val="22"/>
              </w:rPr>
            </w:pPr>
            <w:r w:rsidRPr="007A579E">
              <w:rPr>
                <w:sz w:val="22"/>
                <w:szCs w:val="22"/>
              </w:rPr>
              <w:t>37595556</w:t>
            </w:r>
          </w:p>
        </w:tc>
        <w:tc>
          <w:tcPr>
            <w:tcW w:w="1383" w:type="dxa"/>
          </w:tcPr>
          <w:p w14:paraId="36848561" w14:textId="77777777" w:rsidR="00D326B8" w:rsidRPr="007A579E" w:rsidRDefault="002F607C" w:rsidP="006C5A8E">
            <w:pPr>
              <w:shd w:val="clear" w:color="auto" w:fill="FFFFFF"/>
              <w:spacing w:before="100" w:beforeAutospacing="1" w:after="100" w:afterAutospacing="1" w:line="276" w:lineRule="auto"/>
              <w:ind w:left="360"/>
              <w:rPr>
                <w:rFonts w:eastAsia="Times New Roman"/>
                <w:sz w:val="22"/>
                <w:szCs w:val="22"/>
                <w:lang w:eastAsia="sl-SI"/>
              </w:rPr>
            </w:pPr>
            <w:r w:rsidRPr="007A579E">
              <w:rPr>
                <w:rFonts w:eastAsia="Times New Roman"/>
                <w:sz w:val="22"/>
                <w:szCs w:val="22"/>
                <w:lang w:eastAsia="sl-SI"/>
              </w:rPr>
              <w:t>[65]</w:t>
            </w:r>
            <w:r w:rsidR="00614501" w:rsidRPr="007A579E">
              <w:rPr>
                <w:rFonts w:eastAsia="Times New Roman"/>
                <w:sz w:val="22"/>
                <w:szCs w:val="22"/>
                <w:lang w:eastAsia="sl-SI"/>
              </w:rPr>
              <w:t xml:space="preserve">   </w:t>
            </w:r>
            <w:r w:rsidR="00D326B8" w:rsidRPr="007A579E">
              <w:rPr>
                <w:rFonts w:eastAsia="Times New Roman"/>
                <w:sz w:val="22"/>
                <w:szCs w:val="22"/>
                <w:lang w:eastAsia="sl-SI"/>
              </w:rPr>
              <w:t xml:space="preserve">         [91]</w:t>
            </w:r>
          </w:p>
        </w:tc>
      </w:tr>
    </w:tbl>
    <w:p w14:paraId="64317217" w14:textId="77777777" w:rsidR="008C4197" w:rsidRPr="007A579E" w:rsidRDefault="00024649" w:rsidP="006C5A8E">
      <w:pPr>
        <w:spacing w:line="276" w:lineRule="auto"/>
        <w:jc w:val="both"/>
        <w:rPr>
          <w:sz w:val="22"/>
          <w:szCs w:val="22"/>
        </w:rPr>
      </w:pPr>
      <w:r w:rsidRPr="007A579E">
        <w:rPr>
          <w:sz w:val="22"/>
          <w:szCs w:val="22"/>
        </w:rPr>
        <w:t xml:space="preserve">Abbreviations: </w:t>
      </w:r>
      <w:r w:rsidR="00734C3B" w:rsidRPr="007A579E">
        <w:rPr>
          <w:sz w:val="22"/>
          <w:szCs w:val="22"/>
        </w:rPr>
        <w:t xml:space="preserve">aCGH, Array-based comparative genomic hybridization: </w:t>
      </w:r>
      <w:r w:rsidRPr="007A579E">
        <w:rPr>
          <w:sz w:val="22"/>
          <w:szCs w:val="22"/>
        </w:rPr>
        <w:t>CNV, copy number variant; GWAS, genome-wide association studies; SCOS, Sertoli cell-only syndrome</w:t>
      </w:r>
    </w:p>
    <w:p w14:paraId="57F2CE2C" w14:textId="77777777" w:rsidR="00304D85" w:rsidRPr="007A579E" w:rsidRDefault="00304D85" w:rsidP="006C5A8E">
      <w:pPr>
        <w:spacing w:line="276" w:lineRule="auto"/>
        <w:jc w:val="both"/>
        <w:rPr>
          <w:sz w:val="22"/>
          <w:szCs w:val="22"/>
        </w:rPr>
      </w:pPr>
    </w:p>
    <w:p w14:paraId="18DC4474" w14:textId="20AEE415" w:rsidR="005E4021" w:rsidRPr="007A579E" w:rsidRDefault="005E4021" w:rsidP="006C5A8E">
      <w:pPr>
        <w:spacing w:line="276" w:lineRule="auto"/>
        <w:jc w:val="both"/>
        <w:rPr>
          <w:sz w:val="22"/>
          <w:szCs w:val="22"/>
        </w:rPr>
      </w:pPr>
    </w:p>
    <w:p w14:paraId="7070AC5A" w14:textId="2D90F7C6" w:rsidR="00D345B7" w:rsidRPr="007A579E" w:rsidRDefault="00D345B7" w:rsidP="006C5A8E">
      <w:pPr>
        <w:spacing w:line="276" w:lineRule="auto"/>
        <w:jc w:val="both"/>
        <w:rPr>
          <w:sz w:val="22"/>
          <w:szCs w:val="22"/>
        </w:rPr>
      </w:pPr>
    </w:p>
    <w:p w14:paraId="2D7E432B" w14:textId="5FE39319" w:rsidR="00D345B7" w:rsidRPr="007A579E" w:rsidRDefault="00D345B7" w:rsidP="006C5A8E">
      <w:pPr>
        <w:spacing w:line="276" w:lineRule="auto"/>
        <w:jc w:val="both"/>
        <w:rPr>
          <w:sz w:val="22"/>
          <w:szCs w:val="22"/>
        </w:rPr>
      </w:pPr>
    </w:p>
    <w:p w14:paraId="553AE125" w14:textId="4FE4F01A" w:rsidR="005234CB" w:rsidRPr="007A579E" w:rsidRDefault="005234CB" w:rsidP="006C5A8E">
      <w:pPr>
        <w:spacing w:line="276" w:lineRule="auto"/>
        <w:jc w:val="both"/>
        <w:rPr>
          <w:sz w:val="22"/>
          <w:szCs w:val="22"/>
        </w:rPr>
      </w:pPr>
    </w:p>
    <w:p w14:paraId="4EDC1B76" w14:textId="2A2E29DF" w:rsidR="00304D85" w:rsidRPr="006C5A8E" w:rsidRDefault="00D26EC8" w:rsidP="006C5A8E">
      <w:pPr>
        <w:spacing w:line="276" w:lineRule="auto"/>
        <w:jc w:val="both"/>
        <w:rPr>
          <w:b/>
          <w:sz w:val="22"/>
          <w:szCs w:val="22"/>
        </w:rPr>
      </w:pPr>
      <w:r w:rsidRPr="006C5A8E">
        <w:rPr>
          <w:b/>
          <w:sz w:val="22"/>
          <w:szCs w:val="22"/>
        </w:rPr>
        <w:lastRenderedPageBreak/>
        <w:t>Table</w:t>
      </w:r>
      <w:r w:rsidR="005E4021" w:rsidRPr="006C5A8E">
        <w:rPr>
          <w:b/>
          <w:sz w:val="22"/>
          <w:szCs w:val="22"/>
        </w:rPr>
        <w:t xml:space="preserve"> </w:t>
      </w:r>
      <w:r w:rsidR="00383ADE" w:rsidRPr="006C5A8E">
        <w:rPr>
          <w:b/>
          <w:sz w:val="22"/>
          <w:szCs w:val="22"/>
        </w:rPr>
        <w:t>S</w:t>
      </w:r>
      <w:r w:rsidRPr="006C5A8E">
        <w:rPr>
          <w:b/>
          <w:sz w:val="22"/>
          <w:szCs w:val="22"/>
        </w:rPr>
        <w:t>8</w:t>
      </w:r>
      <w:r w:rsidR="005E4021"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 xml:space="preserve">PMS1 </w:t>
      </w:r>
      <w:r w:rsidR="00615850" w:rsidRPr="006C5A8E">
        <w:rPr>
          <w:b/>
          <w:sz w:val="22"/>
          <w:szCs w:val="22"/>
        </w:rPr>
        <w:t>and spermatogenesis</w:t>
      </w:r>
      <w:r w:rsidR="005E4021" w:rsidRPr="006C5A8E">
        <w:rPr>
          <w:b/>
          <w:sz w:val="22"/>
          <w:szCs w:val="22"/>
        </w:rPr>
        <w:t>.</w:t>
      </w:r>
      <w:r w:rsidR="00D958EA" w:rsidRPr="006C5A8E">
        <w:rPr>
          <w:b/>
          <w:sz w:val="22"/>
          <w:szCs w:val="22"/>
        </w:rPr>
        <w:t xml:space="preserve"> Only expression studies could be obtained</w:t>
      </w:r>
      <w:r w:rsidR="00E3495E" w:rsidRPr="006C5A8E">
        <w:rPr>
          <w:b/>
          <w:sz w:val="22"/>
          <w:szCs w:val="22"/>
        </w:rPr>
        <w:t>.</w:t>
      </w:r>
    </w:p>
    <w:tbl>
      <w:tblPr>
        <w:tblStyle w:val="Tabelamrea"/>
        <w:tblW w:w="13994" w:type="dxa"/>
        <w:tblLook w:val="04A0" w:firstRow="1" w:lastRow="0" w:firstColumn="1" w:lastColumn="0" w:noHBand="0" w:noVBand="1"/>
      </w:tblPr>
      <w:tblGrid>
        <w:gridCol w:w="1279"/>
        <w:gridCol w:w="9348"/>
        <w:gridCol w:w="1984"/>
        <w:gridCol w:w="1383"/>
      </w:tblGrid>
      <w:tr w:rsidR="00E3495E" w:rsidRPr="007A579E" w14:paraId="3D779CF5" w14:textId="77777777" w:rsidTr="00B90542">
        <w:trPr>
          <w:trHeight w:val="824"/>
        </w:trPr>
        <w:tc>
          <w:tcPr>
            <w:tcW w:w="1279" w:type="dxa"/>
          </w:tcPr>
          <w:p w14:paraId="6D166198" w14:textId="77777777" w:rsidR="00E3495E" w:rsidRPr="007A579E" w:rsidRDefault="00E3495E" w:rsidP="006C5A8E">
            <w:pPr>
              <w:spacing w:line="276" w:lineRule="auto"/>
              <w:jc w:val="center"/>
              <w:rPr>
                <w:sz w:val="22"/>
                <w:szCs w:val="22"/>
              </w:rPr>
            </w:pPr>
            <w:r w:rsidRPr="007A579E">
              <w:rPr>
                <w:sz w:val="22"/>
                <w:szCs w:val="22"/>
              </w:rPr>
              <w:t>Study type</w:t>
            </w:r>
          </w:p>
        </w:tc>
        <w:tc>
          <w:tcPr>
            <w:tcW w:w="9348" w:type="dxa"/>
          </w:tcPr>
          <w:p w14:paraId="0EAAFB5C" w14:textId="77777777" w:rsidR="00E3495E" w:rsidRPr="007A579E" w:rsidRDefault="00E3495E" w:rsidP="006C5A8E">
            <w:pPr>
              <w:spacing w:line="276" w:lineRule="auto"/>
              <w:jc w:val="center"/>
              <w:rPr>
                <w:i/>
                <w:sz w:val="22"/>
                <w:szCs w:val="22"/>
              </w:rPr>
            </w:pPr>
            <w:r w:rsidRPr="007A579E">
              <w:rPr>
                <w:i/>
                <w:sz w:val="22"/>
                <w:szCs w:val="22"/>
              </w:rPr>
              <w:t>PMS1</w:t>
            </w:r>
          </w:p>
        </w:tc>
        <w:tc>
          <w:tcPr>
            <w:tcW w:w="1984" w:type="dxa"/>
          </w:tcPr>
          <w:p w14:paraId="5079A4B4" w14:textId="77777777" w:rsidR="00E3495E" w:rsidRPr="007A579E" w:rsidRDefault="00E3495E" w:rsidP="006C5A8E">
            <w:pPr>
              <w:spacing w:line="276" w:lineRule="auto"/>
              <w:jc w:val="center"/>
              <w:rPr>
                <w:sz w:val="22"/>
                <w:szCs w:val="22"/>
              </w:rPr>
            </w:pPr>
            <w:r w:rsidRPr="007A579E">
              <w:rPr>
                <w:sz w:val="22"/>
                <w:szCs w:val="22"/>
              </w:rPr>
              <w:t>PMID ID</w:t>
            </w:r>
          </w:p>
        </w:tc>
        <w:tc>
          <w:tcPr>
            <w:tcW w:w="1383" w:type="dxa"/>
          </w:tcPr>
          <w:p w14:paraId="65B074A4" w14:textId="77777777" w:rsidR="00E3495E" w:rsidRPr="007A579E" w:rsidRDefault="00E3495E" w:rsidP="006C5A8E">
            <w:pPr>
              <w:spacing w:line="276" w:lineRule="auto"/>
              <w:jc w:val="center"/>
              <w:rPr>
                <w:sz w:val="22"/>
                <w:szCs w:val="22"/>
              </w:rPr>
            </w:pPr>
            <w:r w:rsidRPr="007A579E">
              <w:rPr>
                <w:sz w:val="22"/>
                <w:szCs w:val="22"/>
              </w:rPr>
              <w:t>Reference</w:t>
            </w:r>
          </w:p>
        </w:tc>
      </w:tr>
      <w:tr w:rsidR="00734C3B" w:rsidRPr="007A579E" w14:paraId="35571BE6" w14:textId="77777777" w:rsidTr="00B90542">
        <w:trPr>
          <w:trHeight w:val="824"/>
        </w:trPr>
        <w:tc>
          <w:tcPr>
            <w:tcW w:w="1279" w:type="dxa"/>
          </w:tcPr>
          <w:p w14:paraId="30CD33A1" w14:textId="77777777" w:rsidR="00B90542" w:rsidRPr="007A579E" w:rsidRDefault="00B90542" w:rsidP="006C5A8E">
            <w:pPr>
              <w:spacing w:line="276" w:lineRule="auto"/>
              <w:jc w:val="center"/>
              <w:rPr>
                <w:sz w:val="22"/>
                <w:szCs w:val="22"/>
              </w:rPr>
            </w:pPr>
            <w:r w:rsidRPr="007A579E">
              <w:rPr>
                <w:sz w:val="22"/>
                <w:szCs w:val="22"/>
              </w:rPr>
              <w:t>Expression</w:t>
            </w:r>
          </w:p>
        </w:tc>
        <w:tc>
          <w:tcPr>
            <w:tcW w:w="9348" w:type="dxa"/>
          </w:tcPr>
          <w:p w14:paraId="4B426C0C" w14:textId="77777777" w:rsidR="00B90542" w:rsidRPr="007A579E" w:rsidRDefault="00B90542" w:rsidP="006C5A8E">
            <w:pPr>
              <w:pStyle w:val="Odstavekseznama"/>
              <w:numPr>
                <w:ilvl w:val="0"/>
                <w:numId w:val="19"/>
              </w:numPr>
              <w:spacing w:line="276" w:lineRule="auto"/>
              <w:jc w:val="both"/>
              <w:rPr>
                <w:sz w:val="22"/>
                <w:szCs w:val="22"/>
              </w:rPr>
            </w:pPr>
            <w:r w:rsidRPr="007A579E">
              <w:rPr>
                <w:sz w:val="22"/>
                <w:szCs w:val="22"/>
              </w:rPr>
              <w:t>Incresed expression in testis (human)</w:t>
            </w:r>
          </w:p>
          <w:p w14:paraId="4E37E9EA" w14:textId="77777777" w:rsidR="00B90542" w:rsidRPr="007A579E" w:rsidRDefault="00B90542" w:rsidP="006C5A8E">
            <w:pPr>
              <w:pStyle w:val="Odstavekseznama"/>
              <w:numPr>
                <w:ilvl w:val="0"/>
                <w:numId w:val="19"/>
              </w:numPr>
              <w:spacing w:line="276" w:lineRule="auto"/>
              <w:jc w:val="both"/>
              <w:rPr>
                <w:sz w:val="22"/>
                <w:szCs w:val="22"/>
              </w:rPr>
            </w:pPr>
            <w:r w:rsidRPr="007A579E">
              <w:rPr>
                <w:sz w:val="22"/>
                <w:szCs w:val="22"/>
              </w:rPr>
              <w:t xml:space="preserve">Reduced levels of transcript and protein in </w:t>
            </w:r>
            <w:r w:rsidR="00E3495E" w:rsidRPr="007A579E">
              <w:rPr>
                <w:sz w:val="22"/>
                <w:szCs w:val="22"/>
              </w:rPr>
              <w:t xml:space="preserve">the </w:t>
            </w:r>
            <w:r w:rsidRPr="007A579E">
              <w:rPr>
                <w:sz w:val="22"/>
                <w:szCs w:val="22"/>
              </w:rPr>
              <w:t xml:space="preserve">testis of infertile men with azoospermia </w:t>
            </w:r>
          </w:p>
          <w:p w14:paraId="5215A2E1" w14:textId="77777777" w:rsidR="00B90542" w:rsidRPr="007A579E" w:rsidRDefault="00B90542" w:rsidP="006C5A8E">
            <w:pPr>
              <w:pStyle w:val="Odstavekseznama"/>
              <w:numPr>
                <w:ilvl w:val="0"/>
                <w:numId w:val="19"/>
              </w:numPr>
              <w:spacing w:line="276" w:lineRule="auto"/>
              <w:jc w:val="both"/>
              <w:rPr>
                <w:sz w:val="22"/>
                <w:szCs w:val="22"/>
              </w:rPr>
            </w:pPr>
            <w:r w:rsidRPr="007A579E">
              <w:rPr>
                <w:sz w:val="22"/>
                <w:szCs w:val="22"/>
              </w:rPr>
              <w:t xml:space="preserve">Incresed expression of </w:t>
            </w:r>
            <w:r w:rsidRPr="007A579E">
              <w:rPr>
                <w:i/>
                <w:sz w:val="22"/>
                <w:szCs w:val="22"/>
              </w:rPr>
              <w:t>PMS1</w:t>
            </w:r>
            <w:r w:rsidRPr="007A579E">
              <w:rPr>
                <w:sz w:val="22"/>
                <w:szCs w:val="22"/>
              </w:rPr>
              <w:t xml:space="preserve"> in non-obstructive azoospermia men compared to control</w:t>
            </w:r>
          </w:p>
          <w:p w14:paraId="231668A8" w14:textId="77777777" w:rsidR="00B90542" w:rsidRPr="007A579E" w:rsidRDefault="00B90542" w:rsidP="006C5A8E">
            <w:pPr>
              <w:pStyle w:val="Odstavekseznama"/>
              <w:numPr>
                <w:ilvl w:val="0"/>
                <w:numId w:val="19"/>
              </w:numPr>
              <w:spacing w:line="276" w:lineRule="auto"/>
              <w:jc w:val="both"/>
              <w:rPr>
                <w:sz w:val="22"/>
                <w:szCs w:val="22"/>
              </w:rPr>
            </w:pPr>
            <w:r w:rsidRPr="007A579E">
              <w:rPr>
                <w:i/>
                <w:sz w:val="22"/>
                <w:szCs w:val="22"/>
              </w:rPr>
              <w:t>PMS1</w:t>
            </w:r>
            <w:r w:rsidRPr="007A579E">
              <w:rPr>
                <w:sz w:val="22"/>
                <w:szCs w:val="22"/>
              </w:rPr>
              <w:t xml:space="preserve"> down-regulated in men with a high DNA fragmentation index (≥30%), compared with controls (&lt;30%)</w:t>
            </w:r>
          </w:p>
          <w:p w14:paraId="2DB9C37C" w14:textId="77777777" w:rsidR="00B90542" w:rsidRPr="007A579E" w:rsidRDefault="00B90542" w:rsidP="006C5A8E">
            <w:pPr>
              <w:pStyle w:val="Odstavekseznama"/>
              <w:spacing w:line="276" w:lineRule="auto"/>
              <w:jc w:val="both"/>
              <w:rPr>
                <w:sz w:val="22"/>
                <w:szCs w:val="22"/>
              </w:rPr>
            </w:pPr>
          </w:p>
          <w:p w14:paraId="4A8D2657" w14:textId="77777777" w:rsidR="00B90542" w:rsidRPr="007A579E" w:rsidRDefault="00B90542" w:rsidP="006C5A8E">
            <w:pPr>
              <w:pStyle w:val="Odstavekseznama"/>
              <w:spacing w:line="276" w:lineRule="auto"/>
              <w:jc w:val="both"/>
              <w:rPr>
                <w:sz w:val="22"/>
                <w:szCs w:val="22"/>
              </w:rPr>
            </w:pPr>
          </w:p>
        </w:tc>
        <w:tc>
          <w:tcPr>
            <w:tcW w:w="1984" w:type="dxa"/>
          </w:tcPr>
          <w:p w14:paraId="2404BD96" w14:textId="77777777" w:rsidR="00B90542" w:rsidRPr="007A579E" w:rsidRDefault="00B90542" w:rsidP="006C5A8E">
            <w:pPr>
              <w:pStyle w:val="Odstavekseznama"/>
              <w:numPr>
                <w:ilvl w:val="0"/>
                <w:numId w:val="22"/>
              </w:numPr>
              <w:spacing w:line="276" w:lineRule="auto"/>
              <w:rPr>
                <w:rFonts w:eastAsia="Times New Roman"/>
                <w:sz w:val="22"/>
                <w:szCs w:val="22"/>
                <w:lang w:eastAsia="sl-SI"/>
              </w:rPr>
            </w:pPr>
            <w:r w:rsidRPr="007A579E">
              <w:rPr>
                <w:rFonts w:eastAsia="Times New Roman"/>
                <w:sz w:val="22"/>
                <w:szCs w:val="22"/>
                <w:lang w:eastAsia="sl-SI"/>
              </w:rPr>
              <w:t>19483466</w:t>
            </w:r>
          </w:p>
          <w:p w14:paraId="64E9DF22" w14:textId="77777777" w:rsidR="00B90542" w:rsidRPr="007A579E" w:rsidRDefault="00B90542" w:rsidP="006C5A8E">
            <w:pPr>
              <w:pStyle w:val="Odstavekseznama"/>
              <w:numPr>
                <w:ilvl w:val="0"/>
                <w:numId w:val="22"/>
              </w:numPr>
              <w:shd w:val="clear" w:color="auto" w:fill="FFFFFF"/>
              <w:spacing w:before="100" w:beforeAutospacing="1" w:after="100" w:afterAutospacing="1" w:line="276" w:lineRule="auto"/>
              <w:rPr>
                <w:rFonts w:eastAsia="Times New Roman"/>
                <w:sz w:val="22"/>
                <w:szCs w:val="22"/>
                <w:lang w:eastAsia="sl-SI"/>
              </w:rPr>
            </w:pPr>
            <w:r w:rsidRPr="007A579E">
              <w:rPr>
                <w:rFonts w:eastAsia="Times New Roman"/>
                <w:sz w:val="22"/>
                <w:szCs w:val="22"/>
                <w:lang w:eastAsia="sl-SI"/>
              </w:rPr>
              <w:t>30711825</w:t>
            </w:r>
          </w:p>
          <w:p w14:paraId="7B220BAA" w14:textId="77777777" w:rsidR="00B90542" w:rsidRPr="007A579E" w:rsidRDefault="00B90542" w:rsidP="006C5A8E">
            <w:pPr>
              <w:pStyle w:val="Odstavekseznama"/>
              <w:numPr>
                <w:ilvl w:val="0"/>
                <w:numId w:val="19"/>
              </w:numPr>
              <w:spacing w:line="276" w:lineRule="auto"/>
              <w:jc w:val="both"/>
              <w:rPr>
                <w:sz w:val="22"/>
                <w:szCs w:val="22"/>
              </w:rPr>
            </w:pPr>
            <w:r w:rsidRPr="007A579E">
              <w:rPr>
                <w:sz w:val="22"/>
                <w:szCs w:val="22"/>
              </w:rPr>
              <w:t>36121211</w:t>
            </w:r>
          </w:p>
          <w:p w14:paraId="642683AC" w14:textId="77777777" w:rsidR="00B90542" w:rsidRPr="007A579E" w:rsidRDefault="00B90542" w:rsidP="006C5A8E">
            <w:pPr>
              <w:pStyle w:val="Odstavekseznama"/>
              <w:numPr>
                <w:ilvl w:val="0"/>
                <w:numId w:val="19"/>
              </w:numPr>
              <w:spacing w:after="160" w:line="276" w:lineRule="auto"/>
              <w:jc w:val="both"/>
              <w:rPr>
                <w:sz w:val="22"/>
                <w:szCs w:val="22"/>
              </w:rPr>
            </w:pPr>
            <w:r w:rsidRPr="007A579E">
              <w:rPr>
                <w:sz w:val="22"/>
                <w:szCs w:val="22"/>
              </w:rPr>
              <w:t>36272896</w:t>
            </w:r>
          </w:p>
          <w:p w14:paraId="349654B2" w14:textId="77777777" w:rsidR="00B90542" w:rsidRPr="007A579E" w:rsidRDefault="00B90542" w:rsidP="006C5A8E">
            <w:pPr>
              <w:pStyle w:val="Odstavekseznama"/>
              <w:spacing w:line="276" w:lineRule="auto"/>
              <w:jc w:val="both"/>
              <w:rPr>
                <w:sz w:val="22"/>
                <w:szCs w:val="22"/>
              </w:rPr>
            </w:pPr>
          </w:p>
          <w:p w14:paraId="063C0A22" w14:textId="77777777" w:rsidR="00B90542" w:rsidRPr="007A579E" w:rsidRDefault="00B90542" w:rsidP="006C5A8E">
            <w:pPr>
              <w:pStyle w:val="Odstavekseznama"/>
              <w:spacing w:line="276" w:lineRule="auto"/>
              <w:jc w:val="both"/>
              <w:rPr>
                <w:sz w:val="22"/>
                <w:szCs w:val="22"/>
              </w:rPr>
            </w:pPr>
          </w:p>
        </w:tc>
        <w:tc>
          <w:tcPr>
            <w:tcW w:w="1383" w:type="dxa"/>
          </w:tcPr>
          <w:p w14:paraId="485D692E" w14:textId="77777777" w:rsidR="00B90542" w:rsidRPr="007A579E" w:rsidRDefault="00B90542" w:rsidP="006C5A8E">
            <w:pPr>
              <w:spacing w:line="276" w:lineRule="auto"/>
              <w:jc w:val="center"/>
              <w:rPr>
                <w:rFonts w:eastAsia="Times New Roman"/>
                <w:sz w:val="22"/>
                <w:szCs w:val="22"/>
                <w:lang w:eastAsia="sl-SI"/>
              </w:rPr>
            </w:pPr>
            <w:r w:rsidRPr="007A579E">
              <w:rPr>
                <w:rFonts w:eastAsia="Times New Roman"/>
                <w:sz w:val="22"/>
                <w:szCs w:val="22"/>
                <w:lang w:eastAsia="sl-SI"/>
              </w:rPr>
              <w:t>[4]</w:t>
            </w:r>
          </w:p>
          <w:p w14:paraId="4298F7B5" w14:textId="77777777" w:rsidR="005F660B" w:rsidRPr="007A579E" w:rsidRDefault="005F660B" w:rsidP="006C5A8E">
            <w:pPr>
              <w:spacing w:line="276" w:lineRule="auto"/>
              <w:jc w:val="center"/>
              <w:rPr>
                <w:rFonts w:eastAsia="Times New Roman"/>
                <w:sz w:val="22"/>
                <w:szCs w:val="22"/>
                <w:lang w:eastAsia="sl-SI"/>
              </w:rPr>
            </w:pPr>
            <w:r w:rsidRPr="007A579E">
              <w:rPr>
                <w:rFonts w:eastAsia="Times New Roman"/>
                <w:sz w:val="22"/>
                <w:szCs w:val="22"/>
                <w:lang w:eastAsia="sl-SI"/>
              </w:rPr>
              <w:t>[5]</w:t>
            </w:r>
          </w:p>
          <w:p w14:paraId="0163A71C" w14:textId="77777777" w:rsidR="005F660B" w:rsidRPr="007A579E" w:rsidRDefault="005F660B" w:rsidP="006C5A8E">
            <w:pPr>
              <w:spacing w:line="276" w:lineRule="auto"/>
              <w:jc w:val="center"/>
              <w:rPr>
                <w:rFonts w:eastAsia="Times New Roman"/>
                <w:sz w:val="22"/>
                <w:szCs w:val="22"/>
                <w:lang w:eastAsia="sl-SI"/>
              </w:rPr>
            </w:pPr>
            <w:r w:rsidRPr="007A579E">
              <w:rPr>
                <w:rFonts w:eastAsia="Times New Roman"/>
                <w:sz w:val="22"/>
                <w:szCs w:val="22"/>
                <w:lang w:eastAsia="sl-SI"/>
              </w:rPr>
              <w:t>[92]</w:t>
            </w:r>
          </w:p>
          <w:p w14:paraId="670E942B" w14:textId="77777777" w:rsidR="005F660B" w:rsidRPr="007A579E" w:rsidRDefault="005F660B" w:rsidP="006C5A8E">
            <w:pPr>
              <w:spacing w:line="276" w:lineRule="auto"/>
              <w:jc w:val="center"/>
              <w:rPr>
                <w:rFonts w:eastAsia="Times New Roman"/>
                <w:sz w:val="22"/>
                <w:szCs w:val="22"/>
                <w:lang w:eastAsia="sl-SI"/>
              </w:rPr>
            </w:pPr>
            <w:r w:rsidRPr="007A579E">
              <w:rPr>
                <w:rFonts w:eastAsia="Times New Roman"/>
                <w:sz w:val="22"/>
                <w:szCs w:val="22"/>
                <w:lang w:eastAsia="sl-SI"/>
              </w:rPr>
              <w:t>[93]</w:t>
            </w:r>
          </w:p>
        </w:tc>
      </w:tr>
    </w:tbl>
    <w:p w14:paraId="69D62988" w14:textId="77777777" w:rsidR="0018448C" w:rsidRPr="007A579E" w:rsidRDefault="0018448C" w:rsidP="006C5A8E">
      <w:pPr>
        <w:spacing w:line="276" w:lineRule="auto"/>
        <w:jc w:val="both"/>
        <w:rPr>
          <w:sz w:val="22"/>
          <w:szCs w:val="22"/>
        </w:rPr>
      </w:pPr>
    </w:p>
    <w:p w14:paraId="58044496" w14:textId="77777777" w:rsidR="0018448C" w:rsidRPr="007A579E" w:rsidRDefault="0018448C" w:rsidP="006C5A8E">
      <w:pPr>
        <w:spacing w:line="276" w:lineRule="auto"/>
        <w:jc w:val="both"/>
        <w:rPr>
          <w:sz w:val="22"/>
          <w:szCs w:val="22"/>
        </w:rPr>
      </w:pPr>
    </w:p>
    <w:p w14:paraId="36C803D6" w14:textId="77777777" w:rsidR="0018448C" w:rsidRPr="007A579E" w:rsidRDefault="0018448C" w:rsidP="006C5A8E">
      <w:pPr>
        <w:spacing w:line="276" w:lineRule="auto"/>
        <w:jc w:val="both"/>
        <w:rPr>
          <w:sz w:val="22"/>
          <w:szCs w:val="22"/>
        </w:rPr>
      </w:pPr>
    </w:p>
    <w:p w14:paraId="3247FE50" w14:textId="77777777" w:rsidR="0018448C" w:rsidRPr="007A579E" w:rsidRDefault="0018448C" w:rsidP="006C5A8E">
      <w:pPr>
        <w:spacing w:line="276" w:lineRule="auto"/>
        <w:jc w:val="both"/>
        <w:rPr>
          <w:sz w:val="22"/>
          <w:szCs w:val="22"/>
        </w:rPr>
      </w:pPr>
    </w:p>
    <w:p w14:paraId="0EF4072D" w14:textId="77777777" w:rsidR="0018448C" w:rsidRPr="007A579E" w:rsidRDefault="0018448C" w:rsidP="006C5A8E">
      <w:pPr>
        <w:spacing w:line="276" w:lineRule="auto"/>
        <w:jc w:val="both"/>
        <w:rPr>
          <w:sz w:val="22"/>
          <w:szCs w:val="22"/>
        </w:rPr>
      </w:pPr>
    </w:p>
    <w:p w14:paraId="42C40118" w14:textId="77777777" w:rsidR="0018448C" w:rsidRPr="007A579E" w:rsidRDefault="0018448C" w:rsidP="006C5A8E">
      <w:pPr>
        <w:spacing w:line="276" w:lineRule="auto"/>
        <w:jc w:val="both"/>
        <w:rPr>
          <w:sz w:val="22"/>
          <w:szCs w:val="22"/>
        </w:rPr>
      </w:pPr>
    </w:p>
    <w:p w14:paraId="746AD4F3" w14:textId="77777777" w:rsidR="004B77F6" w:rsidRPr="007A579E" w:rsidRDefault="004B77F6" w:rsidP="006C5A8E">
      <w:pPr>
        <w:spacing w:line="276" w:lineRule="auto"/>
        <w:jc w:val="both"/>
        <w:rPr>
          <w:sz w:val="22"/>
          <w:szCs w:val="22"/>
        </w:rPr>
      </w:pPr>
    </w:p>
    <w:p w14:paraId="4178694F" w14:textId="77777777" w:rsidR="004B77F6" w:rsidRPr="007A579E" w:rsidRDefault="004B77F6" w:rsidP="006C5A8E">
      <w:pPr>
        <w:spacing w:line="276" w:lineRule="auto"/>
        <w:jc w:val="both"/>
        <w:rPr>
          <w:sz w:val="22"/>
          <w:szCs w:val="22"/>
        </w:rPr>
      </w:pPr>
    </w:p>
    <w:p w14:paraId="436CDF6E" w14:textId="2235C53F" w:rsidR="005234CB" w:rsidRPr="007A579E" w:rsidRDefault="005234CB" w:rsidP="006C5A8E">
      <w:pPr>
        <w:spacing w:line="276" w:lineRule="auto"/>
        <w:jc w:val="both"/>
        <w:rPr>
          <w:sz w:val="22"/>
          <w:szCs w:val="22"/>
        </w:rPr>
      </w:pPr>
    </w:p>
    <w:p w14:paraId="03DCCF11" w14:textId="77777777" w:rsidR="00615850" w:rsidRPr="007A579E" w:rsidRDefault="00615850" w:rsidP="006C5A8E">
      <w:pPr>
        <w:spacing w:line="276" w:lineRule="auto"/>
        <w:jc w:val="both"/>
        <w:rPr>
          <w:sz w:val="22"/>
          <w:szCs w:val="22"/>
        </w:rPr>
      </w:pPr>
    </w:p>
    <w:p w14:paraId="42C44FBC" w14:textId="77777777" w:rsidR="00024649" w:rsidRPr="007A579E" w:rsidRDefault="00024649" w:rsidP="006C5A8E">
      <w:pPr>
        <w:spacing w:line="276" w:lineRule="auto"/>
        <w:jc w:val="both"/>
        <w:rPr>
          <w:sz w:val="22"/>
          <w:szCs w:val="22"/>
        </w:rPr>
      </w:pPr>
    </w:p>
    <w:p w14:paraId="0033B1CC" w14:textId="5CBDE61B" w:rsidR="003737B3" w:rsidRPr="007A579E" w:rsidRDefault="003737B3" w:rsidP="006C5A8E">
      <w:pPr>
        <w:spacing w:line="276" w:lineRule="auto"/>
        <w:jc w:val="both"/>
        <w:rPr>
          <w:sz w:val="22"/>
          <w:szCs w:val="22"/>
        </w:rPr>
      </w:pPr>
    </w:p>
    <w:p w14:paraId="4E2A09F8" w14:textId="1CDBF116" w:rsidR="00D26EC8" w:rsidRPr="007A579E" w:rsidRDefault="00D26EC8" w:rsidP="006C5A8E">
      <w:pPr>
        <w:spacing w:line="276" w:lineRule="auto"/>
        <w:jc w:val="both"/>
        <w:rPr>
          <w:sz w:val="22"/>
          <w:szCs w:val="22"/>
        </w:rPr>
      </w:pPr>
    </w:p>
    <w:p w14:paraId="09AC3092" w14:textId="6C144172" w:rsidR="00615850" w:rsidRPr="006C5A8E" w:rsidRDefault="00D26EC8" w:rsidP="006C5A8E">
      <w:pPr>
        <w:spacing w:line="276" w:lineRule="auto"/>
        <w:jc w:val="both"/>
        <w:rPr>
          <w:b/>
          <w:sz w:val="22"/>
          <w:szCs w:val="22"/>
        </w:rPr>
      </w:pPr>
      <w:r w:rsidRPr="006C5A8E">
        <w:rPr>
          <w:b/>
          <w:sz w:val="22"/>
          <w:szCs w:val="22"/>
        </w:rPr>
        <w:lastRenderedPageBreak/>
        <w:t>Table</w:t>
      </w:r>
      <w:r w:rsidR="00E8610F" w:rsidRPr="006C5A8E">
        <w:rPr>
          <w:b/>
          <w:sz w:val="22"/>
          <w:szCs w:val="22"/>
        </w:rPr>
        <w:t xml:space="preserve"> </w:t>
      </w:r>
      <w:r w:rsidR="00383ADE" w:rsidRPr="006C5A8E">
        <w:rPr>
          <w:b/>
          <w:sz w:val="22"/>
          <w:szCs w:val="22"/>
        </w:rPr>
        <w:t>S</w:t>
      </w:r>
      <w:r w:rsidR="00E8610F" w:rsidRPr="006C5A8E">
        <w:rPr>
          <w:b/>
          <w:sz w:val="22"/>
          <w:szCs w:val="22"/>
        </w:rPr>
        <w:t>9</w:t>
      </w:r>
      <w:r w:rsidR="005E4021" w:rsidRPr="006C5A8E">
        <w:rPr>
          <w:b/>
          <w:sz w:val="22"/>
          <w:szCs w:val="22"/>
        </w:rPr>
        <w:t xml:space="preserve"> </w:t>
      </w:r>
      <w:r w:rsidR="00615850" w:rsidRPr="006C5A8E">
        <w:rPr>
          <w:b/>
          <w:sz w:val="22"/>
          <w:szCs w:val="22"/>
        </w:rPr>
        <w:t xml:space="preserve">Characterization of studies evaluating the role between </w:t>
      </w:r>
      <w:r w:rsidR="00615850" w:rsidRPr="006C5A8E">
        <w:rPr>
          <w:b/>
          <w:i/>
          <w:sz w:val="22"/>
          <w:szCs w:val="22"/>
        </w:rPr>
        <w:t>PMS2</w:t>
      </w:r>
      <w:r w:rsidR="00615850" w:rsidRPr="006C5A8E">
        <w:rPr>
          <w:b/>
          <w:sz w:val="22"/>
          <w:szCs w:val="22"/>
        </w:rPr>
        <w:t xml:space="preserve"> and spermatogenesis.</w:t>
      </w:r>
    </w:p>
    <w:tbl>
      <w:tblPr>
        <w:tblStyle w:val="Tabelamrea"/>
        <w:tblW w:w="13994" w:type="dxa"/>
        <w:tblLook w:val="04A0" w:firstRow="1" w:lastRow="0" w:firstColumn="1" w:lastColumn="0" w:noHBand="0" w:noVBand="1"/>
      </w:tblPr>
      <w:tblGrid>
        <w:gridCol w:w="1280"/>
        <w:gridCol w:w="9347"/>
        <w:gridCol w:w="1984"/>
        <w:gridCol w:w="1383"/>
      </w:tblGrid>
      <w:tr w:rsidR="00E3495E" w:rsidRPr="007A579E" w14:paraId="25C62476" w14:textId="77777777" w:rsidTr="0052354D">
        <w:trPr>
          <w:trHeight w:val="824"/>
        </w:trPr>
        <w:tc>
          <w:tcPr>
            <w:tcW w:w="1280" w:type="dxa"/>
          </w:tcPr>
          <w:p w14:paraId="47483712" w14:textId="77777777" w:rsidR="00E3495E" w:rsidRPr="007A579E" w:rsidRDefault="00E3495E" w:rsidP="006C5A8E">
            <w:pPr>
              <w:spacing w:line="276" w:lineRule="auto"/>
              <w:jc w:val="center"/>
              <w:rPr>
                <w:sz w:val="22"/>
                <w:szCs w:val="22"/>
              </w:rPr>
            </w:pPr>
            <w:r w:rsidRPr="007A579E">
              <w:rPr>
                <w:sz w:val="22"/>
                <w:szCs w:val="22"/>
              </w:rPr>
              <w:t>Study type</w:t>
            </w:r>
          </w:p>
        </w:tc>
        <w:tc>
          <w:tcPr>
            <w:tcW w:w="9347" w:type="dxa"/>
          </w:tcPr>
          <w:p w14:paraId="38758BCD" w14:textId="77777777" w:rsidR="00E3495E" w:rsidRPr="007A579E" w:rsidRDefault="00E3495E" w:rsidP="006C5A8E">
            <w:pPr>
              <w:spacing w:line="276" w:lineRule="auto"/>
              <w:jc w:val="center"/>
              <w:rPr>
                <w:i/>
                <w:sz w:val="22"/>
                <w:szCs w:val="22"/>
              </w:rPr>
            </w:pPr>
            <w:r w:rsidRPr="007A579E">
              <w:rPr>
                <w:i/>
                <w:sz w:val="22"/>
                <w:szCs w:val="22"/>
              </w:rPr>
              <w:t>PMS2</w:t>
            </w:r>
          </w:p>
        </w:tc>
        <w:tc>
          <w:tcPr>
            <w:tcW w:w="1984" w:type="dxa"/>
          </w:tcPr>
          <w:p w14:paraId="1080FE48" w14:textId="77777777" w:rsidR="00E3495E" w:rsidRPr="007A579E" w:rsidRDefault="00E3495E" w:rsidP="006C5A8E">
            <w:pPr>
              <w:spacing w:line="276" w:lineRule="auto"/>
              <w:jc w:val="center"/>
              <w:rPr>
                <w:sz w:val="22"/>
                <w:szCs w:val="22"/>
              </w:rPr>
            </w:pPr>
            <w:r w:rsidRPr="007A579E">
              <w:rPr>
                <w:sz w:val="22"/>
                <w:szCs w:val="22"/>
              </w:rPr>
              <w:t>PMID ID</w:t>
            </w:r>
          </w:p>
        </w:tc>
        <w:tc>
          <w:tcPr>
            <w:tcW w:w="1383" w:type="dxa"/>
          </w:tcPr>
          <w:p w14:paraId="3FA7DC95" w14:textId="77777777" w:rsidR="00E3495E" w:rsidRPr="007A579E" w:rsidRDefault="00E3495E" w:rsidP="006C5A8E">
            <w:pPr>
              <w:spacing w:line="276" w:lineRule="auto"/>
              <w:jc w:val="center"/>
              <w:rPr>
                <w:sz w:val="22"/>
                <w:szCs w:val="22"/>
              </w:rPr>
            </w:pPr>
            <w:r w:rsidRPr="007A579E">
              <w:rPr>
                <w:sz w:val="22"/>
                <w:szCs w:val="22"/>
              </w:rPr>
              <w:t>Reference</w:t>
            </w:r>
          </w:p>
        </w:tc>
      </w:tr>
      <w:tr w:rsidR="00734C3B" w:rsidRPr="007A579E" w14:paraId="5285F849" w14:textId="77777777" w:rsidTr="0052354D">
        <w:trPr>
          <w:trHeight w:val="824"/>
        </w:trPr>
        <w:tc>
          <w:tcPr>
            <w:tcW w:w="1280" w:type="dxa"/>
          </w:tcPr>
          <w:p w14:paraId="3D717EA9" w14:textId="77777777" w:rsidR="003737B3" w:rsidRPr="007A579E" w:rsidRDefault="003737B3" w:rsidP="006C5A8E">
            <w:pPr>
              <w:spacing w:line="276" w:lineRule="auto"/>
              <w:jc w:val="center"/>
              <w:rPr>
                <w:sz w:val="22"/>
                <w:szCs w:val="22"/>
              </w:rPr>
            </w:pPr>
            <w:r w:rsidRPr="007A579E">
              <w:rPr>
                <w:sz w:val="22"/>
                <w:szCs w:val="22"/>
              </w:rPr>
              <w:t>Expression</w:t>
            </w:r>
          </w:p>
        </w:tc>
        <w:tc>
          <w:tcPr>
            <w:tcW w:w="9347" w:type="dxa"/>
          </w:tcPr>
          <w:p w14:paraId="4614F149" w14:textId="5268826C" w:rsidR="00685037" w:rsidRPr="007A579E" w:rsidRDefault="00685037" w:rsidP="006C5A8E">
            <w:pPr>
              <w:pStyle w:val="Odstavekseznama"/>
              <w:numPr>
                <w:ilvl w:val="0"/>
                <w:numId w:val="9"/>
              </w:numPr>
              <w:spacing w:line="276" w:lineRule="auto"/>
              <w:jc w:val="both"/>
              <w:rPr>
                <w:sz w:val="22"/>
                <w:szCs w:val="22"/>
              </w:rPr>
            </w:pPr>
            <w:r w:rsidRPr="007A579E">
              <w:rPr>
                <w:sz w:val="22"/>
                <w:szCs w:val="22"/>
              </w:rPr>
              <w:t>Incresed expression in proliferating spermatogonia and leptotene and zygotene spermatocytes</w:t>
            </w:r>
            <w:r w:rsidR="00DF2925" w:rsidRPr="007A579E">
              <w:rPr>
                <w:sz w:val="22"/>
                <w:szCs w:val="22"/>
              </w:rPr>
              <w:t xml:space="preserve"> (mouse)</w:t>
            </w:r>
          </w:p>
          <w:p w14:paraId="2C7959D5" w14:textId="326016E4" w:rsidR="003737B3" w:rsidRPr="007A579E" w:rsidRDefault="00E03B76" w:rsidP="006C5A8E">
            <w:pPr>
              <w:pStyle w:val="Odstavekseznama"/>
              <w:numPr>
                <w:ilvl w:val="0"/>
                <w:numId w:val="9"/>
              </w:numPr>
              <w:spacing w:line="276" w:lineRule="auto"/>
              <w:rPr>
                <w:sz w:val="22"/>
                <w:szCs w:val="22"/>
              </w:rPr>
            </w:pPr>
            <w:r w:rsidRPr="007A579E">
              <w:rPr>
                <w:sz w:val="22"/>
                <w:szCs w:val="22"/>
              </w:rPr>
              <w:t xml:space="preserve">Expressed in the testis. </w:t>
            </w:r>
            <w:r w:rsidR="003737B3" w:rsidRPr="007A579E">
              <w:rPr>
                <w:sz w:val="22"/>
                <w:szCs w:val="22"/>
              </w:rPr>
              <w:t>Highest expression in the nervous system tissues (human)</w:t>
            </w:r>
            <w:r w:rsidRPr="007A579E">
              <w:rPr>
                <w:sz w:val="22"/>
                <w:szCs w:val="22"/>
              </w:rPr>
              <w:t xml:space="preserve">. </w:t>
            </w:r>
          </w:p>
          <w:p w14:paraId="467811D3" w14:textId="77777777" w:rsidR="003737B3" w:rsidRPr="007A579E" w:rsidRDefault="003737B3" w:rsidP="006C5A8E">
            <w:pPr>
              <w:pStyle w:val="Odstavekseznama"/>
              <w:numPr>
                <w:ilvl w:val="0"/>
                <w:numId w:val="9"/>
              </w:numPr>
              <w:spacing w:line="276" w:lineRule="auto"/>
              <w:jc w:val="both"/>
              <w:rPr>
                <w:sz w:val="22"/>
                <w:szCs w:val="22"/>
              </w:rPr>
            </w:pPr>
            <w:r w:rsidRPr="007A579E">
              <w:rPr>
                <w:sz w:val="22"/>
                <w:szCs w:val="22"/>
              </w:rPr>
              <w:t>Expressed in both fertile men and infertile men w</w:t>
            </w:r>
            <w:r w:rsidR="00E3495E" w:rsidRPr="007A579E">
              <w:rPr>
                <w:sz w:val="22"/>
                <w:szCs w:val="22"/>
              </w:rPr>
              <w:t>it</w:t>
            </w:r>
            <w:r w:rsidRPr="007A579E">
              <w:rPr>
                <w:sz w:val="22"/>
                <w:szCs w:val="22"/>
              </w:rPr>
              <w:t>h Sertoli cell-only syndrome</w:t>
            </w:r>
          </w:p>
        </w:tc>
        <w:tc>
          <w:tcPr>
            <w:tcW w:w="1984" w:type="dxa"/>
          </w:tcPr>
          <w:p w14:paraId="0750B681" w14:textId="77777777" w:rsidR="00685037" w:rsidRPr="007A579E" w:rsidRDefault="00685037" w:rsidP="006C5A8E">
            <w:pPr>
              <w:pStyle w:val="Odstavekseznama"/>
              <w:numPr>
                <w:ilvl w:val="0"/>
                <w:numId w:val="9"/>
              </w:numPr>
              <w:spacing w:line="276" w:lineRule="auto"/>
              <w:jc w:val="center"/>
              <w:rPr>
                <w:sz w:val="22"/>
                <w:szCs w:val="22"/>
              </w:rPr>
            </w:pPr>
            <w:r w:rsidRPr="007A579E">
              <w:rPr>
                <w:sz w:val="22"/>
                <w:szCs w:val="22"/>
              </w:rPr>
              <w:t>10684825</w:t>
            </w:r>
          </w:p>
          <w:p w14:paraId="3E762717" w14:textId="77777777" w:rsidR="003737B3" w:rsidRPr="007A579E" w:rsidRDefault="003737B3" w:rsidP="006C5A8E">
            <w:pPr>
              <w:pStyle w:val="Odstavekseznama"/>
              <w:numPr>
                <w:ilvl w:val="0"/>
                <w:numId w:val="9"/>
              </w:numPr>
              <w:spacing w:line="276" w:lineRule="auto"/>
              <w:jc w:val="center"/>
              <w:rPr>
                <w:sz w:val="22"/>
                <w:szCs w:val="22"/>
              </w:rPr>
            </w:pPr>
            <w:r w:rsidRPr="007A579E">
              <w:rPr>
                <w:sz w:val="22"/>
                <w:szCs w:val="22"/>
              </w:rPr>
              <w:t>19483466</w:t>
            </w:r>
          </w:p>
          <w:p w14:paraId="55C667FC" w14:textId="77777777" w:rsidR="003737B3" w:rsidRPr="007A579E" w:rsidRDefault="003737B3" w:rsidP="006C5A8E">
            <w:pPr>
              <w:pStyle w:val="Odstavekseznama"/>
              <w:numPr>
                <w:ilvl w:val="0"/>
                <w:numId w:val="9"/>
              </w:numPr>
              <w:spacing w:line="276" w:lineRule="auto"/>
              <w:jc w:val="center"/>
              <w:rPr>
                <w:sz w:val="22"/>
                <w:szCs w:val="22"/>
              </w:rPr>
            </w:pPr>
            <w:r w:rsidRPr="007A579E">
              <w:rPr>
                <w:sz w:val="22"/>
                <w:szCs w:val="22"/>
              </w:rPr>
              <w:t>18706547</w:t>
            </w:r>
          </w:p>
        </w:tc>
        <w:tc>
          <w:tcPr>
            <w:tcW w:w="1383" w:type="dxa"/>
          </w:tcPr>
          <w:p w14:paraId="37900517" w14:textId="77777777" w:rsidR="00685037" w:rsidRPr="007A579E" w:rsidRDefault="00685037" w:rsidP="006C5A8E">
            <w:pPr>
              <w:spacing w:line="276" w:lineRule="auto"/>
              <w:ind w:left="360"/>
              <w:rPr>
                <w:sz w:val="22"/>
                <w:szCs w:val="22"/>
              </w:rPr>
            </w:pPr>
            <w:r w:rsidRPr="007A579E">
              <w:rPr>
                <w:sz w:val="22"/>
                <w:szCs w:val="22"/>
              </w:rPr>
              <w:t>[2]</w:t>
            </w:r>
          </w:p>
          <w:p w14:paraId="2B201554" w14:textId="77777777" w:rsidR="00685037" w:rsidRPr="007A579E" w:rsidRDefault="00685037" w:rsidP="006C5A8E">
            <w:pPr>
              <w:spacing w:line="276" w:lineRule="auto"/>
              <w:ind w:left="360"/>
              <w:rPr>
                <w:sz w:val="22"/>
                <w:szCs w:val="22"/>
              </w:rPr>
            </w:pPr>
            <w:r w:rsidRPr="007A579E">
              <w:rPr>
                <w:sz w:val="22"/>
                <w:szCs w:val="22"/>
              </w:rPr>
              <w:t>[4]</w:t>
            </w:r>
          </w:p>
          <w:p w14:paraId="08DF066B" w14:textId="77777777" w:rsidR="00685037" w:rsidRPr="007A579E" w:rsidRDefault="00685037" w:rsidP="006C5A8E">
            <w:pPr>
              <w:spacing w:line="276" w:lineRule="auto"/>
              <w:ind w:left="360"/>
              <w:rPr>
                <w:sz w:val="22"/>
                <w:szCs w:val="22"/>
              </w:rPr>
            </w:pPr>
            <w:r w:rsidRPr="007A579E">
              <w:rPr>
                <w:sz w:val="22"/>
                <w:szCs w:val="22"/>
              </w:rPr>
              <w:t>[19]</w:t>
            </w:r>
          </w:p>
          <w:p w14:paraId="6F05F49C" w14:textId="77777777" w:rsidR="00685037" w:rsidRPr="007A579E" w:rsidRDefault="00685037" w:rsidP="006C5A8E">
            <w:pPr>
              <w:spacing w:line="276" w:lineRule="auto"/>
              <w:ind w:left="360"/>
              <w:jc w:val="center"/>
              <w:rPr>
                <w:sz w:val="22"/>
                <w:szCs w:val="22"/>
              </w:rPr>
            </w:pPr>
          </w:p>
        </w:tc>
      </w:tr>
      <w:tr w:rsidR="00734C3B" w:rsidRPr="007A579E" w14:paraId="539BDCA9" w14:textId="77777777" w:rsidTr="0052354D">
        <w:trPr>
          <w:trHeight w:val="824"/>
        </w:trPr>
        <w:tc>
          <w:tcPr>
            <w:tcW w:w="1280" w:type="dxa"/>
          </w:tcPr>
          <w:p w14:paraId="7892ECD8" w14:textId="77777777" w:rsidR="003737B3" w:rsidRPr="007A579E" w:rsidRDefault="003737B3" w:rsidP="006C5A8E">
            <w:pPr>
              <w:spacing w:line="276" w:lineRule="auto"/>
              <w:jc w:val="center"/>
              <w:rPr>
                <w:sz w:val="22"/>
                <w:szCs w:val="22"/>
              </w:rPr>
            </w:pPr>
            <w:r w:rsidRPr="007A579E">
              <w:rPr>
                <w:sz w:val="22"/>
                <w:szCs w:val="22"/>
              </w:rPr>
              <w:t>Animal</w:t>
            </w:r>
          </w:p>
        </w:tc>
        <w:tc>
          <w:tcPr>
            <w:tcW w:w="9347" w:type="dxa"/>
          </w:tcPr>
          <w:p w14:paraId="379522FD" w14:textId="77777777" w:rsidR="003737B3" w:rsidRPr="007A579E" w:rsidRDefault="003737B3" w:rsidP="006C5A8E">
            <w:pPr>
              <w:pStyle w:val="Odstavekseznama"/>
              <w:numPr>
                <w:ilvl w:val="0"/>
                <w:numId w:val="2"/>
              </w:numPr>
              <w:spacing w:line="276" w:lineRule="auto"/>
              <w:jc w:val="both"/>
              <w:rPr>
                <w:sz w:val="22"/>
                <w:szCs w:val="22"/>
              </w:rPr>
            </w:pPr>
            <w:r w:rsidRPr="007A579E">
              <w:rPr>
                <w:i/>
                <w:sz w:val="22"/>
                <w:szCs w:val="22"/>
              </w:rPr>
              <w:t>Pms2</w:t>
            </w:r>
            <w:r w:rsidRPr="007A579E">
              <w:rPr>
                <w:sz w:val="22"/>
                <w:szCs w:val="22"/>
              </w:rPr>
              <w:t xml:space="preserve"> -/- mice infertile (only male), presenting only abnormal spermatozoa with reduced number (chromosome synapsis abnormalities). Mice additiona</w:t>
            </w:r>
            <w:r w:rsidR="00E3495E" w:rsidRPr="007A579E">
              <w:rPr>
                <w:sz w:val="22"/>
                <w:szCs w:val="22"/>
              </w:rPr>
              <w:t>l</w:t>
            </w:r>
            <w:r w:rsidRPr="007A579E">
              <w:rPr>
                <w:sz w:val="22"/>
                <w:szCs w:val="22"/>
              </w:rPr>
              <w:t>ly presenting with microsa</w:t>
            </w:r>
            <w:r w:rsidR="00E3495E" w:rsidRPr="007A579E">
              <w:rPr>
                <w:sz w:val="22"/>
                <w:szCs w:val="22"/>
              </w:rPr>
              <w:t>tel</w:t>
            </w:r>
            <w:r w:rsidRPr="007A579E">
              <w:rPr>
                <w:sz w:val="22"/>
                <w:szCs w:val="22"/>
              </w:rPr>
              <w:t>lite ins</w:t>
            </w:r>
            <w:r w:rsidR="00E3495E" w:rsidRPr="007A579E">
              <w:rPr>
                <w:sz w:val="22"/>
                <w:szCs w:val="22"/>
              </w:rPr>
              <w:t>t</w:t>
            </w:r>
            <w:r w:rsidRPr="007A579E">
              <w:rPr>
                <w:sz w:val="22"/>
                <w:szCs w:val="22"/>
              </w:rPr>
              <w:t>ability and cancer sus</w:t>
            </w:r>
            <w:r w:rsidR="00E3495E" w:rsidRPr="007A579E">
              <w:rPr>
                <w:sz w:val="22"/>
                <w:szCs w:val="22"/>
              </w:rPr>
              <w:t>cept</w:t>
            </w:r>
            <w:r w:rsidRPr="007A579E">
              <w:rPr>
                <w:sz w:val="22"/>
                <w:szCs w:val="22"/>
              </w:rPr>
              <w:t>ibility (sarcomas, lymphomas)</w:t>
            </w:r>
          </w:p>
          <w:p w14:paraId="6F6C1BF3" w14:textId="77777777" w:rsidR="003737B3" w:rsidRPr="007A579E" w:rsidRDefault="003737B3" w:rsidP="006C5A8E">
            <w:pPr>
              <w:pStyle w:val="Odstavekseznama"/>
              <w:numPr>
                <w:ilvl w:val="0"/>
                <w:numId w:val="2"/>
              </w:numPr>
              <w:spacing w:line="276" w:lineRule="auto"/>
              <w:jc w:val="both"/>
              <w:rPr>
                <w:sz w:val="22"/>
                <w:szCs w:val="22"/>
              </w:rPr>
            </w:pPr>
            <w:r w:rsidRPr="007A579E">
              <w:rPr>
                <w:i/>
                <w:sz w:val="22"/>
                <w:szCs w:val="22"/>
              </w:rPr>
              <w:t>Pms2</w:t>
            </w:r>
            <w:r w:rsidRPr="007A579E">
              <w:rPr>
                <w:sz w:val="22"/>
                <w:szCs w:val="22"/>
              </w:rPr>
              <w:t xml:space="preserve">  -/- mice no significant increase in the sperm recombination fraction</w:t>
            </w:r>
          </w:p>
          <w:p w14:paraId="21792387" w14:textId="77777777" w:rsidR="003737B3" w:rsidRPr="007A579E" w:rsidRDefault="003737B3" w:rsidP="006C5A8E">
            <w:pPr>
              <w:pStyle w:val="Odstavekseznama"/>
              <w:numPr>
                <w:ilvl w:val="0"/>
                <w:numId w:val="2"/>
              </w:numPr>
              <w:spacing w:line="276" w:lineRule="auto"/>
              <w:jc w:val="both"/>
              <w:rPr>
                <w:sz w:val="22"/>
                <w:szCs w:val="22"/>
              </w:rPr>
            </w:pPr>
            <w:r w:rsidRPr="007A579E">
              <w:rPr>
                <w:i/>
                <w:sz w:val="22"/>
                <w:szCs w:val="22"/>
              </w:rPr>
              <w:t>Pms2E702K</w:t>
            </w:r>
            <w:r w:rsidRPr="007A579E">
              <w:rPr>
                <w:sz w:val="22"/>
                <w:szCs w:val="22"/>
              </w:rPr>
              <w:t xml:space="preserve"> knock-in mice presenting cancer predisposition and incresed mutation rates. In comparison to </w:t>
            </w:r>
            <w:r w:rsidRPr="007A579E">
              <w:rPr>
                <w:i/>
                <w:sz w:val="22"/>
                <w:szCs w:val="22"/>
              </w:rPr>
              <w:t>Pms2</w:t>
            </w:r>
            <w:r w:rsidRPr="007A579E">
              <w:rPr>
                <w:sz w:val="22"/>
                <w:szCs w:val="22"/>
              </w:rPr>
              <w:t xml:space="preserve"> -/- mice, </w:t>
            </w:r>
            <w:r w:rsidRPr="007A579E">
              <w:rPr>
                <w:i/>
                <w:sz w:val="22"/>
                <w:szCs w:val="22"/>
              </w:rPr>
              <w:t>Pms2E702K</w:t>
            </w:r>
            <w:r w:rsidRPr="007A579E">
              <w:rPr>
                <w:sz w:val="22"/>
                <w:szCs w:val="22"/>
              </w:rPr>
              <w:t xml:space="preserve"> knock-in mice fertile</w:t>
            </w:r>
          </w:p>
          <w:p w14:paraId="3F54BB66" w14:textId="77777777" w:rsidR="003737B3" w:rsidRPr="007A579E" w:rsidRDefault="003737B3" w:rsidP="006C5A8E">
            <w:pPr>
              <w:pStyle w:val="Odstavekseznama"/>
              <w:numPr>
                <w:ilvl w:val="0"/>
                <w:numId w:val="2"/>
              </w:numPr>
              <w:spacing w:line="276" w:lineRule="auto"/>
              <w:jc w:val="both"/>
              <w:rPr>
                <w:sz w:val="22"/>
                <w:szCs w:val="22"/>
              </w:rPr>
            </w:pPr>
            <w:r w:rsidRPr="007A579E">
              <w:rPr>
                <w:sz w:val="22"/>
                <w:szCs w:val="22"/>
              </w:rPr>
              <w:t xml:space="preserve">Mice with the absence of the ATP domain of </w:t>
            </w:r>
            <w:r w:rsidRPr="007A579E">
              <w:rPr>
                <w:i/>
                <w:sz w:val="22"/>
                <w:szCs w:val="22"/>
              </w:rPr>
              <w:t>Pms2</w:t>
            </w:r>
            <w:r w:rsidRPr="007A579E">
              <w:rPr>
                <w:sz w:val="22"/>
                <w:szCs w:val="22"/>
              </w:rPr>
              <w:t xml:space="preserve"> fertile (alternative splicing of the a</w:t>
            </w:r>
            <w:r w:rsidR="00E3495E" w:rsidRPr="007A579E">
              <w:rPr>
                <w:sz w:val="22"/>
                <w:szCs w:val="22"/>
              </w:rPr>
              <w:t>l</w:t>
            </w:r>
            <w:r w:rsidRPr="007A579E">
              <w:rPr>
                <w:sz w:val="22"/>
                <w:szCs w:val="22"/>
              </w:rPr>
              <w:t>lele) – role of PMS2 in the stabilization of MLH1 before crossing over</w:t>
            </w:r>
          </w:p>
          <w:p w14:paraId="30A60B3A" w14:textId="77777777" w:rsidR="003737B3" w:rsidRPr="007A579E" w:rsidRDefault="003737B3" w:rsidP="006C5A8E">
            <w:pPr>
              <w:pStyle w:val="Odstavekseznama"/>
              <w:numPr>
                <w:ilvl w:val="0"/>
                <w:numId w:val="2"/>
              </w:numPr>
              <w:spacing w:line="276" w:lineRule="auto"/>
              <w:jc w:val="both"/>
              <w:rPr>
                <w:sz w:val="22"/>
                <w:szCs w:val="22"/>
              </w:rPr>
            </w:pPr>
            <w:r w:rsidRPr="007A579E">
              <w:rPr>
                <w:sz w:val="22"/>
                <w:szCs w:val="22"/>
              </w:rPr>
              <w:t>Homozygous (</w:t>
            </w:r>
            <w:r w:rsidRPr="007A579E">
              <w:rPr>
                <w:i/>
                <w:sz w:val="22"/>
                <w:szCs w:val="22"/>
              </w:rPr>
              <w:t>Pms2c.1993A&gt;G</w:t>
            </w:r>
            <w:r w:rsidRPr="007A579E">
              <w:rPr>
                <w:sz w:val="22"/>
                <w:szCs w:val="22"/>
              </w:rPr>
              <w:t xml:space="preserve">) mice splicing defect. Mice observed as fertile, compared to null variant mice. </w:t>
            </w:r>
            <w:r w:rsidRPr="007A579E">
              <w:rPr>
                <w:i/>
                <w:sz w:val="22"/>
                <w:szCs w:val="22"/>
              </w:rPr>
              <w:t>Pms2c.1993A&gt;G</w:t>
            </w:r>
            <w:r w:rsidRPr="007A579E">
              <w:rPr>
                <w:sz w:val="22"/>
                <w:szCs w:val="22"/>
              </w:rPr>
              <w:t xml:space="preserve"> mutant mice presenting incresed microsatelite instability and intestinal adenomas</w:t>
            </w:r>
          </w:p>
        </w:tc>
        <w:tc>
          <w:tcPr>
            <w:tcW w:w="1984" w:type="dxa"/>
          </w:tcPr>
          <w:p w14:paraId="6D097B5F" w14:textId="77777777" w:rsidR="003737B3" w:rsidRPr="007A579E" w:rsidRDefault="003737B3" w:rsidP="006C5A8E">
            <w:pPr>
              <w:pStyle w:val="Odstavekseznama"/>
              <w:numPr>
                <w:ilvl w:val="0"/>
                <w:numId w:val="2"/>
              </w:numPr>
              <w:spacing w:line="276" w:lineRule="auto"/>
              <w:jc w:val="center"/>
              <w:rPr>
                <w:sz w:val="22"/>
                <w:szCs w:val="22"/>
              </w:rPr>
            </w:pPr>
            <w:r w:rsidRPr="007A579E">
              <w:rPr>
                <w:sz w:val="22"/>
                <w:szCs w:val="22"/>
              </w:rPr>
              <w:t>7628019</w:t>
            </w:r>
          </w:p>
          <w:p w14:paraId="1FCEDA68" w14:textId="77777777" w:rsidR="003737B3" w:rsidRPr="007A579E" w:rsidRDefault="003737B3" w:rsidP="006C5A8E">
            <w:pPr>
              <w:numPr>
                <w:ilvl w:val="0"/>
                <w:numId w:val="2"/>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12195036</w:t>
            </w:r>
          </w:p>
          <w:p w14:paraId="5D9D9B06" w14:textId="77777777" w:rsidR="003737B3" w:rsidRPr="007A579E" w:rsidRDefault="003737B3" w:rsidP="006C5A8E">
            <w:pPr>
              <w:pStyle w:val="Odstavekseznama"/>
              <w:numPr>
                <w:ilvl w:val="0"/>
                <w:numId w:val="2"/>
              </w:numPr>
              <w:spacing w:line="276" w:lineRule="auto"/>
              <w:jc w:val="center"/>
              <w:rPr>
                <w:sz w:val="22"/>
                <w:szCs w:val="22"/>
              </w:rPr>
            </w:pPr>
            <w:r w:rsidRPr="007A579E">
              <w:rPr>
                <w:sz w:val="22"/>
                <w:szCs w:val="22"/>
              </w:rPr>
              <w:t>20624957</w:t>
            </w:r>
          </w:p>
          <w:p w14:paraId="02512DD1" w14:textId="77777777" w:rsidR="003737B3" w:rsidRPr="007A579E" w:rsidRDefault="003737B3" w:rsidP="006C5A8E">
            <w:pPr>
              <w:pStyle w:val="Odstavekseznama"/>
              <w:numPr>
                <w:ilvl w:val="0"/>
                <w:numId w:val="2"/>
              </w:numPr>
              <w:spacing w:line="276" w:lineRule="auto"/>
              <w:jc w:val="center"/>
              <w:rPr>
                <w:sz w:val="22"/>
                <w:szCs w:val="22"/>
              </w:rPr>
            </w:pPr>
            <w:r w:rsidRPr="007A579E">
              <w:rPr>
                <w:sz w:val="22"/>
                <w:szCs w:val="22"/>
              </w:rPr>
              <w:t>26753533</w:t>
            </w:r>
          </w:p>
          <w:p w14:paraId="7F576F55" w14:textId="77777777" w:rsidR="003737B3" w:rsidRPr="007A579E" w:rsidRDefault="003737B3" w:rsidP="006C5A8E">
            <w:pPr>
              <w:pStyle w:val="Odstavekseznama"/>
              <w:numPr>
                <w:ilvl w:val="0"/>
                <w:numId w:val="2"/>
              </w:numPr>
              <w:spacing w:line="276" w:lineRule="auto"/>
              <w:jc w:val="center"/>
              <w:rPr>
                <w:sz w:val="22"/>
                <w:szCs w:val="22"/>
              </w:rPr>
            </w:pPr>
            <w:r w:rsidRPr="007A579E">
              <w:rPr>
                <w:sz w:val="22"/>
                <w:szCs w:val="22"/>
              </w:rPr>
              <w:t>34489406</w:t>
            </w:r>
          </w:p>
          <w:p w14:paraId="585709DD" w14:textId="77777777" w:rsidR="003737B3" w:rsidRPr="007A579E" w:rsidRDefault="003737B3" w:rsidP="006C5A8E">
            <w:pPr>
              <w:pStyle w:val="Odstavekseznama"/>
              <w:spacing w:line="276" w:lineRule="auto"/>
              <w:jc w:val="center"/>
              <w:rPr>
                <w:sz w:val="22"/>
                <w:szCs w:val="22"/>
              </w:rPr>
            </w:pPr>
          </w:p>
        </w:tc>
        <w:tc>
          <w:tcPr>
            <w:tcW w:w="1383" w:type="dxa"/>
          </w:tcPr>
          <w:p w14:paraId="1E22491D" w14:textId="77777777" w:rsidR="003737B3" w:rsidRPr="007A579E" w:rsidRDefault="00685037" w:rsidP="006C5A8E">
            <w:pPr>
              <w:spacing w:line="276" w:lineRule="auto"/>
              <w:jc w:val="center"/>
              <w:rPr>
                <w:sz w:val="22"/>
                <w:szCs w:val="22"/>
              </w:rPr>
            </w:pPr>
            <w:r w:rsidRPr="007A579E">
              <w:rPr>
                <w:sz w:val="22"/>
                <w:szCs w:val="22"/>
              </w:rPr>
              <w:t>[94]</w:t>
            </w:r>
          </w:p>
          <w:p w14:paraId="245BB19B" w14:textId="77777777" w:rsidR="00685037" w:rsidRPr="007A579E" w:rsidRDefault="00685037" w:rsidP="006C5A8E">
            <w:pPr>
              <w:spacing w:line="276" w:lineRule="auto"/>
              <w:jc w:val="center"/>
              <w:rPr>
                <w:sz w:val="22"/>
                <w:szCs w:val="22"/>
              </w:rPr>
            </w:pPr>
            <w:r w:rsidRPr="007A579E">
              <w:rPr>
                <w:sz w:val="22"/>
                <w:szCs w:val="22"/>
              </w:rPr>
              <w:t>[8]</w:t>
            </w:r>
          </w:p>
          <w:p w14:paraId="6CB95981" w14:textId="77777777" w:rsidR="00685037" w:rsidRPr="007A579E" w:rsidRDefault="00685037" w:rsidP="006C5A8E">
            <w:pPr>
              <w:spacing w:line="276" w:lineRule="auto"/>
              <w:jc w:val="center"/>
              <w:rPr>
                <w:sz w:val="22"/>
                <w:szCs w:val="22"/>
              </w:rPr>
            </w:pPr>
            <w:r w:rsidRPr="007A579E">
              <w:rPr>
                <w:sz w:val="22"/>
                <w:szCs w:val="22"/>
              </w:rPr>
              <w:t>[95]</w:t>
            </w:r>
          </w:p>
          <w:p w14:paraId="1DAB8DAC" w14:textId="77777777" w:rsidR="00685037" w:rsidRPr="007A579E" w:rsidRDefault="00685037" w:rsidP="006C5A8E">
            <w:pPr>
              <w:spacing w:line="276" w:lineRule="auto"/>
              <w:jc w:val="center"/>
              <w:rPr>
                <w:sz w:val="22"/>
                <w:szCs w:val="22"/>
              </w:rPr>
            </w:pPr>
            <w:r w:rsidRPr="007A579E">
              <w:rPr>
                <w:sz w:val="22"/>
                <w:szCs w:val="22"/>
              </w:rPr>
              <w:t>[96]</w:t>
            </w:r>
          </w:p>
          <w:p w14:paraId="5966B0DC" w14:textId="77777777" w:rsidR="00685037" w:rsidRPr="007A579E" w:rsidRDefault="00685037" w:rsidP="006C5A8E">
            <w:pPr>
              <w:spacing w:line="276" w:lineRule="auto"/>
              <w:jc w:val="center"/>
              <w:rPr>
                <w:sz w:val="22"/>
                <w:szCs w:val="22"/>
              </w:rPr>
            </w:pPr>
            <w:r w:rsidRPr="007A579E">
              <w:rPr>
                <w:sz w:val="22"/>
                <w:szCs w:val="22"/>
              </w:rPr>
              <w:t>[97]</w:t>
            </w:r>
          </w:p>
        </w:tc>
      </w:tr>
      <w:tr w:rsidR="00734C3B" w:rsidRPr="007A579E" w14:paraId="7A2645A0" w14:textId="77777777" w:rsidTr="0052354D">
        <w:trPr>
          <w:trHeight w:val="824"/>
        </w:trPr>
        <w:tc>
          <w:tcPr>
            <w:tcW w:w="1280" w:type="dxa"/>
          </w:tcPr>
          <w:p w14:paraId="1D6D1916" w14:textId="77777777" w:rsidR="003737B3" w:rsidRPr="007A579E" w:rsidRDefault="003737B3" w:rsidP="006C5A8E">
            <w:pPr>
              <w:spacing w:line="276" w:lineRule="auto"/>
              <w:jc w:val="center"/>
              <w:rPr>
                <w:sz w:val="22"/>
                <w:szCs w:val="22"/>
              </w:rPr>
            </w:pPr>
            <w:r w:rsidRPr="007A579E">
              <w:rPr>
                <w:sz w:val="22"/>
                <w:szCs w:val="22"/>
              </w:rPr>
              <w:t>Human</w:t>
            </w:r>
          </w:p>
        </w:tc>
        <w:tc>
          <w:tcPr>
            <w:tcW w:w="9347" w:type="dxa"/>
          </w:tcPr>
          <w:p w14:paraId="7D6824B9" w14:textId="77777777" w:rsidR="003737B3" w:rsidRPr="007A579E" w:rsidRDefault="003737B3" w:rsidP="006C5A8E">
            <w:pPr>
              <w:pStyle w:val="Odstavekseznama"/>
              <w:numPr>
                <w:ilvl w:val="0"/>
                <w:numId w:val="2"/>
              </w:numPr>
              <w:spacing w:line="276" w:lineRule="auto"/>
              <w:jc w:val="both"/>
              <w:rPr>
                <w:sz w:val="22"/>
                <w:szCs w:val="22"/>
              </w:rPr>
            </w:pPr>
            <w:r w:rsidRPr="007A579E">
              <w:rPr>
                <w:sz w:val="22"/>
                <w:szCs w:val="22"/>
              </w:rPr>
              <w:t>rs1059060 risk factor for azoospermia and oligozoospermia and incresed sperm DNA damage</w:t>
            </w:r>
          </w:p>
        </w:tc>
        <w:tc>
          <w:tcPr>
            <w:tcW w:w="1984" w:type="dxa"/>
            <w:shd w:val="clear" w:color="auto" w:fill="auto"/>
          </w:tcPr>
          <w:p w14:paraId="1F55D534" w14:textId="77777777" w:rsidR="003737B3" w:rsidRPr="007A579E" w:rsidRDefault="003737B3" w:rsidP="006C5A8E">
            <w:pPr>
              <w:numPr>
                <w:ilvl w:val="0"/>
                <w:numId w:val="2"/>
              </w:num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22594646</w:t>
            </w:r>
          </w:p>
          <w:p w14:paraId="3AE0F971" w14:textId="77777777" w:rsidR="003737B3" w:rsidRPr="007A579E" w:rsidRDefault="003737B3" w:rsidP="006C5A8E">
            <w:pPr>
              <w:pStyle w:val="Odstavekseznama"/>
              <w:spacing w:line="276" w:lineRule="auto"/>
              <w:jc w:val="center"/>
              <w:rPr>
                <w:sz w:val="22"/>
                <w:szCs w:val="22"/>
              </w:rPr>
            </w:pPr>
          </w:p>
        </w:tc>
        <w:tc>
          <w:tcPr>
            <w:tcW w:w="1383" w:type="dxa"/>
          </w:tcPr>
          <w:p w14:paraId="63CE3DD0" w14:textId="77777777" w:rsidR="003737B3" w:rsidRPr="007A579E" w:rsidRDefault="00685037" w:rsidP="006C5A8E">
            <w:pPr>
              <w:shd w:val="clear" w:color="auto" w:fill="FFFFFF"/>
              <w:spacing w:before="100" w:beforeAutospacing="1" w:after="100" w:afterAutospacing="1" w:line="276" w:lineRule="auto"/>
              <w:jc w:val="center"/>
              <w:rPr>
                <w:rFonts w:eastAsia="Times New Roman"/>
                <w:sz w:val="22"/>
                <w:szCs w:val="22"/>
                <w:lang w:eastAsia="sl-SI"/>
              </w:rPr>
            </w:pPr>
            <w:r w:rsidRPr="007A579E">
              <w:rPr>
                <w:rFonts w:eastAsia="Times New Roman"/>
                <w:sz w:val="22"/>
                <w:szCs w:val="22"/>
                <w:lang w:eastAsia="sl-SI"/>
              </w:rPr>
              <w:t>[50]</w:t>
            </w:r>
          </w:p>
        </w:tc>
      </w:tr>
    </w:tbl>
    <w:p w14:paraId="294A0F00" w14:textId="77777777" w:rsidR="0079595D" w:rsidRPr="007A579E" w:rsidRDefault="0079595D" w:rsidP="006C5A8E">
      <w:pPr>
        <w:spacing w:line="276" w:lineRule="auto"/>
        <w:jc w:val="both"/>
        <w:rPr>
          <w:sz w:val="22"/>
          <w:szCs w:val="22"/>
        </w:rPr>
      </w:pPr>
    </w:p>
    <w:p w14:paraId="192E40DA" w14:textId="77777777" w:rsidR="0079595D" w:rsidRPr="007A579E" w:rsidRDefault="0079595D" w:rsidP="006C5A8E">
      <w:pPr>
        <w:spacing w:line="276" w:lineRule="auto"/>
        <w:jc w:val="both"/>
        <w:rPr>
          <w:sz w:val="22"/>
          <w:szCs w:val="22"/>
        </w:rPr>
      </w:pPr>
    </w:p>
    <w:p w14:paraId="1E7ABA79" w14:textId="77777777" w:rsidR="0079595D" w:rsidRPr="007A579E" w:rsidRDefault="0079595D" w:rsidP="006C5A8E">
      <w:pPr>
        <w:spacing w:line="276" w:lineRule="auto"/>
        <w:jc w:val="both"/>
        <w:rPr>
          <w:sz w:val="22"/>
          <w:szCs w:val="22"/>
        </w:rPr>
      </w:pPr>
    </w:p>
    <w:p w14:paraId="400919A8" w14:textId="293D3F91" w:rsidR="006C5A8E" w:rsidRPr="007A579E" w:rsidRDefault="006C5A8E" w:rsidP="006C5A8E">
      <w:pPr>
        <w:spacing w:line="276" w:lineRule="auto"/>
        <w:jc w:val="both"/>
        <w:rPr>
          <w:sz w:val="22"/>
          <w:szCs w:val="22"/>
        </w:rPr>
      </w:pPr>
      <w:bookmarkStart w:id="0" w:name="_GoBack"/>
      <w:bookmarkEnd w:id="0"/>
    </w:p>
    <w:p w14:paraId="45D0588A" w14:textId="4A050FA3" w:rsidR="000C79C0" w:rsidRPr="007A579E" w:rsidRDefault="000C79C0" w:rsidP="006C5A8E">
      <w:pPr>
        <w:spacing w:line="276" w:lineRule="auto"/>
        <w:jc w:val="both"/>
        <w:rPr>
          <w:sz w:val="22"/>
          <w:szCs w:val="22"/>
        </w:rPr>
      </w:pPr>
    </w:p>
    <w:p w14:paraId="59E4F02F" w14:textId="3AA97D1C" w:rsidR="008C4197" w:rsidRPr="007A579E" w:rsidRDefault="000C79C0" w:rsidP="006C5A8E">
      <w:pPr>
        <w:spacing w:line="276" w:lineRule="auto"/>
        <w:jc w:val="both"/>
        <w:rPr>
          <w:b/>
          <w:sz w:val="22"/>
          <w:szCs w:val="22"/>
        </w:rPr>
      </w:pPr>
      <w:r w:rsidRPr="007A579E">
        <w:rPr>
          <w:b/>
          <w:sz w:val="22"/>
          <w:szCs w:val="22"/>
        </w:rPr>
        <w:lastRenderedPageBreak/>
        <w:t xml:space="preserve">References </w:t>
      </w:r>
    </w:p>
    <w:p w14:paraId="3EDF2B04" w14:textId="77777777" w:rsidR="0069036D" w:rsidRPr="007A579E" w:rsidRDefault="0069036D" w:rsidP="006C5A8E">
      <w:pPr>
        <w:spacing w:line="276" w:lineRule="auto"/>
        <w:jc w:val="both"/>
        <w:rPr>
          <w:sz w:val="22"/>
          <w:szCs w:val="22"/>
        </w:rPr>
      </w:pPr>
    </w:p>
    <w:p w14:paraId="12822088" w14:textId="77777777" w:rsidR="00EE7F17" w:rsidRPr="007A579E" w:rsidRDefault="002049CE" w:rsidP="006C5A8E">
      <w:pPr>
        <w:pStyle w:val="Odstavekseznama"/>
        <w:numPr>
          <w:ilvl w:val="0"/>
          <w:numId w:val="21"/>
        </w:numPr>
        <w:spacing w:line="276" w:lineRule="auto"/>
        <w:jc w:val="both"/>
        <w:rPr>
          <w:sz w:val="22"/>
          <w:szCs w:val="22"/>
        </w:rPr>
      </w:pPr>
      <w:r w:rsidRPr="007A579E">
        <w:rPr>
          <w:sz w:val="22"/>
          <w:szCs w:val="22"/>
        </w:rPr>
        <w:t>Vani RG, Rao MR. Cloning of the cDNA encoding rat homologue of the mismatch repair gene MSH2 and its expression during sp</w:t>
      </w:r>
      <w:r w:rsidR="00E85C45" w:rsidRPr="007A579E">
        <w:rPr>
          <w:sz w:val="22"/>
          <w:szCs w:val="22"/>
        </w:rPr>
        <w:t xml:space="preserve">ermatogenesis. </w:t>
      </w:r>
      <w:r w:rsidR="00E85C45" w:rsidRPr="007A579E">
        <w:rPr>
          <w:iCs/>
          <w:sz w:val="22"/>
          <w:szCs w:val="22"/>
        </w:rPr>
        <w:t>Gene</w:t>
      </w:r>
      <w:r w:rsidR="00E85C45" w:rsidRPr="007A579E">
        <w:rPr>
          <w:sz w:val="22"/>
          <w:szCs w:val="22"/>
        </w:rPr>
        <w:t>. 1997</w:t>
      </w:r>
      <w:r w:rsidRPr="007A579E">
        <w:rPr>
          <w:sz w:val="22"/>
          <w:szCs w:val="22"/>
        </w:rPr>
        <w:t>;</w:t>
      </w:r>
      <w:r w:rsidR="00E85C45" w:rsidRPr="007A579E">
        <w:rPr>
          <w:sz w:val="22"/>
          <w:szCs w:val="22"/>
        </w:rPr>
        <w:t xml:space="preserve"> </w:t>
      </w:r>
      <w:r w:rsidRPr="007A579E">
        <w:rPr>
          <w:bCs/>
          <w:sz w:val="22"/>
          <w:szCs w:val="22"/>
        </w:rPr>
        <w:t>185</w:t>
      </w:r>
      <w:r w:rsidRPr="007A579E">
        <w:rPr>
          <w:sz w:val="22"/>
          <w:szCs w:val="22"/>
        </w:rPr>
        <w:t xml:space="preserve">(1):19-26. doi: 10.1016/s0378-1119(96)00622-1. </w:t>
      </w:r>
    </w:p>
    <w:p w14:paraId="2526C059" w14:textId="77777777" w:rsidR="00150DE6" w:rsidRPr="007A579E" w:rsidRDefault="00150DE6" w:rsidP="006C5A8E">
      <w:pPr>
        <w:pStyle w:val="Odstavekseznama"/>
        <w:numPr>
          <w:ilvl w:val="0"/>
          <w:numId w:val="21"/>
        </w:numPr>
        <w:spacing w:line="276" w:lineRule="auto"/>
        <w:jc w:val="both"/>
        <w:rPr>
          <w:sz w:val="22"/>
          <w:szCs w:val="22"/>
        </w:rPr>
      </w:pPr>
      <w:r w:rsidRPr="007A579E">
        <w:rPr>
          <w:sz w:val="22"/>
          <w:szCs w:val="22"/>
        </w:rPr>
        <w:t>Richardson LL, Pedigo C, Ann Handel M. Expression of deoxyribonucleic acid repair enzymes during spermatogenesi</w:t>
      </w:r>
      <w:r w:rsidR="00E85C45" w:rsidRPr="007A579E">
        <w:rPr>
          <w:sz w:val="22"/>
          <w:szCs w:val="22"/>
        </w:rPr>
        <w:t xml:space="preserve">s in mice. </w:t>
      </w:r>
      <w:r w:rsidR="00E85C45" w:rsidRPr="007A579E">
        <w:rPr>
          <w:iCs/>
          <w:sz w:val="22"/>
          <w:szCs w:val="22"/>
        </w:rPr>
        <w:t>Biol Reprod.</w:t>
      </w:r>
      <w:r w:rsidR="00E85C45" w:rsidRPr="007A579E">
        <w:rPr>
          <w:sz w:val="22"/>
          <w:szCs w:val="22"/>
        </w:rPr>
        <w:t xml:space="preserve"> 2000</w:t>
      </w:r>
      <w:r w:rsidRPr="007A579E">
        <w:rPr>
          <w:sz w:val="22"/>
          <w:szCs w:val="22"/>
        </w:rPr>
        <w:t>;</w:t>
      </w:r>
      <w:r w:rsidR="00E85C45" w:rsidRPr="007A579E">
        <w:rPr>
          <w:sz w:val="22"/>
          <w:szCs w:val="22"/>
        </w:rPr>
        <w:t xml:space="preserve"> </w:t>
      </w:r>
      <w:r w:rsidRPr="007A579E">
        <w:rPr>
          <w:bCs/>
          <w:sz w:val="22"/>
          <w:szCs w:val="22"/>
        </w:rPr>
        <w:t>62</w:t>
      </w:r>
      <w:r w:rsidRPr="007A579E">
        <w:rPr>
          <w:sz w:val="22"/>
          <w:szCs w:val="22"/>
        </w:rPr>
        <w:t xml:space="preserve">(3):789-96. doi: 10.1095/biolreprod62.3.789. </w:t>
      </w:r>
    </w:p>
    <w:p w14:paraId="5AADDFFC" w14:textId="0161B35C" w:rsidR="00150DE6" w:rsidRPr="007A579E" w:rsidRDefault="00150DE6" w:rsidP="006C5A8E">
      <w:pPr>
        <w:pStyle w:val="Odstavekseznama"/>
        <w:numPr>
          <w:ilvl w:val="0"/>
          <w:numId w:val="21"/>
        </w:numPr>
        <w:spacing w:line="276" w:lineRule="auto"/>
        <w:jc w:val="both"/>
        <w:rPr>
          <w:sz w:val="22"/>
          <w:szCs w:val="22"/>
        </w:rPr>
      </w:pPr>
      <w:r w:rsidRPr="007A579E">
        <w:rPr>
          <w:sz w:val="22"/>
          <w:szCs w:val="22"/>
        </w:rPr>
        <w:t xml:space="preserve">Velasco A, Riquelme E, Schultz M, </w:t>
      </w:r>
      <w:r w:rsidR="00A95ABF" w:rsidRPr="007A579E">
        <w:rPr>
          <w:sz w:val="22"/>
          <w:szCs w:val="22"/>
        </w:rPr>
        <w:t>et al.</w:t>
      </w:r>
      <w:r w:rsidRPr="007A579E">
        <w:rPr>
          <w:sz w:val="22"/>
          <w:szCs w:val="22"/>
        </w:rPr>
        <w:t xml:space="preserve"> Mismatch repair gene expression and genetic instability in testicular germ cell t</w:t>
      </w:r>
      <w:r w:rsidR="00E85C45" w:rsidRPr="007A579E">
        <w:rPr>
          <w:sz w:val="22"/>
          <w:szCs w:val="22"/>
        </w:rPr>
        <w:t xml:space="preserve">umor. </w:t>
      </w:r>
      <w:r w:rsidR="00E85C45" w:rsidRPr="007A579E">
        <w:rPr>
          <w:iCs/>
          <w:sz w:val="22"/>
          <w:szCs w:val="22"/>
        </w:rPr>
        <w:t>Cancer Biol</w:t>
      </w:r>
      <w:r w:rsidR="00E85C45" w:rsidRPr="007A579E">
        <w:rPr>
          <w:sz w:val="22"/>
          <w:szCs w:val="22"/>
        </w:rPr>
        <w:t xml:space="preserve"> </w:t>
      </w:r>
      <w:r w:rsidR="00E85C45" w:rsidRPr="007A579E">
        <w:rPr>
          <w:iCs/>
          <w:sz w:val="22"/>
          <w:szCs w:val="22"/>
        </w:rPr>
        <w:t>Ther</w:t>
      </w:r>
      <w:r w:rsidR="00E85C45" w:rsidRPr="007A579E">
        <w:rPr>
          <w:sz w:val="22"/>
          <w:szCs w:val="22"/>
        </w:rPr>
        <w:t>. 2004</w:t>
      </w:r>
      <w:r w:rsidRPr="007A579E">
        <w:rPr>
          <w:sz w:val="22"/>
          <w:szCs w:val="22"/>
        </w:rPr>
        <w:t>;</w:t>
      </w:r>
      <w:r w:rsidR="00E85C45" w:rsidRPr="007A579E">
        <w:rPr>
          <w:sz w:val="22"/>
          <w:szCs w:val="22"/>
        </w:rPr>
        <w:t xml:space="preserve"> </w:t>
      </w:r>
      <w:r w:rsidRPr="007A579E">
        <w:rPr>
          <w:bCs/>
          <w:sz w:val="22"/>
          <w:szCs w:val="22"/>
        </w:rPr>
        <w:t>3</w:t>
      </w:r>
      <w:r w:rsidRPr="007A579E">
        <w:rPr>
          <w:sz w:val="22"/>
          <w:szCs w:val="22"/>
        </w:rPr>
        <w:t>(10):977-8</w:t>
      </w:r>
      <w:r w:rsidR="00E85C45" w:rsidRPr="007A579E">
        <w:rPr>
          <w:sz w:val="22"/>
          <w:szCs w:val="22"/>
        </w:rPr>
        <w:t xml:space="preserve">2. doi: 10.4161/cbt.3.10.1135. </w:t>
      </w:r>
    </w:p>
    <w:p w14:paraId="5B76B597" w14:textId="77777777" w:rsidR="00083973" w:rsidRPr="007A579E" w:rsidRDefault="00083973" w:rsidP="006C5A8E">
      <w:pPr>
        <w:pStyle w:val="Odstavekseznama"/>
        <w:numPr>
          <w:ilvl w:val="0"/>
          <w:numId w:val="21"/>
        </w:numPr>
        <w:spacing w:line="276" w:lineRule="auto"/>
        <w:jc w:val="both"/>
        <w:rPr>
          <w:sz w:val="22"/>
          <w:szCs w:val="22"/>
        </w:rPr>
      </w:pPr>
      <w:r w:rsidRPr="007A579E">
        <w:rPr>
          <w:sz w:val="22"/>
          <w:szCs w:val="22"/>
        </w:rPr>
        <w:t>Charbonneau N, Amunugama R, Schmutte C, Yoder K, Fishel R. Evidence that hMLH3 functions primarily in meiosis and in hMSH2-hMSH3 mismatch re</w:t>
      </w:r>
      <w:r w:rsidR="00E85C45" w:rsidRPr="007A579E">
        <w:rPr>
          <w:sz w:val="22"/>
          <w:szCs w:val="22"/>
        </w:rPr>
        <w:t xml:space="preserve">pair. </w:t>
      </w:r>
      <w:r w:rsidR="00E85C45" w:rsidRPr="007A579E">
        <w:rPr>
          <w:iCs/>
          <w:sz w:val="22"/>
          <w:szCs w:val="22"/>
        </w:rPr>
        <w:t>Cancer Biol Ther</w:t>
      </w:r>
      <w:r w:rsidR="00E85C45" w:rsidRPr="007A579E">
        <w:rPr>
          <w:sz w:val="22"/>
          <w:szCs w:val="22"/>
        </w:rPr>
        <w:t>. 2009</w:t>
      </w:r>
      <w:r w:rsidRPr="007A579E">
        <w:rPr>
          <w:sz w:val="22"/>
          <w:szCs w:val="22"/>
        </w:rPr>
        <w:t>;</w:t>
      </w:r>
      <w:r w:rsidR="00E85C45" w:rsidRPr="007A579E">
        <w:rPr>
          <w:sz w:val="22"/>
          <w:szCs w:val="22"/>
        </w:rPr>
        <w:t xml:space="preserve"> </w:t>
      </w:r>
      <w:r w:rsidRPr="007A579E">
        <w:rPr>
          <w:bCs/>
          <w:sz w:val="22"/>
          <w:szCs w:val="22"/>
        </w:rPr>
        <w:t>8</w:t>
      </w:r>
      <w:r w:rsidRPr="007A579E">
        <w:rPr>
          <w:sz w:val="22"/>
          <w:szCs w:val="22"/>
        </w:rPr>
        <w:t xml:space="preserve">(14):1411-20. doi: 10.4161/cbt.8.14.8886. </w:t>
      </w:r>
    </w:p>
    <w:p w14:paraId="74214309" w14:textId="2AA37BB5" w:rsidR="00B91512" w:rsidRPr="007A579E" w:rsidRDefault="00B91512" w:rsidP="006C5A8E">
      <w:pPr>
        <w:pStyle w:val="Odstavekseznama"/>
        <w:numPr>
          <w:ilvl w:val="0"/>
          <w:numId w:val="21"/>
        </w:numPr>
        <w:spacing w:line="276" w:lineRule="auto"/>
        <w:jc w:val="both"/>
        <w:rPr>
          <w:sz w:val="22"/>
          <w:szCs w:val="22"/>
        </w:rPr>
      </w:pPr>
      <w:r w:rsidRPr="007A579E">
        <w:rPr>
          <w:sz w:val="22"/>
          <w:szCs w:val="22"/>
        </w:rPr>
        <w:t xml:space="preserve">Singh V, Jaiswal D, Singh K, </w:t>
      </w:r>
      <w:r w:rsidR="009443DE" w:rsidRPr="007A579E">
        <w:rPr>
          <w:sz w:val="22"/>
          <w:szCs w:val="22"/>
        </w:rPr>
        <w:t>et al</w:t>
      </w:r>
      <w:r w:rsidRPr="007A579E">
        <w:rPr>
          <w:sz w:val="22"/>
          <w:szCs w:val="22"/>
        </w:rPr>
        <w:t>. Azoospermic infertility is associated with altered expression of DNA repair ge</w:t>
      </w:r>
      <w:r w:rsidR="00CF558E" w:rsidRPr="007A579E">
        <w:rPr>
          <w:sz w:val="22"/>
          <w:szCs w:val="22"/>
        </w:rPr>
        <w:t xml:space="preserve">nes. </w:t>
      </w:r>
      <w:r w:rsidR="00CF558E" w:rsidRPr="007A579E">
        <w:rPr>
          <w:iCs/>
          <w:sz w:val="22"/>
          <w:szCs w:val="22"/>
        </w:rPr>
        <w:t>DNA Repair (Amst</w:t>
      </w:r>
      <w:r w:rsidR="00CF558E" w:rsidRPr="007A579E">
        <w:rPr>
          <w:sz w:val="22"/>
          <w:szCs w:val="22"/>
        </w:rPr>
        <w:t>). 2019</w:t>
      </w:r>
      <w:r w:rsidRPr="007A579E">
        <w:rPr>
          <w:sz w:val="22"/>
          <w:szCs w:val="22"/>
        </w:rPr>
        <w:t>;</w:t>
      </w:r>
      <w:r w:rsidR="00CF558E" w:rsidRPr="007A579E">
        <w:rPr>
          <w:sz w:val="22"/>
          <w:szCs w:val="22"/>
        </w:rPr>
        <w:t xml:space="preserve"> </w:t>
      </w:r>
      <w:r w:rsidRPr="007A579E">
        <w:rPr>
          <w:bCs/>
          <w:sz w:val="22"/>
          <w:szCs w:val="22"/>
        </w:rPr>
        <w:t>75</w:t>
      </w:r>
      <w:r w:rsidRPr="007A579E">
        <w:rPr>
          <w:sz w:val="22"/>
          <w:szCs w:val="22"/>
        </w:rPr>
        <w:t xml:space="preserve">:39-47. doi: 10.1016/j.dnarep.2019.01.006. </w:t>
      </w:r>
    </w:p>
    <w:p w14:paraId="3B15A0AA" w14:textId="3632A47F" w:rsidR="00B91512" w:rsidRPr="007A579E" w:rsidRDefault="00B91512" w:rsidP="006C5A8E">
      <w:pPr>
        <w:pStyle w:val="Odstavekseznama"/>
        <w:numPr>
          <w:ilvl w:val="0"/>
          <w:numId w:val="21"/>
        </w:numPr>
        <w:spacing w:line="276" w:lineRule="auto"/>
        <w:jc w:val="both"/>
        <w:rPr>
          <w:sz w:val="22"/>
          <w:szCs w:val="22"/>
        </w:rPr>
      </w:pPr>
      <w:r w:rsidRPr="007A579E">
        <w:rPr>
          <w:sz w:val="22"/>
          <w:szCs w:val="22"/>
        </w:rPr>
        <w:t xml:space="preserve">Reitmair AH, Schmits R, Ewel A, </w:t>
      </w:r>
      <w:r w:rsidR="009443DE" w:rsidRPr="007A579E">
        <w:rPr>
          <w:sz w:val="22"/>
          <w:szCs w:val="22"/>
        </w:rPr>
        <w:t>et al</w:t>
      </w:r>
      <w:r w:rsidRPr="007A579E">
        <w:rPr>
          <w:sz w:val="22"/>
          <w:szCs w:val="22"/>
        </w:rPr>
        <w:t>. MSH2 deficient mice are viable and susceptible to lymph</w:t>
      </w:r>
      <w:r w:rsidR="00CF558E" w:rsidRPr="007A579E">
        <w:rPr>
          <w:sz w:val="22"/>
          <w:szCs w:val="22"/>
        </w:rPr>
        <w:t xml:space="preserve">oid tumours. </w:t>
      </w:r>
      <w:r w:rsidR="00CF558E" w:rsidRPr="007A579E">
        <w:rPr>
          <w:iCs/>
          <w:sz w:val="22"/>
          <w:szCs w:val="22"/>
        </w:rPr>
        <w:t>Nat Genet.</w:t>
      </w:r>
      <w:r w:rsidR="00CF558E" w:rsidRPr="007A579E">
        <w:rPr>
          <w:sz w:val="22"/>
          <w:szCs w:val="22"/>
        </w:rPr>
        <w:t xml:space="preserve"> 1995</w:t>
      </w:r>
      <w:r w:rsidRPr="007A579E">
        <w:rPr>
          <w:sz w:val="22"/>
          <w:szCs w:val="22"/>
        </w:rPr>
        <w:t>;</w:t>
      </w:r>
      <w:r w:rsidR="00CF558E" w:rsidRPr="007A579E">
        <w:rPr>
          <w:sz w:val="22"/>
          <w:szCs w:val="22"/>
        </w:rPr>
        <w:t xml:space="preserve"> </w:t>
      </w:r>
      <w:r w:rsidRPr="007A579E">
        <w:rPr>
          <w:bCs/>
          <w:sz w:val="22"/>
          <w:szCs w:val="22"/>
        </w:rPr>
        <w:t>11</w:t>
      </w:r>
      <w:r w:rsidRPr="007A579E">
        <w:rPr>
          <w:sz w:val="22"/>
          <w:szCs w:val="22"/>
        </w:rPr>
        <w:t xml:space="preserve">(1):64-70. doi: 10.1038/ng0995-64. </w:t>
      </w:r>
    </w:p>
    <w:p w14:paraId="47C15EEB" w14:textId="069C3B2C" w:rsidR="00B26EBD" w:rsidRPr="007A579E" w:rsidRDefault="00580FC9" w:rsidP="006C5A8E">
      <w:pPr>
        <w:pStyle w:val="Odstavekseznama"/>
        <w:numPr>
          <w:ilvl w:val="0"/>
          <w:numId w:val="21"/>
        </w:numPr>
        <w:spacing w:line="276" w:lineRule="auto"/>
        <w:jc w:val="both"/>
        <w:rPr>
          <w:sz w:val="22"/>
          <w:szCs w:val="22"/>
        </w:rPr>
      </w:pPr>
      <w:r w:rsidRPr="007A579E">
        <w:rPr>
          <w:sz w:val="22"/>
          <w:szCs w:val="22"/>
        </w:rPr>
        <w:t xml:space="preserve">Degtyareva NP, Greenwell P, Hofmann ER, </w:t>
      </w:r>
      <w:r w:rsidR="009443DE" w:rsidRPr="007A579E">
        <w:rPr>
          <w:sz w:val="22"/>
          <w:szCs w:val="22"/>
        </w:rPr>
        <w:t>et al</w:t>
      </w:r>
      <w:r w:rsidRPr="007A579E">
        <w:rPr>
          <w:sz w:val="22"/>
          <w:szCs w:val="22"/>
        </w:rPr>
        <w:t xml:space="preserve">. Caenorhabditis elegans DNA mismatch repair gene msh-2 is required for microsatellite stability and maintenance of genome integrity. </w:t>
      </w:r>
      <w:r w:rsidRPr="007A579E">
        <w:rPr>
          <w:iCs/>
          <w:sz w:val="22"/>
          <w:szCs w:val="22"/>
        </w:rPr>
        <w:t>Pr</w:t>
      </w:r>
      <w:r w:rsidR="00B26EBD" w:rsidRPr="007A579E">
        <w:rPr>
          <w:iCs/>
          <w:sz w:val="22"/>
          <w:szCs w:val="22"/>
        </w:rPr>
        <w:t>oc Natl Acad Sci U S A</w:t>
      </w:r>
      <w:r w:rsidR="00B26EBD" w:rsidRPr="007A579E">
        <w:rPr>
          <w:sz w:val="22"/>
          <w:szCs w:val="22"/>
        </w:rPr>
        <w:t>. 2002</w:t>
      </w:r>
      <w:r w:rsidRPr="007A579E">
        <w:rPr>
          <w:sz w:val="22"/>
          <w:szCs w:val="22"/>
        </w:rPr>
        <w:t>;</w:t>
      </w:r>
      <w:r w:rsidR="00B26EBD" w:rsidRPr="007A579E">
        <w:rPr>
          <w:sz w:val="22"/>
          <w:szCs w:val="22"/>
        </w:rPr>
        <w:t xml:space="preserve"> </w:t>
      </w:r>
      <w:r w:rsidRPr="007A579E">
        <w:rPr>
          <w:bCs/>
          <w:sz w:val="22"/>
          <w:szCs w:val="22"/>
        </w:rPr>
        <w:t>99</w:t>
      </w:r>
      <w:r w:rsidRPr="007A579E">
        <w:rPr>
          <w:sz w:val="22"/>
          <w:szCs w:val="22"/>
        </w:rPr>
        <w:t>(4):2158-63. doi: 10.1073/p</w:t>
      </w:r>
      <w:r w:rsidR="00B26EBD" w:rsidRPr="007A579E">
        <w:rPr>
          <w:sz w:val="22"/>
          <w:szCs w:val="22"/>
        </w:rPr>
        <w:t xml:space="preserve">nas.032671599. </w:t>
      </w:r>
    </w:p>
    <w:p w14:paraId="606329F2" w14:textId="77777777" w:rsidR="00580FC9" w:rsidRPr="007A579E" w:rsidRDefault="00580FC9" w:rsidP="006C5A8E">
      <w:pPr>
        <w:pStyle w:val="Odstavekseznama"/>
        <w:numPr>
          <w:ilvl w:val="0"/>
          <w:numId w:val="21"/>
        </w:numPr>
        <w:spacing w:line="276" w:lineRule="auto"/>
        <w:jc w:val="both"/>
        <w:rPr>
          <w:sz w:val="22"/>
          <w:szCs w:val="22"/>
        </w:rPr>
      </w:pPr>
      <w:r w:rsidRPr="007A579E">
        <w:rPr>
          <w:sz w:val="22"/>
          <w:szCs w:val="22"/>
        </w:rPr>
        <w:t>Qin J, Baker S, Te Riele H, Liskay RM, Arnheim N. Evidence for the lack of mismatch-repair directed antirecombination during mous</w:t>
      </w:r>
      <w:r w:rsidR="00B26EBD" w:rsidRPr="007A579E">
        <w:rPr>
          <w:sz w:val="22"/>
          <w:szCs w:val="22"/>
        </w:rPr>
        <w:t xml:space="preserve">e meiosis. </w:t>
      </w:r>
      <w:r w:rsidR="00B26EBD" w:rsidRPr="007A579E">
        <w:rPr>
          <w:iCs/>
          <w:sz w:val="22"/>
          <w:szCs w:val="22"/>
        </w:rPr>
        <w:t>J Hered.</w:t>
      </w:r>
      <w:r w:rsidR="00B26EBD" w:rsidRPr="007A579E">
        <w:rPr>
          <w:sz w:val="22"/>
          <w:szCs w:val="22"/>
        </w:rPr>
        <w:t xml:space="preserve"> 2002</w:t>
      </w:r>
      <w:r w:rsidRPr="007A579E">
        <w:rPr>
          <w:sz w:val="22"/>
          <w:szCs w:val="22"/>
        </w:rPr>
        <w:t>;</w:t>
      </w:r>
      <w:r w:rsidR="00B26EBD" w:rsidRPr="007A579E">
        <w:rPr>
          <w:sz w:val="22"/>
          <w:szCs w:val="22"/>
        </w:rPr>
        <w:t xml:space="preserve"> </w:t>
      </w:r>
      <w:r w:rsidRPr="007A579E">
        <w:rPr>
          <w:bCs/>
          <w:sz w:val="22"/>
          <w:szCs w:val="22"/>
        </w:rPr>
        <w:t>93</w:t>
      </w:r>
      <w:r w:rsidRPr="007A579E">
        <w:rPr>
          <w:sz w:val="22"/>
          <w:szCs w:val="22"/>
        </w:rPr>
        <w:t>(3):201-5. do</w:t>
      </w:r>
      <w:r w:rsidR="00B26EBD" w:rsidRPr="007A579E">
        <w:rPr>
          <w:sz w:val="22"/>
          <w:szCs w:val="22"/>
        </w:rPr>
        <w:t xml:space="preserve">i: 10.1093/jhered/93.3.201. </w:t>
      </w:r>
    </w:p>
    <w:p w14:paraId="574D1B2E" w14:textId="77777777" w:rsidR="00580FC9" w:rsidRPr="007A579E" w:rsidRDefault="00580FC9" w:rsidP="006C5A8E">
      <w:pPr>
        <w:pStyle w:val="Odstavekseznama"/>
        <w:numPr>
          <w:ilvl w:val="0"/>
          <w:numId w:val="21"/>
        </w:numPr>
        <w:spacing w:line="276" w:lineRule="auto"/>
        <w:jc w:val="both"/>
        <w:rPr>
          <w:sz w:val="22"/>
          <w:szCs w:val="22"/>
        </w:rPr>
      </w:pPr>
      <w:r w:rsidRPr="007A579E">
        <w:rPr>
          <w:sz w:val="22"/>
          <w:szCs w:val="22"/>
        </w:rPr>
        <w:t>Savouret C, Garcia-Cordier C, Megret J, te Riele H, Junien C, Gourdon G. MSH2-dependent germinal CTG repeat expansions are produced continuously in spermatogonia from DM1 transgen</w:t>
      </w:r>
      <w:r w:rsidR="009F3751" w:rsidRPr="007A579E">
        <w:rPr>
          <w:sz w:val="22"/>
          <w:szCs w:val="22"/>
        </w:rPr>
        <w:t xml:space="preserve">ic mice. </w:t>
      </w:r>
      <w:r w:rsidR="009F3751" w:rsidRPr="007A579E">
        <w:rPr>
          <w:iCs/>
          <w:sz w:val="22"/>
          <w:szCs w:val="22"/>
        </w:rPr>
        <w:t>Mol Cell Biol</w:t>
      </w:r>
      <w:r w:rsidR="009F3751" w:rsidRPr="007A579E">
        <w:rPr>
          <w:sz w:val="22"/>
          <w:szCs w:val="22"/>
        </w:rPr>
        <w:t>. 2004</w:t>
      </w:r>
      <w:r w:rsidRPr="007A579E">
        <w:rPr>
          <w:sz w:val="22"/>
          <w:szCs w:val="22"/>
        </w:rPr>
        <w:t>;</w:t>
      </w:r>
      <w:r w:rsidR="009F3751" w:rsidRPr="007A579E">
        <w:rPr>
          <w:sz w:val="22"/>
          <w:szCs w:val="22"/>
        </w:rPr>
        <w:t xml:space="preserve"> </w:t>
      </w:r>
      <w:r w:rsidRPr="007A579E">
        <w:rPr>
          <w:bCs/>
          <w:sz w:val="22"/>
          <w:szCs w:val="22"/>
        </w:rPr>
        <w:t>24</w:t>
      </w:r>
      <w:r w:rsidRPr="007A579E">
        <w:rPr>
          <w:sz w:val="22"/>
          <w:szCs w:val="22"/>
        </w:rPr>
        <w:t xml:space="preserve">(2):629-37. doi: 10.1128/MCB.24.2.629-637.2004. </w:t>
      </w:r>
    </w:p>
    <w:p w14:paraId="44188DA0" w14:textId="77777777" w:rsidR="00C62E00" w:rsidRPr="007A579E" w:rsidRDefault="00C62E00" w:rsidP="006C5A8E">
      <w:pPr>
        <w:pStyle w:val="Odstavekseznama"/>
        <w:numPr>
          <w:ilvl w:val="0"/>
          <w:numId w:val="21"/>
        </w:numPr>
        <w:spacing w:line="276" w:lineRule="auto"/>
        <w:jc w:val="both"/>
        <w:rPr>
          <w:sz w:val="22"/>
          <w:szCs w:val="22"/>
        </w:rPr>
      </w:pPr>
      <w:r w:rsidRPr="007A579E">
        <w:rPr>
          <w:sz w:val="22"/>
          <w:szCs w:val="22"/>
        </w:rPr>
        <w:t xml:space="preserve">Paul C, Povey JE, Lawrence NJ, Selfridge J, Melton DW, Saunders PT. Deletion of genes implicated in protecting the integrity of male germ cells has differential effects on the incidence of DNA breaks and germ cell loss. </w:t>
      </w:r>
      <w:r w:rsidRPr="007A579E">
        <w:rPr>
          <w:iCs/>
          <w:sz w:val="22"/>
          <w:szCs w:val="22"/>
        </w:rPr>
        <w:t>PLoS</w:t>
      </w:r>
      <w:r w:rsidR="00774B65" w:rsidRPr="007A579E">
        <w:rPr>
          <w:iCs/>
          <w:sz w:val="22"/>
          <w:szCs w:val="22"/>
        </w:rPr>
        <w:t xml:space="preserve"> One</w:t>
      </w:r>
      <w:r w:rsidR="00774B65" w:rsidRPr="007A579E">
        <w:rPr>
          <w:sz w:val="22"/>
          <w:szCs w:val="22"/>
        </w:rPr>
        <w:t>. 2007</w:t>
      </w:r>
      <w:r w:rsidRPr="007A579E">
        <w:rPr>
          <w:sz w:val="22"/>
          <w:szCs w:val="22"/>
        </w:rPr>
        <w:t>;</w:t>
      </w:r>
      <w:r w:rsidR="00774B65" w:rsidRPr="007A579E">
        <w:rPr>
          <w:sz w:val="22"/>
          <w:szCs w:val="22"/>
        </w:rPr>
        <w:t xml:space="preserve"> </w:t>
      </w:r>
      <w:r w:rsidRPr="007A579E">
        <w:rPr>
          <w:bCs/>
          <w:sz w:val="22"/>
          <w:szCs w:val="22"/>
        </w:rPr>
        <w:t>2</w:t>
      </w:r>
      <w:r w:rsidRPr="007A579E">
        <w:rPr>
          <w:sz w:val="22"/>
          <w:szCs w:val="22"/>
        </w:rPr>
        <w:t xml:space="preserve">(10):e989. doi: 10.1371/journal.pone.0000989. </w:t>
      </w:r>
    </w:p>
    <w:p w14:paraId="7CFE0BC3" w14:textId="77777777" w:rsidR="00731900" w:rsidRPr="007A579E" w:rsidRDefault="00731900" w:rsidP="006C5A8E">
      <w:pPr>
        <w:pStyle w:val="Odstavekseznama"/>
        <w:numPr>
          <w:ilvl w:val="0"/>
          <w:numId w:val="21"/>
        </w:numPr>
        <w:spacing w:line="276" w:lineRule="auto"/>
        <w:jc w:val="both"/>
        <w:rPr>
          <w:sz w:val="22"/>
          <w:szCs w:val="22"/>
        </w:rPr>
      </w:pPr>
      <w:r w:rsidRPr="007A579E">
        <w:rPr>
          <w:sz w:val="22"/>
          <w:szCs w:val="22"/>
        </w:rPr>
        <w:t>Peterson SE, Keeney S, Jasin M. Mechanistic Insight into Crossing over during Mous</w:t>
      </w:r>
      <w:r w:rsidR="00774B65" w:rsidRPr="007A579E">
        <w:rPr>
          <w:sz w:val="22"/>
          <w:szCs w:val="22"/>
        </w:rPr>
        <w:t xml:space="preserve">e Meiosis. </w:t>
      </w:r>
      <w:r w:rsidR="00774B65" w:rsidRPr="007A579E">
        <w:rPr>
          <w:iCs/>
          <w:sz w:val="22"/>
          <w:szCs w:val="22"/>
        </w:rPr>
        <w:t>Mol Cell</w:t>
      </w:r>
      <w:r w:rsidR="00774B65" w:rsidRPr="007A579E">
        <w:rPr>
          <w:sz w:val="22"/>
          <w:szCs w:val="22"/>
        </w:rPr>
        <w:t>. 2020</w:t>
      </w:r>
      <w:r w:rsidRPr="007A579E">
        <w:rPr>
          <w:sz w:val="22"/>
          <w:szCs w:val="22"/>
        </w:rPr>
        <w:t>;</w:t>
      </w:r>
      <w:r w:rsidR="00774B65" w:rsidRPr="007A579E">
        <w:rPr>
          <w:sz w:val="22"/>
          <w:szCs w:val="22"/>
        </w:rPr>
        <w:t xml:space="preserve"> </w:t>
      </w:r>
      <w:r w:rsidRPr="007A579E">
        <w:rPr>
          <w:bCs/>
          <w:sz w:val="22"/>
          <w:szCs w:val="22"/>
        </w:rPr>
        <w:t>78</w:t>
      </w:r>
      <w:r w:rsidRPr="007A579E">
        <w:rPr>
          <w:sz w:val="22"/>
          <w:szCs w:val="22"/>
        </w:rPr>
        <w:t>(6):1252-1263.e3. doi: 10.1016/j.molcel.</w:t>
      </w:r>
      <w:r w:rsidR="00774B65" w:rsidRPr="007A579E">
        <w:rPr>
          <w:sz w:val="22"/>
          <w:szCs w:val="22"/>
        </w:rPr>
        <w:t xml:space="preserve">2020.04.009. </w:t>
      </w:r>
    </w:p>
    <w:p w14:paraId="39163379" w14:textId="77777777" w:rsidR="00200751" w:rsidRPr="007A579E" w:rsidRDefault="00200751" w:rsidP="006C5A8E">
      <w:pPr>
        <w:pStyle w:val="Odstavekseznama"/>
        <w:numPr>
          <w:ilvl w:val="0"/>
          <w:numId w:val="21"/>
        </w:numPr>
        <w:spacing w:line="276" w:lineRule="auto"/>
        <w:jc w:val="both"/>
        <w:rPr>
          <w:sz w:val="22"/>
          <w:szCs w:val="22"/>
        </w:rPr>
      </w:pPr>
      <w:r w:rsidRPr="007A579E">
        <w:rPr>
          <w:sz w:val="22"/>
          <w:szCs w:val="22"/>
        </w:rPr>
        <w:t xml:space="preserve">Martin RH, Green J, Ko E, Barclay L, Rademaker AW. Analysis of aneuploidy frequencies in sperm from patients with hereditary nonpolyposis colon cancer and an hMSH2 mutation. </w:t>
      </w:r>
      <w:r w:rsidRPr="007A579E">
        <w:rPr>
          <w:iCs/>
          <w:sz w:val="22"/>
          <w:szCs w:val="22"/>
        </w:rPr>
        <w:t>Am J Hum Genet</w:t>
      </w:r>
      <w:r w:rsidRPr="007A579E">
        <w:rPr>
          <w:sz w:val="22"/>
          <w:szCs w:val="22"/>
        </w:rPr>
        <w:t>. 2</w:t>
      </w:r>
      <w:r w:rsidR="00774B65" w:rsidRPr="007A579E">
        <w:rPr>
          <w:sz w:val="22"/>
          <w:szCs w:val="22"/>
        </w:rPr>
        <w:t>000</w:t>
      </w:r>
      <w:r w:rsidRPr="007A579E">
        <w:rPr>
          <w:sz w:val="22"/>
          <w:szCs w:val="22"/>
        </w:rPr>
        <w:t>;</w:t>
      </w:r>
      <w:r w:rsidR="00774B65" w:rsidRPr="007A579E">
        <w:rPr>
          <w:sz w:val="22"/>
          <w:szCs w:val="22"/>
        </w:rPr>
        <w:t xml:space="preserve"> </w:t>
      </w:r>
      <w:r w:rsidRPr="007A579E">
        <w:rPr>
          <w:bCs/>
          <w:sz w:val="22"/>
          <w:szCs w:val="22"/>
        </w:rPr>
        <w:t>66</w:t>
      </w:r>
      <w:r w:rsidRPr="007A579E">
        <w:rPr>
          <w:sz w:val="22"/>
          <w:szCs w:val="22"/>
        </w:rPr>
        <w:t xml:space="preserve">(3):1149-52. doi: 10.1086/302805. </w:t>
      </w:r>
    </w:p>
    <w:p w14:paraId="23C177B5" w14:textId="6677D0C4" w:rsidR="00747939" w:rsidRPr="007A579E" w:rsidRDefault="00747939" w:rsidP="006C5A8E">
      <w:pPr>
        <w:pStyle w:val="Odstavekseznama"/>
        <w:numPr>
          <w:ilvl w:val="0"/>
          <w:numId w:val="21"/>
        </w:numPr>
        <w:spacing w:line="276" w:lineRule="auto"/>
        <w:jc w:val="both"/>
        <w:rPr>
          <w:sz w:val="22"/>
          <w:szCs w:val="22"/>
        </w:rPr>
      </w:pPr>
      <w:r w:rsidRPr="007A579E">
        <w:rPr>
          <w:sz w:val="22"/>
          <w:szCs w:val="22"/>
        </w:rPr>
        <w:t xml:space="preserve">Maduro MR, Casella R, Kim E, </w:t>
      </w:r>
      <w:r w:rsidR="009443DE" w:rsidRPr="007A579E">
        <w:rPr>
          <w:sz w:val="22"/>
          <w:szCs w:val="22"/>
        </w:rPr>
        <w:t>et al</w:t>
      </w:r>
      <w:r w:rsidRPr="007A579E">
        <w:rPr>
          <w:sz w:val="22"/>
          <w:szCs w:val="22"/>
        </w:rPr>
        <w:t>. Microsatellite instability and defects in mismatch repair proteins: a new aetiology for Sertoli cell-only sy</w:t>
      </w:r>
      <w:r w:rsidR="00774B65" w:rsidRPr="007A579E">
        <w:rPr>
          <w:sz w:val="22"/>
          <w:szCs w:val="22"/>
        </w:rPr>
        <w:t xml:space="preserve">ndrome. </w:t>
      </w:r>
      <w:r w:rsidR="00774B65" w:rsidRPr="007A579E">
        <w:rPr>
          <w:iCs/>
          <w:sz w:val="22"/>
          <w:szCs w:val="22"/>
        </w:rPr>
        <w:t>Mol Hum Reprod</w:t>
      </w:r>
      <w:r w:rsidR="00774B65" w:rsidRPr="007A579E">
        <w:rPr>
          <w:sz w:val="22"/>
          <w:szCs w:val="22"/>
        </w:rPr>
        <w:t>. 2003</w:t>
      </w:r>
      <w:r w:rsidRPr="007A579E">
        <w:rPr>
          <w:sz w:val="22"/>
          <w:szCs w:val="22"/>
        </w:rPr>
        <w:t>;</w:t>
      </w:r>
      <w:r w:rsidR="00774B65" w:rsidRPr="007A579E">
        <w:rPr>
          <w:sz w:val="22"/>
          <w:szCs w:val="22"/>
        </w:rPr>
        <w:t xml:space="preserve"> </w:t>
      </w:r>
      <w:r w:rsidRPr="007A579E">
        <w:rPr>
          <w:bCs/>
          <w:sz w:val="22"/>
          <w:szCs w:val="22"/>
        </w:rPr>
        <w:t>9</w:t>
      </w:r>
      <w:r w:rsidRPr="007A579E">
        <w:rPr>
          <w:sz w:val="22"/>
          <w:szCs w:val="22"/>
        </w:rPr>
        <w:t xml:space="preserve">(2):61-8. doi: 10.1093/molehr/gag013. </w:t>
      </w:r>
    </w:p>
    <w:p w14:paraId="501A30EC" w14:textId="77777777" w:rsidR="00747939" w:rsidRPr="007A579E" w:rsidRDefault="00747939" w:rsidP="006C5A8E">
      <w:pPr>
        <w:pStyle w:val="Odstavekseznama"/>
        <w:numPr>
          <w:ilvl w:val="0"/>
          <w:numId w:val="21"/>
        </w:numPr>
        <w:spacing w:line="276" w:lineRule="auto"/>
        <w:jc w:val="both"/>
        <w:rPr>
          <w:sz w:val="22"/>
          <w:szCs w:val="22"/>
        </w:rPr>
      </w:pPr>
      <w:r w:rsidRPr="007A579E">
        <w:rPr>
          <w:sz w:val="22"/>
          <w:szCs w:val="22"/>
        </w:rPr>
        <w:t>Hekim N, Gunes S, Asci R, Henkel R, Abur U. Semiquantitative promoter methylation of MLH1 and MSH2 genes and their impact on sperm DNA fragmentation and chromatin condensation in inf</w:t>
      </w:r>
      <w:r w:rsidR="00774B65" w:rsidRPr="007A579E">
        <w:rPr>
          <w:sz w:val="22"/>
          <w:szCs w:val="22"/>
        </w:rPr>
        <w:t xml:space="preserve">ertile men. </w:t>
      </w:r>
      <w:r w:rsidR="00774B65" w:rsidRPr="007A579E">
        <w:rPr>
          <w:iCs/>
          <w:sz w:val="22"/>
          <w:szCs w:val="22"/>
        </w:rPr>
        <w:t>Andrologia</w:t>
      </w:r>
      <w:r w:rsidR="00774B65" w:rsidRPr="007A579E">
        <w:rPr>
          <w:sz w:val="22"/>
          <w:szCs w:val="22"/>
        </w:rPr>
        <w:t>. 2021</w:t>
      </w:r>
      <w:r w:rsidRPr="007A579E">
        <w:rPr>
          <w:sz w:val="22"/>
          <w:szCs w:val="22"/>
        </w:rPr>
        <w:t>;</w:t>
      </w:r>
      <w:r w:rsidR="00774B65" w:rsidRPr="007A579E">
        <w:rPr>
          <w:sz w:val="22"/>
          <w:szCs w:val="22"/>
        </w:rPr>
        <w:t xml:space="preserve"> </w:t>
      </w:r>
      <w:r w:rsidRPr="007A579E">
        <w:rPr>
          <w:bCs/>
          <w:sz w:val="22"/>
          <w:szCs w:val="22"/>
        </w:rPr>
        <w:t>53</w:t>
      </w:r>
      <w:r w:rsidRPr="007A579E">
        <w:rPr>
          <w:sz w:val="22"/>
          <w:szCs w:val="22"/>
        </w:rPr>
        <w:t xml:space="preserve">(1):e13827. doi: 10.1111/and.13827. </w:t>
      </w:r>
    </w:p>
    <w:p w14:paraId="17D3A33B" w14:textId="77777777" w:rsidR="007769ED" w:rsidRPr="007A579E" w:rsidRDefault="007769ED" w:rsidP="006C5A8E">
      <w:pPr>
        <w:pStyle w:val="Odstavekseznama"/>
        <w:numPr>
          <w:ilvl w:val="0"/>
          <w:numId w:val="21"/>
        </w:numPr>
        <w:spacing w:line="276" w:lineRule="auto"/>
        <w:jc w:val="both"/>
        <w:rPr>
          <w:sz w:val="22"/>
          <w:szCs w:val="22"/>
        </w:rPr>
      </w:pPr>
      <w:r w:rsidRPr="007A579E">
        <w:rPr>
          <w:sz w:val="22"/>
          <w:szCs w:val="22"/>
        </w:rPr>
        <w:lastRenderedPageBreak/>
        <w:t>Zhao X, Mu C, Ma J, Dai X, Jiao H. The association of four SNPs in DNA mismatch repair genes with idiopathic male infertility in northwest Ch</w:t>
      </w:r>
      <w:r w:rsidR="00774B65" w:rsidRPr="007A579E">
        <w:rPr>
          <w:sz w:val="22"/>
          <w:szCs w:val="22"/>
        </w:rPr>
        <w:t xml:space="preserve">ina. </w:t>
      </w:r>
      <w:r w:rsidR="00774B65" w:rsidRPr="007A579E">
        <w:rPr>
          <w:iCs/>
          <w:sz w:val="22"/>
          <w:szCs w:val="22"/>
        </w:rPr>
        <w:t>Int J Immunogenet</w:t>
      </w:r>
      <w:r w:rsidR="00774B65" w:rsidRPr="007A579E">
        <w:rPr>
          <w:sz w:val="22"/>
          <w:szCs w:val="22"/>
        </w:rPr>
        <w:t>. 2019</w:t>
      </w:r>
      <w:r w:rsidRPr="007A579E">
        <w:rPr>
          <w:sz w:val="22"/>
          <w:szCs w:val="22"/>
        </w:rPr>
        <w:t>;</w:t>
      </w:r>
      <w:r w:rsidR="00774B65" w:rsidRPr="007A579E">
        <w:rPr>
          <w:sz w:val="22"/>
          <w:szCs w:val="22"/>
        </w:rPr>
        <w:t xml:space="preserve"> </w:t>
      </w:r>
      <w:r w:rsidRPr="007A579E">
        <w:rPr>
          <w:bCs/>
          <w:sz w:val="22"/>
          <w:szCs w:val="22"/>
        </w:rPr>
        <w:t>46</w:t>
      </w:r>
      <w:r w:rsidRPr="007A579E">
        <w:rPr>
          <w:sz w:val="22"/>
          <w:szCs w:val="22"/>
        </w:rPr>
        <w:t xml:space="preserve">(6):451-458. doi: 10.1111/iji.12448. </w:t>
      </w:r>
    </w:p>
    <w:p w14:paraId="2D29CB94" w14:textId="77777777" w:rsidR="00DF0916" w:rsidRPr="007A579E" w:rsidRDefault="00DF0916" w:rsidP="006C5A8E">
      <w:pPr>
        <w:pStyle w:val="Odstavekseznama"/>
        <w:numPr>
          <w:ilvl w:val="0"/>
          <w:numId w:val="21"/>
        </w:numPr>
        <w:spacing w:line="276" w:lineRule="auto"/>
        <w:jc w:val="both"/>
        <w:rPr>
          <w:sz w:val="22"/>
          <w:szCs w:val="22"/>
        </w:rPr>
      </w:pPr>
      <w:r w:rsidRPr="007A579E">
        <w:rPr>
          <w:sz w:val="22"/>
          <w:szCs w:val="22"/>
        </w:rPr>
        <w:t>Paquis-Flucklinger V, Santucci-Darmanin S, Paul R, Saunières A, Turc-Carel C, Desnuelle C. Cloning and expression analysis of a meiosis-specific MutS homolog: the huma</w:t>
      </w:r>
      <w:r w:rsidR="00696778" w:rsidRPr="007A579E">
        <w:rPr>
          <w:sz w:val="22"/>
          <w:szCs w:val="22"/>
        </w:rPr>
        <w:t xml:space="preserve">n MSH4 gene. </w:t>
      </w:r>
      <w:r w:rsidR="00696778" w:rsidRPr="007A579E">
        <w:rPr>
          <w:iCs/>
          <w:sz w:val="22"/>
          <w:szCs w:val="22"/>
        </w:rPr>
        <w:t>Genomics</w:t>
      </w:r>
      <w:r w:rsidR="00696778" w:rsidRPr="007A579E">
        <w:rPr>
          <w:sz w:val="22"/>
          <w:szCs w:val="22"/>
        </w:rPr>
        <w:t>. 1997</w:t>
      </w:r>
      <w:r w:rsidRPr="007A579E">
        <w:rPr>
          <w:sz w:val="22"/>
          <w:szCs w:val="22"/>
        </w:rPr>
        <w:t>;</w:t>
      </w:r>
      <w:r w:rsidR="00696778" w:rsidRPr="007A579E">
        <w:rPr>
          <w:sz w:val="22"/>
          <w:szCs w:val="22"/>
        </w:rPr>
        <w:t xml:space="preserve"> </w:t>
      </w:r>
      <w:r w:rsidRPr="007A579E">
        <w:rPr>
          <w:bCs/>
          <w:sz w:val="22"/>
          <w:szCs w:val="22"/>
        </w:rPr>
        <w:t>44</w:t>
      </w:r>
      <w:r w:rsidRPr="007A579E">
        <w:rPr>
          <w:sz w:val="22"/>
          <w:szCs w:val="22"/>
        </w:rPr>
        <w:t xml:space="preserve">(2):188-94. doi: 10.1006/geno.1997.4857. </w:t>
      </w:r>
    </w:p>
    <w:p w14:paraId="3773A8A2" w14:textId="77777777" w:rsidR="00760107" w:rsidRPr="007A579E" w:rsidRDefault="00760107" w:rsidP="006C5A8E">
      <w:pPr>
        <w:pStyle w:val="Odstavekseznama"/>
        <w:numPr>
          <w:ilvl w:val="0"/>
          <w:numId w:val="21"/>
        </w:numPr>
        <w:spacing w:line="276" w:lineRule="auto"/>
        <w:jc w:val="both"/>
        <w:rPr>
          <w:sz w:val="22"/>
          <w:szCs w:val="22"/>
        </w:rPr>
      </w:pPr>
      <w:r w:rsidRPr="007A579E">
        <w:rPr>
          <w:sz w:val="22"/>
          <w:szCs w:val="22"/>
        </w:rPr>
        <w:t xml:space="preserve">Her C, Wu X, Bailey SM, Doggett NA. Mouse MutS homolog 4 is predominantly expressed in testis and interacts with MutS homolog 5. </w:t>
      </w:r>
      <w:r w:rsidRPr="007A579E">
        <w:rPr>
          <w:iCs/>
          <w:sz w:val="22"/>
          <w:szCs w:val="22"/>
        </w:rPr>
        <w:t>Mamm Ge</w:t>
      </w:r>
      <w:r w:rsidR="00696778" w:rsidRPr="007A579E">
        <w:rPr>
          <w:iCs/>
          <w:sz w:val="22"/>
          <w:szCs w:val="22"/>
        </w:rPr>
        <w:t>nome</w:t>
      </w:r>
      <w:r w:rsidR="00696778" w:rsidRPr="007A579E">
        <w:rPr>
          <w:sz w:val="22"/>
          <w:szCs w:val="22"/>
        </w:rPr>
        <w:t>. 2001</w:t>
      </w:r>
      <w:r w:rsidRPr="007A579E">
        <w:rPr>
          <w:sz w:val="22"/>
          <w:szCs w:val="22"/>
        </w:rPr>
        <w:t>;</w:t>
      </w:r>
      <w:r w:rsidR="00696778" w:rsidRPr="007A579E">
        <w:rPr>
          <w:sz w:val="22"/>
          <w:szCs w:val="22"/>
        </w:rPr>
        <w:t xml:space="preserve"> </w:t>
      </w:r>
      <w:r w:rsidRPr="007A579E">
        <w:rPr>
          <w:bCs/>
          <w:sz w:val="22"/>
          <w:szCs w:val="22"/>
        </w:rPr>
        <w:t>12</w:t>
      </w:r>
      <w:r w:rsidRPr="007A579E">
        <w:rPr>
          <w:sz w:val="22"/>
          <w:szCs w:val="22"/>
        </w:rPr>
        <w:t>(1):73-6. doi: 10.1007/s003350010231.</w:t>
      </w:r>
    </w:p>
    <w:p w14:paraId="6B192DB5" w14:textId="77777777" w:rsidR="00082ADA" w:rsidRPr="007A579E" w:rsidRDefault="00082ADA" w:rsidP="006C5A8E">
      <w:pPr>
        <w:pStyle w:val="Odstavekseznama"/>
        <w:numPr>
          <w:ilvl w:val="0"/>
          <w:numId w:val="21"/>
        </w:numPr>
        <w:spacing w:line="276" w:lineRule="auto"/>
        <w:jc w:val="both"/>
        <w:rPr>
          <w:sz w:val="22"/>
          <w:szCs w:val="22"/>
        </w:rPr>
      </w:pPr>
      <w:r w:rsidRPr="007A579E">
        <w:rPr>
          <w:sz w:val="22"/>
          <w:szCs w:val="22"/>
        </w:rPr>
        <w:t>Santucci-Darmanin S, Vidal F, Scimeca JC, Turc-Carel C, Paquis-Flucklinger V. Family of SRY/Sox proteins is involved in the regulation of the mouse Msh4 (MutS Homolog 4) gene expression</w:t>
      </w:r>
      <w:r w:rsidR="00CC3F51" w:rsidRPr="007A579E">
        <w:rPr>
          <w:sz w:val="22"/>
          <w:szCs w:val="22"/>
        </w:rPr>
        <w:t xml:space="preserve">. </w:t>
      </w:r>
      <w:r w:rsidR="00CC3F51" w:rsidRPr="007A579E">
        <w:rPr>
          <w:iCs/>
          <w:sz w:val="22"/>
          <w:szCs w:val="22"/>
        </w:rPr>
        <w:t>Mol Reprod Dev</w:t>
      </w:r>
      <w:r w:rsidR="00CC3F51" w:rsidRPr="007A579E">
        <w:rPr>
          <w:sz w:val="22"/>
          <w:szCs w:val="22"/>
        </w:rPr>
        <w:t>. 2001</w:t>
      </w:r>
      <w:r w:rsidRPr="007A579E">
        <w:rPr>
          <w:sz w:val="22"/>
          <w:szCs w:val="22"/>
        </w:rPr>
        <w:t>;</w:t>
      </w:r>
      <w:r w:rsidR="00CC3F51" w:rsidRPr="007A579E">
        <w:rPr>
          <w:sz w:val="22"/>
          <w:szCs w:val="22"/>
        </w:rPr>
        <w:t xml:space="preserve"> </w:t>
      </w:r>
      <w:r w:rsidRPr="007A579E">
        <w:rPr>
          <w:bCs/>
          <w:sz w:val="22"/>
          <w:szCs w:val="22"/>
        </w:rPr>
        <w:t>60</w:t>
      </w:r>
      <w:r w:rsidRPr="007A579E">
        <w:rPr>
          <w:sz w:val="22"/>
          <w:szCs w:val="22"/>
        </w:rPr>
        <w:t xml:space="preserve">(2):172-80. doi: 10.1002/mrd.1074. </w:t>
      </w:r>
    </w:p>
    <w:p w14:paraId="3FFB774F" w14:textId="77777777" w:rsidR="00082ADA" w:rsidRPr="007A579E" w:rsidRDefault="00082ADA" w:rsidP="006C5A8E">
      <w:pPr>
        <w:pStyle w:val="Odstavekseznama"/>
        <w:numPr>
          <w:ilvl w:val="0"/>
          <w:numId w:val="21"/>
        </w:numPr>
        <w:spacing w:line="276" w:lineRule="auto"/>
        <w:jc w:val="both"/>
        <w:rPr>
          <w:sz w:val="22"/>
          <w:szCs w:val="22"/>
        </w:rPr>
      </w:pPr>
      <w:r w:rsidRPr="007A579E">
        <w:rPr>
          <w:sz w:val="22"/>
          <w:szCs w:val="22"/>
        </w:rPr>
        <w:t>Nogués C, Fernández C, Rajmil O, Templado C. Baseline expression profile of meiotic-specific genes in healthy fertil</w:t>
      </w:r>
      <w:r w:rsidR="00CC3F51" w:rsidRPr="007A579E">
        <w:rPr>
          <w:sz w:val="22"/>
          <w:szCs w:val="22"/>
        </w:rPr>
        <w:t xml:space="preserve">e males. </w:t>
      </w:r>
      <w:r w:rsidR="00CC3F51" w:rsidRPr="007A579E">
        <w:rPr>
          <w:iCs/>
          <w:sz w:val="22"/>
          <w:szCs w:val="22"/>
        </w:rPr>
        <w:t>Fertil Steril.</w:t>
      </w:r>
      <w:r w:rsidR="00CC3F51" w:rsidRPr="007A579E">
        <w:rPr>
          <w:sz w:val="22"/>
          <w:szCs w:val="22"/>
        </w:rPr>
        <w:t xml:space="preserve"> 2009</w:t>
      </w:r>
      <w:r w:rsidRPr="007A579E">
        <w:rPr>
          <w:sz w:val="22"/>
          <w:szCs w:val="22"/>
        </w:rPr>
        <w:t>;</w:t>
      </w:r>
      <w:r w:rsidR="00CC3F51" w:rsidRPr="007A579E">
        <w:rPr>
          <w:sz w:val="22"/>
          <w:szCs w:val="22"/>
        </w:rPr>
        <w:t xml:space="preserve"> </w:t>
      </w:r>
      <w:r w:rsidRPr="007A579E">
        <w:rPr>
          <w:bCs/>
          <w:sz w:val="22"/>
          <w:szCs w:val="22"/>
        </w:rPr>
        <w:t>92</w:t>
      </w:r>
      <w:r w:rsidRPr="007A579E">
        <w:rPr>
          <w:sz w:val="22"/>
          <w:szCs w:val="22"/>
        </w:rPr>
        <w:t xml:space="preserve">(2):578-82. doi: 10.1016/j.fertnstert.2008.06.034. </w:t>
      </w:r>
    </w:p>
    <w:p w14:paraId="2D1CE399" w14:textId="109AC0BC" w:rsidR="00A26686" w:rsidRPr="007A579E" w:rsidRDefault="00A26686" w:rsidP="006C5A8E">
      <w:pPr>
        <w:pStyle w:val="Odstavekseznama"/>
        <w:numPr>
          <w:ilvl w:val="0"/>
          <w:numId w:val="21"/>
        </w:numPr>
        <w:spacing w:line="276" w:lineRule="auto"/>
        <w:jc w:val="both"/>
        <w:rPr>
          <w:sz w:val="22"/>
          <w:szCs w:val="22"/>
        </w:rPr>
      </w:pPr>
      <w:r w:rsidRPr="007A579E">
        <w:rPr>
          <w:sz w:val="22"/>
          <w:szCs w:val="22"/>
        </w:rPr>
        <w:t xml:space="preserve">Terribas E, Bonache S, García-Arévalo </w:t>
      </w:r>
      <w:r w:rsidR="00705CDC" w:rsidRPr="007A579E">
        <w:rPr>
          <w:sz w:val="22"/>
          <w:szCs w:val="22"/>
        </w:rPr>
        <w:t>et al</w:t>
      </w:r>
      <w:r w:rsidRPr="007A579E">
        <w:rPr>
          <w:sz w:val="22"/>
          <w:szCs w:val="22"/>
        </w:rPr>
        <w:t>. Changes in the expression profile of the meiosis-involved mismatch repair genes in impaired human spermatogenesis</w:t>
      </w:r>
      <w:r w:rsidR="00CC3F51" w:rsidRPr="007A579E">
        <w:rPr>
          <w:sz w:val="22"/>
          <w:szCs w:val="22"/>
        </w:rPr>
        <w:t xml:space="preserve">. </w:t>
      </w:r>
      <w:r w:rsidR="00CC3F51" w:rsidRPr="007A579E">
        <w:rPr>
          <w:iCs/>
          <w:sz w:val="22"/>
          <w:szCs w:val="22"/>
        </w:rPr>
        <w:t>J Androl</w:t>
      </w:r>
      <w:r w:rsidR="00CC3F51" w:rsidRPr="007A579E">
        <w:rPr>
          <w:sz w:val="22"/>
          <w:szCs w:val="22"/>
        </w:rPr>
        <w:t>. 2010</w:t>
      </w:r>
      <w:r w:rsidRPr="007A579E">
        <w:rPr>
          <w:sz w:val="22"/>
          <w:szCs w:val="22"/>
        </w:rPr>
        <w:t>;</w:t>
      </w:r>
      <w:r w:rsidR="00CC3F51" w:rsidRPr="007A579E">
        <w:rPr>
          <w:sz w:val="22"/>
          <w:szCs w:val="22"/>
        </w:rPr>
        <w:t xml:space="preserve"> </w:t>
      </w:r>
      <w:r w:rsidRPr="007A579E">
        <w:rPr>
          <w:bCs/>
          <w:sz w:val="22"/>
          <w:szCs w:val="22"/>
        </w:rPr>
        <w:t>31</w:t>
      </w:r>
      <w:r w:rsidRPr="007A579E">
        <w:rPr>
          <w:sz w:val="22"/>
          <w:szCs w:val="22"/>
        </w:rPr>
        <w:t>(4):346-57. do</w:t>
      </w:r>
      <w:r w:rsidR="00CC3F51" w:rsidRPr="007A579E">
        <w:rPr>
          <w:sz w:val="22"/>
          <w:szCs w:val="22"/>
        </w:rPr>
        <w:t xml:space="preserve">i: 10.2164/jandrol.109.008805. </w:t>
      </w:r>
    </w:p>
    <w:p w14:paraId="48542C83" w14:textId="5B57F576" w:rsidR="003E0EB1" w:rsidRPr="007A579E" w:rsidRDefault="003E0EB1" w:rsidP="006C5A8E">
      <w:pPr>
        <w:pStyle w:val="Odstavekseznama"/>
        <w:numPr>
          <w:ilvl w:val="0"/>
          <w:numId w:val="21"/>
        </w:numPr>
        <w:spacing w:line="276" w:lineRule="auto"/>
        <w:jc w:val="both"/>
        <w:rPr>
          <w:sz w:val="22"/>
          <w:szCs w:val="22"/>
        </w:rPr>
      </w:pPr>
      <w:r w:rsidRPr="007A579E">
        <w:rPr>
          <w:sz w:val="22"/>
          <w:szCs w:val="22"/>
        </w:rPr>
        <w:t xml:space="preserve">Kneitz B, Cohen PE, Avdievich E, </w:t>
      </w:r>
      <w:r w:rsidR="00705CDC" w:rsidRPr="007A579E">
        <w:rPr>
          <w:sz w:val="22"/>
          <w:szCs w:val="22"/>
        </w:rPr>
        <w:t>et al</w:t>
      </w:r>
      <w:r w:rsidRPr="007A579E">
        <w:rPr>
          <w:sz w:val="22"/>
          <w:szCs w:val="22"/>
        </w:rPr>
        <w:t>. MutS homolog 4 localization to meiotic chromosomes is required for chromosome pairing during meiosis in male and fe</w:t>
      </w:r>
      <w:r w:rsidR="00CC3F51" w:rsidRPr="007A579E">
        <w:rPr>
          <w:sz w:val="22"/>
          <w:szCs w:val="22"/>
        </w:rPr>
        <w:t xml:space="preserve">male mice. </w:t>
      </w:r>
      <w:r w:rsidR="00CC3F51" w:rsidRPr="007A579E">
        <w:rPr>
          <w:iCs/>
          <w:sz w:val="22"/>
          <w:szCs w:val="22"/>
        </w:rPr>
        <w:t>Genes Dev</w:t>
      </w:r>
      <w:r w:rsidR="00CC3F51" w:rsidRPr="007A579E">
        <w:rPr>
          <w:sz w:val="22"/>
          <w:szCs w:val="22"/>
        </w:rPr>
        <w:t>. 2000</w:t>
      </w:r>
      <w:r w:rsidRPr="007A579E">
        <w:rPr>
          <w:sz w:val="22"/>
          <w:szCs w:val="22"/>
        </w:rPr>
        <w:t>;</w:t>
      </w:r>
      <w:r w:rsidR="00CC3F51" w:rsidRPr="007A579E">
        <w:rPr>
          <w:sz w:val="22"/>
          <w:szCs w:val="22"/>
        </w:rPr>
        <w:t xml:space="preserve"> </w:t>
      </w:r>
      <w:r w:rsidRPr="007A579E">
        <w:rPr>
          <w:bCs/>
          <w:sz w:val="22"/>
          <w:szCs w:val="22"/>
        </w:rPr>
        <w:t>14</w:t>
      </w:r>
      <w:r w:rsidRPr="007A579E">
        <w:rPr>
          <w:sz w:val="22"/>
          <w:szCs w:val="22"/>
        </w:rPr>
        <w:t xml:space="preserve">(9):1085-97. </w:t>
      </w:r>
    </w:p>
    <w:p w14:paraId="603C85D0" w14:textId="77777777" w:rsidR="0029347C" w:rsidRPr="007A579E" w:rsidRDefault="0029347C" w:rsidP="006C5A8E">
      <w:pPr>
        <w:pStyle w:val="Odstavekseznama"/>
        <w:numPr>
          <w:ilvl w:val="0"/>
          <w:numId w:val="21"/>
        </w:numPr>
        <w:spacing w:line="276" w:lineRule="auto"/>
        <w:jc w:val="both"/>
        <w:rPr>
          <w:sz w:val="22"/>
          <w:szCs w:val="22"/>
        </w:rPr>
      </w:pPr>
      <w:r w:rsidRPr="007A579E">
        <w:rPr>
          <w:sz w:val="22"/>
          <w:szCs w:val="22"/>
        </w:rPr>
        <w:t>Silva N, Adamo A, Santonicola P, Martinez-Perez E, La Volpe A. Pro-crossover factors regulate damage-dependent apoptosis in the Caenorhabditis elegans germ l</w:t>
      </w:r>
      <w:r w:rsidR="00CC3F51" w:rsidRPr="007A579E">
        <w:rPr>
          <w:sz w:val="22"/>
          <w:szCs w:val="22"/>
        </w:rPr>
        <w:t xml:space="preserve">ine. </w:t>
      </w:r>
      <w:r w:rsidR="00CC3F51" w:rsidRPr="007A579E">
        <w:rPr>
          <w:iCs/>
          <w:sz w:val="22"/>
          <w:szCs w:val="22"/>
        </w:rPr>
        <w:t>Cell Death Differ</w:t>
      </w:r>
      <w:r w:rsidR="00CC3F51" w:rsidRPr="007A579E">
        <w:rPr>
          <w:sz w:val="22"/>
          <w:szCs w:val="22"/>
        </w:rPr>
        <w:t>. 2013</w:t>
      </w:r>
      <w:r w:rsidRPr="007A579E">
        <w:rPr>
          <w:sz w:val="22"/>
          <w:szCs w:val="22"/>
        </w:rPr>
        <w:t>;</w:t>
      </w:r>
      <w:r w:rsidR="00CC3F51" w:rsidRPr="007A579E">
        <w:rPr>
          <w:sz w:val="22"/>
          <w:szCs w:val="22"/>
        </w:rPr>
        <w:t xml:space="preserve"> </w:t>
      </w:r>
      <w:r w:rsidRPr="007A579E">
        <w:rPr>
          <w:bCs/>
          <w:sz w:val="22"/>
          <w:szCs w:val="22"/>
        </w:rPr>
        <w:t>20</w:t>
      </w:r>
      <w:r w:rsidRPr="007A579E">
        <w:rPr>
          <w:sz w:val="22"/>
          <w:szCs w:val="22"/>
        </w:rPr>
        <w:t xml:space="preserve">(9):1209-18. doi: 10.1038/cdd.2013.68. </w:t>
      </w:r>
    </w:p>
    <w:p w14:paraId="0CE66FCE" w14:textId="42DBA9D0" w:rsidR="0029347C" w:rsidRPr="007A579E" w:rsidRDefault="0029347C" w:rsidP="006C5A8E">
      <w:pPr>
        <w:pStyle w:val="Odstavekseznama"/>
        <w:numPr>
          <w:ilvl w:val="0"/>
          <w:numId w:val="21"/>
        </w:numPr>
        <w:spacing w:line="276" w:lineRule="auto"/>
        <w:jc w:val="both"/>
        <w:rPr>
          <w:sz w:val="22"/>
          <w:szCs w:val="22"/>
        </w:rPr>
      </w:pPr>
      <w:r w:rsidRPr="007A579E">
        <w:rPr>
          <w:sz w:val="22"/>
          <w:szCs w:val="22"/>
        </w:rPr>
        <w:t xml:space="preserve">Zhang Z, Yang Y, Huang L, </w:t>
      </w:r>
      <w:r w:rsidR="00705CDC" w:rsidRPr="007A579E">
        <w:rPr>
          <w:sz w:val="22"/>
          <w:szCs w:val="22"/>
        </w:rPr>
        <w:t>et al</w:t>
      </w:r>
      <w:r w:rsidRPr="007A579E">
        <w:rPr>
          <w:sz w:val="22"/>
          <w:szCs w:val="22"/>
        </w:rPr>
        <w:t xml:space="preserve">. Identification of potential candidate genes and regulatory pathways related to reproductive capacity in hypothalamus and pituitarium of male ducks (Anas platyrhynchos) by differential transcriptome </w:t>
      </w:r>
      <w:r w:rsidR="006C242D" w:rsidRPr="007A579E">
        <w:rPr>
          <w:sz w:val="22"/>
          <w:szCs w:val="22"/>
        </w:rPr>
        <w:t xml:space="preserve">analysis. </w:t>
      </w:r>
      <w:r w:rsidR="006C242D" w:rsidRPr="007A579E">
        <w:rPr>
          <w:iCs/>
          <w:sz w:val="22"/>
          <w:szCs w:val="22"/>
        </w:rPr>
        <w:t>J Anim Sci</w:t>
      </w:r>
      <w:r w:rsidR="006C242D" w:rsidRPr="007A579E">
        <w:rPr>
          <w:sz w:val="22"/>
          <w:szCs w:val="22"/>
        </w:rPr>
        <w:t>. 2023</w:t>
      </w:r>
      <w:r w:rsidRPr="007A579E">
        <w:rPr>
          <w:sz w:val="22"/>
          <w:szCs w:val="22"/>
        </w:rPr>
        <w:t>;</w:t>
      </w:r>
      <w:r w:rsidR="006C242D" w:rsidRPr="007A579E">
        <w:rPr>
          <w:sz w:val="22"/>
          <w:szCs w:val="22"/>
        </w:rPr>
        <w:t xml:space="preserve"> </w:t>
      </w:r>
      <w:r w:rsidRPr="007A579E">
        <w:rPr>
          <w:bCs/>
          <w:sz w:val="22"/>
          <w:szCs w:val="22"/>
        </w:rPr>
        <w:t>101</w:t>
      </w:r>
      <w:r w:rsidRPr="007A579E">
        <w:rPr>
          <w:sz w:val="22"/>
          <w:szCs w:val="22"/>
        </w:rPr>
        <w:t>:skac363. doi: 10.1093/jas/</w:t>
      </w:r>
      <w:r w:rsidR="006C242D" w:rsidRPr="007A579E">
        <w:rPr>
          <w:sz w:val="22"/>
          <w:szCs w:val="22"/>
        </w:rPr>
        <w:t>skac363</w:t>
      </w:r>
      <w:r w:rsidRPr="007A579E">
        <w:rPr>
          <w:sz w:val="22"/>
          <w:szCs w:val="22"/>
        </w:rPr>
        <w:t>.</w:t>
      </w:r>
    </w:p>
    <w:p w14:paraId="7F5BF33F" w14:textId="23633C0A" w:rsidR="0029347C" w:rsidRPr="007A579E" w:rsidRDefault="0029347C" w:rsidP="006C5A8E">
      <w:pPr>
        <w:pStyle w:val="Odstavekseznama"/>
        <w:numPr>
          <w:ilvl w:val="0"/>
          <w:numId w:val="21"/>
        </w:numPr>
        <w:spacing w:line="276" w:lineRule="auto"/>
        <w:jc w:val="both"/>
        <w:rPr>
          <w:sz w:val="22"/>
          <w:szCs w:val="22"/>
        </w:rPr>
      </w:pPr>
      <w:r w:rsidRPr="007A579E">
        <w:rPr>
          <w:sz w:val="22"/>
          <w:szCs w:val="22"/>
        </w:rPr>
        <w:t xml:space="preserve">Colaiácovo MP, MacQueen AJ, Martinez-Perez E, </w:t>
      </w:r>
      <w:r w:rsidR="00705CDC" w:rsidRPr="007A579E">
        <w:rPr>
          <w:sz w:val="22"/>
          <w:szCs w:val="22"/>
        </w:rPr>
        <w:t>et al</w:t>
      </w:r>
      <w:r w:rsidRPr="007A579E">
        <w:rPr>
          <w:sz w:val="22"/>
          <w:szCs w:val="22"/>
        </w:rPr>
        <w:t>. Synaptonemal complex assembly in C. elegans is dispensable for loading strand-exchange proteins but critical for proper completion of r</w:t>
      </w:r>
      <w:r w:rsidR="00D625DB" w:rsidRPr="007A579E">
        <w:rPr>
          <w:sz w:val="22"/>
          <w:szCs w:val="22"/>
        </w:rPr>
        <w:t xml:space="preserve">ecombination. </w:t>
      </w:r>
      <w:r w:rsidR="00D625DB" w:rsidRPr="007A579E">
        <w:rPr>
          <w:iCs/>
          <w:sz w:val="22"/>
          <w:szCs w:val="22"/>
        </w:rPr>
        <w:t>Dev Cell.</w:t>
      </w:r>
      <w:r w:rsidR="00D625DB" w:rsidRPr="007A579E">
        <w:rPr>
          <w:sz w:val="22"/>
          <w:szCs w:val="22"/>
        </w:rPr>
        <w:t xml:space="preserve"> 2003</w:t>
      </w:r>
      <w:r w:rsidRPr="007A579E">
        <w:rPr>
          <w:sz w:val="22"/>
          <w:szCs w:val="22"/>
        </w:rPr>
        <w:t>;</w:t>
      </w:r>
      <w:r w:rsidR="00D625DB" w:rsidRPr="007A579E">
        <w:rPr>
          <w:sz w:val="22"/>
          <w:szCs w:val="22"/>
        </w:rPr>
        <w:t xml:space="preserve"> </w:t>
      </w:r>
      <w:r w:rsidRPr="007A579E">
        <w:rPr>
          <w:bCs/>
          <w:sz w:val="22"/>
          <w:szCs w:val="22"/>
        </w:rPr>
        <w:t>5</w:t>
      </w:r>
      <w:r w:rsidRPr="007A579E">
        <w:rPr>
          <w:sz w:val="22"/>
          <w:szCs w:val="22"/>
        </w:rPr>
        <w:t>(3):463-74. doi: 10.1</w:t>
      </w:r>
      <w:r w:rsidR="00D625DB" w:rsidRPr="007A579E">
        <w:rPr>
          <w:sz w:val="22"/>
          <w:szCs w:val="22"/>
        </w:rPr>
        <w:t xml:space="preserve">016/s1534-5807(03)00232-6. </w:t>
      </w:r>
    </w:p>
    <w:p w14:paraId="058FA7AF" w14:textId="77777777" w:rsidR="00833B9F" w:rsidRPr="007A579E" w:rsidRDefault="00833B9F" w:rsidP="006C5A8E">
      <w:pPr>
        <w:pStyle w:val="Odstavekseznama"/>
        <w:numPr>
          <w:ilvl w:val="0"/>
          <w:numId w:val="21"/>
        </w:numPr>
        <w:spacing w:line="276" w:lineRule="auto"/>
        <w:jc w:val="both"/>
        <w:rPr>
          <w:sz w:val="22"/>
          <w:szCs w:val="22"/>
        </w:rPr>
      </w:pPr>
      <w:r w:rsidRPr="007A579E">
        <w:rPr>
          <w:sz w:val="22"/>
          <w:szCs w:val="22"/>
        </w:rPr>
        <w:t>Oliver-Bonet M, Turek PJ, Sun F, Ko E, Martin RH. Temporal progression of recombination in human</w:t>
      </w:r>
      <w:r w:rsidR="00D625DB" w:rsidRPr="007A579E">
        <w:rPr>
          <w:sz w:val="22"/>
          <w:szCs w:val="22"/>
        </w:rPr>
        <w:t xml:space="preserve"> males. </w:t>
      </w:r>
      <w:r w:rsidR="00D625DB" w:rsidRPr="007A579E">
        <w:rPr>
          <w:iCs/>
          <w:sz w:val="22"/>
          <w:szCs w:val="22"/>
        </w:rPr>
        <w:t>Mol Hum Reprod</w:t>
      </w:r>
      <w:r w:rsidR="00D625DB" w:rsidRPr="007A579E">
        <w:rPr>
          <w:sz w:val="22"/>
          <w:szCs w:val="22"/>
        </w:rPr>
        <w:t>. 2005</w:t>
      </w:r>
      <w:r w:rsidRPr="007A579E">
        <w:rPr>
          <w:sz w:val="22"/>
          <w:szCs w:val="22"/>
        </w:rPr>
        <w:t>;</w:t>
      </w:r>
      <w:r w:rsidR="00D625DB" w:rsidRPr="007A579E">
        <w:rPr>
          <w:sz w:val="22"/>
          <w:szCs w:val="22"/>
        </w:rPr>
        <w:t xml:space="preserve"> </w:t>
      </w:r>
      <w:r w:rsidRPr="007A579E">
        <w:rPr>
          <w:bCs/>
          <w:sz w:val="22"/>
          <w:szCs w:val="22"/>
        </w:rPr>
        <w:t>11</w:t>
      </w:r>
      <w:r w:rsidRPr="007A579E">
        <w:rPr>
          <w:sz w:val="22"/>
          <w:szCs w:val="22"/>
        </w:rPr>
        <w:t xml:space="preserve">(7):517-22. doi: 10.1093/molehr/gah193. </w:t>
      </w:r>
    </w:p>
    <w:p w14:paraId="73209859" w14:textId="77777777" w:rsidR="008E2345" w:rsidRPr="007A579E" w:rsidRDefault="008E2345" w:rsidP="006C5A8E">
      <w:pPr>
        <w:pStyle w:val="Odstavekseznama"/>
        <w:numPr>
          <w:ilvl w:val="0"/>
          <w:numId w:val="21"/>
        </w:numPr>
        <w:spacing w:line="276" w:lineRule="auto"/>
        <w:jc w:val="both"/>
        <w:rPr>
          <w:sz w:val="22"/>
          <w:szCs w:val="22"/>
        </w:rPr>
      </w:pPr>
      <w:r w:rsidRPr="007A579E">
        <w:rPr>
          <w:sz w:val="22"/>
          <w:szCs w:val="22"/>
        </w:rPr>
        <w:t xml:space="preserve">Stouffs K, Vandermaelen D, Tournaye H, Liebaers I, Lissens W. Mutation analysis of three genes in patients with maturation arrest of spermatogenesis and couples with recurrent miscarriages. </w:t>
      </w:r>
      <w:r w:rsidRPr="007A579E">
        <w:rPr>
          <w:iCs/>
          <w:sz w:val="22"/>
          <w:szCs w:val="22"/>
        </w:rPr>
        <w:t>Reprod Biomed Online</w:t>
      </w:r>
      <w:r w:rsidR="00CA0F6B" w:rsidRPr="007A579E">
        <w:rPr>
          <w:sz w:val="22"/>
          <w:szCs w:val="22"/>
        </w:rPr>
        <w:t>. 2011</w:t>
      </w:r>
      <w:r w:rsidRPr="007A579E">
        <w:rPr>
          <w:sz w:val="22"/>
          <w:szCs w:val="22"/>
        </w:rPr>
        <w:t>;</w:t>
      </w:r>
      <w:r w:rsidR="00CA0F6B" w:rsidRPr="007A579E">
        <w:rPr>
          <w:sz w:val="22"/>
          <w:szCs w:val="22"/>
        </w:rPr>
        <w:t xml:space="preserve"> </w:t>
      </w:r>
      <w:r w:rsidRPr="007A579E">
        <w:rPr>
          <w:bCs/>
          <w:sz w:val="22"/>
          <w:szCs w:val="22"/>
        </w:rPr>
        <w:t>22</w:t>
      </w:r>
      <w:r w:rsidRPr="007A579E">
        <w:rPr>
          <w:sz w:val="22"/>
          <w:szCs w:val="22"/>
        </w:rPr>
        <w:t xml:space="preserve">(1):65-71. doi: 10.1016/j.rbmo.2010.08.004. </w:t>
      </w:r>
    </w:p>
    <w:p w14:paraId="44817BE1" w14:textId="78931643" w:rsidR="00071052" w:rsidRPr="007A579E" w:rsidRDefault="00071052" w:rsidP="006C5A8E">
      <w:pPr>
        <w:pStyle w:val="Odstavekseznama"/>
        <w:numPr>
          <w:ilvl w:val="0"/>
          <w:numId w:val="21"/>
        </w:numPr>
        <w:spacing w:line="276" w:lineRule="auto"/>
        <w:jc w:val="both"/>
        <w:rPr>
          <w:sz w:val="22"/>
          <w:szCs w:val="22"/>
        </w:rPr>
      </w:pPr>
      <w:r w:rsidRPr="007A579E">
        <w:rPr>
          <w:sz w:val="22"/>
          <w:szCs w:val="22"/>
        </w:rPr>
        <w:t xml:space="preserve">Li G, Iqbal F, Wang L, </w:t>
      </w:r>
      <w:r w:rsidR="00CA0F6B" w:rsidRPr="007A579E">
        <w:rPr>
          <w:sz w:val="22"/>
          <w:szCs w:val="22"/>
        </w:rPr>
        <w:t>et al</w:t>
      </w:r>
      <w:r w:rsidRPr="007A579E">
        <w:rPr>
          <w:sz w:val="22"/>
          <w:szCs w:val="22"/>
        </w:rPr>
        <w:t>. Meiotic defects and decreased expression of genes located around the chromosomal breakpoint in the testis of a patient with a novel 46,X,t(Y;1)(p11.3;p31) transl</w:t>
      </w:r>
      <w:r w:rsidR="00CA0F6B" w:rsidRPr="007A579E">
        <w:rPr>
          <w:sz w:val="22"/>
          <w:szCs w:val="22"/>
        </w:rPr>
        <w:t xml:space="preserve">ocation. </w:t>
      </w:r>
      <w:r w:rsidR="00CA0F6B" w:rsidRPr="007A579E">
        <w:rPr>
          <w:iCs/>
          <w:sz w:val="22"/>
          <w:szCs w:val="22"/>
        </w:rPr>
        <w:t>Int J Mol Med</w:t>
      </w:r>
      <w:r w:rsidR="00CA0F6B" w:rsidRPr="007A579E">
        <w:rPr>
          <w:sz w:val="22"/>
          <w:szCs w:val="22"/>
        </w:rPr>
        <w:t>. 2017</w:t>
      </w:r>
      <w:r w:rsidRPr="007A579E">
        <w:rPr>
          <w:sz w:val="22"/>
          <w:szCs w:val="22"/>
        </w:rPr>
        <w:t>;</w:t>
      </w:r>
      <w:r w:rsidR="00CA0F6B" w:rsidRPr="007A579E">
        <w:rPr>
          <w:sz w:val="22"/>
          <w:szCs w:val="22"/>
        </w:rPr>
        <w:t xml:space="preserve"> </w:t>
      </w:r>
      <w:r w:rsidRPr="007A579E">
        <w:rPr>
          <w:bCs/>
          <w:sz w:val="22"/>
          <w:szCs w:val="22"/>
        </w:rPr>
        <w:t>40</w:t>
      </w:r>
      <w:r w:rsidRPr="007A579E">
        <w:rPr>
          <w:sz w:val="22"/>
          <w:szCs w:val="22"/>
        </w:rPr>
        <w:t>(2):367-377. doi: 10.3892/ij</w:t>
      </w:r>
      <w:r w:rsidR="00CA0F6B" w:rsidRPr="007A579E">
        <w:rPr>
          <w:sz w:val="22"/>
          <w:szCs w:val="22"/>
        </w:rPr>
        <w:t xml:space="preserve">mm.2017.3029. </w:t>
      </w:r>
    </w:p>
    <w:p w14:paraId="367A2FCB" w14:textId="3DCA0013" w:rsidR="00781A01" w:rsidRPr="007A579E" w:rsidRDefault="00781A01" w:rsidP="006C5A8E">
      <w:pPr>
        <w:pStyle w:val="Odstavekseznama"/>
        <w:numPr>
          <w:ilvl w:val="0"/>
          <w:numId w:val="21"/>
        </w:numPr>
        <w:spacing w:line="276" w:lineRule="auto"/>
        <w:jc w:val="both"/>
        <w:rPr>
          <w:sz w:val="22"/>
          <w:szCs w:val="22"/>
        </w:rPr>
      </w:pPr>
      <w:r w:rsidRPr="007A579E">
        <w:rPr>
          <w:sz w:val="22"/>
          <w:szCs w:val="22"/>
        </w:rPr>
        <w:t xml:space="preserve">Krausz C, Riera-Escamilla A, Moreno-Mendoza D, </w:t>
      </w:r>
      <w:r w:rsidR="00CA0F6B" w:rsidRPr="007A579E">
        <w:rPr>
          <w:sz w:val="22"/>
          <w:szCs w:val="22"/>
        </w:rPr>
        <w:t>et al</w:t>
      </w:r>
      <w:r w:rsidRPr="007A579E">
        <w:rPr>
          <w:sz w:val="22"/>
          <w:szCs w:val="22"/>
        </w:rPr>
        <w:t>. Genetic dissection of spermatogenic arrest through exome analysis: clinical implications for the management of azoo</w:t>
      </w:r>
      <w:r w:rsidR="00CA0F6B" w:rsidRPr="007A579E">
        <w:rPr>
          <w:sz w:val="22"/>
          <w:szCs w:val="22"/>
        </w:rPr>
        <w:t xml:space="preserve">spermic men. </w:t>
      </w:r>
      <w:r w:rsidR="00CA0F6B" w:rsidRPr="007A579E">
        <w:rPr>
          <w:iCs/>
          <w:sz w:val="22"/>
          <w:szCs w:val="22"/>
        </w:rPr>
        <w:t>Genet Med</w:t>
      </w:r>
      <w:r w:rsidR="00CA0F6B" w:rsidRPr="007A579E">
        <w:rPr>
          <w:sz w:val="22"/>
          <w:szCs w:val="22"/>
        </w:rPr>
        <w:t>. 2020</w:t>
      </w:r>
      <w:r w:rsidRPr="007A579E">
        <w:rPr>
          <w:sz w:val="22"/>
          <w:szCs w:val="22"/>
        </w:rPr>
        <w:t>;</w:t>
      </w:r>
      <w:r w:rsidR="00CA0F6B" w:rsidRPr="007A579E">
        <w:rPr>
          <w:sz w:val="22"/>
          <w:szCs w:val="22"/>
        </w:rPr>
        <w:t xml:space="preserve"> </w:t>
      </w:r>
      <w:r w:rsidRPr="007A579E">
        <w:rPr>
          <w:bCs/>
          <w:sz w:val="22"/>
          <w:szCs w:val="22"/>
        </w:rPr>
        <w:t>22</w:t>
      </w:r>
      <w:r w:rsidRPr="007A579E">
        <w:rPr>
          <w:sz w:val="22"/>
          <w:szCs w:val="22"/>
        </w:rPr>
        <w:t xml:space="preserve">(12):1956-1966. doi: 10.1038/s41436-020-0907-1. </w:t>
      </w:r>
    </w:p>
    <w:p w14:paraId="08885C69" w14:textId="3A9FEC12"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 xml:space="preserve">Tang D, Xu C, Geng H, </w:t>
      </w:r>
      <w:r w:rsidR="00604DC7" w:rsidRPr="007A579E">
        <w:rPr>
          <w:sz w:val="22"/>
          <w:szCs w:val="22"/>
        </w:rPr>
        <w:t>et al</w:t>
      </w:r>
      <w:r w:rsidRPr="007A579E">
        <w:rPr>
          <w:sz w:val="22"/>
          <w:szCs w:val="22"/>
        </w:rPr>
        <w:t>. A novel homozygous mutation in the meiotic gene MSH4 leading to male infertility due to non-obstructive azoosperm</w:t>
      </w:r>
      <w:r w:rsidR="006D539C" w:rsidRPr="007A579E">
        <w:rPr>
          <w:sz w:val="22"/>
          <w:szCs w:val="22"/>
        </w:rPr>
        <w:t xml:space="preserve">ia. </w:t>
      </w:r>
      <w:r w:rsidR="006D539C" w:rsidRPr="007A579E">
        <w:rPr>
          <w:iCs/>
          <w:sz w:val="22"/>
          <w:szCs w:val="22"/>
        </w:rPr>
        <w:t>Am J Transl Res</w:t>
      </w:r>
      <w:r w:rsidR="006D539C" w:rsidRPr="007A579E">
        <w:rPr>
          <w:sz w:val="22"/>
          <w:szCs w:val="22"/>
        </w:rPr>
        <w:t>. 2020</w:t>
      </w:r>
      <w:r w:rsidRPr="007A579E">
        <w:rPr>
          <w:sz w:val="22"/>
          <w:szCs w:val="22"/>
        </w:rPr>
        <w:t>;</w:t>
      </w:r>
      <w:r w:rsidR="006D539C" w:rsidRPr="007A579E">
        <w:rPr>
          <w:sz w:val="22"/>
          <w:szCs w:val="22"/>
        </w:rPr>
        <w:t xml:space="preserve"> </w:t>
      </w:r>
      <w:r w:rsidRPr="007A579E">
        <w:rPr>
          <w:bCs/>
          <w:sz w:val="22"/>
          <w:szCs w:val="22"/>
        </w:rPr>
        <w:t>12</w:t>
      </w:r>
      <w:r w:rsidRPr="007A579E">
        <w:rPr>
          <w:sz w:val="22"/>
          <w:szCs w:val="22"/>
        </w:rPr>
        <w:t xml:space="preserve">(12):8185-8191. </w:t>
      </w:r>
    </w:p>
    <w:p w14:paraId="724DDD91" w14:textId="1C2FFBC3"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lastRenderedPageBreak/>
        <w:t xml:space="preserve">Akbari A, Padidar K, Salehi N, </w:t>
      </w:r>
      <w:r w:rsidR="00604DC7" w:rsidRPr="007A579E">
        <w:rPr>
          <w:sz w:val="22"/>
          <w:szCs w:val="22"/>
        </w:rPr>
        <w:t>et al</w:t>
      </w:r>
      <w:r w:rsidRPr="007A579E">
        <w:rPr>
          <w:sz w:val="22"/>
          <w:szCs w:val="22"/>
        </w:rPr>
        <w:t>. Rare missense variant in MSH4 associated with primary gonadal failure in both 46, XX and 46, XY indi</w:t>
      </w:r>
      <w:r w:rsidR="006D539C" w:rsidRPr="007A579E">
        <w:rPr>
          <w:sz w:val="22"/>
          <w:szCs w:val="22"/>
        </w:rPr>
        <w:t xml:space="preserve">viduals. </w:t>
      </w:r>
      <w:r w:rsidR="006D539C" w:rsidRPr="007A579E">
        <w:rPr>
          <w:iCs/>
          <w:sz w:val="22"/>
          <w:szCs w:val="22"/>
        </w:rPr>
        <w:t>Hum Reprod.</w:t>
      </w:r>
      <w:r w:rsidR="006D539C" w:rsidRPr="007A579E">
        <w:rPr>
          <w:sz w:val="22"/>
          <w:szCs w:val="22"/>
        </w:rPr>
        <w:t xml:space="preserve"> 2021</w:t>
      </w:r>
      <w:r w:rsidRPr="007A579E">
        <w:rPr>
          <w:sz w:val="22"/>
          <w:szCs w:val="22"/>
        </w:rPr>
        <w:t>;</w:t>
      </w:r>
      <w:r w:rsidR="006D539C" w:rsidRPr="007A579E">
        <w:rPr>
          <w:sz w:val="22"/>
          <w:szCs w:val="22"/>
        </w:rPr>
        <w:t xml:space="preserve"> </w:t>
      </w:r>
      <w:r w:rsidRPr="007A579E">
        <w:rPr>
          <w:bCs/>
          <w:sz w:val="22"/>
          <w:szCs w:val="22"/>
        </w:rPr>
        <w:t>36</w:t>
      </w:r>
      <w:r w:rsidRPr="007A579E">
        <w:rPr>
          <w:sz w:val="22"/>
          <w:szCs w:val="22"/>
        </w:rPr>
        <w:t>(4):1134-1145. doi: 10.1093/humre</w:t>
      </w:r>
      <w:r w:rsidR="006D539C" w:rsidRPr="007A579E">
        <w:rPr>
          <w:sz w:val="22"/>
          <w:szCs w:val="22"/>
        </w:rPr>
        <w:t xml:space="preserve">p/deaa362. </w:t>
      </w:r>
    </w:p>
    <w:p w14:paraId="3039F113" w14:textId="77DA1C96"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 xml:space="preserve">Wyrwoll MJ, van Walree ES, Hamer G, </w:t>
      </w:r>
      <w:r w:rsidR="00381182" w:rsidRPr="007A579E">
        <w:rPr>
          <w:sz w:val="22"/>
          <w:szCs w:val="22"/>
        </w:rPr>
        <w:t>et al</w:t>
      </w:r>
      <w:r w:rsidRPr="007A579E">
        <w:rPr>
          <w:sz w:val="22"/>
          <w:szCs w:val="22"/>
        </w:rPr>
        <w:t>. Bi-allelic variants in DNA mismatch repair proteins MutS Homolog MSH4 and MSH5 cause infertility in bot</w:t>
      </w:r>
      <w:r w:rsidR="00381182" w:rsidRPr="007A579E">
        <w:rPr>
          <w:sz w:val="22"/>
          <w:szCs w:val="22"/>
        </w:rPr>
        <w:t xml:space="preserve">h sexes. </w:t>
      </w:r>
      <w:r w:rsidR="00381182" w:rsidRPr="007A579E">
        <w:rPr>
          <w:iCs/>
          <w:sz w:val="22"/>
          <w:szCs w:val="22"/>
        </w:rPr>
        <w:t>Hum Reprod</w:t>
      </w:r>
      <w:r w:rsidR="00381182" w:rsidRPr="007A579E">
        <w:rPr>
          <w:sz w:val="22"/>
          <w:szCs w:val="22"/>
        </w:rPr>
        <w:t>. 2021</w:t>
      </w:r>
      <w:r w:rsidRPr="007A579E">
        <w:rPr>
          <w:sz w:val="22"/>
          <w:szCs w:val="22"/>
        </w:rPr>
        <w:t>;</w:t>
      </w:r>
      <w:r w:rsidR="00381182" w:rsidRPr="007A579E">
        <w:rPr>
          <w:sz w:val="22"/>
          <w:szCs w:val="22"/>
        </w:rPr>
        <w:t xml:space="preserve"> </w:t>
      </w:r>
      <w:r w:rsidRPr="007A579E">
        <w:rPr>
          <w:bCs/>
          <w:sz w:val="22"/>
          <w:szCs w:val="22"/>
        </w:rPr>
        <w:t>37</w:t>
      </w:r>
      <w:r w:rsidRPr="007A579E">
        <w:rPr>
          <w:sz w:val="22"/>
          <w:szCs w:val="22"/>
        </w:rPr>
        <w:t>(1):178-189. doi: 10.109</w:t>
      </w:r>
      <w:r w:rsidR="00381182" w:rsidRPr="007A579E">
        <w:rPr>
          <w:sz w:val="22"/>
          <w:szCs w:val="22"/>
        </w:rPr>
        <w:t xml:space="preserve">3/humrep/deab230. </w:t>
      </w:r>
    </w:p>
    <w:p w14:paraId="39E220DF" w14:textId="0587A1E7"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 xml:space="preserve">Li P, Ji Z, Zhi E, </w:t>
      </w:r>
      <w:r w:rsidR="00381182" w:rsidRPr="007A579E">
        <w:rPr>
          <w:sz w:val="22"/>
          <w:szCs w:val="22"/>
        </w:rPr>
        <w:t>et al</w:t>
      </w:r>
      <w:r w:rsidRPr="007A579E">
        <w:rPr>
          <w:sz w:val="22"/>
          <w:szCs w:val="22"/>
        </w:rPr>
        <w:t xml:space="preserve">. Novel bi-allelic MSH4 variants causes meiotic arrest and non-obstructive azoospermia. </w:t>
      </w:r>
      <w:r w:rsidRPr="007A579E">
        <w:rPr>
          <w:iCs/>
          <w:sz w:val="22"/>
          <w:szCs w:val="22"/>
        </w:rPr>
        <w:t>Rep</w:t>
      </w:r>
      <w:r w:rsidR="00381182" w:rsidRPr="007A579E">
        <w:rPr>
          <w:iCs/>
          <w:sz w:val="22"/>
          <w:szCs w:val="22"/>
        </w:rPr>
        <w:t>rod Biol Endocrinol</w:t>
      </w:r>
      <w:r w:rsidR="00381182" w:rsidRPr="007A579E">
        <w:rPr>
          <w:sz w:val="22"/>
          <w:szCs w:val="22"/>
        </w:rPr>
        <w:t>. 2022</w:t>
      </w:r>
      <w:r w:rsidRPr="007A579E">
        <w:rPr>
          <w:sz w:val="22"/>
          <w:szCs w:val="22"/>
        </w:rPr>
        <w:t>;</w:t>
      </w:r>
      <w:r w:rsidR="00381182" w:rsidRPr="007A579E">
        <w:rPr>
          <w:sz w:val="22"/>
          <w:szCs w:val="22"/>
        </w:rPr>
        <w:t xml:space="preserve"> </w:t>
      </w:r>
      <w:r w:rsidRPr="007A579E">
        <w:rPr>
          <w:bCs/>
          <w:sz w:val="22"/>
          <w:szCs w:val="22"/>
        </w:rPr>
        <w:t>20</w:t>
      </w:r>
      <w:r w:rsidRPr="007A579E">
        <w:rPr>
          <w:sz w:val="22"/>
          <w:szCs w:val="22"/>
        </w:rPr>
        <w:t xml:space="preserve">(1):21. doi: 10.1186/s12958-022-00900-x. </w:t>
      </w:r>
    </w:p>
    <w:p w14:paraId="3313E2FB" w14:textId="3F5AD4B0"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 xml:space="preserve">Ding X, Singh P, Schimenti K, </w:t>
      </w:r>
      <w:r w:rsidR="00110D3D" w:rsidRPr="007A579E">
        <w:rPr>
          <w:sz w:val="22"/>
          <w:szCs w:val="22"/>
        </w:rPr>
        <w:t>et al</w:t>
      </w:r>
      <w:r w:rsidRPr="007A579E">
        <w:rPr>
          <w:sz w:val="22"/>
          <w:szCs w:val="22"/>
        </w:rPr>
        <w:t xml:space="preserve">. In vivo versus in silico assessment of potentially pathogenic missense variants in human reproductive genes. </w:t>
      </w:r>
      <w:r w:rsidRPr="007A579E">
        <w:rPr>
          <w:iCs/>
          <w:sz w:val="22"/>
          <w:szCs w:val="22"/>
        </w:rPr>
        <w:t xml:space="preserve">Proc </w:t>
      </w:r>
      <w:r w:rsidR="00110D3D" w:rsidRPr="007A579E">
        <w:rPr>
          <w:iCs/>
          <w:sz w:val="22"/>
          <w:szCs w:val="22"/>
        </w:rPr>
        <w:t>Natl Acad Sci U S A.</w:t>
      </w:r>
      <w:r w:rsidR="00110D3D" w:rsidRPr="007A579E">
        <w:rPr>
          <w:sz w:val="22"/>
          <w:szCs w:val="22"/>
        </w:rPr>
        <w:t xml:space="preserve"> 2023</w:t>
      </w:r>
      <w:r w:rsidRPr="007A579E">
        <w:rPr>
          <w:sz w:val="22"/>
          <w:szCs w:val="22"/>
        </w:rPr>
        <w:t>;</w:t>
      </w:r>
      <w:r w:rsidR="00110D3D" w:rsidRPr="007A579E">
        <w:rPr>
          <w:sz w:val="22"/>
          <w:szCs w:val="22"/>
        </w:rPr>
        <w:t xml:space="preserve"> </w:t>
      </w:r>
      <w:r w:rsidRPr="007A579E">
        <w:rPr>
          <w:bCs/>
          <w:sz w:val="22"/>
          <w:szCs w:val="22"/>
        </w:rPr>
        <w:t>120</w:t>
      </w:r>
      <w:r w:rsidRPr="007A579E">
        <w:rPr>
          <w:sz w:val="22"/>
          <w:szCs w:val="22"/>
        </w:rPr>
        <w:t xml:space="preserve">(30):e2219925120. doi: 10.1073/pnas.2219925120. </w:t>
      </w:r>
    </w:p>
    <w:p w14:paraId="1CF7741A" w14:textId="77777777"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Hashemi Sheikhshabani S, Ghafouri-Fard S, Hosseini E, Omrani MD. A novel homozygote nonsense variant of MSH4 leads to primary ovarian insufficiency and non-obstructive azoos</w:t>
      </w:r>
      <w:r w:rsidR="00110D3D" w:rsidRPr="007A579E">
        <w:rPr>
          <w:sz w:val="22"/>
          <w:szCs w:val="22"/>
        </w:rPr>
        <w:t xml:space="preserve">permia. </w:t>
      </w:r>
      <w:r w:rsidR="00110D3D" w:rsidRPr="007A579E">
        <w:rPr>
          <w:iCs/>
          <w:sz w:val="22"/>
          <w:szCs w:val="22"/>
        </w:rPr>
        <w:t>Mol Biol Rep</w:t>
      </w:r>
      <w:r w:rsidR="00110D3D" w:rsidRPr="007A579E">
        <w:rPr>
          <w:sz w:val="22"/>
          <w:szCs w:val="22"/>
        </w:rPr>
        <w:t>. 2024</w:t>
      </w:r>
      <w:r w:rsidRPr="007A579E">
        <w:rPr>
          <w:sz w:val="22"/>
          <w:szCs w:val="22"/>
        </w:rPr>
        <w:t>;</w:t>
      </w:r>
      <w:r w:rsidR="00110D3D" w:rsidRPr="007A579E">
        <w:rPr>
          <w:sz w:val="22"/>
          <w:szCs w:val="22"/>
        </w:rPr>
        <w:t xml:space="preserve"> </w:t>
      </w:r>
      <w:r w:rsidRPr="007A579E">
        <w:rPr>
          <w:bCs/>
          <w:sz w:val="22"/>
          <w:szCs w:val="22"/>
        </w:rPr>
        <w:t>51</w:t>
      </w:r>
      <w:r w:rsidRPr="007A579E">
        <w:rPr>
          <w:sz w:val="22"/>
          <w:szCs w:val="22"/>
        </w:rPr>
        <w:t xml:space="preserve">(1):68. doi: 10.1007/s11033-023-09000-4. </w:t>
      </w:r>
    </w:p>
    <w:p w14:paraId="5C2DD6C5" w14:textId="77777777" w:rsidR="00BB0909" w:rsidRPr="007A579E" w:rsidRDefault="00BB0909" w:rsidP="006C5A8E">
      <w:pPr>
        <w:pStyle w:val="Odstavekseznama"/>
        <w:numPr>
          <w:ilvl w:val="0"/>
          <w:numId w:val="21"/>
        </w:numPr>
        <w:spacing w:line="276" w:lineRule="auto"/>
        <w:jc w:val="both"/>
        <w:rPr>
          <w:sz w:val="22"/>
          <w:szCs w:val="22"/>
        </w:rPr>
      </w:pPr>
      <w:r w:rsidRPr="007A579E">
        <w:rPr>
          <w:sz w:val="22"/>
          <w:szCs w:val="22"/>
        </w:rPr>
        <w:t>Zhou H, Yin Z, Ni B, Lin J, Luo S, Xie W. Whole exome sequencing analysis of 167 men with primary infertilit</w:t>
      </w:r>
      <w:r w:rsidR="00110D3D" w:rsidRPr="007A579E">
        <w:rPr>
          <w:sz w:val="22"/>
          <w:szCs w:val="22"/>
        </w:rPr>
        <w:t xml:space="preserve">y. </w:t>
      </w:r>
      <w:r w:rsidR="00110D3D" w:rsidRPr="007A579E">
        <w:rPr>
          <w:iCs/>
          <w:sz w:val="22"/>
          <w:szCs w:val="22"/>
        </w:rPr>
        <w:t>BMC Med Genomics</w:t>
      </w:r>
      <w:r w:rsidR="00110D3D" w:rsidRPr="007A579E">
        <w:rPr>
          <w:sz w:val="22"/>
          <w:szCs w:val="22"/>
        </w:rPr>
        <w:t>. 2024</w:t>
      </w:r>
      <w:r w:rsidRPr="007A579E">
        <w:rPr>
          <w:sz w:val="22"/>
          <w:szCs w:val="22"/>
        </w:rPr>
        <w:t>;</w:t>
      </w:r>
      <w:r w:rsidR="00110D3D" w:rsidRPr="007A579E">
        <w:rPr>
          <w:sz w:val="22"/>
          <w:szCs w:val="22"/>
        </w:rPr>
        <w:t xml:space="preserve"> </w:t>
      </w:r>
      <w:r w:rsidRPr="007A579E">
        <w:rPr>
          <w:bCs/>
          <w:sz w:val="22"/>
          <w:szCs w:val="22"/>
        </w:rPr>
        <w:t>17</w:t>
      </w:r>
      <w:r w:rsidRPr="007A579E">
        <w:rPr>
          <w:sz w:val="22"/>
          <w:szCs w:val="22"/>
        </w:rPr>
        <w:t xml:space="preserve">(1):230. doi: 10.1186/s12920-024-02005-3. </w:t>
      </w:r>
    </w:p>
    <w:p w14:paraId="65952EC9" w14:textId="77777777" w:rsidR="004459E5" w:rsidRPr="007A579E" w:rsidRDefault="004459E5" w:rsidP="006C5A8E">
      <w:pPr>
        <w:pStyle w:val="Odstavekseznama"/>
        <w:numPr>
          <w:ilvl w:val="0"/>
          <w:numId w:val="21"/>
        </w:numPr>
        <w:spacing w:line="276" w:lineRule="auto"/>
        <w:jc w:val="both"/>
        <w:rPr>
          <w:sz w:val="22"/>
          <w:szCs w:val="22"/>
        </w:rPr>
      </w:pPr>
      <w:r w:rsidRPr="007A579E">
        <w:rPr>
          <w:sz w:val="22"/>
          <w:szCs w:val="22"/>
        </w:rPr>
        <w:t>Santucci-Darmanin S, Walpita D, Lespinasse F, Desnuelle C, Ashley T, Paquis-Flucklinger V. MSH4 acts in conjunction with MLH1 during mamm</w:t>
      </w:r>
      <w:r w:rsidR="00110D3D" w:rsidRPr="007A579E">
        <w:rPr>
          <w:sz w:val="22"/>
          <w:szCs w:val="22"/>
        </w:rPr>
        <w:t xml:space="preserve">alian meiosis. </w:t>
      </w:r>
      <w:r w:rsidR="00110D3D" w:rsidRPr="007A579E">
        <w:rPr>
          <w:iCs/>
          <w:sz w:val="22"/>
          <w:szCs w:val="22"/>
        </w:rPr>
        <w:t>FASEB J</w:t>
      </w:r>
      <w:r w:rsidR="00110D3D" w:rsidRPr="007A579E">
        <w:rPr>
          <w:sz w:val="22"/>
          <w:szCs w:val="22"/>
        </w:rPr>
        <w:t>. 2000</w:t>
      </w:r>
      <w:r w:rsidRPr="007A579E">
        <w:rPr>
          <w:sz w:val="22"/>
          <w:szCs w:val="22"/>
        </w:rPr>
        <w:t>;</w:t>
      </w:r>
      <w:r w:rsidR="00110D3D" w:rsidRPr="007A579E">
        <w:rPr>
          <w:sz w:val="22"/>
          <w:szCs w:val="22"/>
        </w:rPr>
        <w:t xml:space="preserve"> </w:t>
      </w:r>
      <w:r w:rsidRPr="007A579E">
        <w:rPr>
          <w:bCs/>
          <w:sz w:val="22"/>
          <w:szCs w:val="22"/>
        </w:rPr>
        <w:t>14</w:t>
      </w:r>
      <w:r w:rsidRPr="007A579E">
        <w:rPr>
          <w:sz w:val="22"/>
          <w:szCs w:val="22"/>
        </w:rPr>
        <w:t xml:space="preserve">(11):1539-47. doi: 10.1096/fj.14.11.1539. </w:t>
      </w:r>
    </w:p>
    <w:p w14:paraId="2730D274" w14:textId="77777777" w:rsidR="00A608B6" w:rsidRPr="007A579E" w:rsidRDefault="00A608B6" w:rsidP="006C5A8E">
      <w:pPr>
        <w:pStyle w:val="Odstavekseznama"/>
        <w:numPr>
          <w:ilvl w:val="0"/>
          <w:numId w:val="21"/>
        </w:numPr>
        <w:spacing w:line="276" w:lineRule="auto"/>
        <w:jc w:val="both"/>
        <w:rPr>
          <w:sz w:val="22"/>
          <w:szCs w:val="22"/>
        </w:rPr>
      </w:pPr>
      <w:r w:rsidRPr="007A579E">
        <w:rPr>
          <w:sz w:val="22"/>
          <w:szCs w:val="22"/>
        </w:rPr>
        <w:t>Snowden T, Acharya S, Butz C, Berardini M, Fishel R. hMSH4-hMSH5 recognizes Holliday Junctions and forms a meiosis-specific sliding clamp that embraces homologous ch</w:t>
      </w:r>
      <w:r w:rsidR="00110D3D" w:rsidRPr="007A579E">
        <w:rPr>
          <w:sz w:val="22"/>
          <w:szCs w:val="22"/>
        </w:rPr>
        <w:t xml:space="preserve">romosomes. </w:t>
      </w:r>
      <w:r w:rsidR="00110D3D" w:rsidRPr="007A579E">
        <w:rPr>
          <w:iCs/>
          <w:sz w:val="22"/>
          <w:szCs w:val="22"/>
        </w:rPr>
        <w:t>Mol Cell</w:t>
      </w:r>
      <w:r w:rsidR="00110D3D" w:rsidRPr="007A579E">
        <w:rPr>
          <w:sz w:val="22"/>
          <w:szCs w:val="22"/>
        </w:rPr>
        <w:t>. 2004</w:t>
      </w:r>
      <w:r w:rsidRPr="007A579E">
        <w:rPr>
          <w:sz w:val="22"/>
          <w:szCs w:val="22"/>
        </w:rPr>
        <w:t>;</w:t>
      </w:r>
      <w:r w:rsidR="00110D3D" w:rsidRPr="007A579E">
        <w:rPr>
          <w:sz w:val="22"/>
          <w:szCs w:val="22"/>
        </w:rPr>
        <w:t xml:space="preserve"> </w:t>
      </w:r>
      <w:r w:rsidRPr="007A579E">
        <w:rPr>
          <w:bCs/>
          <w:sz w:val="22"/>
          <w:szCs w:val="22"/>
        </w:rPr>
        <w:t>15</w:t>
      </w:r>
      <w:r w:rsidRPr="007A579E">
        <w:rPr>
          <w:sz w:val="22"/>
          <w:szCs w:val="22"/>
        </w:rPr>
        <w:t>(3):437-51. do</w:t>
      </w:r>
      <w:r w:rsidR="00110D3D" w:rsidRPr="007A579E">
        <w:rPr>
          <w:sz w:val="22"/>
          <w:szCs w:val="22"/>
        </w:rPr>
        <w:t>i: 10.1016/j.molcel.2004.06.040</w:t>
      </w:r>
      <w:r w:rsidRPr="007A579E">
        <w:rPr>
          <w:sz w:val="22"/>
          <w:szCs w:val="22"/>
        </w:rPr>
        <w:t>.</w:t>
      </w:r>
    </w:p>
    <w:p w14:paraId="1706622B" w14:textId="3CAE2CF4" w:rsidR="00A608B6" w:rsidRPr="007A579E" w:rsidRDefault="00A608B6" w:rsidP="006C5A8E">
      <w:pPr>
        <w:pStyle w:val="Odstavekseznama"/>
        <w:numPr>
          <w:ilvl w:val="0"/>
          <w:numId w:val="21"/>
        </w:numPr>
        <w:spacing w:line="276" w:lineRule="auto"/>
        <w:jc w:val="both"/>
        <w:rPr>
          <w:sz w:val="22"/>
          <w:szCs w:val="22"/>
        </w:rPr>
      </w:pPr>
      <w:r w:rsidRPr="007A579E">
        <w:rPr>
          <w:sz w:val="22"/>
          <w:szCs w:val="22"/>
        </w:rPr>
        <w:t xml:space="preserve">Neyton S, Lespinasse F, Moens PB, </w:t>
      </w:r>
      <w:r w:rsidR="00604DC7" w:rsidRPr="007A579E">
        <w:rPr>
          <w:sz w:val="22"/>
          <w:szCs w:val="22"/>
        </w:rPr>
        <w:t>et al</w:t>
      </w:r>
      <w:r w:rsidRPr="007A579E">
        <w:rPr>
          <w:sz w:val="22"/>
          <w:szCs w:val="22"/>
        </w:rPr>
        <w:t>. Association between MSH4 (MutS homologue 4) and the DNA strand-exchange RAD51 and DMC1 proteins during mammalian m</w:t>
      </w:r>
      <w:r w:rsidR="00110D3D" w:rsidRPr="007A579E">
        <w:rPr>
          <w:sz w:val="22"/>
          <w:szCs w:val="22"/>
        </w:rPr>
        <w:t xml:space="preserve">eiosis. </w:t>
      </w:r>
      <w:r w:rsidR="00110D3D" w:rsidRPr="007A579E">
        <w:rPr>
          <w:iCs/>
          <w:sz w:val="22"/>
          <w:szCs w:val="22"/>
        </w:rPr>
        <w:t>Mol Hum Reprod</w:t>
      </w:r>
      <w:r w:rsidR="00110D3D" w:rsidRPr="007A579E">
        <w:rPr>
          <w:sz w:val="22"/>
          <w:szCs w:val="22"/>
        </w:rPr>
        <w:t>. 2004</w:t>
      </w:r>
      <w:r w:rsidRPr="007A579E">
        <w:rPr>
          <w:sz w:val="22"/>
          <w:szCs w:val="22"/>
        </w:rPr>
        <w:t>;</w:t>
      </w:r>
      <w:r w:rsidR="00110D3D" w:rsidRPr="007A579E">
        <w:rPr>
          <w:sz w:val="22"/>
          <w:szCs w:val="22"/>
        </w:rPr>
        <w:t xml:space="preserve"> </w:t>
      </w:r>
      <w:r w:rsidRPr="007A579E">
        <w:rPr>
          <w:bCs/>
          <w:sz w:val="22"/>
          <w:szCs w:val="22"/>
        </w:rPr>
        <w:t>10</w:t>
      </w:r>
      <w:r w:rsidRPr="007A579E">
        <w:rPr>
          <w:sz w:val="22"/>
          <w:szCs w:val="22"/>
        </w:rPr>
        <w:t xml:space="preserve">(12):917-24. doi: 10.1093/molehr/gah123. </w:t>
      </w:r>
    </w:p>
    <w:p w14:paraId="6AF0BDAC" w14:textId="77777777" w:rsidR="0029188E" w:rsidRPr="007A579E" w:rsidRDefault="0029188E" w:rsidP="006C5A8E">
      <w:pPr>
        <w:pStyle w:val="Odstavekseznama"/>
        <w:numPr>
          <w:ilvl w:val="0"/>
          <w:numId w:val="21"/>
        </w:numPr>
        <w:spacing w:line="276" w:lineRule="auto"/>
        <w:jc w:val="both"/>
        <w:rPr>
          <w:sz w:val="22"/>
          <w:szCs w:val="22"/>
        </w:rPr>
      </w:pPr>
      <w:r w:rsidRPr="007A579E">
        <w:rPr>
          <w:sz w:val="22"/>
          <w:szCs w:val="22"/>
        </w:rPr>
        <w:t xml:space="preserve">Her C, Doggett NA. Cloning, structural characterization, and chromosomal localization of the human orthologue of Saccharomyces cerevisiae </w:t>
      </w:r>
      <w:r w:rsidR="00110D3D" w:rsidRPr="007A579E">
        <w:rPr>
          <w:sz w:val="22"/>
          <w:szCs w:val="22"/>
        </w:rPr>
        <w:t xml:space="preserve">MSH5 gene. </w:t>
      </w:r>
      <w:r w:rsidR="00110D3D" w:rsidRPr="007A579E">
        <w:rPr>
          <w:iCs/>
          <w:sz w:val="22"/>
          <w:szCs w:val="22"/>
        </w:rPr>
        <w:t>Genomics</w:t>
      </w:r>
      <w:r w:rsidR="00110D3D" w:rsidRPr="007A579E">
        <w:rPr>
          <w:sz w:val="22"/>
          <w:szCs w:val="22"/>
        </w:rPr>
        <w:t>. 1998</w:t>
      </w:r>
      <w:r w:rsidRPr="007A579E">
        <w:rPr>
          <w:sz w:val="22"/>
          <w:szCs w:val="22"/>
        </w:rPr>
        <w:t>;</w:t>
      </w:r>
      <w:r w:rsidR="00110D3D" w:rsidRPr="007A579E">
        <w:rPr>
          <w:sz w:val="22"/>
          <w:szCs w:val="22"/>
        </w:rPr>
        <w:t xml:space="preserve"> </w:t>
      </w:r>
      <w:r w:rsidRPr="007A579E">
        <w:rPr>
          <w:bCs/>
          <w:sz w:val="22"/>
          <w:szCs w:val="22"/>
        </w:rPr>
        <w:t>52</w:t>
      </w:r>
      <w:r w:rsidRPr="007A579E">
        <w:rPr>
          <w:sz w:val="22"/>
          <w:szCs w:val="22"/>
        </w:rPr>
        <w:t>(1):50-61. doi: 10.1006/geno.1998.5374.</w:t>
      </w:r>
    </w:p>
    <w:p w14:paraId="30A95636" w14:textId="77777777" w:rsidR="0024205B" w:rsidRPr="007A579E" w:rsidRDefault="0024205B" w:rsidP="006C5A8E">
      <w:pPr>
        <w:pStyle w:val="Odstavekseznama"/>
        <w:numPr>
          <w:ilvl w:val="0"/>
          <w:numId w:val="21"/>
        </w:numPr>
        <w:spacing w:line="276" w:lineRule="auto"/>
        <w:jc w:val="both"/>
        <w:rPr>
          <w:sz w:val="22"/>
          <w:szCs w:val="22"/>
        </w:rPr>
      </w:pPr>
      <w:r w:rsidRPr="007A579E">
        <w:rPr>
          <w:sz w:val="22"/>
          <w:szCs w:val="22"/>
        </w:rPr>
        <w:t>Winand NJ, Panzer JA, Kolodner RD. Cloning and characterization of the human and Caenorhabditis elegans homologs of the Saccharomyces cerevisiae</w:t>
      </w:r>
      <w:r w:rsidR="00110D3D" w:rsidRPr="007A579E">
        <w:rPr>
          <w:sz w:val="22"/>
          <w:szCs w:val="22"/>
        </w:rPr>
        <w:t xml:space="preserve"> MSH5 gene. </w:t>
      </w:r>
      <w:r w:rsidR="00110D3D" w:rsidRPr="007A579E">
        <w:rPr>
          <w:iCs/>
          <w:sz w:val="22"/>
          <w:szCs w:val="22"/>
        </w:rPr>
        <w:t>Genomics</w:t>
      </w:r>
      <w:r w:rsidR="00110D3D" w:rsidRPr="007A579E">
        <w:rPr>
          <w:sz w:val="22"/>
          <w:szCs w:val="22"/>
        </w:rPr>
        <w:t>. 1998</w:t>
      </w:r>
      <w:r w:rsidRPr="007A579E">
        <w:rPr>
          <w:sz w:val="22"/>
          <w:szCs w:val="22"/>
        </w:rPr>
        <w:t>;</w:t>
      </w:r>
      <w:r w:rsidR="00110D3D" w:rsidRPr="007A579E">
        <w:rPr>
          <w:sz w:val="22"/>
          <w:szCs w:val="22"/>
        </w:rPr>
        <w:t xml:space="preserve"> </w:t>
      </w:r>
      <w:r w:rsidRPr="007A579E">
        <w:rPr>
          <w:bCs/>
          <w:sz w:val="22"/>
          <w:szCs w:val="22"/>
        </w:rPr>
        <w:t>53</w:t>
      </w:r>
      <w:r w:rsidRPr="007A579E">
        <w:rPr>
          <w:sz w:val="22"/>
          <w:szCs w:val="22"/>
        </w:rPr>
        <w:t xml:space="preserve">(1):69-80. doi: 10.1006/geno.1998.5447. </w:t>
      </w:r>
    </w:p>
    <w:p w14:paraId="6B5D30A7" w14:textId="7FF8C225" w:rsidR="0024205B" w:rsidRPr="007A579E" w:rsidRDefault="0024205B" w:rsidP="006C5A8E">
      <w:pPr>
        <w:pStyle w:val="Odstavekseznama"/>
        <w:numPr>
          <w:ilvl w:val="0"/>
          <w:numId w:val="21"/>
        </w:numPr>
        <w:spacing w:line="276" w:lineRule="auto"/>
        <w:jc w:val="both"/>
        <w:rPr>
          <w:sz w:val="22"/>
          <w:szCs w:val="22"/>
        </w:rPr>
      </w:pPr>
      <w:r w:rsidRPr="007A579E">
        <w:rPr>
          <w:sz w:val="22"/>
          <w:szCs w:val="22"/>
        </w:rPr>
        <w:t xml:space="preserve">Bocker T, Barusevicius A, Snowden T, </w:t>
      </w:r>
      <w:r w:rsidR="00172AE6" w:rsidRPr="007A579E">
        <w:rPr>
          <w:sz w:val="22"/>
          <w:szCs w:val="22"/>
        </w:rPr>
        <w:t xml:space="preserve">et al. </w:t>
      </w:r>
      <w:r w:rsidRPr="007A579E">
        <w:rPr>
          <w:sz w:val="22"/>
          <w:szCs w:val="22"/>
        </w:rPr>
        <w:t>hMSH5: a human MutS homologue that forms a novel heterodimer with hMSH4 and is expressed during spermato</w:t>
      </w:r>
      <w:r w:rsidR="00172AE6" w:rsidRPr="007A579E">
        <w:rPr>
          <w:sz w:val="22"/>
          <w:szCs w:val="22"/>
        </w:rPr>
        <w:t xml:space="preserve">genesis. </w:t>
      </w:r>
      <w:r w:rsidR="00172AE6" w:rsidRPr="007A579E">
        <w:rPr>
          <w:iCs/>
          <w:sz w:val="22"/>
          <w:szCs w:val="22"/>
        </w:rPr>
        <w:t>Cancer</w:t>
      </w:r>
      <w:r w:rsidR="00172AE6" w:rsidRPr="007A579E">
        <w:rPr>
          <w:sz w:val="22"/>
          <w:szCs w:val="22"/>
        </w:rPr>
        <w:t xml:space="preserve"> Res. 1999</w:t>
      </w:r>
      <w:r w:rsidRPr="007A579E">
        <w:rPr>
          <w:sz w:val="22"/>
          <w:szCs w:val="22"/>
        </w:rPr>
        <w:t>;</w:t>
      </w:r>
      <w:r w:rsidR="00172AE6" w:rsidRPr="007A579E">
        <w:rPr>
          <w:sz w:val="22"/>
          <w:szCs w:val="22"/>
        </w:rPr>
        <w:t xml:space="preserve"> </w:t>
      </w:r>
      <w:r w:rsidR="00172AE6" w:rsidRPr="007A579E">
        <w:rPr>
          <w:bCs/>
          <w:sz w:val="22"/>
          <w:szCs w:val="22"/>
        </w:rPr>
        <w:t>59</w:t>
      </w:r>
      <w:r w:rsidR="00172AE6" w:rsidRPr="007A579E">
        <w:rPr>
          <w:sz w:val="22"/>
          <w:szCs w:val="22"/>
        </w:rPr>
        <w:t>(4):816-22.</w:t>
      </w:r>
    </w:p>
    <w:p w14:paraId="71206B1B" w14:textId="77777777" w:rsidR="00BC0C75" w:rsidRPr="007A579E" w:rsidRDefault="00BC0C75" w:rsidP="006C5A8E">
      <w:pPr>
        <w:pStyle w:val="Odstavekseznama"/>
        <w:numPr>
          <w:ilvl w:val="0"/>
          <w:numId w:val="21"/>
        </w:numPr>
        <w:spacing w:line="276" w:lineRule="auto"/>
        <w:jc w:val="both"/>
        <w:rPr>
          <w:sz w:val="22"/>
          <w:szCs w:val="22"/>
        </w:rPr>
      </w:pPr>
      <w:r w:rsidRPr="007A579E">
        <w:rPr>
          <w:sz w:val="22"/>
          <w:szCs w:val="22"/>
        </w:rPr>
        <w:t>Akimoto C, Kitagawa H, Matsumoto T, Kato S. Spermatogenesis-specific association of SMCY an</w:t>
      </w:r>
      <w:r w:rsidR="00172AE6" w:rsidRPr="007A579E">
        <w:rPr>
          <w:sz w:val="22"/>
          <w:szCs w:val="22"/>
        </w:rPr>
        <w:t xml:space="preserve">d MSH5. </w:t>
      </w:r>
      <w:r w:rsidR="00172AE6" w:rsidRPr="007A579E">
        <w:rPr>
          <w:iCs/>
          <w:sz w:val="22"/>
          <w:szCs w:val="22"/>
        </w:rPr>
        <w:t>Genes Cells</w:t>
      </w:r>
      <w:r w:rsidR="00172AE6" w:rsidRPr="007A579E">
        <w:rPr>
          <w:sz w:val="22"/>
          <w:szCs w:val="22"/>
        </w:rPr>
        <w:t>. 2008</w:t>
      </w:r>
      <w:r w:rsidRPr="007A579E">
        <w:rPr>
          <w:sz w:val="22"/>
          <w:szCs w:val="22"/>
        </w:rPr>
        <w:t>;</w:t>
      </w:r>
      <w:r w:rsidR="00172AE6" w:rsidRPr="007A579E">
        <w:rPr>
          <w:sz w:val="22"/>
          <w:szCs w:val="22"/>
        </w:rPr>
        <w:t xml:space="preserve"> </w:t>
      </w:r>
      <w:r w:rsidRPr="007A579E">
        <w:rPr>
          <w:bCs/>
          <w:sz w:val="22"/>
          <w:szCs w:val="22"/>
        </w:rPr>
        <w:t>13</w:t>
      </w:r>
      <w:r w:rsidRPr="007A579E">
        <w:rPr>
          <w:sz w:val="22"/>
          <w:szCs w:val="22"/>
        </w:rPr>
        <w:t>(6):623-33. doi: 10.1111/j.1365-2443.2008.01193.x.</w:t>
      </w:r>
    </w:p>
    <w:p w14:paraId="03B9CF24" w14:textId="1D69D6F8" w:rsidR="00DA031F" w:rsidRPr="007A579E" w:rsidRDefault="00DA031F" w:rsidP="006C5A8E">
      <w:pPr>
        <w:pStyle w:val="Odstavekseznama"/>
        <w:numPr>
          <w:ilvl w:val="0"/>
          <w:numId w:val="21"/>
        </w:numPr>
        <w:spacing w:line="276" w:lineRule="auto"/>
        <w:jc w:val="both"/>
        <w:rPr>
          <w:sz w:val="22"/>
          <w:szCs w:val="22"/>
        </w:rPr>
      </w:pPr>
      <w:r w:rsidRPr="007A579E">
        <w:rPr>
          <w:sz w:val="22"/>
          <w:szCs w:val="22"/>
        </w:rPr>
        <w:t xml:space="preserve">Edelmann W, Cohen PE, Kneitz B, </w:t>
      </w:r>
      <w:r w:rsidR="00807B17" w:rsidRPr="007A579E">
        <w:rPr>
          <w:sz w:val="22"/>
          <w:szCs w:val="22"/>
        </w:rPr>
        <w:t>et al.</w:t>
      </w:r>
      <w:r w:rsidRPr="007A579E">
        <w:rPr>
          <w:sz w:val="22"/>
          <w:szCs w:val="22"/>
        </w:rPr>
        <w:t xml:space="preserve"> Mammalian MutS homologue 5 is required for chromosome pairing</w:t>
      </w:r>
      <w:r w:rsidR="00172AE6" w:rsidRPr="007A579E">
        <w:rPr>
          <w:sz w:val="22"/>
          <w:szCs w:val="22"/>
        </w:rPr>
        <w:t xml:space="preserve"> in meiosis. </w:t>
      </w:r>
      <w:r w:rsidR="00172AE6" w:rsidRPr="007A579E">
        <w:rPr>
          <w:iCs/>
          <w:sz w:val="22"/>
          <w:szCs w:val="22"/>
        </w:rPr>
        <w:t>Nat Genet</w:t>
      </w:r>
      <w:r w:rsidR="00172AE6" w:rsidRPr="007A579E">
        <w:rPr>
          <w:sz w:val="22"/>
          <w:szCs w:val="22"/>
        </w:rPr>
        <w:t>. 1999</w:t>
      </w:r>
      <w:r w:rsidRPr="007A579E">
        <w:rPr>
          <w:sz w:val="22"/>
          <w:szCs w:val="22"/>
        </w:rPr>
        <w:t>;</w:t>
      </w:r>
      <w:r w:rsidR="00172AE6" w:rsidRPr="007A579E">
        <w:rPr>
          <w:sz w:val="22"/>
          <w:szCs w:val="22"/>
        </w:rPr>
        <w:t xml:space="preserve"> </w:t>
      </w:r>
      <w:r w:rsidRPr="007A579E">
        <w:rPr>
          <w:bCs/>
          <w:sz w:val="22"/>
          <w:szCs w:val="22"/>
        </w:rPr>
        <w:t>21</w:t>
      </w:r>
      <w:r w:rsidRPr="007A579E">
        <w:rPr>
          <w:sz w:val="22"/>
          <w:szCs w:val="22"/>
        </w:rPr>
        <w:t>(1):123-7. d</w:t>
      </w:r>
      <w:r w:rsidR="00172AE6" w:rsidRPr="007A579E">
        <w:rPr>
          <w:sz w:val="22"/>
          <w:szCs w:val="22"/>
        </w:rPr>
        <w:t xml:space="preserve">oi: 10.1038/5075. </w:t>
      </w:r>
    </w:p>
    <w:p w14:paraId="0A4C53F3" w14:textId="6534F504" w:rsidR="00121454" w:rsidRPr="007A579E" w:rsidRDefault="00121454" w:rsidP="006C5A8E">
      <w:pPr>
        <w:pStyle w:val="Odstavekseznama"/>
        <w:numPr>
          <w:ilvl w:val="0"/>
          <w:numId w:val="21"/>
        </w:numPr>
        <w:spacing w:line="276" w:lineRule="auto"/>
        <w:jc w:val="both"/>
        <w:rPr>
          <w:sz w:val="22"/>
          <w:szCs w:val="22"/>
        </w:rPr>
      </w:pPr>
      <w:r w:rsidRPr="007A579E">
        <w:rPr>
          <w:sz w:val="22"/>
          <w:szCs w:val="22"/>
        </w:rPr>
        <w:t xml:space="preserve">de Vries SS, Baart EB, Dekker M, </w:t>
      </w:r>
      <w:r w:rsidR="00807B17" w:rsidRPr="007A579E">
        <w:rPr>
          <w:sz w:val="22"/>
          <w:szCs w:val="22"/>
        </w:rPr>
        <w:t>et al</w:t>
      </w:r>
      <w:r w:rsidRPr="007A579E">
        <w:rPr>
          <w:sz w:val="22"/>
          <w:szCs w:val="22"/>
        </w:rPr>
        <w:t>. Mouse MutS-like protein Msh5 is required for proper chromosome synapsis in male and femal</w:t>
      </w:r>
      <w:r w:rsidR="00172AE6" w:rsidRPr="007A579E">
        <w:rPr>
          <w:sz w:val="22"/>
          <w:szCs w:val="22"/>
        </w:rPr>
        <w:t xml:space="preserve">e meiosis. </w:t>
      </w:r>
      <w:r w:rsidR="00172AE6" w:rsidRPr="007A579E">
        <w:rPr>
          <w:iCs/>
          <w:sz w:val="22"/>
          <w:szCs w:val="22"/>
        </w:rPr>
        <w:t>Genes Dev</w:t>
      </w:r>
      <w:r w:rsidR="00172AE6" w:rsidRPr="007A579E">
        <w:rPr>
          <w:sz w:val="22"/>
          <w:szCs w:val="22"/>
        </w:rPr>
        <w:t>. 1999</w:t>
      </w:r>
      <w:r w:rsidRPr="007A579E">
        <w:rPr>
          <w:sz w:val="22"/>
          <w:szCs w:val="22"/>
        </w:rPr>
        <w:t>;</w:t>
      </w:r>
      <w:r w:rsidR="00172AE6" w:rsidRPr="007A579E">
        <w:rPr>
          <w:sz w:val="22"/>
          <w:szCs w:val="22"/>
        </w:rPr>
        <w:t xml:space="preserve"> </w:t>
      </w:r>
      <w:r w:rsidRPr="007A579E">
        <w:rPr>
          <w:bCs/>
          <w:sz w:val="22"/>
          <w:szCs w:val="22"/>
        </w:rPr>
        <w:t>13</w:t>
      </w:r>
      <w:r w:rsidRPr="007A579E">
        <w:rPr>
          <w:sz w:val="22"/>
          <w:szCs w:val="22"/>
        </w:rPr>
        <w:t xml:space="preserve">(5):523-31. doi: 10.1101/gad.13.5.523. </w:t>
      </w:r>
    </w:p>
    <w:p w14:paraId="2D3D49C6" w14:textId="77777777" w:rsidR="00055C72" w:rsidRPr="007A579E" w:rsidRDefault="00055C72" w:rsidP="006C5A8E">
      <w:pPr>
        <w:pStyle w:val="Odstavekseznama"/>
        <w:numPr>
          <w:ilvl w:val="0"/>
          <w:numId w:val="21"/>
        </w:numPr>
        <w:spacing w:line="276" w:lineRule="auto"/>
        <w:jc w:val="both"/>
        <w:rPr>
          <w:sz w:val="22"/>
          <w:szCs w:val="22"/>
        </w:rPr>
      </w:pPr>
      <w:r w:rsidRPr="007A579E">
        <w:rPr>
          <w:sz w:val="22"/>
          <w:szCs w:val="22"/>
        </w:rPr>
        <w:lastRenderedPageBreak/>
        <w:t>Kelly KO, Dernburg AF, Stanfield GM, Villeneuve AM. Caenorhabditis elegans msh-5 is required for both normal and radiation-induced meiotic crossing over but not for completio</w:t>
      </w:r>
      <w:r w:rsidR="00172AE6" w:rsidRPr="007A579E">
        <w:rPr>
          <w:sz w:val="22"/>
          <w:szCs w:val="22"/>
        </w:rPr>
        <w:t xml:space="preserve">n of meiosis. </w:t>
      </w:r>
      <w:r w:rsidR="00172AE6" w:rsidRPr="007A579E">
        <w:rPr>
          <w:iCs/>
          <w:sz w:val="22"/>
          <w:szCs w:val="22"/>
        </w:rPr>
        <w:t>Genetics</w:t>
      </w:r>
      <w:r w:rsidR="00172AE6" w:rsidRPr="007A579E">
        <w:rPr>
          <w:sz w:val="22"/>
          <w:szCs w:val="22"/>
        </w:rPr>
        <w:t>. 2000</w:t>
      </w:r>
      <w:r w:rsidRPr="007A579E">
        <w:rPr>
          <w:sz w:val="22"/>
          <w:szCs w:val="22"/>
        </w:rPr>
        <w:t>;</w:t>
      </w:r>
      <w:r w:rsidR="00172AE6" w:rsidRPr="007A579E">
        <w:rPr>
          <w:sz w:val="22"/>
          <w:szCs w:val="22"/>
        </w:rPr>
        <w:t xml:space="preserve"> </w:t>
      </w:r>
      <w:r w:rsidRPr="007A579E">
        <w:rPr>
          <w:bCs/>
          <w:sz w:val="22"/>
          <w:szCs w:val="22"/>
        </w:rPr>
        <w:t>156</w:t>
      </w:r>
      <w:r w:rsidRPr="007A579E">
        <w:rPr>
          <w:sz w:val="22"/>
          <w:szCs w:val="22"/>
        </w:rPr>
        <w:t xml:space="preserve">(2):617-30. doi: 10.1093/genetics/156.2.617. </w:t>
      </w:r>
    </w:p>
    <w:p w14:paraId="2344091F" w14:textId="29D25409" w:rsidR="00E343ED" w:rsidRPr="007A579E" w:rsidRDefault="00E343ED" w:rsidP="006C5A8E">
      <w:pPr>
        <w:pStyle w:val="Odstavekseznama"/>
        <w:numPr>
          <w:ilvl w:val="0"/>
          <w:numId w:val="21"/>
        </w:numPr>
        <w:spacing w:line="276" w:lineRule="auto"/>
        <w:jc w:val="both"/>
        <w:rPr>
          <w:sz w:val="22"/>
          <w:szCs w:val="22"/>
        </w:rPr>
      </w:pPr>
      <w:r w:rsidRPr="007A579E">
        <w:rPr>
          <w:sz w:val="22"/>
          <w:szCs w:val="22"/>
        </w:rPr>
        <w:t xml:space="preserve">Barchi M, Mahadevaiah S, Di Giacomo M, </w:t>
      </w:r>
      <w:r w:rsidR="00807B17" w:rsidRPr="007A579E">
        <w:rPr>
          <w:sz w:val="22"/>
          <w:szCs w:val="22"/>
        </w:rPr>
        <w:t>et al</w:t>
      </w:r>
      <w:r w:rsidRPr="007A579E">
        <w:rPr>
          <w:sz w:val="22"/>
          <w:szCs w:val="22"/>
        </w:rPr>
        <w:t>. Surveillance of different recombination defects in mouse spermatocytes yields distinct responses despite elimination at an identical developmenta</w:t>
      </w:r>
      <w:r w:rsidR="00172AE6" w:rsidRPr="007A579E">
        <w:rPr>
          <w:sz w:val="22"/>
          <w:szCs w:val="22"/>
        </w:rPr>
        <w:t xml:space="preserve">l stage. </w:t>
      </w:r>
      <w:r w:rsidR="00172AE6" w:rsidRPr="007A579E">
        <w:rPr>
          <w:iCs/>
          <w:sz w:val="22"/>
          <w:szCs w:val="22"/>
        </w:rPr>
        <w:t>Mol Cell Biol</w:t>
      </w:r>
      <w:r w:rsidR="00172AE6" w:rsidRPr="007A579E">
        <w:rPr>
          <w:sz w:val="22"/>
          <w:szCs w:val="22"/>
        </w:rPr>
        <w:t>. 2005</w:t>
      </w:r>
      <w:r w:rsidRPr="007A579E">
        <w:rPr>
          <w:sz w:val="22"/>
          <w:szCs w:val="22"/>
        </w:rPr>
        <w:t>;</w:t>
      </w:r>
      <w:r w:rsidR="00172AE6" w:rsidRPr="007A579E">
        <w:rPr>
          <w:sz w:val="22"/>
          <w:szCs w:val="22"/>
        </w:rPr>
        <w:t xml:space="preserve"> </w:t>
      </w:r>
      <w:r w:rsidRPr="007A579E">
        <w:rPr>
          <w:bCs/>
          <w:sz w:val="22"/>
          <w:szCs w:val="22"/>
        </w:rPr>
        <w:t>25</w:t>
      </w:r>
      <w:r w:rsidRPr="007A579E">
        <w:rPr>
          <w:sz w:val="22"/>
          <w:szCs w:val="22"/>
        </w:rPr>
        <w:t>(16):7203-15. doi: 10.</w:t>
      </w:r>
      <w:r w:rsidR="00172AE6" w:rsidRPr="007A579E">
        <w:rPr>
          <w:sz w:val="22"/>
          <w:szCs w:val="22"/>
        </w:rPr>
        <w:t xml:space="preserve">1128/MCB.25.16.7203-7215.2005. </w:t>
      </w:r>
    </w:p>
    <w:p w14:paraId="041EBC16" w14:textId="77777777" w:rsidR="00B822AD" w:rsidRPr="007A579E" w:rsidRDefault="00B822AD" w:rsidP="006C5A8E">
      <w:pPr>
        <w:pStyle w:val="Odstavekseznama"/>
        <w:numPr>
          <w:ilvl w:val="0"/>
          <w:numId w:val="21"/>
        </w:numPr>
        <w:spacing w:line="276" w:lineRule="auto"/>
        <w:jc w:val="both"/>
        <w:rPr>
          <w:sz w:val="22"/>
          <w:szCs w:val="22"/>
        </w:rPr>
      </w:pPr>
      <w:r w:rsidRPr="007A579E">
        <w:rPr>
          <w:sz w:val="22"/>
          <w:szCs w:val="22"/>
        </w:rPr>
        <w:t>Mahadevaiah SK, Bourc'his D, de Rooij DG, Bestor TH, Turner JM, Burgoyne PS. Extensive meiotic asynapsis in mice antagonises meiotic silencing of unsynapsed chromatin and consequently disrupts meiotic sex chromosome inact</w:t>
      </w:r>
      <w:r w:rsidR="00172AE6" w:rsidRPr="007A579E">
        <w:rPr>
          <w:sz w:val="22"/>
          <w:szCs w:val="22"/>
        </w:rPr>
        <w:t xml:space="preserve">ivation. </w:t>
      </w:r>
      <w:r w:rsidR="00172AE6" w:rsidRPr="007A579E">
        <w:rPr>
          <w:iCs/>
          <w:sz w:val="22"/>
          <w:szCs w:val="22"/>
        </w:rPr>
        <w:t>J Cell Biol</w:t>
      </w:r>
      <w:r w:rsidR="00172AE6" w:rsidRPr="007A579E">
        <w:rPr>
          <w:sz w:val="22"/>
          <w:szCs w:val="22"/>
        </w:rPr>
        <w:t>. 2008</w:t>
      </w:r>
      <w:r w:rsidRPr="007A579E">
        <w:rPr>
          <w:sz w:val="22"/>
          <w:szCs w:val="22"/>
        </w:rPr>
        <w:t>;</w:t>
      </w:r>
      <w:r w:rsidR="00172AE6" w:rsidRPr="007A579E">
        <w:rPr>
          <w:sz w:val="22"/>
          <w:szCs w:val="22"/>
        </w:rPr>
        <w:t xml:space="preserve"> </w:t>
      </w:r>
      <w:r w:rsidRPr="007A579E">
        <w:rPr>
          <w:bCs/>
          <w:sz w:val="22"/>
          <w:szCs w:val="22"/>
        </w:rPr>
        <w:t>182</w:t>
      </w:r>
      <w:r w:rsidRPr="007A579E">
        <w:rPr>
          <w:sz w:val="22"/>
          <w:szCs w:val="22"/>
        </w:rPr>
        <w:t xml:space="preserve">(2):263-76. doi: 10.1083/jcb.200710195. </w:t>
      </w:r>
    </w:p>
    <w:p w14:paraId="2A2258F5" w14:textId="43A0108E" w:rsidR="00B822AD" w:rsidRPr="007A579E" w:rsidRDefault="00B822AD" w:rsidP="006C5A8E">
      <w:pPr>
        <w:pStyle w:val="Odstavekseznama"/>
        <w:numPr>
          <w:ilvl w:val="0"/>
          <w:numId w:val="21"/>
        </w:numPr>
        <w:spacing w:line="276" w:lineRule="auto"/>
        <w:jc w:val="both"/>
        <w:rPr>
          <w:sz w:val="22"/>
          <w:szCs w:val="22"/>
        </w:rPr>
      </w:pPr>
      <w:r w:rsidRPr="007A579E">
        <w:rPr>
          <w:sz w:val="22"/>
          <w:szCs w:val="22"/>
        </w:rPr>
        <w:t xml:space="preserve">Milano CR, Holloway JK, Zhang Y, </w:t>
      </w:r>
      <w:r w:rsidR="00807B17" w:rsidRPr="007A579E">
        <w:rPr>
          <w:sz w:val="22"/>
          <w:szCs w:val="22"/>
        </w:rPr>
        <w:t>et al</w:t>
      </w:r>
      <w:r w:rsidRPr="007A579E">
        <w:rPr>
          <w:sz w:val="22"/>
          <w:szCs w:val="22"/>
        </w:rPr>
        <w:t>. Mutation of the ATPase Domain of MutS Homolog-5 (MSH5) Reveals a Requirement for a Functional MutSγ Complex for All Crossovers in Mammalian Me</w:t>
      </w:r>
      <w:r w:rsidR="00172AE6" w:rsidRPr="007A579E">
        <w:rPr>
          <w:sz w:val="22"/>
          <w:szCs w:val="22"/>
        </w:rPr>
        <w:t xml:space="preserve">iosis. </w:t>
      </w:r>
      <w:r w:rsidR="00172AE6" w:rsidRPr="007A579E">
        <w:rPr>
          <w:iCs/>
          <w:sz w:val="22"/>
          <w:szCs w:val="22"/>
        </w:rPr>
        <w:t>G3 (Bethesda</w:t>
      </w:r>
      <w:r w:rsidR="00172AE6" w:rsidRPr="007A579E">
        <w:rPr>
          <w:sz w:val="22"/>
          <w:szCs w:val="22"/>
        </w:rPr>
        <w:t>). 2019</w:t>
      </w:r>
      <w:r w:rsidRPr="007A579E">
        <w:rPr>
          <w:sz w:val="22"/>
          <w:szCs w:val="22"/>
        </w:rPr>
        <w:t>;</w:t>
      </w:r>
      <w:r w:rsidR="00172AE6" w:rsidRPr="007A579E">
        <w:rPr>
          <w:sz w:val="22"/>
          <w:szCs w:val="22"/>
        </w:rPr>
        <w:t xml:space="preserve"> </w:t>
      </w:r>
      <w:r w:rsidRPr="007A579E">
        <w:rPr>
          <w:bCs/>
          <w:sz w:val="22"/>
          <w:szCs w:val="22"/>
        </w:rPr>
        <w:t>9</w:t>
      </w:r>
      <w:r w:rsidRPr="007A579E">
        <w:rPr>
          <w:sz w:val="22"/>
          <w:szCs w:val="22"/>
        </w:rPr>
        <w:t>(6):1839-1850. do</w:t>
      </w:r>
      <w:r w:rsidR="00172AE6" w:rsidRPr="007A579E">
        <w:rPr>
          <w:sz w:val="22"/>
          <w:szCs w:val="22"/>
        </w:rPr>
        <w:t xml:space="preserve">i: 10.1534/g3.119.400074. </w:t>
      </w:r>
    </w:p>
    <w:p w14:paraId="02BB74FE" w14:textId="77777777" w:rsidR="001C1768" w:rsidRPr="007A579E" w:rsidRDefault="001C1768" w:rsidP="006C5A8E">
      <w:pPr>
        <w:pStyle w:val="Odstavekseznama"/>
        <w:numPr>
          <w:ilvl w:val="0"/>
          <w:numId w:val="21"/>
        </w:numPr>
        <w:spacing w:line="276" w:lineRule="auto"/>
        <w:jc w:val="both"/>
        <w:rPr>
          <w:sz w:val="22"/>
          <w:szCs w:val="22"/>
        </w:rPr>
      </w:pPr>
      <w:r w:rsidRPr="007A579E">
        <w:rPr>
          <w:sz w:val="22"/>
          <w:szCs w:val="22"/>
        </w:rPr>
        <w:t>Xu K, Lu T, Zhou H, Bai L, Xiang Y. The role of MSH5 C85T and MLH3 C2531T polymorphisms in the risk of male infertility with azoospermia or severe oligozoos</w:t>
      </w:r>
      <w:r w:rsidR="00F20A7C" w:rsidRPr="007A579E">
        <w:rPr>
          <w:sz w:val="22"/>
          <w:szCs w:val="22"/>
        </w:rPr>
        <w:t xml:space="preserve">permia. </w:t>
      </w:r>
      <w:r w:rsidR="00F20A7C" w:rsidRPr="007A579E">
        <w:rPr>
          <w:iCs/>
          <w:sz w:val="22"/>
          <w:szCs w:val="22"/>
        </w:rPr>
        <w:t>Clin Chim Acta</w:t>
      </w:r>
      <w:r w:rsidR="00F20A7C" w:rsidRPr="007A579E">
        <w:rPr>
          <w:sz w:val="22"/>
          <w:szCs w:val="22"/>
        </w:rPr>
        <w:t>. 2010</w:t>
      </w:r>
      <w:r w:rsidRPr="007A579E">
        <w:rPr>
          <w:sz w:val="22"/>
          <w:szCs w:val="22"/>
        </w:rPr>
        <w:t>;</w:t>
      </w:r>
      <w:r w:rsidR="00F20A7C" w:rsidRPr="007A579E">
        <w:rPr>
          <w:sz w:val="22"/>
          <w:szCs w:val="22"/>
        </w:rPr>
        <w:t xml:space="preserve"> </w:t>
      </w:r>
      <w:r w:rsidRPr="007A579E">
        <w:rPr>
          <w:bCs/>
          <w:sz w:val="22"/>
          <w:szCs w:val="22"/>
        </w:rPr>
        <w:t>411</w:t>
      </w:r>
      <w:r w:rsidRPr="007A579E">
        <w:rPr>
          <w:sz w:val="22"/>
          <w:szCs w:val="22"/>
        </w:rPr>
        <w:t xml:space="preserve">(1-2):49-52. doi: 10.1016/j.cca.2009.09.038. </w:t>
      </w:r>
    </w:p>
    <w:p w14:paraId="6C83DA69" w14:textId="77777777" w:rsidR="00E960C1" w:rsidRPr="007A579E" w:rsidRDefault="00E960C1" w:rsidP="006C5A8E">
      <w:pPr>
        <w:pStyle w:val="Odstavekseznama"/>
        <w:numPr>
          <w:ilvl w:val="0"/>
          <w:numId w:val="21"/>
        </w:numPr>
        <w:spacing w:line="276" w:lineRule="auto"/>
        <w:jc w:val="both"/>
        <w:rPr>
          <w:sz w:val="22"/>
          <w:szCs w:val="22"/>
        </w:rPr>
      </w:pPr>
      <w:r w:rsidRPr="007A579E">
        <w:rPr>
          <w:sz w:val="22"/>
          <w:szCs w:val="22"/>
        </w:rPr>
        <w:t>Ji G, Long Y, Zhou Y, Huang C, Gu A, Wang X. Common variants in mismatch repair genes associated with increased risk of sperm DNA damage and male i</w:t>
      </w:r>
      <w:r w:rsidR="00992ABA" w:rsidRPr="007A579E">
        <w:rPr>
          <w:sz w:val="22"/>
          <w:szCs w:val="22"/>
        </w:rPr>
        <w:t xml:space="preserve">nfertility. </w:t>
      </w:r>
      <w:r w:rsidR="00992ABA" w:rsidRPr="007A579E">
        <w:rPr>
          <w:iCs/>
          <w:sz w:val="22"/>
          <w:szCs w:val="22"/>
        </w:rPr>
        <w:t>BMC Med.</w:t>
      </w:r>
      <w:r w:rsidR="00992ABA" w:rsidRPr="007A579E">
        <w:rPr>
          <w:sz w:val="22"/>
          <w:szCs w:val="22"/>
        </w:rPr>
        <w:t xml:space="preserve"> 2012</w:t>
      </w:r>
      <w:r w:rsidRPr="007A579E">
        <w:rPr>
          <w:sz w:val="22"/>
          <w:szCs w:val="22"/>
        </w:rPr>
        <w:t>;</w:t>
      </w:r>
      <w:r w:rsidR="00992ABA" w:rsidRPr="007A579E">
        <w:rPr>
          <w:sz w:val="22"/>
          <w:szCs w:val="22"/>
        </w:rPr>
        <w:t xml:space="preserve"> </w:t>
      </w:r>
      <w:r w:rsidRPr="007A579E">
        <w:rPr>
          <w:bCs/>
          <w:sz w:val="22"/>
          <w:szCs w:val="22"/>
        </w:rPr>
        <w:t>10</w:t>
      </w:r>
      <w:r w:rsidRPr="007A579E">
        <w:rPr>
          <w:sz w:val="22"/>
          <w:szCs w:val="22"/>
        </w:rPr>
        <w:t xml:space="preserve">:49. doi: 10.1186/1741-7015-10-49. </w:t>
      </w:r>
    </w:p>
    <w:p w14:paraId="195ED972" w14:textId="605CDF0C" w:rsidR="00C76424" w:rsidRPr="007A579E" w:rsidRDefault="00C76424" w:rsidP="006C5A8E">
      <w:pPr>
        <w:pStyle w:val="Odstavekseznama"/>
        <w:numPr>
          <w:ilvl w:val="0"/>
          <w:numId w:val="21"/>
        </w:numPr>
        <w:spacing w:line="276" w:lineRule="auto"/>
        <w:jc w:val="both"/>
        <w:rPr>
          <w:sz w:val="22"/>
          <w:szCs w:val="22"/>
        </w:rPr>
      </w:pPr>
      <w:r w:rsidRPr="007A579E">
        <w:rPr>
          <w:sz w:val="22"/>
          <w:szCs w:val="22"/>
        </w:rPr>
        <w:t xml:space="preserve">Ni B, Lin Y, Sun L, </w:t>
      </w:r>
      <w:r w:rsidR="00992ABA" w:rsidRPr="007A579E">
        <w:rPr>
          <w:sz w:val="22"/>
          <w:szCs w:val="22"/>
        </w:rPr>
        <w:t>et al</w:t>
      </w:r>
      <w:r w:rsidRPr="007A579E">
        <w:rPr>
          <w:sz w:val="22"/>
          <w:szCs w:val="22"/>
        </w:rPr>
        <w:t>. Low-frequency germline variants across 6p22.2-6p21.33 are associated with non-obstructive azoospermia in Han Chines</w:t>
      </w:r>
      <w:r w:rsidR="00992ABA" w:rsidRPr="007A579E">
        <w:rPr>
          <w:sz w:val="22"/>
          <w:szCs w:val="22"/>
        </w:rPr>
        <w:t xml:space="preserve">e men. </w:t>
      </w:r>
      <w:r w:rsidR="00992ABA" w:rsidRPr="007A579E">
        <w:rPr>
          <w:iCs/>
          <w:sz w:val="22"/>
          <w:szCs w:val="22"/>
        </w:rPr>
        <w:t>Hum Mol Genet</w:t>
      </w:r>
      <w:r w:rsidR="00992ABA" w:rsidRPr="007A579E">
        <w:rPr>
          <w:sz w:val="22"/>
          <w:szCs w:val="22"/>
        </w:rPr>
        <w:t>. 2015</w:t>
      </w:r>
      <w:r w:rsidRPr="007A579E">
        <w:rPr>
          <w:sz w:val="22"/>
          <w:szCs w:val="22"/>
        </w:rPr>
        <w:t>;</w:t>
      </w:r>
      <w:r w:rsidR="00992ABA" w:rsidRPr="007A579E">
        <w:rPr>
          <w:sz w:val="22"/>
          <w:szCs w:val="22"/>
        </w:rPr>
        <w:t xml:space="preserve"> </w:t>
      </w:r>
      <w:r w:rsidRPr="007A579E">
        <w:rPr>
          <w:bCs/>
          <w:sz w:val="22"/>
          <w:szCs w:val="22"/>
        </w:rPr>
        <w:t>24</w:t>
      </w:r>
      <w:r w:rsidRPr="007A579E">
        <w:rPr>
          <w:sz w:val="22"/>
          <w:szCs w:val="22"/>
        </w:rPr>
        <w:t xml:space="preserve">(19):5628-36. doi: 10.1093/hmg/ddv257. </w:t>
      </w:r>
    </w:p>
    <w:p w14:paraId="66C8B929" w14:textId="1E6B6CAE" w:rsidR="00AE4755" w:rsidRPr="007A579E" w:rsidRDefault="00AE4755" w:rsidP="006C5A8E">
      <w:pPr>
        <w:pStyle w:val="Odstavekseznama"/>
        <w:numPr>
          <w:ilvl w:val="0"/>
          <w:numId w:val="21"/>
        </w:numPr>
        <w:spacing w:line="276" w:lineRule="auto"/>
        <w:jc w:val="both"/>
        <w:rPr>
          <w:sz w:val="22"/>
          <w:szCs w:val="22"/>
        </w:rPr>
      </w:pPr>
      <w:r w:rsidRPr="007A579E">
        <w:rPr>
          <w:sz w:val="22"/>
          <w:szCs w:val="22"/>
        </w:rPr>
        <w:t xml:space="preserve">Zhu Y, Gao G, Xia L, </w:t>
      </w:r>
      <w:r w:rsidR="00807B17" w:rsidRPr="007A579E">
        <w:rPr>
          <w:sz w:val="22"/>
          <w:szCs w:val="22"/>
        </w:rPr>
        <w:t>et al</w:t>
      </w:r>
      <w:r w:rsidRPr="007A579E">
        <w:rPr>
          <w:sz w:val="22"/>
          <w:szCs w:val="22"/>
        </w:rPr>
        <w:t>. The polymorphic hMSH5 C85T allele augments radiotherapy-induced spermatogenic</w:t>
      </w:r>
      <w:r w:rsidR="00992ABA" w:rsidRPr="007A579E">
        <w:rPr>
          <w:sz w:val="22"/>
          <w:szCs w:val="22"/>
        </w:rPr>
        <w:t xml:space="preserve"> impairment. </w:t>
      </w:r>
      <w:r w:rsidR="00992ABA" w:rsidRPr="007A579E">
        <w:rPr>
          <w:iCs/>
          <w:sz w:val="22"/>
          <w:szCs w:val="22"/>
        </w:rPr>
        <w:t>Andrology</w:t>
      </w:r>
      <w:r w:rsidR="00992ABA" w:rsidRPr="007A579E">
        <w:rPr>
          <w:sz w:val="22"/>
          <w:szCs w:val="22"/>
        </w:rPr>
        <w:t>. 2016</w:t>
      </w:r>
      <w:r w:rsidRPr="007A579E">
        <w:rPr>
          <w:sz w:val="22"/>
          <w:szCs w:val="22"/>
        </w:rPr>
        <w:t>;</w:t>
      </w:r>
      <w:r w:rsidR="00992ABA" w:rsidRPr="007A579E">
        <w:rPr>
          <w:sz w:val="22"/>
          <w:szCs w:val="22"/>
        </w:rPr>
        <w:t xml:space="preserve"> </w:t>
      </w:r>
      <w:r w:rsidRPr="007A579E">
        <w:rPr>
          <w:bCs/>
          <w:sz w:val="22"/>
          <w:szCs w:val="22"/>
        </w:rPr>
        <w:t>4</w:t>
      </w:r>
      <w:r w:rsidRPr="007A579E">
        <w:rPr>
          <w:sz w:val="22"/>
          <w:szCs w:val="22"/>
        </w:rPr>
        <w:t xml:space="preserve">(5):873-9. doi: 10.1111/andr.12203. </w:t>
      </w:r>
    </w:p>
    <w:p w14:paraId="3D74566D" w14:textId="77777777" w:rsidR="000A5906" w:rsidRPr="007A579E" w:rsidRDefault="000A5906" w:rsidP="006C5A8E">
      <w:pPr>
        <w:pStyle w:val="Odstavekseznama"/>
        <w:numPr>
          <w:ilvl w:val="0"/>
          <w:numId w:val="21"/>
        </w:numPr>
        <w:spacing w:line="276" w:lineRule="auto"/>
        <w:jc w:val="both"/>
        <w:rPr>
          <w:sz w:val="22"/>
          <w:szCs w:val="22"/>
        </w:rPr>
      </w:pPr>
      <w:r w:rsidRPr="007A579E">
        <w:rPr>
          <w:sz w:val="22"/>
          <w:szCs w:val="22"/>
        </w:rPr>
        <w:t>Lin M, Guo L, Cheng Z, Huan X, Huang Y, Xu K. Association of hMSH5 C85T polymorphism with radiation sensitivity of testicular cell lines GC-1, GC-2, T</w:t>
      </w:r>
      <w:r w:rsidR="00992ABA" w:rsidRPr="007A579E">
        <w:rPr>
          <w:sz w:val="22"/>
          <w:szCs w:val="22"/>
        </w:rPr>
        <w:t xml:space="preserve">M3, and TM4. </w:t>
      </w:r>
      <w:r w:rsidR="00992ABA" w:rsidRPr="007A579E">
        <w:rPr>
          <w:iCs/>
          <w:sz w:val="22"/>
          <w:szCs w:val="22"/>
        </w:rPr>
        <w:t>Andrology</w:t>
      </w:r>
      <w:r w:rsidR="00992ABA" w:rsidRPr="007A579E">
        <w:rPr>
          <w:sz w:val="22"/>
          <w:szCs w:val="22"/>
        </w:rPr>
        <w:t>. 2020</w:t>
      </w:r>
      <w:r w:rsidRPr="007A579E">
        <w:rPr>
          <w:sz w:val="22"/>
          <w:szCs w:val="22"/>
        </w:rPr>
        <w:t>;</w:t>
      </w:r>
      <w:r w:rsidR="00992ABA" w:rsidRPr="007A579E">
        <w:rPr>
          <w:sz w:val="22"/>
          <w:szCs w:val="22"/>
        </w:rPr>
        <w:t xml:space="preserve"> </w:t>
      </w:r>
      <w:r w:rsidRPr="007A579E">
        <w:rPr>
          <w:bCs/>
          <w:sz w:val="22"/>
          <w:szCs w:val="22"/>
        </w:rPr>
        <w:t>8</w:t>
      </w:r>
      <w:r w:rsidRPr="007A579E">
        <w:rPr>
          <w:sz w:val="22"/>
          <w:szCs w:val="22"/>
        </w:rPr>
        <w:t xml:space="preserve">(5):1174-1183. doi: 10.1111/andr.12803. </w:t>
      </w:r>
    </w:p>
    <w:p w14:paraId="33246918" w14:textId="1A351FE9" w:rsidR="000A5906" w:rsidRPr="007A579E" w:rsidRDefault="000A5906" w:rsidP="006C5A8E">
      <w:pPr>
        <w:pStyle w:val="Odstavekseznama"/>
        <w:numPr>
          <w:ilvl w:val="0"/>
          <w:numId w:val="21"/>
        </w:numPr>
        <w:spacing w:line="276" w:lineRule="auto"/>
        <w:jc w:val="both"/>
        <w:rPr>
          <w:sz w:val="22"/>
          <w:szCs w:val="22"/>
        </w:rPr>
      </w:pPr>
      <w:r w:rsidRPr="007A579E">
        <w:rPr>
          <w:sz w:val="22"/>
          <w:szCs w:val="22"/>
        </w:rPr>
        <w:t xml:space="preserve">Chen M, Yao C, Qin Y, </w:t>
      </w:r>
      <w:r w:rsidR="00992ABA" w:rsidRPr="007A579E">
        <w:rPr>
          <w:sz w:val="22"/>
          <w:szCs w:val="22"/>
        </w:rPr>
        <w:t>et al</w:t>
      </w:r>
      <w:r w:rsidRPr="007A579E">
        <w:rPr>
          <w:sz w:val="22"/>
          <w:szCs w:val="22"/>
        </w:rPr>
        <w:t xml:space="preserve">. Mutations of MSH5 in nonobstructive azoospermia (NOA) and rescued via in vivo gene editing. </w:t>
      </w:r>
      <w:r w:rsidRPr="007A579E">
        <w:rPr>
          <w:iCs/>
          <w:sz w:val="22"/>
          <w:szCs w:val="22"/>
        </w:rPr>
        <w:t>Signal T</w:t>
      </w:r>
      <w:r w:rsidR="00992ABA" w:rsidRPr="007A579E">
        <w:rPr>
          <w:iCs/>
          <w:sz w:val="22"/>
          <w:szCs w:val="22"/>
        </w:rPr>
        <w:t>ransduct Target Ther.</w:t>
      </w:r>
      <w:r w:rsidR="00992ABA" w:rsidRPr="007A579E">
        <w:rPr>
          <w:sz w:val="22"/>
          <w:szCs w:val="22"/>
        </w:rPr>
        <w:t xml:space="preserve"> 2022</w:t>
      </w:r>
      <w:r w:rsidRPr="007A579E">
        <w:rPr>
          <w:sz w:val="22"/>
          <w:szCs w:val="22"/>
        </w:rPr>
        <w:t>;</w:t>
      </w:r>
      <w:r w:rsidR="00992ABA" w:rsidRPr="007A579E">
        <w:rPr>
          <w:sz w:val="22"/>
          <w:szCs w:val="22"/>
        </w:rPr>
        <w:t xml:space="preserve"> </w:t>
      </w:r>
      <w:r w:rsidRPr="007A579E">
        <w:rPr>
          <w:bCs/>
          <w:sz w:val="22"/>
          <w:szCs w:val="22"/>
        </w:rPr>
        <w:t>7</w:t>
      </w:r>
      <w:r w:rsidRPr="007A579E">
        <w:rPr>
          <w:sz w:val="22"/>
          <w:szCs w:val="22"/>
        </w:rPr>
        <w:t>(1):1. do</w:t>
      </w:r>
      <w:r w:rsidR="00992ABA" w:rsidRPr="007A579E">
        <w:rPr>
          <w:sz w:val="22"/>
          <w:szCs w:val="22"/>
        </w:rPr>
        <w:t xml:space="preserve">i: 10.1038/s41392-021-00710-4. </w:t>
      </w:r>
    </w:p>
    <w:p w14:paraId="16E07ADD" w14:textId="7D04EA6B" w:rsidR="000A5906" w:rsidRPr="007A579E" w:rsidRDefault="000A5906" w:rsidP="006C5A8E">
      <w:pPr>
        <w:pStyle w:val="Odstavekseznama"/>
        <w:numPr>
          <w:ilvl w:val="0"/>
          <w:numId w:val="21"/>
        </w:numPr>
        <w:spacing w:line="276" w:lineRule="auto"/>
        <w:jc w:val="both"/>
        <w:rPr>
          <w:sz w:val="22"/>
          <w:szCs w:val="22"/>
        </w:rPr>
      </w:pPr>
      <w:r w:rsidRPr="007A579E">
        <w:rPr>
          <w:sz w:val="22"/>
          <w:szCs w:val="22"/>
        </w:rPr>
        <w:t xml:space="preserve">Kherraf ZE, Cazin C, Bouker A, </w:t>
      </w:r>
      <w:r w:rsidR="00992ABA" w:rsidRPr="007A579E">
        <w:rPr>
          <w:sz w:val="22"/>
          <w:szCs w:val="22"/>
        </w:rPr>
        <w:t>et al</w:t>
      </w:r>
      <w:r w:rsidRPr="007A579E">
        <w:rPr>
          <w:sz w:val="22"/>
          <w:szCs w:val="22"/>
        </w:rPr>
        <w:t>. Whole-exome sequencing improves the diagnosis and care of men with non-obstructive azoospe</w:t>
      </w:r>
      <w:r w:rsidR="00992ABA" w:rsidRPr="007A579E">
        <w:rPr>
          <w:sz w:val="22"/>
          <w:szCs w:val="22"/>
        </w:rPr>
        <w:t xml:space="preserve">rmia. </w:t>
      </w:r>
      <w:r w:rsidR="00992ABA" w:rsidRPr="007A579E">
        <w:rPr>
          <w:iCs/>
          <w:sz w:val="22"/>
          <w:szCs w:val="22"/>
        </w:rPr>
        <w:t>Am J Hum Genet</w:t>
      </w:r>
      <w:r w:rsidR="00992ABA" w:rsidRPr="007A579E">
        <w:rPr>
          <w:sz w:val="22"/>
          <w:szCs w:val="22"/>
        </w:rPr>
        <w:t>. 2022</w:t>
      </w:r>
      <w:r w:rsidRPr="007A579E">
        <w:rPr>
          <w:sz w:val="22"/>
          <w:szCs w:val="22"/>
        </w:rPr>
        <w:t>;</w:t>
      </w:r>
      <w:r w:rsidR="00992ABA" w:rsidRPr="007A579E">
        <w:rPr>
          <w:sz w:val="22"/>
          <w:szCs w:val="22"/>
        </w:rPr>
        <w:t xml:space="preserve"> </w:t>
      </w:r>
      <w:r w:rsidRPr="007A579E">
        <w:rPr>
          <w:bCs/>
          <w:sz w:val="22"/>
          <w:szCs w:val="22"/>
        </w:rPr>
        <w:t>109</w:t>
      </w:r>
      <w:r w:rsidRPr="007A579E">
        <w:rPr>
          <w:sz w:val="22"/>
          <w:szCs w:val="22"/>
        </w:rPr>
        <w:t xml:space="preserve">(3):508-517. doi: 10.1016/j.ajhg.2022.01.011. </w:t>
      </w:r>
    </w:p>
    <w:p w14:paraId="3CD62C27" w14:textId="2238F281" w:rsidR="00A53101" w:rsidRPr="007A579E" w:rsidRDefault="00A53101" w:rsidP="006C5A8E">
      <w:pPr>
        <w:pStyle w:val="Odstavekseznama"/>
        <w:numPr>
          <w:ilvl w:val="0"/>
          <w:numId w:val="21"/>
        </w:numPr>
        <w:spacing w:line="276" w:lineRule="auto"/>
        <w:jc w:val="both"/>
        <w:rPr>
          <w:sz w:val="22"/>
          <w:szCs w:val="22"/>
        </w:rPr>
      </w:pPr>
      <w:r w:rsidRPr="007A579E">
        <w:rPr>
          <w:sz w:val="22"/>
          <w:szCs w:val="22"/>
        </w:rPr>
        <w:t xml:space="preserve">Gong C, Abbas T, Muhammad Z, </w:t>
      </w:r>
      <w:r w:rsidR="00F335CF" w:rsidRPr="007A579E">
        <w:rPr>
          <w:sz w:val="22"/>
          <w:szCs w:val="22"/>
        </w:rPr>
        <w:t xml:space="preserve">et al. </w:t>
      </w:r>
      <w:r w:rsidRPr="007A579E">
        <w:rPr>
          <w:sz w:val="22"/>
          <w:szCs w:val="22"/>
        </w:rPr>
        <w:t xml:space="preserve">A Homozygous Loss-of-Function Mutation in MSH5 Abolishes MutSγ Axial Loading and Causes Meiotic Arrest in NOA-Affected Individuals. </w:t>
      </w:r>
      <w:r w:rsidRPr="007A579E">
        <w:rPr>
          <w:iCs/>
          <w:sz w:val="22"/>
          <w:szCs w:val="22"/>
        </w:rPr>
        <w:t>I</w:t>
      </w:r>
      <w:r w:rsidR="00992ABA" w:rsidRPr="007A579E">
        <w:rPr>
          <w:iCs/>
          <w:sz w:val="22"/>
          <w:szCs w:val="22"/>
        </w:rPr>
        <w:t>nt J Mol Sci</w:t>
      </w:r>
      <w:r w:rsidR="00992ABA" w:rsidRPr="007A579E">
        <w:rPr>
          <w:sz w:val="22"/>
          <w:szCs w:val="22"/>
        </w:rPr>
        <w:t>. 2022</w:t>
      </w:r>
      <w:r w:rsidRPr="007A579E">
        <w:rPr>
          <w:sz w:val="22"/>
          <w:szCs w:val="22"/>
        </w:rPr>
        <w:t>;</w:t>
      </w:r>
      <w:r w:rsidR="00992ABA" w:rsidRPr="007A579E">
        <w:rPr>
          <w:sz w:val="22"/>
          <w:szCs w:val="22"/>
        </w:rPr>
        <w:t xml:space="preserve"> </w:t>
      </w:r>
      <w:r w:rsidRPr="007A579E">
        <w:rPr>
          <w:bCs/>
          <w:sz w:val="22"/>
          <w:szCs w:val="22"/>
        </w:rPr>
        <w:t>23</w:t>
      </w:r>
      <w:r w:rsidRPr="007A579E">
        <w:rPr>
          <w:sz w:val="22"/>
          <w:szCs w:val="22"/>
        </w:rPr>
        <w:t xml:space="preserve">(12):6522. doi: 10.3390/ijms23126522. </w:t>
      </w:r>
    </w:p>
    <w:p w14:paraId="7F68B306" w14:textId="4F571809" w:rsidR="00807FB0" w:rsidRPr="007A579E" w:rsidRDefault="00807FB0" w:rsidP="006C5A8E">
      <w:pPr>
        <w:pStyle w:val="Odstavekseznama"/>
        <w:numPr>
          <w:ilvl w:val="0"/>
          <w:numId w:val="21"/>
        </w:numPr>
        <w:spacing w:line="276" w:lineRule="auto"/>
        <w:jc w:val="both"/>
        <w:rPr>
          <w:sz w:val="22"/>
          <w:szCs w:val="22"/>
        </w:rPr>
      </w:pPr>
      <w:r w:rsidRPr="007A579E">
        <w:rPr>
          <w:sz w:val="22"/>
          <w:szCs w:val="22"/>
        </w:rPr>
        <w:t xml:space="preserve">Liu YJ, Zhuang XJ, An JT, </w:t>
      </w:r>
      <w:r w:rsidR="00F335CF" w:rsidRPr="007A579E">
        <w:rPr>
          <w:sz w:val="22"/>
          <w:szCs w:val="22"/>
        </w:rPr>
        <w:t>et al</w:t>
      </w:r>
      <w:r w:rsidRPr="007A579E">
        <w:rPr>
          <w:sz w:val="22"/>
          <w:szCs w:val="22"/>
        </w:rPr>
        <w:t>. Identification of risk genes in Chinese nonobstructive azoospermia patients based on whole-exome sequenci</w:t>
      </w:r>
      <w:r w:rsidR="00992ABA" w:rsidRPr="007A579E">
        <w:rPr>
          <w:sz w:val="22"/>
          <w:szCs w:val="22"/>
        </w:rPr>
        <w:t xml:space="preserve">ng. </w:t>
      </w:r>
      <w:r w:rsidR="00992ABA" w:rsidRPr="007A579E">
        <w:rPr>
          <w:iCs/>
          <w:sz w:val="22"/>
          <w:szCs w:val="22"/>
        </w:rPr>
        <w:t>Asian J Androl</w:t>
      </w:r>
      <w:r w:rsidR="00992ABA" w:rsidRPr="007A579E">
        <w:rPr>
          <w:sz w:val="22"/>
          <w:szCs w:val="22"/>
        </w:rPr>
        <w:t>. 2023</w:t>
      </w:r>
      <w:r w:rsidRPr="007A579E">
        <w:rPr>
          <w:sz w:val="22"/>
          <w:szCs w:val="22"/>
        </w:rPr>
        <w:t>;</w:t>
      </w:r>
      <w:r w:rsidR="00992ABA" w:rsidRPr="007A579E">
        <w:rPr>
          <w:sz w:val="22"/>
          <w:szCs w:val="22"/>
        </w:rPr>
        <w:t xml:space="preserve"> </w:t>
      </w:r>
      <w:r w:rsidRPr="007A579E">
        <w:rPr>
          <w:bCs/>
          <w:sz w:val="22"/>
          <w:szCs w:val="22"/>
        </w:rPr>
        <w:t>25</w:t>
      </w:r>
      <w:r w:rsidRPr="007A579E">
        <w:rPr>
          <w:sz w:val="22"/>
          <w:szCs w:val="22"/>
        </w:rPr>
        <w:t>(1):</w:t>
      </w:r>
      <w:r w:rsidR="00992ABA" w:rsidRPr="007A579E">
        <w:rPr>
          <w:sz w:val="22"/>
          <w:szCs w:val="22"/>
        </w:rPr>
        <w:t xml:space="preserve">66-72. doi: 10.4103/aja202275. </w:t>
      </w:r>
    </w:p>
    <w:p w14:paraId="6EA8EBBB" w14:textId="77777777" w:rsidR="00796692" w:rsidRPr="007A579E" w:rsidRDefault="00796692" w:rsidP="006C5A8E">
      <w:pPr>
        <w:pStyle w:val="Odstavekseznama"/>
        <w:numPr>
          <w:ilvl w:val="0"/>
          <w:numId w:val="21"/>
        </w:numPr>
        <w:spacing w:line="276" w:lineRule="auto"/>
        <w:jc w:val="both"/>
        <w:rPr>
          <w:sz w:val="22"/>
          <w:szCs w:val="22"/>
        </w:rPr>
      </w:pPr>
      <w:r w:rsidRPr="007A579E">
        <w:rPr>
          <w:sz w:val="22"/>
          <w:szCs w:val="22"/>
        </w:rPr>
        <w:t>Radford SJ, Sabourin MM, McMahan S, Sekelsky J. Meiotic recombination in Drosophila Msh6 mutants yields discontinuous gene conversion tra</w:t>
      </w:r>
      <w:r w:rsidR="008A2DFF" w:rsidRPr="007A579E">
        <w:rPr>
          <w:sz w:val="22"/>
          <w:szCs w:val="22"/>
        </w:rPr>
        <w:t xml:space="preserve">cts. </w:t>
      </w:r>
      <w:r w:rsidR="008A2DFF" w:rsidRPr="007A579E">
        <w:rPr>
          <w:iCs/>
          <w:sz w:val="22"/>
          <w:szCs w:val="22"/>
        </w:rPr>
        <w:t>Genetics</w:t>
      </w:r>
      <w:r w:rsidR="008A2DFF" w:rsidRPr="007A579E">
        <w:rPr>
          <w:sz w:val="22"/>
          <w:szCs w:val="22"/>
        </w:rPr>
        <w:t>. 2007</w:t>
      </w:r>
      <w:r w:rsidRPr="007A579E">
        <w:rPr>
          <w:sz w:val="22"/>
          <w:szCs w:val="22"/>
        </w:rPr>
        <w:t>;</w:t>
      </w:r>
      <w:r w:rsidR="008A2DFF" w:rsidRPr="007A579E">
        <w:rPr>
          <w:sz w:val="22"/>
          <w:szCs w:val="22"/>
        </w:rPr>
        <w:t xml:space="preserve"> </w:t>
      </w:r>
      <w:r w:rsidRPr="007A579E">
        <w:rPr>
          <w:bCs/>
          <w:sz w:val="22"/>
          <w:szCs w:val="22"/>
        </w:rPr>
        <w:t>176</w:t>
      </w:r>
      <w:r w:rsidRPr="007A579E">
        <w:rPr>
          <w:sz w:val="22"/>
          <w:szCs w:val="22"/>
        </w:rPr>
        <w:t xml:space="preserve">(1):53-62. doi: 10.1534/genetics.107.070367. </w:t>
      </w:r>
    </w:p>
    <w:p w14:paraId="61685D31" w14:textId="32EF219A" w:rsidR="00CB5CEA" w:rsidRPr="007A579E" w:rsidRDefault="00CB5CEA" w:rsidP="006C5A8E">
      <w:pPr>
        <w:pStyle w:val="Odstavekseznama"/>
        <w:numPr>
          <w:ilvl w:val="0"/>
          <w:numId w:val="21"/>
        </w:numPr>
        <w:spacing w:line="276" w:lineRule="auto"/>
        <w:jc w:val="both"/>
        <w:rPr>
          <w:sz w:val="22"/>
          <w:szCs w:val="22"/>
        </w:rPr>
      </w:pPr>
      <w:r w:rsidRPr="007A579E">
        <w:rPr>
          <w:sz w:val="22"/>
          <w:szCs w:val="22"/>
        </w:rPr>
        <w:lastRenderedPageBreak/>
        <w:t xml:space="preserve">Gil-Fernández A, Ribagorda M, Martín-Ruiz M, </w:t>
      </w:r>
      <w:r w:rsidR="00F335CF" w:rsidRPr="007A579E">
        <w:rPr>
          <w:sz w:val="22"/>
          <w:szCs w:val="22"/>
        </w:rPr>
        <w:t>et al</w:t>
      </w:r>
      <w:r w:rsidRPr="007A579E">
        <w:rPr>
          <w:sz w:val="22"/>
          <w:szCs w:val="22"/>
        </w:rPr>
        <w:t>. Meiotic Behavior of Achiasmate Sex Chromosomes in the African Pygmy Mouse Mus mattheyi Offers New Insights into the Evolution of Sex Chromosome Pairing and Segregation in Mam</w:t>
      </w:r>
      <w:r w:rsidR="008A2DFF" w:rsidRPr="007A579E">
        <w:rPr>
          <w:sz w:val="22"/>
          <w:szCs w:val="22"/>
        </w:rPr>
        <w:t xml:space="preserve">mals. </w:t>
      </w:r>
      <w:r w:rsidR="008A2DFF" w:rsidRPr="007A579E">
        <w:rPr>
          <w:iCs/>
          <w:sz w:val="22"/>
          <w:szCs w:val="22"/>
        </w:rPr>
        <w:t>Genes (Basel).</w:t>
      </w:r>
      <w:r w:rsidR="008A2DFF" w:rsidRPr="007A579E">
        <w:rPr>
          <w:sz w:val="22"/>
          <w:szCs w:val="22"/>
        </w:rPr>
        <w:t xml:space="preserve"> 2021</w:t>
      </w:r>
      <w:r w:rsidRPr="007A579E">
        <w:rPr>
          <w:sz w:val="22"/>
          <w:szCs w:val="22"/>
        </w:rPr>
        <w:t>;</w:t>
      </w:r>
      <w:r w:rsidR="008A2DFF" w:rsidRPr="007A579E">
        <w:rPr>
          <w:sz w:val="22"/>
          <w:szCs w:val="22"/>
        </w:rPr>
        <w:t xml:space="preserve"> </w:t>
      </w:r>
      <w:r w:rsidRPr="007A579E">
        <w:rPr>
          <w:bCs/>
          <w:sz w:val="22"/>
          <w:szCs w:val="22"/>
        </w:rPr>
        <w:t>12</w:t>
      </w:r>
      <w:r w:rsidRPr="007A579E">
        <w:rPr>
          <w:sz w:val="22"/>
          <w:szCs w:val="22"/>
        </w:rPr>
        <w:t>(9):143</w:t>
      </w:r>
      <w:r w:rsidR="008A2DFF" w:rsidRPr="007A579E">
        <w:rPr>
          <w:sz w:val="22"/>
          <w:szCs w:val="22"/>
        </w:rPr>
        <w:t xml:space="preserve">4. doi: 10.3390/genes12091434. </w:t>
      </w:r>
    </w:p>
    <w:p w14:paraId="7BCC0F2B" w14:textId="77777777" w:rsidR="00CB5CEA" w:rsidRPr="007A579E" w:rsidRDefault="00CB5CEA" w:rsidP="006C5A8E">
      <w:pPr>
        <w:pStyle w:val="Odstavekseznama"/>
        <w:numPr>
          <w:ilvl w:val="0"/>
          <w:numId w:val="21"/>
        </w:numPr>
        <w:spacing w:line="276" w:lineRule="auto"/>
        <w:jc w:val="both"/>
        <w:rPr>
          <w:sz w:val="22"/>
          <w:szCs w:val="22"/>
        </w:rPr>
      </w:pPr>
      <w:r w:rsidRPr="007A579E">
        <w:rPr>
          <w:sz w:val="22"/>
          <w:szCs w:val="22"/>
        </w:rPr>
        <w:t>Hekim N, Gunes S, Ergun S, Barhan EN, Asci R. Investigation of sperm hsa-mir-145-5p and MLH1 expressions, seminal oxidative stress and sperm DNA fragmentation in varic</w:t>
      </w:r>
      <w:r w:rsidR="008A2DFF" w:rsidRPr="007A579E">
        <w:rPr>
          <w:sz w:val="22"/>
          <w:szCs w:val="22"/>
        </w:rPr>
        <w:t xml:space="preserve">ocele. </w:t>
      </w:r>
      <w:r w:rsidR="008A2DFF" w:rsidRPr="007A579E">
        <w:rPr>
          <w:iCs/>
          <w:sz w:val="22"/>
          <w:szCs w:val="22"/>
        </w:rPr>
        <w:t>Mol Biol Rep</w:t>
      </w:r>
      <w:r w:rsidR="008A2DFF" w:rsidRPr="007A579E">
        <w:rPr>
          <w:sz w:val="22"/>
          <w:szCs w:val="22"/>
        </w:rPr>
        <w:t>. 2024</w:t>
      </w:r>
      <w:r w:rsidRPr="007A579E">
        <w:rPr>
          <w:sz w:val="22"/>
          <w:szCs w:val="22"/>
        </w:rPr>
        <w:t>;</w:t>
      </w:r>
      <w:r w:rsidR="008A2DFF" w:rsidRPr="007A579E">
        <w:rPr>
          <w:sz w:val="22"/>
          <w:szCs w:val="22"/>
        </w:rPr>
        <w:t xml:space="preserve"> </w:t>
      </w:r>
      <w:r w:rsidRPr="007A579E">
        <w:rPr>
          <w:bCs/>
          <w:sz w:val="22"/>
          <w:szCs w:val="22"/>
        </w:rPr>
        <w:t>51</w:t>
      </w:r>
      <w:r w:rsidRPr="007A579E">
        <w:rPr>
          <w:sz w:val="22"/>
          <w:szCs w:val="22"/>
        </w:rPr>
        <w:t xml:space="preserve">(1):588. doi: 10.1007/s11033-024-09534-1. </w:t>
      </w:r>
    </w:p>
    <w:p w14:paraId="5E6ED3D0" w14:textId="3E216F7C" w:rsidR="00B2225E" w:rsidRPr="007A579E" w:rsidRDefault="00B2225E" w:rsidP="006C5A8E">
      <w:pPr>
        <w:pStyle w:val="Odstavekseznama"/>
        <w:numPr>
          <w:ilvl w:val="0"/>
          <w:numId w:val="21"/>
        </w:numPr>
        <w:spacing w:line="276" w:lineRule="auto"/>
        <w:jc w:val="both"/>
        <w:rPr>
          <w:sz w:val="22"/>
          <w:szCs w:val="22"/>
        </w:rPr>
      </w:pPr>
      <w:r w:rsidRPr="007A579E">
        <w:rPr>
          <w:sz w:val="22"/>
          <w:szCs w:val="22"/>
        </w:rPr>
        <w:t xml:space="preserve">Edelmann W, Cohen PE, Kane M, </w:t>
      </w:r>
      <w:r w:rsidR="008A2DFF" w:rsidRPr="007A579E">
        <w:rPr>
          <w:sz w:val="22"/>
          <w:szCs w:val="22"/>
        </w:rPr>
        <w:t>et al</w:t>
      </w:r>
      <w:r w:rsidRPr="007A579E">
        <w:rPr>
          <w:sz w:val="22"/>
          <w:szCs w:val="22"/>
        </w:rPr>
        <w:t>. Meiotic pachytene arrest in MLH1-d</w:t>
      </w:r>
      <w:r w:rsidR="008A2DFF" w:rsidRPr="007A579E">
        <w:rPr>
          <w:sz w:val="22"/>
          <w:szCs w:val="22"/>
        </w:rPr>
        <w:t xml:space="preserve">eficient mice. </w:t>
      </w:r>
      <w:r w:rsidR="008A2DFF" w:rsidRPr="007A579E">
        <w:rPr>
          <w:iCs/>
          <w:sz w:val="22"/>
          <w:szCs w:val="22"/>
        </w:rPr>
        <w:t>Cell</w:t>
      </w:r>
      <w:r w:rsidR="008A2DFF" w:rsidRPr="007A579E">
        <w:rPr>
          <w:sz w:val="22"/>
          <w:szCs w:val="22"/>
        </w:rPr>
        <w:t>. 1996</w:t>
      </w:r>
      <w:r w:rsidRPr="007A579E">
        <w:rPr>
          <w:sz w:val="22"/>
          <w:szCs w:val="22"/>
        </w:rPr>
        <w:t>;</w:t>
      </w:r>
      <w:r w:rsidR="008A2DFF" w:rsidRPr="007A579E">
        <w:rPr>
          <w:sz w:val="22"/>
          <w:szCs w:val="22"/>
        </w:rPr>
        <w:t xml:space="preserve"> </w:t>
      </w:r>
      <w:r w:rsidRPr="007A579E">
        <w:rPr>
          <w:bCs/>
          <w:sz w:val="22"/>
          <w:szCs w:val="22"/>
        </w:rPr>
        <w:t>85</w:t>
      </w:r>
      <w:r w:rsidRPr="007A579E">
        <w:rPr>
          <w:sz w:val="22"/>
          <w:szCs w:val="22"/>
        </w:rPr>
        <w:t>(7):1125-34. doi: 10.1016/s0092</w:t>
      </w:r>
      <w:r w:rsidR="008A2DFF" w:rsidRPr="007A579E">
        <w:rPr>
          <w:sz w:val="22"/>
          <w:szCs w:val="22"/>
        </w:rPr>
        <w:t xml:space="preserve">-8674(00)81312-4. </w:t>
      </w:r>
    </w:p>
    <w:p w14:paraId="5CC0C1AE" w14:textId="2626BE91" w:rsidR="00B55C45" w:rsidRPr="007A579E" w:rsidRDefault="00B55C45" w:rsidP="006C5A8E">
      <w:pPr>
        <w:pStyle w:val="Odstavekseznama"/>
        <w:numPr>
          <w:ilvl w:val="0"/>
          <w:numId w:val="21"/>
        </w:numPr>
        <w:spacing w:line="276" w:lineRule="auto"/>
        <w:jc w:val="both"/>
        <w:rPr>
          <w:sz w:val="22"/>
          <w:szCs w:val="22"/>
        </w:rPr>
      </w:pPr>
      <w:r w:rsidRPr="007A579E">
        <w:rPr>
          <w:sz w:val="22"/>
          <w:szCs w:val="22"/>
        </w:rPr>
        <w:t>Baker SM, Plug AW, Prolla TA</w:t>
      </w:r>
      <w:r w:rsidR="008A2DFF" w:rsidRPr="007A579E">
        <w:rPr>
          <w:sz w:val="22"/>
          <w:szCs w:val="22"/>
        </w:rPr>
        <w:t>, et al</w:t>
      </w:r>
      <w:r w:rsidRPr="007A579E">
        <w:rPr>
          <w:sz w:val="22"/>
          <w:szCs w:val="22"/>
        </w:rPr>
        <w:t>. Involvement of mouse Mlh1 in DNA mismatch repair and meiotic</w:t>
      </w:r>
      <w:r w:rsidR="008A2DFF" w:rsidRPr="007A579E">
        <w:rPr>
          <w:sz w:val="22"/>
          <w:szCs w:val="22"/>
        </w:rPr>
        <w:t xml:space="preserve"> crossing over. </w:t>
      </w:r>
      <w:r w:rsidR="008A2DFF" w:rsidRPr="007A579E">
        <w:rPr>
          <w:iCs/>
          <w:sz w:val="22"/>
          <w:szCs w:val="22"/>
        </w:rPr>
        <w:t>Nat Genet</w:t>
      </w:r>
      <w:r w:rsidR="008A2DFF" w:rsidRPr="007A579E">
        <w:rPr>
          <w:sz w:val="22"/>
          <w:szCs w:val="22"/>
        </w:rPr>
        <w:t>. 1996</w:t>
      </w:r>
      <w:r w:rsidRPr="007A579E">
        <w:rPr>
          <w:sz w:val="22"/>
          <w:szCs w:val="22"/>
        </w:rPr>
        <w:t>;</w:t>
      </w:r>
      <w:r w:rsidR="008A2DFF" w:rsidRPr="007A579E">
        <w:rPr>
          <w:sz w:val="22"/>
          <w:szCs w:val="22"/>
        </w:rPr>
        <w:t xml:space="preserve"> </w:t>
      </w:r>
      <w:r w:rsidRPr="007A579E">
        <w:rPr>
          <w:bCs/>
          <w:sz w:val="22"/>
          <w:szCs w:val="22"/>
        </w:rPr>
        <w:t>13</w:t>
      </w:r>
      <w:r w:rsidRPr="007A579E">
        <w:rPr>
          <w:sz w:val="22"/>
          <w:szCs w:val="22"/>
        </w:rPr>
        <w:t>(3):336-42. doi: 10</w:t>
      </w:r>
      <w:r w:rsidR="008A2DFF" w:rsidRPr="007A579E">
        <w:rPr>
          <w:sz w:val="22"/>
          <w:szCs w:val="22"/>
        </w:rPr>
        <w:t xml:space="preserve">.1038/ng0796-336. </w:t>
      </w:r>
    </w:p>
    <w:p w14:paraId="69D3185C" w14:textId="77777777" w:rsidR="00654DA4" w:rsidRPr="007A579E" w:rsidRDefault="00654DA4" w:rsidP="006C5A8E">
      <w:pPr>
        <w:pStyle w:val="Odstavekseznama"/>
        <w:numPr>
          <w:ilvl w:val="0"/>
          <w:numId w:val="21"/>
        </w:numPr>
        <w:spacing w:line="276" w:lineRule="auto"/>
        <w:jc w:val="both"/>
        <w:rPr>
          <w:sz w:val="22"/>
          <w:szCs w:val="22"/>
        </w:rPr>
      </w:pPr>
      <w:r w:rsidRPr="007A579E">
        <w:rPr>
          <w:sz w:val="22"/>
          <w:szCs w:val="22"/>
        </w:rPr>
        <w:t>Eaker S, Cobb J, Pyle A, Handel MA. Meiotic prophase abnormalities and metaphase cell death in MLH1-deficient mouse spermatocytes: insights into regulation of spermat</w:t>
      </w:r>
      <w:r w:rsidR="008A2DFF" w:rsidRPr="007A579E">
        <w:rPr>
          <w:sz w:val="22"/>
          <w:szCs w:val="22"/>
        </w:rPr>
        <w:t xml:space="preserve">ogenic progress. </w:t>
      </w:r>
      <w:r w:rsidR="008A2DFF" w:rsidRPr="007A579E">
        <w:rPr>
          <w:iCs/>
          <w:sz w:val="22"/>
          <w:szCs w:val="22"/>
        </w:rPr>
        <w:t>Dev Biol.</w:t>
      </w:r>
      <w:r w:rsidR="008A2DFF" w:rsidRPr="007A579E">
        <w:rPr>
          <w:sz w:val="22"/>
          <w:szCs w:val="22"/>
        </w:rPr>
        <w:t xml:space="preserve"> 2002</w:t>
      </w:r>
      <w:r w:rsidRPr="007A579E">
        <w:rPr>
          <w:sz w:val="22"/>
          <w:szCs w:val="22"/>
        </w:rPr>
        <w:t>;</w:t>
      </w:r>
      <w:r w:rsidR="008A2DFF" w:rsidRPr="007A579E">
        <w:rPr>
          <w:sz w:val="22"/>
          <w:szCs w:val="22"/>
        </w:rPr>
        <w:t xml:space="preserve"> </w:t>
      </w:r>
      <w:r w:rsidRPr="007A579E">
        <w:rPr>
          <w:bCs/>
          <w:sz w:val="22"/>
          <w:szCs w:val="22"/>
        </w:rPr>
        <w:t>249</w:t>
      </w:r>
      <w:r w:rsidRPr="007A579E">
        <w:rPr>
          <w:sz w:val="22"/>
          <w:szCs w:val="22"/>
        </w:rPr>
        <w:t xml:space="preserve">(1):85-95. doi: 10.1006/dbio.2002.0708. </w:t>
      </w:r>
    </w:p>
    <w:p w14:paraId="625A6DB1" w14:textId="77777777" w:rsidR="00C05597" w:rsidRPr="007A579E" w:rsidRDefault="00C05597" w:rsidP="006C5A8E">
      <w:pPr>
        <w:pStyle w:val="Odstavekseznama"/>
        <w:numPr>
          <w:ilvl w:val="0"/>
          <w:numId w:val="21"/>
        </w:numPr>
        <w:spacing w:line="276" w:lineRule="auto"/>
        <w:jc w:val="both"/>
        <w:rPr>
          <w:sz w:val="22"/>
          <w:szCs w:val="22"/>
        </w:rPr>
      </w:pPr>
      <w:r w:rsidRPr="007A579E">
        <w:rPr>
          <w:sz w:val="22"/>
          <w:szCs w:val="22"/>
        </w:rPr>
        <w:t>Marcon E, Moens P. MLH1p and MLH3p localize to precociously induced chiasmata of okadaic-acid-treated mouse s</w:t>
      </w:r>
      <w:r w:rsidR="008A2DFF" w:rsidRPr="007A579E">
        <w:rPr>
          <w:sz w:val="22"/>
          <w:szCs w:val="22"/>
        </w:rPr>
        <w:t xml:space="preserve">permatocytes. </w:t>
      </w:r>
      <w:r w:rsidR="008A2DFF" w:rsidRPr="007A579E">
        <w:rPr>
          <w:iCs/>
          <w:sz w:val="22"/>
          <w:szCs w:val="22"/>
        </w:rPr>
        <w:t>Genetics</w:t>
      </w:r>
      <w:r w:rsidR="008A2DFF" w:rsidRPr="007A579E">
        <w:rPr>
          <w:sz w:val="22"/>
          <w:szCs w:val="22"/>
        </w:rPr>
        <w:t>. 2003</w:t>
      </w:r>
      <w:r w:rsidRPr="007A579E">
        <w:rPr>
          <w:sz w:val="22"/>
          <w:szCs w:val="22"/>
        </w:rPr>
        <w:t>;</w:t>
      </w:r>
      <w:r w:rsidR="008A2DFF" w:rsidRPr="007A579E">
        <w:rPr>
          <w:sz w:val="22"/>
          <w:szCs w:val="22"/>
        </w:rPr>
        <w:t xml:space="preserve"> </w:t>
      </w:r>
      <w:r w:rsidRPr="007A579E">
        <w:rPr>
          <w:bCs/>
          <w:sz w:val="22"/>
          <w:szCs w:val="22"/>
        </w:rPr>
        <w:t>165</w:t>
      </w:r>
      <w:r w:rsidRPr="007A579E">
        <w:rPr>
          <w:sz w:val="22"/>
          <w:szCs w:val="22"/>
        </w:rPr>
        <w:t xml:space="preserve">(4):2283-7. doi: 10.1093/genetics/165.4.2283. </w:t>
      </w:r>
    </w:p>
    <w:p w14:paraId="422F0B33" w14:textId="50ED742C" w:rsidR="005845F1" w:rsidRPr="007A579E" w:rsidRDefault="005845F1" w:rsidP="006C5A8E">
      <w:pPr>
        <w:pStyle w:val="Odstavekseznama"/>
        <w:numPr>
          <w:ilvl w:val="0"/>
          <w:numId w:val="21"/>
        </w:numPr>
        <w:spacing w:line="276" w:lineRule="auto"/>
        <w:jc w:val="both"/>
        <w:rPr>
          <w:sz w:val="22"/>
          <w:szCs w:val="22"/>
        </w:rPr>
      </w:pPr>
      <w:r w:rsidRPr="007A579E">
        <w:rPr>
          <w:sz w:val="22"/>
          <w:szCs w:val="22"/>
        </w:rPr>
        <w:t xml:space="preserve">Kolas NK, Svetlanov A, Lenzi ML, </w:t>
      </w:r>
      <w:r w:rsidR="00EE56E2" w:rsidRPr="007A579E">
        <w:rPr>
          <w:sz w:val="22"/>
          <w:szCs w:val="22"/>
        </w:rPr>
        <w:t>et al</w:t>
      </w:r>
      <w:r w:rsidRPr="007A579E">
        <w:rPr>
          <w:sz w:val="22"/>
          <w:szCs w:val="22"/>
        </w:rPr>
        <w:t>. Localization of MMR proteins on meiotic chromosomes in mice indicates distinct functions during pro</w:t>
      </w:r>
      <w:r w:rsidR="008A2DFF" w:rsidRPr="007A579E">
        <w:rPr>
          <w:sz w:val="22"/>
          <w:szCs w:val="22"/>
        </w:rPr>
        <w:t xml:space="preserve">phase I. </w:t>
      </w:r>
      <w:r w:rsidR="008A2DFF" w:rsidRPr="007A579E">
        <w:rPr>
          <w:iCs/>
          <w:sz w:val="22"/>
          <w:szCs w:val="22"/>
        </w:rPr>
        <w:t>J Cell Biol</w:t>
      </w:r>
      <w:r w:rsidR="008A2DFF" w:rsidRPr="007A579E">
        <w:rPr>
          <w:sz w:val="22"/>
          <w:szCs w:val="22"/>
        </w:rPr>
        <w:t>. 2005</w:t>
      </w:r>
      <w:r w:rsidRPr="007A579E">
        <w:rPr>
          <w:sz w:val="22"/>
          <w:szCs w:val="22"/>
        </w:rPr>
        <w:t>;</w:t>
      </w:r>
      <w:r w:rsidR="008A2DFF" w:rsidRPr="007A579E">
        <w:rPr>
          <w:sz w:val="22"/>
          <w:szCs w:val="22"/>
        </w:rPr>
        <w:t xml:space="preserve"> </w:t>
      </w:r>
      <w:r w:rsidRPr="007A579E">
        <w:rPr>
          <w:bCs/>
          <w:sz w:val="22"/>
          <w:szCs w:val="22"/>
        </w:rPr>
        <w:t>171</w:t>
      </w:r>
      <w:r w:rsidRPr="007A579E">
        <w:rPr>
          <w:sz w:val="22"/>
          <w:szCs w:val="22"/>
        </w:rPr>
        <w:t xml:space="preserve">(3):447-58. doi: 10.1083/jcb.200506170. </w:t>
      </w:r>
    </w:p>
    <w:p w14:paraId="21CD6C96" w14:textId="408E9BE5" w:rsidR="00DF6ED5" w:rsidRPr="007A579E" w:rsidRDefault="00DF6ED5" w:rsidP="006C5A8E">
      <w:pPr>
        <w:pStyle w:val="Odstavekseznama"/>
        <w:numPr>
          <w:ilvl w:val="0"/>
          <w:numId w:val="21"/>
        </w:numPr>
        <w:spacing w:line="276" w:lineRule="auto"/>
        <w:jc w:val="both"/>
        <w:rPr>
          <w:sz w:val="22"/>
          <w:szCs w:val="22"/>
        </w:rPr>
      </w:pPr>
      <w:r w:rsidRPr="007A579E">
        <w:rPr>
          <w:sz w:val="22"/>
          <w:szCs w:val="22"/>
        </w:rPr>
        <w:t xml:space="preserve">Liebe B, Petukhova G, Barchi M, </w:t>
      </w:r>
      <w:r w:rsidR="008A2DFF" w:rsidRPr="007A579E">
        <w:rPr>
          <w:sz w:val="22"/>
          <w:szCs w:val="22"/>
        </w:rPr>
        <w:t>et al</w:t>
      </w:r>
      <w:r w:rsidRPr="007A579E">
        <w:rPr>
          <w:sz w:val="22"/>
          <w:szCs w:val="22"/>
        </w:rPr>
        <w:t>. Mutations that affect meiosis in male mice influence the dynamics of the mid-preleptotene and bouquet s</w:t>
      </w:r>
      <w:r w:rsidR="008A2DFF" w:rsidRPr="007A579E">
        <w:rPr>
          <w:sz w:val="22"/>
          <w:szCs w:val="22"/>
        </w:rPr>
        <w:t xml:space="preserve">tages. </w:t>
      </w:r>
      <w:r w:rsidR="008A2DFF" w:rsidRPr="007A579E">
        <w:rPr>
          <w:iCs/>
          <w:sz w:val="22"/>
          <w:szCs w:val="22"/>
        </w:rPr>
        <w:t>Exp Cell Res</w:t>
      </w:r>
      <w:r w:rsidR="008A2DFF" w:rsidRPr="007A579E">
        <w:rPr>
          <w:sz w:val="22"/>
          <w:szCs w:val="22"/>
        </w:rPr>
        <w:t>. 2006</w:t>
      </w:r>
      <w:r w:rsidRPr="007A579E">
        <w:rPr>
          <w:sz w:val="22"/>
          <w:szCs w:val="22"/>
        </w:rPr>
        <w:t>;</w:t>
      </w:r>
      <w:r w:rsidR="008A2DFF" w:rsidRPr="007A579E">
        <w:rPr>
          <w:sz w:val="22"/>
          <w:szCs w:val="22"/>
        </w:rPr>
        <w:t xml:space="preserve"> </w:t>
      </w:r>
      <w:r w:rsidRPr="007A579E">
        <w:rPr>
          <w:bCs/>
          <w:sz w:val="22"/>
          <w:szCs w:val="22"/>
        </w:rPr>
        <w:t>312</w:t>
      </w:r>
      <w:r w:rsidRPr="007A579E">
        <w:rPr>
          <w:sz w:val="22"/>
          <w:szCs w:val="22"/>
        </w:rPr>
        <w:t xml:space="preserve">(19):3768-81. doi: 10.1016/j.yexcr.2006.07.019. </w:t>
      </w:r>
    </w:p>
    <w:p w14:paraId="60CB6DCA" w14:textId="77777777" w:rsidR="0052049F" w:rsidRPr="007A579E" w:rsidRDefault="0052049F" w:rsidP="006C5A8E">
      <w:pPr>
        <w:pStyle w:val="Odstavekseznama"/>
        <w:numPr>
          <w:ilvl w:val="0"/>
          <w:numId w:val="21"/>
        </w:numPr>
        <w:spacing w:line="276" w:lineRule="auto"/>
        <w:jc w:val="both"/>
        <w:rPr>
          <w:sz w:val="22"/>
          <w:szCs w:val="22"/>
        </w:rPr>
      </w:pPr>
      <w:r w:rsidRPr="007A579E">
        <w:rPr>
          <w:sz w:val="22"/>
          <w:szCs w:val="22"/>
        </w:rPr>
        <w:t>Feitsma H, Leal MC, Moens PB, Cuppen E, Schulz RW. Mlh1 deficiency in zebrafish results in male sterility and aneuploid as well as triploid progen</w:t>
      </w:r>
      <w:r w:rsidR="00197CE9" w:rsidRPr="007A579E">
        <w:rPr>
          <w:sz w:val="22"/>
          <w:szCs w:val="22"/>
        </w:rPr>
        <w:t xml:space="preserve">y in females. </w:t>
      </w:r>
      <w:r w:rsidR="00197CE9" w:rsidRPr="007A579E">
        <w:rPr>
          <w:iCs/>
          <w:sz w:val="22"/>
          <w:szCs w:val="22"/>
        </w:rPr>
        <w:t>Genetics</w:t>
      </w:r>
      <w:r w:rsidR="00197CE9" w:rsidRPr="007A579E">
        <w:rPr>
          <w:sz w:val="22"/>
          <w:szCs w:val="22"/>
        </w:rPr>
        <w:t>. 2007</w:t>
      </w:r>
      <w:r w:rsidRPr="007A579E">
        <w:rPr>
          <w:sz w:val="22"/>
          <w:szCs w:val="22"/>
        </w:rPr>
        <w:t>;</w:t>
      </w:r>
      <w:r w:rsidR="00197CE9" w:rsidRPr="007A579E">
        <w:rPr>
          <w:sz w:val="22"/>
          <w:szCs w:val="22"/>
        </w:rPr>
        <w:t xml:space="preserve"> </w:t>
      </w:r>
      <w:r w:rsidRPr="007A579E">
        <w:rPr>
          <w:bCs/>
          <w:sz w:val="22"/>
          <w:szCs w:val="22"/>
        </w:rPr>
        <w:t>175</w:t>
      </w:r>
      <w:r w:rsidRPr="007A579E">
        <w:rPr>
          <w:sz w:val="22"/>
          <w:szCs w:val="22"/>
        </w:rPr>
        <w:t xml:space="preserve">(4):1561-9. doi: 10.1534/genetics.106.068171. </w:t>
      </w:r>
    </w:p>
    <w:p w14:paraId="773FBA2B" w14:textId="77777777" w:rsidR="00BB46E3" w:rsidRPr="007A579E" w:rsidRDefault="00BB46E3" w:rsidP="006C5A8E">
      <w:pPr>
        <w:pStyle w:val="Odstavekseznama"/>
        <w:numPr>
          <w:ilvl w:val="0"/>
          <w:numId w:val="21"/>
        </w:numPr>
        <w:spacing w:line="276" w:lineRule="auto"/>
        <w:jc w:val="both"/>
        <w:rPr>
          <w:sz w:val="22"/>
          <w:szCs w:val="22"/>
        </w:rPr>
      </w:pPr>
      <w:r w:rsidRPr="007A579E">
        <w:rPr>
          <w:sz w:val="22"/>
          <w:szCs w:val="22"/>
        </w:rPr>
        <w:t>Leal MC, Feitsma H, Cuppen E, França LR, Schulz RW. Completion of meiosis in male zebrafish (Danio rerio) despite lack of DNA mismatch repair gene</w:t>
      </w:r>
      <w:r w:rsidR="00197CE9" w:rsidRPr="007A579E">
        <w:rPr>
          <w:sz w:val="22"/>
          <w:szCs w:val="22"/>
        </w:rPr>
        <w:t xml:space="preserve"> mlh1. </w:t>
      </w:r>
      <w:r w:rsidR="00197CE9" w:rsidRPr="007A579E">
        <w:rPr>
          <w:iCs/>
          <w:sz w:val="22"/>
          <w:szCs w:val="22"/>
        </w:rPr>
        <w:t>Cell Tissue Res</w:t>
      </w:r>
      <w:r w:rsidR="00197CE9" w:rsidRPr="007A579E">
        <w:rPr>
          <w:sz w:val="22"/>
          <w:szCs w:val="22"/>
        </w:rPr>
        <w:t>. 2008</w:t>
      </w:r>
      <w:r w:rsidRPr="007A579E">
        <w:rPr>
          <w:sz w:val="22"/>
          <w:szCs w:val="22"/>
        </w:rPr>
        <w:t>;</w:t>
      </w:r>
      <w:r w:rsidR="00197CE9" w:rsidRPr="007A579E">
        <w:rPr>
          <w:sz w:val="22"/>
          <w:szCs w:val="22"/>
        </w:rPr>
        <w:t xml:space="preserve"> </w:t>
      </w:r>
      <w:r w:rsidRPr="007A579E">
        <w:rPr>
          <w:bCs/>
          <w:sz w:val="22"/>
          <w:szCs w:val="22"/>
        </w:rPr>
        <w:t>332</w:t>
      </w:r>
      <w:r w:rsidRPr="007A579E">
        <w:rPr>
          <w:sz w:val="22"/>
          <w:szCs w:val="22"/>
        </w:rPr>
        <w:t>(1):133-9. doi: 10.1007/s00441-007-0550-z.</w:t>
      </w:r>
    </w:p>
    <w:p w14:paraId="62D5F104" w14:textId="6A116125" w:rsidR="00BB46E3" w:rsidRPr="007A579E" w:rsidRDefault="00BB46E3" w:rsidP="006C5A8E">
      <w:pPr>
        <w:pStyle w:val="Odstavekseznama"/>
        <w:numPr>
          <w:ilvl w:val="0"/>
          <w:numId w:val="21"/>
        </w:numPr>
        <w:spacing w:line="276" w:lineRule="auto"/>
        <w:jc w:val="both"/>
        <w:rPr>
          <w:sz w:val="22"/>
          <w:szCs w:val="22"/>
        </w:rPr>
      </w:pPr>
      <w:r w:rsidRPr="007A579E">
        <w:rPr>
          <w:sz w:val="22"/>
          <w:szCs w:val="22"/>
        </w:rPr>
        <w:t xml:space="preserve">Avdievich E, Reiss C, Scherer SJ, </w:t>
      </w:r>
      <w:r w:rsidR="00197CE9" w:rsidRPr="007A579E">
        <w:rPr>
          <w:sz w:val="22"/>
          <w:szCs w:val="22"/>
        </w:rPr>
        <w:t>et al</w:t>
      </w:r>
      <w:r w:rsidRPr="007A579E">
        <w:rPr>
          <w:sz w:val="22"/>
          <w:szCs w:val="22"/>
        </w:rPr>
        <w:t xml:space="preserve">. Distinct effects of the recurrent Mlh1G67R mutation on MMR functions, cancer, and meiosis. </w:t>
      </w:r>
      <w:r w:rsidRPr="007A579E">
        <w:rPr>
          <w:iCs/>
          <w:sz w:val="22"/>
          <w:szCs w:val="22"/>
        </w:rPr>
        <w:t xml:space="preserve">Proc </w:t>
      </w:r>
      <w:r w:rsidR="00197CE9" w:rsidRPr="007A579E">
        <w:rPr>
          <w:iCs/>
          <w:sz w:val="22"/>
          <w:szCs w:val="22"/>
        </w:rPr>
        <w:t xml:space="preserve">Natl Acad Sci U S A. </w:t>
      </w:r>
      <w:r w:rsidR="00197CE9" w:rsidRPr="007A579E">
        <w:rPr>
          <w:sz w:val="22"/>
          <w:szCs w:val="22"/>
        </w:rPr>
        <w:t>2008</w:t>
      </w:r>
      <w:r w:rsidRPr="007A579E">
        <w:rPr>
          <w:sz w:val="22"/>
          <w:szCs w:val="22"/>
        </w:rPr>
        <w:t>;</w:t>
      </w:r>
      <w:r w:rsidR="00197CE9" w:rsidRPr="007A579E">
        <w:rPr>
          <w:sz w:val="22"/>
          <w:szCs w:val="22"/>
        </w:rPr>
        <w:t xml:space="preserve"> </w:t>
      </w:r>
      <w:r w:rsidRPr="007A579E">
        <w:rPr>
          <w:bCs/>
          <w:sz w:val="22"/>
          <w:szCs w:val="22"/>
        </w:rPr>
        <w:t>105</w:t>
      </w:r>
      <w:r w:rsidRPr="007A579E">
        <w:rPr>
          <w:sz w:val="22"/>
          <w:szCs w:val="22"/>
        </w:rPr>
        <w:t xml:space="preserve">(11):4247-52. doi: 10.1073/pnas.0800276105. </w:t>
      </w:r>
    </w:p>
    <w:p w14:paraId="448C07C9" w14:textId="18E93E9A" w:rsidR="008C4197" w:rsidRPr="007A579E" w:rsidRDefault="00293FB5" w:rsidP="006C5A8E">
      <w:pPr>
        <w:pStyle w:val="Odstavekseznama"/>
        <w:numPr>
          <w:ilvl w:val="0"/>
          <w:numId w:val="21"/>
        </w:numPr>
        <w:spacing w:line="276" w:lineRule="auto"/>
        <w:jc w:val="both"/>
        <w:rPr>
          <w:sz w:val="22"/>
          <w:szCs w:val="22"/>
        </w:rPr>
      </w:pPr>
      <w:r w:rsidRPr="007A579E">
        <w:rPr>
          <w:sz w:val="22"/>
          <w:szCs w:val="22"/>
        </w:rPr>
        <w:t xml:space="preserve">Vimal D, Kumar S, Pandey A, </w:t>
      </w:r>
      <w:r w:rsidR="008E60DC" w:rsidRPr="007A579E">
        <w:rPr>
          <w:sz w:val="22"/>
          <w:szCs w:val="22"/>
        </w:rPr>
        <w:t>et al</w:t>
      </w:r>
      <w:r w:rsidRPr="007A579E">
        <w:rPr>
          <w:sz w:val="22"/>
          <w:szCs w:val="22"/>
        </w:rPr>
        <w:t>. Mlh1 is required for female fertility in Drosophila melanogaster: An outcome of effects on meiotic crossing over, ovarian follicles and egg activ</w:t>
      </w:r>
      <w:r w:rsidR="00197CE9" w:rsidRPr="007A579E">
        <w:rPr>
          <w:sz w:val="22"/>
          <w:szCs w:val="22"/>
        </w:rPr>
        <w:t xml:space="preserve">ation. </w:t>
      </w:r>
      <w:r w:rsidR="00197CE9" w:rsidRPr="007A579E">
        <w:rPr>
          <w:iCs/>
          <w:sz w:val="22"/>
          <w:szCs w:val="22"/>
        </w:rPr>
        <w:t>Eur J Cell Biol</w:t>
      </w:r>
      <w:r w:rsidR="00197CE9" w:rsidRPr="007A579E">
        <w:rPr>
          <w:sz w:val="22"/>
          <w:szCs w:val="22"/>
        </w:rPr>
        <w:t>. 2018</w:t>
      </w:r>
      <w:r w:rsidRPr="007A579E">
        <w:rPr>
          <w:sz w:val="22"/>
          <w:szCs w:val="22"/>
        </w:rPr>
        <w:t>;</w:t>
      </w:r>
      <w:r w:rsidR="00197CE9" w:rsidRPr="007A579E">
        <w:rPr>
          <w:sz w:val="22"/>
          <w:szCs w:val="22"/>
        </w:rPr>
        <w:t xml:space="preserve"> </w:t>
      </w:r>
      <w:r w:rsidRPr="007A579E">
        <w:rPr>
          <w:bCs/>
          <w:sz w:val="22"/>
          <w:szCs w:val="22"/>
        </w:rPr>
        <w:t>97</w:t>
      </w:r>
      <w:r w:rsidRPr="007A579E">
        <w:rPr>
          <w:sz w:val="22"/>
          <w:szCs w:val="22"/>
        </w:rPr>
        <w:t xml:space="preserve">(2):75-89. doi: 10.1016/j.ejcb.2017.12.002. </w:t>
      </w:r>
    </w:p>
    <w:p w14:paraId="4B1381FC" w14:textId="77777777" w:rsidR="00293FB5" w:rsidRPr="007A579E" w:rsidRDefault="00293FB5" w:rsidP="006C5A8E">
      <w:pPr>
        <w:pStyle w:val="Odstavekseznama"/>
        <w:numPr>
          <w:ilvl w:val="0"/>
          <w:numId w:val="21"/>
        </w:numPr>
        <w:spacing w:line="276" w:lineRule="auto"/>
        <w:jc w:val="both"/>
        <w:rPr>
          <w:sz w:val="22"/>
          <w:szCs w:val="22"/>
        </w:rPr>
      </w:pPr>
      <w:r w:rsidRPr="007A579E">
        <w:rPr>
          <w:sz w:val="22"/>
          <w:szCs w:val="22"/>
        </w:rPr>
        <w:t>Shrestha KS, Tuominen MM, Kauppi L. Mlh1 heterozygosity and promoter methylation associates with microsatellite instability in mous</w:t>
      </w:r>
      <w:r w:rsidR="00FE5A28" w:rsidRPr="007A579E">
        <w:rPr>
          <w:sz w:val="22"/>
          <w:szCs w:val="22"/>
        </w:rPr>
        <w:t xml:space="preserve">e sperm. </w:t>
      </w:r>
      <w:r w:rsidR="00FE5A28" w:rsidRPr="007A579E">
        <w:rPr>
          <w:iCs/>
          <w:sz w:val="22"/>
          <w:szCs w:val="22"/>
        </w:rPr>
        <w:t>Mutagenesis</w:t>
      </w:r>
      <w:r w:rsidR="00FE5A28" w:rsidRPr="007A579E">
        <w:rPr>
          <w:sz w:val="22"/>
          <w:szCs w:val="22"/>
        </w:rPr>
        <w:t>. 2021</w:t>
      </w:r>
      <w:r w:rsidRPr="007A579E">
        <w:rPr>
          <w:sz w:val="22"/>
          <w:szCs w:val="22"/>
        </w:rPr>
        <w:t>;</w:t>
      </w:r>
      <w:r w:rsidR="00FE5A28" w:rsidRPr="007A579E">
        <w:rPr>
          <w:sz w:val="22"/>
          <w:szCs w:val="22"/>
        </w:rPr>
        <w:t xml:space="preserve"> </w:t>
      </w:r>
      <w:r w:rsidRPr="007A579E">
        <w:rPr>
          <w:bCs/>
          <w:sz w:val="22"/>
          <w:szCs w:val="22"/>
        </w:rPr>
        <w:t>36</w:t>
      </w:r>
      <w:r w:rsidRPr="007A579E">
        <w:rPr>
          <w:sz w:val="22"/>
          <w:szCs w:val="22"/>
        </w:rPr>
        <w:t xml:space="preserve">(3):237-244. doi: 10.1093/mutage/geab010. </w:t>
      </w:r>
    </w:p>
    <w:p w14:paraId="466E83D4" w14:textId="47135447" w:rsidR="009C1834" w:rsidRPr="007A579E" w:rsidRDefault="009C1834" w:rsidP="006C5A8E">
      <w:pPr>
        <w:pStyle w:val="Odstavekseznama"/>
        <w:numPr>
          <w:ilvl w:val="0"/>
          <w:numId w:val="21"/>
        </w:numPr>
        <w:spacing w:line="276" w:lineRule="auto"/>
        <w:jc w:val="both"/>
        <w:rPr>
          <w:sz w:val="22"/>
          <w:szCs w:val="22"/>
        </w:rPr>
      </w:pPr>
      <w:r w:rsidRPr="007A579E">
        <w:rPr>
          <w:sz w:val="22"/>
          <w:szCs w:val="22"/>
        </w:rPr>
        <w:t xml:space="preserve">de la Fuente R, Pratto F, Hernández-Hernández A, </w:t>
      </w:r>
      <w:r w:rsidR="00B67D14" w:rsidRPr="007A579E">
        <w:rPr>
          <w:sz w:val="22"/>
          <w:szCs w:val="22"/>
        </w:rPr>
        <w:t>et al.</w:t>
      </w:r>
      <w:r w:rsidRPr="007A579E">
        <w:rPr>
          <w:sz w:val="22"/>
          <w:szCs w:val="22"/>
        </w:rPr>
        <w:t xml:space="preserve"> Epigenetic Dysregulation of Mammalian Male Meiosis Caused by Interference of Recombination</w:t>
      </w:r>
      <w:r w:rsidR="00B67D14" w:rsidRPr="007A579E">
        <w:rPr>
          <w:sz w:val="22"/>
          <w:szCs w:val="22"/>
        </w:rPr>
        <w:t xml:space="preserve"> and Synapsis. </w:t>
      </w:r>
      <w:r w:rsidR="00B67D14" w:rsidRPr="007A579E">
        <w:rPr>
          <w:iCs/>
          <w:sz w:val="22"/>
          <w:szCs w:val="22"/>
        </w:rPr>
        <w:t>Cells</w:t>
      </w:r>
      <w:r w:rsidR="00B67D14" w:rsidRPr="007A579E">
        <w:rPr>
          <w:sz w:val="22"/>
          <w:szCs w:val="22"/>
        </w:rPr>
        <w:t>. 2021</w:t>
      </w:r>
      <w:r w:rsidRPr="007A579E">
        <w:rPr>
          <w:sz w:val="22"/>
          <w:szCs w:val="22"/>
        </w:rPr>
        <w:t>;</w:t>
      </w:r>
      <w:r w:rsidR="00B67D14" w:rsidRPr="007A579E">
        <w:rPr>
          <w:sz w:val="22"/>
          <w:szCs w:val="22"/>
        </w:rPr>
        <w:t xml:space="preserve"> </w:t>
      </w:r>
      <w:r w:rsidRPr="007A579E">
        <w:rPr>
          <w:bCs/>
          <w:sz w:val="22"/>
          <w:szCs w:val="22"/>
        </w:rPr>
        <w:t>10</w:t>
      </w:r>
      <w:r w:rsidRPr="007A579E">
        <w:rPr>
          <w:sz w:val="22"/>
          <w:szCs w:val="22"/>
        </w:rPr>
        <w:t xml:space="preserve">(9):2311. doi: 10.3390/cells10092311. </w:t>
      </w:r>
    </w:p>
    <w:p w14:paraId="18C42958" w14:textId="4B94FE13" w:rsidR="00487BFF" w:rsidRPr="007A579E" w:rsidRDefault="00487BFF" w:rsidP="006C5A8E">
      <w:pPr>
        <w:pStyle w:val="Odstavekseznama"/>
        <w:numPr>
          <w:ilvl w:val="0"/>
          <w:numId w:val="21"/>
        </w:numPr>
        <w:spacing w:line="276" w:lineRule="auto"/>
        <w:jc w:val="both"/>
        <w:rPr>
          <w:sz w:val="22"/>
          <w:szCs w:val="22"/>
        </w:rPr>
      </w:pPr>
      <w:r w:rsidRPr="007A579E">
        <w:rPr>
          <w:sz w:val="22"/>
          <w:szCs w:val="22"/>
        </w:rPr>
        <w:t xml:space="preserve">Singh P, Fragoza R, Blengini CS, </w:t>
      </w:r>
      <w:r w:rsidR="00B67D14" w:rsidRPr="007A579E">
        <w:rPr>
          <w:sz w:val="22"/>
          <w:szCs w:val="22"/>
        </w:rPr>
        <w:t>et al</w:t>
      </w:r>
      <w:r w:rsidRPr="007A579E">
        <w:rPr>
          <w:sz w:val="22"/>
          <w:szCs w:val="22"/>
        </w:rPr>
        <w:t>. Human MLH1/3 variants causing aneuploidy, pregnancy loss, and premature reproductiv</w:t>
      </w:r>
      <w:r w:rsidR="00B67D14" w:rsidRPr="007A579E">
        <w:rPr>
          <w:sz w:val="22"/>
          <w:szCs w:val="22"/>
        </w:rPr>
        <w:t xml:space="preserve">e aging. </w:t>
      </w:r>
      <w:r w:rsidR="00B67D14" w:rsidRPr="007A579E">
        <w:rPr>
          <w:iCs/>
          <w:sz w:val="22"/>
          <w:szCs w:val="22"/>
        </w:rPr>
        <w:t xml:space="preserve">Nat Commun. </w:t>
      </w:r>
      <w:r w:rsidR="00B67D14" w:rsidRPr="007A579E">
        <w:rPr>
          <w:sz w:val="22"/>
          <w:szCs w:val="22"/>
        </w:rPr>
        <w:t>2021</w:t>
      </w:r>
      <w:r w:rsidRPr="007A579E">
        <w:rPr>
          <w:sz w:val="22"/>
          <w:szCs w:val="22"/>
        </w:rPr>
        <w:t>;</w:t>
      </w:r>
      <w:r w:rsidR="00B67D14" w:rsidRPr="007A579E">
        <w:rPr>
          <w:sz w:val="22"/>
          <w:szCs w:val="22"/>
        </w:rPr>
        <w:t xml:space="preserve"> </w:t>
      </w:r>
      <w:r w:rsidRPr="007A579E">
        <w:rPr>
          <w:bCs/>
          <w:sz w:val="22"/>
          <w:szCs w:val="22"/>
        </w:rPr>
        <w:t>12</w:t>
      </w:r>
      <w:r w:rsidRPr="007A579E">
        <w:rPr>
          <w:sz w:val="22"/>
          <w:szCs w:val="22"/>
        </w:rPr>
        <w:t xml:space="preserve">(1):5005. doi: 10.1038/s41467-021-25028-1. </w:t>
      </w:r>
    </w:p>
    <w:p w14:paraId="3872D9D4" w14:textId="77777777" w:rsidR="00835F79" w:rsidRPr="007A579E" w:rsidRDefault="00835F79" w:rsidP="006C5A8E">
      <w:pPr>
        <w:pStyle w:val="Odstavekseznama"/>
        <w:numPr>
          <w:ilvl w:val="0"/>
          <w:numId w:val="21"/>
        </w:numPr>
        <w:spacing w:line="276" w:lineRule="auto"/>
        <w:jc w:val="both"/>
        <w:rPr>
          <w:sz w:val="22"/>
          <w:szCs w:val="22"/>
        </w:rPr>
      </w:pPr>
      <w:r w:rsidRPr="007A579E">
        <w:rPr>
          <w:sz w:val="22"/>
          <w:szCs w:val="22"/>
        </w:rPr>
        <w:lastRenderedPageBreak/>
        <w:t xml:space="preserve">Zhang X, Ding M, Ding X, Li T, Chen H. Six polymorphisms in genes involved in DNA double-strand break repair and chromosome synapsis: association with male infertility. </w:t>
      </w:r>
      <w:r w:rsidRPr="007A579E">
        <w:rPr>
          <w:iCs/>
          <w:sz w:val="22"/>
          <w:szCs w:val="22"/>
        </w:rPr>
        <w:t>Syst Biol Reprod Med</w:t>
      </w:r>
      <w:r w:rsidRPr="007A579E">
        <w:rPr>
          <w:sz w:val="22"/>
          <w:szCs w:val="22"/>
        </w:rPr>
        <w:t>. 2015;</w:t>
      </w:r>
      <w:r w:rsidR="00C467A3" w:rsidRPr="007A579E">
        <w:rPr>
          <w:sz w:val="22"/>
          <w:szCs w:val="22"/>
        </w:rPr>
        <w:t xml:space="preserve"> </w:t>
      </w:r>
      <w:r w:rsidRPr="007A579E">
        <w:rPr>
          <w:bCs/>
          <w:sz w:val="22"/>
          <w:szCs w:val="22"/>
        </w:rPr>
        <w:t>61</w:t>
      </w:r>
      <w:r w:rsidRPr="007A579E">
        <w:rPr>
          <w:sz w:val="22"/>
          <w:szCs w:val="22"/>
        </w:rPr>
        <w:t xml:space="preserve">(4):187-93. doi: 10.3109/19396368.2015.1027014. </w:t>
      </w:r>
    </w:p>
    <w:p w14:paraId="291B7116" w14:textId="00434F4C" w:rsidR="000F1952" w:rsidRPr="007A579E" w:rsidRDefault="000F1952" w:rsidP="006C5A8E">
      <w:pPr>
        <w:pStyle w:val="Odstavekseznama"/>
        <w:numPr>
          <w:ilvl w:val="0"/>
          <w:numId w:val="21"/>
        </w:numPr>
        <w:spacing w:line="276" w:lineRule="auto"/>
        <w:jc w:val="both"/>
        <w:rPr>
          <w:sz w:val="22"/>
          <w:szCs w:val="22"/>
        </w:rPr>
      </w:pPr>
      <w:r w:rsidRPr="007A579E">
        <w:rPr>
          <w:sz w:val="22"/>
          <w:szCs w:val="22"/>
        </w:rPr>
        <w:t xml:space="preserve">Song WY, Meng H, Wang XG, </w:t>
      </w:r>
      <w:r w:rsidR="00640F53" w:rsidRPr="007A579E">
        <w:rPr>
          <w:sz w:val="22"/>
          <w:szCs w:val="22"/>
        </w:rPr>
        <w:t>et al</w:t>
      </w:r>
      <w:r w:rsidRPr="007A579E">
        <w:rPr>
          <w:sz w:val="22"/>
          <w:szCs w:val="22"/>
        </w:rPr>
        <w:t>. Reduced microRNA-188-3p expression contributes to apoptosis of spermatogenic cells in patients with az</w:t>
      </w:r>
      <w:r w:rsidR="00C467A3" w:rsidRPr="007A579E">
        <w:rPr>
          <w:sz w:val="22"/>
          <w:szCs w:val="22"/>
        </w:rPr>
        <w:t xml:space="preserve">oospermia. </w:t>
      </w:r>
      <w:r w:rsidR="00C467A3" w:rsidRPr="007A579E">
        <w:rPr>
          <w:iCs/>
          <w:sz w:val="22"/>
          <w:szCs w:val="22"/>
        </w:rPr>
        <w:t>Cell Prolif</w:t>
      </w:r>
      <w:r w:rsidR="00C467A3" w:rsidRPr="007A579E">
        <w:rPr>
          <w:sz w:val="22"/>
          <w:szCs w:val="22"/>
        </w:rPr>
        <w:t>. 2017</w:t>
      </w:r>
      <w:r w:rsidRPr="007A579E">
        <w:rPr>
          <w:sz w:val="22"/>
          <w:szCs w:val="22"/>
        </w:rPr>
        <w:t>;</w:t>
      </w:r>
      <w:r w:rsidR="00C467A3" w:rsidRPr="007A579E">
        <w:rPr>
          <w:sz w:val="22"/>
          <w:szCs w:val="22"/>
        </w:rPr>
        <w:t xml:space="preserve"> </w:t>
      </w:r>
      <w:r w:rsidRPr="007A579E">
        <w:rPr>
          <w:bCs/>
          <w:sz w:val="22"/>
          <w:szCs w:val="22"/>
        </w:rPr>
        <w:t>50</w:t>
      </w:r>
      <w:r w:rsidRPr="007A579E">
        <w:rPr>
          <w:sz w:val="22"/>
          <w:szCs w:val="22"/>
        </w:rPr>
        <w:t xml:space="preserve">(1):e12297. doi: 10.1111/cpr.12297. </w:t>
      </w:r>
    </w:p>
    <w:p w14:paraId="1CCE0F05" w14:textId="3F61F3EA" w:rsidR="000F1952" w:rsidRPr="007A579E" w:rsidRDefault="000F1952" w:rsidP="006C5A8E">
      <w:pPr>
        <w:pStyle w:val="Odstavekseznama"/>
        <w:numPr>
          <w:ilvl w:val="0"/>
          <w:numId w:val="21"/>
        </w:numPr>
        <w:spacing w:line="276" w:lineRule="auto"/>
        <w:jc w:val="both"/>
        <w:rPr>
          <w:sz w:val="22"/>
          <w:szCs w:val="22"/>
        </w:rPr>
      </w:pPr>
      <w:r w:rsidRPr="007A579E">
        <w:rPr>
          <w:sz w:val="22"/>
          <w:szCs w:val="22"/>
        </w:rPr>
        <w:t xml:space="preserve">Gunes S, Agarwal A, Henkel R, </w:t>
      </w:r>
      <w:r w:rsidR="00C467A3" w:rsidRPr="007A579E">
        <w:rPr>
          <w:sz w:val="22"/>
          <w:szCs w:val="22"/>
        </w:rPr>
        <w:t>et al</w:t>
      </w:r>
      <w:r w:rsidRPr="007A579E">
        <w:rPr>
          <w:sz w:val="22"/>
          <w:szCs w:val="22"/>
        </w:rPr>
        <w:t>. Association between promoter methylation of MLH1 and MSH2 and reactive oxygen species in oligozoospermic men-A p</w:t>
      </w:r>
      <w:r w:rsidR="00C467A3" w:rsidRPr="007A579E">
        <w:rPr>
          <w:sz w:val="22"/>
          <w:szCs w:val="22"/>
        </w:rPr>
        <w:t xml:space="preserve">ilot study. </w:t>
      </w:r>
      <w:r w:rsidR="00C467A3" w:rsidRPr="007A579E">
        <w:rPr>
          <w:iCs/>
          <w:sz w:val="22"/>
          <w:szCs w:val="22"/>
        </w:rPr>
        <w:t>Andrologia</w:t>
      </w:r>
      <w:r w:rsidR="00C467A3" w:rsidRPr="007A579E">
        <w:rPr>
          <w:sz w:val="22"/>
          <w:szCs w:val="22"/>
        </w:rPr>
        <w:t>. 2018</w:t>
      </w:r>
      <w:r w:rsidRPr="007A579E">
        <w:rPr>
          <w:sz w:val="22"/>
          <w:szCs w:val="22"/>
        </w:rPr>
        <w:t>;</w:t>
      </w:r>
      <w:r w:rsidR="00C467A3" w:rsidRPr="007A579E">
        <w:rPr>
          <w:sz w:val="22"/>
          <w:szCs w:val="22"/>
        </w:rPr>
        <w:t xml:space="preserve"> </w:t>
      </w:r>
      <w:r w:rsidRPr="007A579E">
        <w:rPr>
          <w:bCs/>
          <w:sz w:val="22"/>
          <w:szCs w:val="22"/>
        </w:rPr>
        <w:t>50</w:t>
      </w:r>
      <w:r w:rsidRPr="007A579E">
        <w:rPr>
          <w:sz w:val="22"/>
          <w:szCs w:val="22"/>
        </w:rPr>
        <w:t xml:space="preserve">(3). doi: 10.1111/and.12903. </w:t>
      </w:r>
    </w:p>
    <w:p w14:paraId="2822E4DF" w14:textId="77777777" w:rsidR="008C4197" w:rsidRPr="007A579E" w:rsidRDefault="00DB73E2" w:rsidP="006C5A8E">
      <w:pPr>
        <w:pStyle w:val="Odstavekseznama"/>
        <w:numPr>
          <w:ilvl w:val="0"/>
          <w:numId w:val="21"/>
        </w:numPr>
        <w:spacing w:line="276" w:lineRule="auto"/>
        <w:jc w:val="both"/>
        <w:rPr>
          <w:sz w:val="22"/>
          <w:szCs w:val="22"/>
        </w:rPr>
      </w:pPr>
      <w:r w:rsidRPr="007A579E">
        <w:rPr>
          <w:sz w:val="22"/>
          <w:szCs w:val="22"/>
        </w:rPr>
        <w:t xml:space="preserve">Santucci-Darmanin S, Neyton S, Lespinasse F, Saunières A, Gaudray P, Paquis-Flucklinger V. The DNA mismatch-repair MLH3 protein interacts with MSH4 in meiotic cells, supporting a role for this MutL homolog in mammalian meiotic recombination. </w:t>
      </w:r>
      <w:r w:rsidRPr="007A579E">
        <w:rPr>
          <w:iCs/>
          <w:sz w:val="22"/>
          <w:szCs w:val="22"/>
        </w:rPr>
        <w:t>Hum Mol Genet</w:t>
      </w:r>
      <w:r w:rsidRPr="007A579E">
        <w:rPr>
          <w:sz w:val="22"/>
          <w:szCs w:val="22"/>
        </w:rPr>
        <w:t>.</w:t>
      </w:r>
      <w:r w:rsidR="00BD4D0C" w:rsidRPr="007A579E">
        <w:rPr>
          <w:sz w:val="22"/>
          <w:szCs w:val="22"/>
        </w:rPr>
        <w:t xml:space="preserve"> 2002</w:t>
      </w:r>
      <w:r w:rsidRPr="007A579E">
        <w:rPr>
          <w:sz w:val="22"/>
          <w:szCs w:val="22"/>
        </w:rPr>
        <w:t>;</w:t>
      </w:r>
      <w:r w:rsidR="00BD4D0C" w:rsidRPr="007A579E">
        <w:rPr>
          <w:sz w:val="22"/>
          <w:szCs w:val="22"/>
        </w:rPr>
        <w:t xml:space="preserve"> </w:t>
      </w:r>
      <w:r w:rsidRPr="007A579E">
        <w:rPr>
          <w:bCs/>
          <w:sz w:val="22"/>
          <w:szCs w:val="22"/>
        </w:rPr>
        <w:t>11</w:t>
      </w:r>
      <w:r w:rsidRPr="007A579E">
        <w:rPr>
          <w:sz w:val="22"/>
          <w:szCs w:val="22"/>
        </w:rPr>
        <w:t>(15):1697-706</w:t>
      </w:r>
      <w:r w:rsidR="00BD4D0C" w:rsidRPr="007A579E">
        <w:rPr>
          <w:sz w:val="22"/>
          <w:szCs w:val="22"/>
        </w:rPr>
        <w:t xml:space="preserve">. doi: 10.1093/hmg/11.15.1697. </w:t>
      </w:r>
    </w:p>
    <w:p w14:paraId="5DB2FF60" w14:textId="2BD72DF4" w:rsidR="007D57A5" w:rsidRPr="007A579E" w:rsidRDefault="007D57A5" w:rsidP="006C5A8E">
      <w:pPr>
        <w:pStyle w:val="Odstavekseznama"/>
        <w:numPr>
          <w:ilvl w:val="0"/>
          <w:numId w:val="21"/>
        </w:numPr>
        <w:spacing w:line="276" w:lineRule="auto"/>
        <w:jc w:val="both"/>
        <w:rPr>
          <w:sz w:val="22"/>
          <w:szCs w:val="22"/>
        </w:rPr>
      </w:pPr>
      <w:r w:rsidRPr="007A579E">
        <w:rPr>
          <w:sz w:val="22"/>
          <w:szCs w:val="22"/>
        </w:rPr>
        <w:t xml:space="preserve">Lipkin SM, Moens PB, Wang V, </w:t>
      </w:r>
      <w:r w:rsidR="003D2CCA" w:rsidRPr="007A579E">
        <w:rPr>
          <w:sz w:val="22"/>
          <w:szCs w:val="22"/>
        </w:rPr>
        <w:t>et al</w:t>
      </w:r>
      <w:r w:rsidRPr="007A579E">
        <w:rPr>
          <w:sz w:val="22"/>
          <w:szCs w:val="22"/>
        </w:rPr>
        <w:t>. Meiotic arrest and aneuploidy in MLH3-def</w:t>
      </w:r>
      <w:r w:rsidR="003D2CCA" w:rsidRPr="007A579E">
        <w:rPr>
          <w:sz w:val="22"/>
          <w:szCs w:val="22"/>
        </w:rPr>
        <w:t xml:space="preserve">icient mice. </w:t>
      </w:r>
      <w:r w:rsidR="003D2CCA" w:rsidRPr="007A579E">
        <w:rPr>
          <w:iCs/>
          <w:sz w:val="22"/>
          <w:szCs w:val="22"/>
        </w:rPr>
        <w:t>Nat Gene</w:t>
      </w:r>
      <w:r w:rsidR="003D2CCA" w:rsidRPr="007A579E">
        <w:rPr>
          <w:sz w:val="22"/>
          <w:szCs w:val="22"/>
        </w:rPr>
        <w:t>t. 2002</w:t>
      </w:r>
      <w:r w:rsidRPr="007A579E">
        <w:rPr>
          <w:sz w:val="22"/>
          <w:szCs w:val="22"/>
        </w:rPr>
        <w:t>;</w:t>
      </w:r>
      <w:r w:rsidR="003D2CCA" w:rsidRPr="007A579E">
        <w:rPr>
          <w:sz w:val="22"/>
          <w:szCs w:val="22"/>
        </w:rPr>
        <w:t xml:space="preserve"> </w:t>
      </w:r>
      <w:r w:rsidRPr="007A579E">
        <w:rPr>
          <w:bCs/>
          <w:sz w:val="22"/>
          <w:szCs w:val="22"/>
        </w:rPr>
        <w:t>31</w:t>
      </w:r>
      <w:r w:rsidRPr="007A579E">
        <w:rPr>
          <w:sz w:val="22"/>
          <w:szCs w:val="22"/>
        </w:rPr>
        <w:t xml:space="preserve">(4):385-90. doi: 10.1038/ng931. </w:t>
      </w:r>
    </w:p>
    <w:p w14:paraId="36FBE0D7" w14:textId="21297E9C" w:rsidR="002F607C" w:rsidRPr="007A579E" w:rsidRDefault="002F607C" w:rsidP="006C5A8E">
      <w:pPr>
        <w:pStyle w:val="Odstavekseznama"/>
        <w:numPr>
          <w:ilvl w:val="0"/>
          <w:numId w:val="21"/>
        </w:numPr>
        <w:spacing w:line="276" w:lineRule="auto"/>
        <w:jc w:val="both"/>
        <w:rPr>
          <w:sz w:val="22"/>
          <w:szCs w:val="22"/>
        </w:rPr>
      </w:pPr>
      <w:r w:rsidRPr="007A579E">
        <w:rPr>
          <w:sz w:val="22"/>
          <w:szCs w:val="22"/>
        </w:rPr>
        <w:t xml:space="preserve">Li Z, Peled JU, Zhao C, </w:t>
      </w:r>
      <w:r w:rsidR="00FF019D" w:rsidRPr="007A579E">
        <w:rPr>
          <w:sz w:val="22"/>
          <w:szCs w:val="22"/>
        </w:rPr>
        <w:t>et al</w:t>
      </w:r>
      <w:r w:rsidRPr="007A579E">
        <w:rPr>
          <w:sz w:val="22"/>
          <w:szCs w:val="22"/>
        </w:rPr>
        <w:t>. A role for Mlh3 in somatic hypermu</w:t>
      </w:r>
      <w:r w:rsidR="003D2CCA" w:rsidRPr="007A579E">
        <w:rPr>
          <w:sz w:val="22"/>
          <w:szCs w:val="22"/>
        </w:rPr>
        <w:t xml:space="preserve">tation. </w:t>
      </w:r>
      <w:r w:rsidR="003D2CCA" w:rsidRPr="007A579E">
        <w:rPr>
          <w:iCs/>
          <w:sz w:val="22"/>
          <w:szCs w:val="22"/>
        </w:rPr>
        <w:t>DNA Repair (Amst</w:t>
      </w:r>
      <w:r w:rsidR="003D2CCA" w:rsidRPr="007A579E">
        <w:rPr>
          <w:sz w:val="22"/>
          <w:szCs w:val="22"/>
        </w:rPr>
        <w:t>). 2006</w:t>
      </w:r>
      <w:r w:rsidRPr="007A579E">
        <w:rPr>
          <w:sz w:val="22"/>
          <w:szCs w:val="22"/>
        </w:rPr>
        <w:t>;</w:t>
      </w:r>
      <w:r w:rsidR="003D2CCA" w:rsidRPr="007A579E">
        <w:rPr>
          <w:sz w:val="22"/>
          <w:szCs w:val="22"/>
        </w:rPr>
        <w:t xml:space="preserve"> </w:t>
      </w:r>
      <w:r w:rsidRPr="007A579E">
        <w:rPr>
          <w:bCs/>
          <w:sz w:val="22"/>
          <w:szCs w:val="22"/>
        </w:rPr>
        <w:t>5</w:t>
      </w:r>
      <w:r w:rsidRPr="007A579E">
        <w:rPr>
          <w:sz w:val="22"/>
          <w:szCs w:val="22"/>
        </w:rPr>
        <w:t>(6):675-82. doi: 10.</w:t>
      </w:r>
      <w:r w:rsidR="003D2CCA" w:rsidRPr="007A579E">
        <w:rPr>
          <w:sz w:val="22"/>
          <w:szCs w:val="22"/>
        </w:rPr>
        <w:t xml:space="preserve">1016/j.dnarep.2006.02.003. </w:t>
      </w:r>
    </w:p>
    <w:p w14:paraId="77ED5F36" w14:textId="700905AE" w:rsidR="004A3F8A" w:rsidRPr="007A579E" w:rsidRDefault="004A3F8A" w:rsidP="006C5A8E">
      <w:pPr>
        <w:pStyle w:val="Odstavekseznama"/>
        <w:numPr>
          <w:ilvl w:val="0"/>
          <w:numId w:val="21"/>
        </w:numPr>
        <w:spacing w:line="276" w:lineRule="auto"/>
        <w:jc w:val="both"/>
        <w:rPr>
          <w:sz w:val="22"/>
          <w:szCs w:val="22"/>
        </w:rPr>
      </w:pPr>
      <w:r w:rsidRPr="007A579E">
        <w:rPr>
          <w:sz w:val="22"/>
          <w:szCs w:val="22"/>
        </w:rPr>
        <w:t xml:space="preserve">Wu X, Tsai CY, Patam MB, </w:t>
      </w:r>
      <w:r w:rsidR="00FF019D" w:rsidRPr="007A579E">
        <w:rPr>
          <w:sz w:val="22"/>
          <w:szCs w:val="22"/>
        </w:rPr>
        <w:t>et al</w:t>
      </w:r>
      <w:r w:rsidRPr="007A579E">
        <w:rPr>
          <w:sz w:val="22"/>
          <w:szCs w:val="22"/>
        </w:rPr>
        <w:t>. A role for the MutL mismatch repair Mlh3 protein in immunoglobulin class switch DNA recombination and somatic hype</w:t>
      </w:r>
      <w:r w:rsidR="003D2CCA" w:rsidRPr="007A579E">
        <w:rPr>
          <w:sz w:val="22"/>
          <w:szCs w:val="22"/>
        </w:rPr>
        <w:t xml:space="preserve">rmutation. </w:t>
      </w:r>
      <w:r w:rsidR="003D2CCA" w:rsidRPr="007A579E">
        <w:rPr>
          <w:iCs/>
          <w:sz w:val="22"/>
          <w:szCs w:val="22"/>
        </w:rPr>
        <w:t>J Immunol</w:t>
      </w:r>
      <w:r w:rsidR="003D2CCA" w:rsidRPr="007A579E">
        <w:rPr>
          <w:sz w:val="22"/>
          <w:szCs w:val="22"/>
        </w:rPr>
        <w:t>. 2006</w:t>
      </w:r>
      <w:r w:rsidRPr="007A579E">
        <w:rPr>
          <w:sz w:val="22"/>
          <w:szCs w:val="22"/>
        </w:rPr>
        <w:t>;</w:t>
      </w:r>
      <w:r w:rsidR="003D2CCA" w:rsidRPr="007A579E">
        <w:rPr>
          <w:sz w:val="22"/>
          <w:szCs w:val="22"/>
        </w:rPr>
        <w:t xml:space="preserve"> </w:t>
      </w:r>
      <w:r w:rsidRPr="007A579E">
        <w:rPr>
          <w:bCs/>
          <w:sz w:val="22"/>
          <w:szCs w:val="22"/>
        </w:rPr>
        <w:t>176</w:t>
      </w:r>
      <w:r w:rsidRPr="007A579E">
        <w:rPr>
          <w:sz w:val="22"/>
          <w:szCs w:val="22"/>
        </w:rPr>
        <w:t>(9):5426-37. doi: 10.4049/jimmunol.176.9.5426.</w:t>
      </w:r>
    </w:p>
    <w:p w14:paraId="686A82EA" w14:textId="77777777" w:rsidR="004A3F8A" w:rsidRPr="007A579E" w:rsidRDefault="004A3F8A" w:rsidP="006C5A8E">
      <w:pPr>
        <w:pStyle w:val="Odstavekseznama"/>
        <w:numPr>
          <w:ilvl w:val="0"/>
          <w:numId w:val="21"/>
        </w:numPr>
        <w:spacing w:line="276" w:lineRule="auto"/>
        <w:jc w:val="both"/>
        <w:rPr>
          <w:sz w:val="22"/>
          <w:szCs w:val="22"/>
        </w:rPr>
      </w:pPr>
      <w:r w:rsidRPr="007A579E">
        <w:rPr>
          <w:sz w:val="22"/>
          <w:szCs w:val="22"/>
        </w:rPr>
        <w:t>Svetlanov A, Baudat F, Cohen PE, de Massy B. Distinct functions of MLH3 at recombination hot spots</w:t>
      </w:r>
      <w:r w:rsidR="009C7A2D" w:rsidRPr="007A579E">
        <w:rPr>
          <w:sz w:val="22"/>
          <w:szCs w:val="22"/>
        </w:rPr>
        <w:t xml:space="preserve"> in the mouse. </w:t>
      </w:r>
      <w:r w:rsidR="009C7A2D" w:rsidRPr="007A579E">
        <w:rPr>
          <w:iCs/>
          <w:sz w:val="22"/>
          <w:szCs w:val="22"/>
        </w:rPr>
        <w:t>Genetics</w:t>
      </w:r>
      <w:r w:rsidR="009C7A2D" w:rsidRPr="007A579E">
        <w:rPr>
          <w:sz w:val="22"/>
          <w:szCs w:val="22"/>
        </w:rPr>
        <w:t>. 2008</w:t>
      </w:r>
      <w:r w:rsidRPr="007A579E">
        <w:rPr>
          <w:sz w:val="22"/>
          <w:szCs w:val="22"/>
        </w:rPr>
        <w:t>;</w:t>
      </w:r>
      <w:r w:rsidR="009C7A2D" w:rsidRPr="007A579E">
        <w:rPr>
          <w:sz w:val="22"/>
          <w:szCs w:val="22"/>
        </w:rPr>
        <w:t xml:space="preserve"> </w:t>
      </w:r>
      <w:r w:rsidRPr="007A579E">
        <w:rPr>
          <w:bCs/>
          <w:sz w:val="22"/>
          <w:szCs w:val="22"/>
        </w:rPr>
        <w:t>178</w:t>
      </w:r>
      <w:r w:rsidRPr="007A579E">
        <w:rPr>
          <w:sz w:val="22"/>
          <w:szCs w:val="22"/>
        </w:rPr>
        <w:t xml:space="preserve">(4):1937-45. doi: 10.1534/genetics.107.084798. </w:t>
      </w:r>
    </w:p>
    <w:p w14:paraId="592D4537" w14:textId="2FA0361B" w:rsidR="004A3F8A" w:rsidRPr="007A579E" w:rsidRDefault="004A3F8A" w:rsidP="006C5A8E">
      <w:pPr>
        <w:pStyle w:val="Odstavekseznama"/>
        <w:numPr>
          <w:ilvl w:val="0"/>
          <w:numId w:val="21"/>
        </w:numPr>
        <w:spacing w:line="276" w:lineRule="auto"/>
        <w:jc w:val="both"/>
        <w:rPr>
          <w:sz w:val="22"/>
          <w:szCs w:val="22"/>
        </w:rPr>
      </w:pPr>
      <w:r w:rsidRPr="007A579E">
        <w:rPr>
          <w:sz w:val="22"/>
          <w:szCs w:val="22"/>
        </w:rPr>
        <w:t>Toledo M, Sun X, Brieño-Enríquez MA,</w:t>
      </w:r>
      <w:r w:rsidR="00FF019D" w:rsidRPr="007A579E">
        <w:rPr>
          <w:sz w:val="22"/>
          <w:szCs w:val="22"/>
        </w:rPr>
        <w:t xml:space="preserve"> </w:t>
      </w:r>
      <w:r w:rsidR="005D56D6" w:rsidRPr="007A579E">
        <w:rPr>
          <w:sz w:val="22"/>
          <w:szCs w:val="22"/>
        </w:rPr>
        <w:t>et al.</w:t>
      </w:r>
      <w:r w:rsidRPr="007A579E">
        <w:rPr>
          <w:sz w:val="22"/>
          <w:szCs w:val="22"/>
        </w:rPr>
        <w:t xml:space="preserve"> mutation in the endonuclease domain of mouse MLH3 reveals novel roles for MutLγ during crossover formation in meiotic pr</w:t>
      </w:r>
      <w:r w:rsidR="005D56D6" w:rsidRPr="007A579E">
        <w:rPr>
          <w:sz w:val="22"/>
          <w:szCs w:val="22"/>
        </w:rPr>
        <w:t xml:space="preserve">ophase I. </w:t>
      </w:r>
      <w:r w:rsidR="005D56D6" w:rsidRPr="007A579E">
        <w:rPr>
          <w:iCs/>
          <w:sz w:val="22"/>
          <w:szCs w:val="22"/>
        </w:rPr>
        <w:t>PLoS Genet</w:t>
      </w:r>
      <w:r w:rsidR="005D56D6" w:rsidRPr="007A579E">
        <w:rPr>
          <w:sz w:val="22"/>
          <w:szCs w:val="22"/>
        </w:rPr>
        <w:t>. 2019</w:t>
      </w:r>
      <w:r w:rsidRPr="007A579E">
        <w:rPr>
          <w:sz w:val="22"/>
          <w:szCs w:val="22"/>
        </w:rPr>
        <w:t>;</w:t>
      </w:r>
      <w:r w:rsidR="005D56D6" w:rsidRPr="007A579E">
        <w:rPr>
          <w:sz w:val="22"/>
          <w:szCs w:val="22"/>
        </w:rPr>
        <w:t xml:space="preserve"> </w:t>
      </w:r>
      <w:r w:rsidRPr="007A579E">
        <w:rPr>
          <w:bCs/>
          <w:sz w:val="22"/>
          <w:szCs w:val="22"/>
        </w:rPr>
        <w:t>15</w:t>
      </w:r>
      <w:r w:rsidRPr="007A579E">
        <w:rPr>
          <w:sz w:val="22"/>
          <w:szCs w:val="22"/>
        </w:rPr>
        <w:t xml:space="preserve">(6):e1008177. doi: 10.1371/journal.pgen.1008177. </w:t>
      </w:r>
    </w:p>
    <w:p w14:paraId="38C532A3" w14:textId="7F3C3AF3" w:rsidR="00284D1B" w:rsidRPr="007A579E" w:rsidRDefault="00284D1B" w:rsidP="006C5A8E">
      <w:pPr>
        <w:pStyle w:val="Odstavekseznama"/>
        <w:numPr>
          <w:ilvl w:val="0"/>
          <w:numId w:val="21"/>
        </w:numPr>
        <w:spacing w:line="276" w:lineRule="auto"/>
        <w:jc w:val="both"/>
        <w:rPr>
          <w:sz w:val="22"/>
          <w:szCs w:val="22"/>
        </w:rPr>
      </w:pPr>
      <w:r w:rsidRPr="007A579E">
        <w:rPr>
          <w:sz w:val="22"/>
          <w:szCs w:val="22"/>
        </w:rPr>
        <w:t xml:space="preserve">Zhang X, Lin Q, Liao W, </w:t>
      </w:r>
      <w:r w:rsidR="00FF019D" w:rsidRPr="007A579E">
        <w:rPr>
          <w:sz w:val="22"/>
          <w:szCs w:val="22"/>
        </w:rPr>
        <w:t>et al</w:t>
      </w:r>
      <w:r w:rsidRPr="007A579E">
        <w:rPr>
          <w:sz w:val="22"/>
          <w:szCs w:val="22"/>
        </w:rPr>
        <w:t>. Identification of New Candidate Genes Related to Semen Traits in Duroc Pigs through Weighted Single-Step GW</w:t>
      </w:r>
      <w:r w:rsidR="009D311B" w:rsidRPr="007A579E">
        <w:rPr>
          <w:sz w:val="22"/>
          <w:szCs w:val="22"/>
        </w:rPr>
        <w:t xml:space="preserve">AS. </w:t>
      </w:r>
      <w:r w:rsidR="009D311B" w:rsidRPr="007A579E">
        <w:rPr>
          <w:iCs/>
          <w:sz w:val="22"/>
          <w:szCs w:val="22"/>
        </w:rPr>
        <w:t>Animals (Basel</w:t>
      </w:r>
      <w:r w:rsidR="009D311B" w:rsidRPr="007A579E">
        <w:rPr>
          <w:sz w:val="22"/>
          <w:szCs w:val="22"/>
        </w:rPr>
        <w:t>). 2023</w:t>
      </w:r>
      <w:r w:rsidRPr="007A579E">
        <w:rPr>
          <w:sz w:val="22"/>
          <w:szCs w:val="22"/>
        </w:rPr>
        <w:t>;</w:t>
      </w:r>
      <w:r w:rsidR="009D311B" w:rsidRPr="007A579E">
        <w:rPr>
          <w:sz w:val="22"/>
          <w:szCs w:val="22"/>
        </w:rPr>
        <w:t xml:space="preserve"> </w:t>
      </w:r>
      <w:r w:rsidRPr="007A579E">
        <w:rPr>
          <w:bCs/>
          <w:sz w:val="22"/>
          <w:szCs w:val="22"/>
        </w:rPr>
        <w:t>13</w:t>
      </w:r>
      <w:r w:rsidRPr="007A579E">
        <w:rPr>
          <w:sz w:val="22"/>
          <w:szCs w:val="22"/>
        </w:rPr>
        <w:t xml:space="preserve">(3):365. doi: 10.3390/ani13030365. </w:t>
      </w:r>
    </w:p>
    <w:p w14:paraId="00346106" w14:textId="77777777" w:rsidR="00BB1A06" w:rsidRPr="007A579E" w:rsidRDefault="00BB1A06" w:rsidP="006C5A8E">
      <w:pPr>
        <w:pStyle w:val="Odstavekseznama"/>
        <w:numPr>
          <w:ilvl w:val="0"/>
          <w:numId w:val="21"/>
        </w:numPr>
        <w:spacing w:line="276" w:lineRule="auto"/>
        <w:jc w:val="both"/>
        <w:rPr>
          <w:sz w:val="22"/>
          <w:szCs w:val="22"/>
        </w:rPr>
      </w:pPr>
      <w:r w:rsidRPr="007A579E">
        <w:rPr>
          <w:sz w:val="22"/>
          <w:szCs w:val="22"/>
        </w:rPr>
        <w:t>Ferrás C, Zhou XL, Sousa M, Lindblom A, Barros A. DNA mismatch repair gene hMLH3 variants in meiotic</w:t>
      </w:r>
      <w:r w:rsidR="009D311B" w:rsidRPr="007A579E">
        <w:rPr>
          <w:sz w:val="22"/>
          <w:szCs w:val="22"/>
        </w:rPr>
        <w:t xml:space="preserve"> arrest. </w:t>
      </w:r>
      <w:r w:rsidR="009D311B" w:rsidRPr="007A579E">
        <w:rPr>
          <w:iCs/>
          <w:sz w:val="22"/>
          <w:szCs w:val="22"/>
        </w:rPr>
        <w:t>Fertil Steril.</w:t>
      </w:r>
      <w:r w:rsidR="009D311B" w:rsidRPr="007A579E">
        <w:rPr>
          <w:sz w:val="22"/>
          <w:szCs w:val="22"/>
        </w:rPr>
        <w:t xml:space="preserve"> 2007</w:t>
      </w:r>
      <w:r w:rsidRPr="007A579E">
        <w:rPr>
          <w:sz w:val="22"/>
          <w:szCs w:val="22"/>
        </w:rPr>
        <w:t>;</w:t>
      </w:r>
      <w:r w:rsidR="009D311B" w:rsidRPr="007A579E">
        <w:rPr>
          <w:sz w:val="22"/>
          <w:szCs w:val="22"/>
        </w:rPr>
        <w:t xml:space="preserve"> </w:t>
      </w:r>
      <w:r w:rsidRPr="007A579E">
        <w:rPr>
          <w:bCs/>
          <w:sz w:val="22"/>
          <w:szCs w:val="22"/>
        </w:rPr>
        <w:t>88</w:t>
      </w:r>
      <w:r w:rsidRPr="007A579E">
        <w:rPr>
          <w:sz w:val="22"/>
          <w:szCs w:val="22"/>
        </w:rPr>
        <w:t>(6):1681-4. doi: 10.</w:t>
      </w:r>
      <w:r w:rsidR="009D311B" w:rsidRPr="007A579E">
        <w:rPr>
          <w:sz w:val="22"/>
          <w:szCs w:val="22"/>
        </w:rPr>
        <w:t xml:space="preserve">1016/j.fertnstert.2007.01.063. </w:t>
      </w:r>
    </w:p>
    <w:p w14:paraId="747AD36E" w14:textId="77777777" w:rsidR="00701278" w:rsidRPr="007A579E" w:rsidRDefault="00701278" w:rsidP="006C5A8E">
      <w:pPr>
        <w:pStyle w:val="Odstavekseznama"/>
        <w:numPr>
          <w:ilvl w:val="0"/>
          <w:numId w:val="21"/>
        </w:numPr>
        <w:spacing w:line="276" w:lineRule="auto"/>
        <w:jc w:val="both"/>
        <w:rPr>
          <w:sz w:val="22"/>
          <w:szCs w:val="22"/>
        </w:rPr>
      </w:pPr>
      <w:r w:rsidRPr="007A579E">
        <w:rPr>
          <w:sz w:val="22"/>
          <w:szCs w:val="22"/>
        </w:rPr>
        <w:t>Ferrás C, Fernandes S, Silva J, Barros A, Sousa M. Expression analysis of MLH3, MLH1, and MSH4 in maturat</w:t>
      </w:r>
      <w:r w:rsidR="009D311B" w:rsidRPr="007A579E">
        <w:rPr>
          <w:sz w:val="22"/>
          <w:szCs w:val="22"/>
        </w:rPr>
        <w:t xml:space="preserve">ion arrest. </w:t>
      </w:r>
      <w:r w:rsidR="009D311B" w:rsidRPr="007A579E">
        <w:rPr>
          <w:iCs/>
          <w:sz w:val="22"/>
          <w:szCs w:val="22"/>
        </w:rPr>
        <w:t>Reprod Sci.</w:t>
      </w:r>
      <w:r w:rsidR="009D311B" w:rsidRPr="007A579E">
        <w:rPr>
          <w:sz w:val="22"/>
          <w:szCs w:val="22"/>
        </w:rPr>
        <w:t xml:space="preserve"> 2012</w:t>
      </w:r>
      <w:r w:rsidRPr="007A579E">
        <w:rPr>
          <w:sz w:val="22"/>
          <w:szCs w:val="22"/>
        </w:rPr>
        <w:t>;</w:t>
      </w:r>
      <w:r w:rsidR="009D311B" w:rsidRPr="007A579E">
        <w:rPr>
          <w:sz w:val="22"/>
          <w:szCs w:val="22"/>
        </w:rPr>
        <w:t xml:space="preserve"> </w:t>
      </w:r>
      <w:r w:rsidRPr="007A579E">
        <w:rPr>
          <w:bCs/>
          <w:sz w:val="22"/>
          <w:szCs w:val="22"/>
        </w:rPr>
        <w:t>19</w:t>
      </w:r>
      <w:r w:rsidRPr="007A579E">
        <w:rPr>
          <w:sz w:val="22"/>
          <w:szCs w:val="22"/>
        </w:rPr>
        <w:t xml:space="preserve">(6):587-96. doi: 10.1177/1933719111428521. </w:t>
      </w:r>
    </w:p>
    <w:p w14:paraId="270E2244" w14:textId="5A9504FF" w:rsidR="00901BB4" w:rsidRPr="007A579E" w:rsidRDefault="00901BB4" w:rsidP="006C5A8E">
      <w:pPr>
        <w:pStyle w:val="Odstavekseznama"/>
        <w:numPr>
          <w:ilvl w:val="0"/>
          <w:numId w:val="21"/>
        </w:numPr>
        <w:spacing w:line="276" w:lineRule="auto"/>
        <w:jc w:val="both"/>
        <w:rPr>
          <w:sz w:val="22"/>
          <w:szCs w:val="22"/>
        </w:rPr>
      </w:pPr>
      <w:r w:rsidRPr="007A579E">
        <w:rPr>
          <w:sz w:val="22"/>
          <w:szCs w:val="22"/>
        </w:rPr>
        <w:t xml:space="preserve">Markandona O, Dafopoulos K, Anifandis G, </w:t>
      </w:r>
      <w:r w:rsidR="00591815" w:rsidRPr="007A579E">
        <w:rPr>
          <w:sz w:val="22"/>
          <w:szCs w:val="22"/>
        </w:rPr>
        <w:t>et al</w:t>
      </w:r>
      <w:r w:rsidRPr="007A579E">
        <w:rPr>
          <w:sz w:val="22"/>
          <w:szCs w:val="22"/>
        </w:rPr>
        <w:t>. Single-nucleotide polymorphism rs 175080 in the MLH3 gene and its relation to male infertility</w:t>
      </w:r>
      <w:r w:rsidRPr="007A579E">
        <w:rPr>
          <w:iCs/>
          <w:sz w:val="22"/>
          <w:szCs w:val="22"/>
        </w:rPr>
        <w:t>.</w:t>
      </w:r>
      <w:r w:rsidR="009D311B" w:rsidRPr="007A579E">
        <w:rPr>
          <w:iCs/>
          <w:sz w:val="22"/>
          <w:szCs w:val="22"/>
        </w:rPr>
        <w:t xml:space="preserve"> J Assist Reprod Genet</w:t>
      </w:r>
      <w:r w:rsidR="009D311B" w:rsidRPr="007A579E">
        <w:rPr>
          <w:sz w:val="22"/>
          <w:szCs w:val="22"/>
        </w:rPr>
        <w:t>. 2015</w:t>
      </w:r>
      <w:r w:rsidRPr="007A579E">
        <w:rPr>
          <w:sz w:val="22"/>
          <w:szCs w:val="22"/>
        </w:rPr>
        <w:t>;</w:t>
      </w:r>
      <w:r w:rsidR="009D311B" w:rsidRPr="007A579E">
        <w:rPr>
          <w:sz w:val="22"/>
          <w:szCs w:val="22"/>
        </w:rPr>
        <w:t xml:space="preserve"> </w:t>
      </w:r>
      <w:r w:rsidRPr="007A579E">
        <w:rPr>
          <w:bCs/>
          <w:sz w:val="22"/>
          <w:szCs w:val="22"/>
        </w:rPr>
        <w:t>32</w:t>
      </w:r>
      <w:r w:rsidRPr="007A579E">
        <w:rPr>
          <w:sz w:val="22"/>
          <w:szCs w:val="22"/>
        </w:rPr>
        <w:t xml:space="preserve">(12):1795-9. doi: 10.1007/s10815-015-0594-z. </w:t>
      </w:r>
    </w:p>
    <w:p w14:paraId="644563F1" w14:textId="02533A08" w:rsidR="000E163B" w:rsidRPr="007A579E" w:rsidRDefault="000E163B" w:rsidP="006C5A8E">
      <w:pPr>
        <w:pStyle w:val="Odstavekseznama"/>
        <w:numPr>
          <w:ilvl w:val="0"/>
          <w:numId w:val="21"/>
        </w:numPr>
        <w:spacing w:line="276" w:lineRule="auto"/>
        <w:jc w:val="both"/>
        <w:rPr>
          <w:sz w:val="22"/>
          <w:szCs w:val="22"/>
        </w:rPr>
      </w:pPr>
      <w:r w:rsidRPr="007A579E">
        <w:rPr>
          <w:sz w:val="22"/>
          <w:szCs w:val="22"/>
        </w:rPr>
        <w:t xml:space="preserve">Anifandis G, Markandona O, Dafopoulos K, </w:t>
      </w:r>
      <w:r w:rsidR="00591815" w:rsidRPr="007A579E">
        <w:rPr>
          <w:sz w:val="22"/>
          <w:szCs w:val="22"/>
        </w:rPr>
        <w:t>et al</w:t>
      </w:r>
      <w:r w:rsidRPr="007A579E">
        <w:rPr>
          <w:sz w:val="22"/>
          <w:szCs w:val="22"/>
        </w:rPr>
        <w:t>. Embryological Results of Couples Undergoing ICSI-ET Treatments with Males Carrying the Single Nucleotide Polymorphism rs175080 of the MLH3</w:t>
      </w:r>
      <w:r w:rsidR="009D311B" w:rsidRPr="007A579E">
        <w:rPr>
          <w:sz w:val="22"/>
          <w:szCs w:val="22"/>
        </w:rPr>
        <w:t xml:space="preserve"> Gene. </w:t>
      </w:r>
      <w:r w:rsidR="009D311B" w:rsidRPr="007A579E">
        <w:rPr>
          <w:iCs/>
          <w:sz w:val="22"/>
          <w:szCs w:val="22"/>
        </w:rPr>
        <w:t xml:space="preserve">Int J Mol Sci. </w:t>
      </w:r>
      <w:r w:rsidR="009D311B" w:rsidRPr="007A579E">
        <w:rPr>
          <w:sz w:val="22"/>
          <w:szCs w:val="22"/>
        </w:rPr>
        <w:t>2017</w:t>
      </w:r>
      <w:r w:rsidRPr="007A579E">
        <w:rPr>
          <w:sz w:val="22"/>
          <w:szCs w:val="22"/>
        </w:rPr>
        <w:t>;</w:t>
      </w:r>
      <w:r w:rsidR="009D311B" w:rsidRPr="007A579E">
        <w:rPr>
          <w:sz w:val="22"/>
          <w:szCs w:val="22"/>
        </w:rPr>
        <w:t xml:space="preserve"> </w:t>
      </w:r>
      <w:r w:rsidRPr="007A579E">
        <w:rPr>
          <w:bCs/>
          <w:sz w:val="22"/>
          <w:szCs w:val="22"/>
        </w:rPr>
        <w:t>18</w:t>
      </w:r>
      <w:r w:rsidRPr="007A579E">
        <w:rPr>
          <w:sz w:val="22"/>
          <w:szCs w:val="22"/>
        </w:rPr>
        <w:t xml:space="preserve">(2):314. doi: 10.3390/ijms18020314. </w:t>
      </w:r>
    </w:p>
    <w:p w14:paraId="5517FB34" w14:textId="4DE5FE13" w:rsidR="000E163B" w:rsidRPr="007A579E" w:rsidRDefault="000E163B" w:rsidP="006C5A8E">
      <w:pPr>
        <w:pStyle w:val="Odstavekseznama"/>
        <w:numPr>
          <w:ilvl w:val="0"/>
          <w:numId w:val="21"/>
        </w:numPr>
        <w:spacing w:line="276" w:lineRule="auto"/>
        <w:jc w:val="both"/>
        <w:rPr>
          <w:sz w:val="22"/>
          <w:szCs w:val="22"/>
        </w:rPr>
      </w:pPr>
      <w:r w:rsidRPr="007A579E">
        <w:rPr>
          <w:sz w:val="22"/>
          <w:szCs w:val="22"/>
        </w:rPr>
        <w:t xml:space="preserve">Chen S, Wang G, Zheng X, </w:t>
      </w:r>
      <w:r w:rsidR="009D311B" w:rsidRPr="007A579E">
        <w:rPr>
          <w:sz w:val="22"/>
          <w:szCs w:val="22"/>
        </w:rPr>
        <w:t>et al</w:t>
      </w:r>
      <w:r w:rsidRPr="007A579E">
        <w:rPr>
          <w:sz w:val="22"/>
          <w:szCs w:val="22"/>
        </w:rPr>
        <w:t>. Whole-exome sequencing of a large Chinese azoospermia and severe oligospermia cohort identifies novel infertility causative variants and g</w:t>
      </w:r>
      <w:r w:rsidR="009D311B" w:rsidRPr="007A579E">
        <w:rPr>
          <w:sz w:val="22"/>
          <w:szCs w:val="22"/>
        </w:rPr>
        <w:t xml:space="preserve">enes. </w:t>
      </w:r>
      <w:r w:rsidR="009D311B" w:rsidRPr="007A579E">
        <w:rPr>
          <w:iCs/>
          <w:sz w:val="22"/>
          <w:szCs w:val="22"/>
        </w:rPr>
        <w:t>Hum Mol Genet</w:t>
      </w:r>
      <w:r w:rsidR="009D311B" w:rsidRPr="007A579E">
        <w:rPr>
          <w:sz w:val="22"/>
          <w:szCs w:val="22"/>
        </w:rPr>
        <w:t>. 2020</w:t>
      </w:r>
      <w:r w:rsidRPr="007A579E">
        <w:rPr>
          <w:sz w:val="22"/>
          <w:szCs w:val="22"/>
        </w:rPr>
        <w:t>;</w:t>
      </w:r>
      <w:r w:rsidR="009D311B" w:rsidRPr="007A579E">
        <w:rPr>
          <w:sz w:val="22"/>
          <w:szCs w:val="22"/>
        </w:rPr>
        <w:t xml:space="preserve"> </w:t>
      </w:r>
      <w:r w:rsidRPr="007A579E">
        <w:rPr>
          <w:bCs/>
          <w:sz w:val="22"/>
          <w:szCs w:val="22"/>
        </w:rPr>
        <w:t>29</w:t>
      </w:r>
      <w:r w:rsidRPr="007A579E">
        <w:rPr>
          <w:sz w:val="22"/>
          <w:szCs w:val="22"/>
        </w:rPr>
        <w:t xml:space="preserve">(14):2451-2459. doi: 10.1093/hmg/ddaa101. </w:t>
      </w:r>
    </w:p>
    <w:p w14:paraId="140CCDE3" w14:textId="2D7A3547" w:rsidR="0033048F" w:rsidRPr="007A579E" w:rsidRDefault="0033048F" w:rsidP="006C5A8E">
      <w:pPr>
        <w:pStyle w:val="Odstavekseznama"/>
        <w:numPr>
          <w:ilvl w:val="0"/>
          <w:numId w:val="21"/>
        </w:numPr>
        <w:spacing w:line="276" w:lineRule="auto"/>
        <w:jc w:val="both"/>
        <w:rPr>
          <w:sz w:val="22"/>
          <w:szCs w:val="22"/>
        </w:rPr>
      </w:pPr>
      <w:r w:rsidRPr="007A579E">
        <w:rPr>
          <w:sz w:val="22"/>
          <w:szCs w:val="22"/>
        </w:rPr>
        <w:t xml:space="preserve">Nawaz S, Ullah MI, Hamid BS, </w:t>
      </w:r>
      <w:r w:rsidR="00591815" w:rsidRPr="007A579E">
        <w:rPr>
          <w:sz w:val="22"/>
          <w:szCs w:val="22"/>
        </w:rPr>
        <w:t>et al</w:t>
      </w:r>
      <w:r w:rsidRPr="007A579E">
        <w:rPr>
          <w:sz w:val="22"/>
          <w:szCs w:val="22"/>
        </w:rPr>
        <w:t>. A loss-of-function variant in DNA mismatch repair gene MLH3 underlies severe oligoz</w:t>
      </w:r>
      <w:r w:rsidR="007A4CDF" w:rsidRPr="007A579E">
        <w:rPr>
          <w:sz w:val="22"/>
          <w:szCs w:val="22"/>
        </w:rPr>
        <w:t xml:space="preserve">oospermia. </w:t>
      </w:r>
      <w:r w:rsidR="007A4CDF" w:rsidRPr="007A579E">
        <w:rPr>
          <w:iCs/>
          <w:sz w:val="22"/>
          <w:szCs w:val="22"/>
        </w:rPr>
        <w:t>J Hum Genet</w:t>
      </w:r>
      <w:r w:rsidR="007A4CDF" w:rsidRPr="007A579E">
        <w:rPr>
          <w:sz w:val="22"/>
          <w:szCs w:val="22"/>
        </w:rPr>
        <w:t>. 2021</w:t>
      </w:r>
      <w:r w:rsidRPr="007A579E">
        <w:rPr>
          <w:sz w:val="22"/>
          <w:szCs w:val="22"/>
        </w:rPr>
        <w:t>;</w:t>
      </w:r>
      <w:r w:rsidR="007A4CDF" w:rsidRPr="007A579E">
        <w:rPr>
          <w:sz w:val="22"/>
          <w:szCs w:val="22"/>
        </w:rPr>
        <w:t xml:space="preserve"> </w:t>
      </w:r>
      <w:r w:rsidRPr="007A579E">
        <w:rPr>
          <w:bCs/>
          <w:sz w:val="22"/>
          <w:szCs w:val="22"/>
        </w:rPr>
        <w:t>66</w:t>
      </w:r>
      <w:r w:rsidRPr="007A579E">
        <w:rPr>
          <w:sz w:val="22"/>
          <w:szCs w:val="22"/>
        </w:rPr>
        <w:t>(7):725-730. do</w:t>
      </w:r>
      <w:r w:rsidR="007A4CDF" w:rsidRPr="007A579E">
        <w:rPr>
          <w:sz w:val="22"/>
          <w:szCs w:val="22"/>
        </w:rPr>
        <w:t xml:space="preserve">i: 10.1038/s10038-021-00907-z. </w:t>
      </w:r>
    </w:p>
    <w:p w14:paraId="4A4348B1" w14:textId="445AB3C4" w:rsidR="0033048F" w:rsidRPr="007A579E" w:rsidRDefault="0033048F" w:rsidP="006C5A8E">
      <w:pPr>
        <w:pStyle w:val="Odstavekseznama"/>
        <w:numPr>
          <w:ilvl w:val="0"/>
          <w:numId w:val="21"/>
        </w:numPr>
        <w:spacing w:line="276" w:lineRule="auto"/>
        <w:jc w:val="both"/>
        <w:rPr>
          <w:sz w:val="22"/>
          <w:szCs w:val="22"/>
        </w:rPr>
      </w:pPr>
      <w:r w:rsidRPr="007A579E">
        <w:rPr>
          <w:sz w:val="22"/>
          <w:szCs w:val="22"/>
        </w:rPr>
        <w:lastRenderedPageBreak/>
        <w:t xml:space="preserve">Wyrwoll MJ, Wabschke R, Röpke A, </w:t>
      </w:r>
      <w:r w:rsidR="009062EC" w:rsidRPr="007A579E">
        <w:rPr>
          <w:sz w:val="22"/>
          <w:szCs w:val="22"/>
        </w:rPr>
        <w:t>et al</w:t>
      </w:r>
      <w:r w:rsidRPr="007A579E">
        <w:rPr>
          <w:sz w:val="22"/>
          <w:szCs w:val="22"/>
        </w:rPr>
        <w:t xml:space="preserve">. Analysis of copy number variation in men with non-obstructive </w:t>
      </w:r>
      <w:r w:rsidR="009062EC" w:rsidRPr="007A579E">
        <w:rPr>
          <w:sz w:val="22"/>
          <w:szCs w:val="22"/>
        </w:rPr>
        <w:t xml:space="preserve">azoospermia. </w:t>
      </w:r>
      <w:r w:rsidR="009062EC" w:rsidRPr="007A579E">
        <w:rPr>
          <w:iCs/>
          <w:sz w:val="22"/>
          <w:szCs w:val="22"/>
        </w:rPr>
        <w:t>Andrology</w:t>
      </w:r>
      <w:r w:rsidR="009062EC" w:rsidRPr="007A579E">
        <w:rPr>
          <w:sz w:val="22"/>
          <w:szCs w:val="22"/>
        </w:rPr>
        <w:t>. 2022</w:t>
      </w:r>
      <w:r w:rsidRPr="007A579E">
        <w:rPr>
          <w:sz w:val="22"/>
          <w:szCs w:val="22"/>
        </w:rPr>
        <w:t>;</w:t>
      </w:r>
      <w:r w:rsidR="009062EC" w:rsidRPr="007A579E">
        <w:rPr>
          <w:sz w:val="22"/>
          <w:szCs w:val="22"/>
        </w:rPr>
        <w:t xml:space="preserve"> </w:t>
      </w:r>
      <w:r w:rsidRPr="007A579E">
        <w:rPr>
          <w:bCs/>
          <w:sz w:val="22"/>
          <w:szCs w:val="22"/>
        </w:rPr>
        <w:t>10</w:t>
      </w:r>
      <w:r w:rsidRPr="007A579E">
        <w:rPr>
          <w:sz w:val="22"/>
          <w:szCs w:val="22"/>
        </w:rPr>
        <w:t xml:space="preserve">(8):1593-1604. doi: 10.1111/andr.13267. </w:t>
      </w:r>
    </w:p>
    <w:p w14:paraId="1248963B" w14:textId="66AF5146" w:rsidR="00D326B8" w:rsidRPr="007A579E" w:rsidRDefault="00D326B8" w:rsidP="006C5A8E">
      <w:pPr>
        <w:pStyle w:val="Odstavekseznama"/>
        <w:numPr>
          <w:ilvl w:val="0"/>
          <w:numId w:val="21"/>
        </w:numPr>
        <w:spacing w:line="276" w:lineRule="auto"/>
        <w:jc w:val="both"/>
        <w:rPr>
          <w:sz w:val="22"/>
          <w:szCs w:val="22"/>
        </w:rPr>
      </w:pPr>
      <w:r w:rsidRPr="007A579E">
        <w:rPr>
          <w:sz w:val="22"/>
          <w:szCs w:val="22"/>
        </w:rPr>
        <w:t xml:space="preserve">Premkumar T, Paniker L, Kang R, </w:t>
      </w:r>
      <w:r w:rsidR="009062EC" w:rsidRPr="007A579E">
        <w:rPr>
          <w:sz w:val="22"/>
          <w:szCs w:val="22"/>
        </w:rPr>
        <w:t>et al</w:t>
      </w:r>
      <w:r w:rsidRPr="007A579E">
        <w:rPr>
          <w:sz w:val="22"/>
          <w:szCs w:val="22"/>
        </w:rPr>
        <w:t>. Genetic dissection of crossover mutants defines discrete intermediates in mous</w:t>
      </w:r>
      <w:r w:rsidR="009062EC" w:rsidRPr="007A579E">
        <w:rPr>
          <w:sz w:val="22"/>
          <w:szCs w:val="22"/>
        </w:rPr>
        <w:t xml:space="preserve">e meiosis. </w:t>
      </w:r>
      <w:r w:rsidR="009062EC" w:rsidRPr="007A579E">
        <w:rPr>
          <w:iCs/>
          <w:sz w:val="22"/>
          <w:szCs w:val="22"/>
        </w:rPr>
        <w:t>Mol Cell</w:t>
      </w:r>
      <w:r w:rsidR="009062EC" w:rsidRPr="007A579E">
        <w:rPr>
          <w:sz w:val="22"/>
          <w:szCs w:val="22"/>
        </w:rPr>
        <w:t xml:space="preserve">. </w:t>
      </w:r>
      <w:r w:rsidR="009062EC" w:rsidRPr="007A579E">
        <w:rPr>
          <w:bCs/>
          <w:sz w:val="22"/>
          <w:szCs w:val="22"/>
        </w:rPr>
        <w:t>2023</w:t>
      </w:r>
      <w:r w:rsidRPr="007A579E">
        <w:rPr>
          <w:sz w:val="22"/>
          <w:szCs w:val="22"/>
        </w:rPr>
        <w:t>;</w:t>
      </w:r>
      <w:r w:rsidR="009062EC" w:rsidRPr="007A579E">
        <w:rPr>
          <w:sz w:val="22"/>
          <w:szCs w:val="22"/>
        </w:rPr>
        <w:t xml:space="preserve"> </w:t>
      </w:r>
      <w:r w:rsidRPr="007A579E">
        <w:rPr>
          <w:sz w:val="22"/>
          <w:szCs w:val="22"/>
        </w:rPr>
        <w:t xml:space="preserve">83(16):2941-2958.e7. doi: 10.1016/j.molcel.2023.07.022. </w:t>
      </w:r>
    </w:p>
    <w:p w14:paraId="05B80671" w14:textId="77777777" w:rsidR="005F660B" w:rsidRPr="007A579E" w:rsidRDefault="005F660B" w:rsidP="006C5A8E">
      <w:pPr>
        <w:pStyle w:val="Odstavekseznama"/>
        <w:numPr>
          <w:ilvl w:val="0"/>
          <w:numId w:val="21"/>
        </w:numPr>
        <w:spacing w:line="276" w:lineRule="auto"/>
        <w:jc w:val="both"/>
        <w:rPr>
          <w:sz w:val="22"/>
          <w:szCs w:val="22"/>
        </w:rPr>
      </w:pPr>
      <w:r w:rsidRPr="007A579E">
        <w:rPr>
          <w:sz w:val="22"/>
          <w:szCs w:val="22"/>
        </w:rPr>
        <w:t>Hashemi Karoii D, Azizi H, Skutella T. Microarray and in silico analysis of DNA repair genes between human testis of patients with nonobstructive azoospermia and normal cel</w:t>
      </w:r>
      <w:r w:rsidR="00C61D9C" w:rsidRPr="007A579E">
        <w:rPr>
          <w:sz w:val="22"/>
          <w:szCs w:val="22"/>
        </w:rPr>
        <w:t xml:space="preserve">ls. </w:t>
      </w:r>
      <w:r w:rsidR="00C61D9C" w:rsidRPr="007A579E">
        <w:rPr>
          <w:iCs/>
          <w:sz w:val="22"/>
          <w:szCs w:val="22"/>
        </w:rPr>
        <w:t>Cell Biochem Funct</w:t>
      </w:r>
      <w:r w:rsidR="00C61D9C" w:rsidRPr="007A579E">
        <w:rPr>
          <w:sz w:val="22"/>
          <w:szCs w:val="22"/>
        </w:rPr>
        <w:t>. 2022</w:t>
      </w:r>
      <w:r w:rsidRPr="007A579E">
        <w:rPr>
          <w:sz w:val="22"/>
          <w:szCs w:val="22"/>
        </w:rPr>
        <w:t>;</w:t>
      </w:r>
      <w:r w:rsidR="00C61D9C" w:rsidRPr="007A579E">
        <w:rPr>
          <w:sz w:val="22"/>
          <w:szCs w:val="22"/>
        </w:rPr>
        <w:t xml:space="preserve"> </w:t>
      </w:r>
      <w:r w:rsidRPr="007A579E">
        <w:rPr>
          <w:bCs/>
          <w:sz w:val="22"/>
          <w:szCs w:val="22"/>
        </w:rPr>
        <w:t>40</w:t>
      </w:r>
      <w:r w:rsidRPr="007A579E">
        <w:rPr>
          <w:sz w:val="22"/>
          <w:szCs w:val="22"/>
        </w:rPr>
        <w:t xml:space="preserve">(8):865-879. doi: 10.1002/cbf.3747. </w:t>
      </w:r>
    </w:p>
    <w:p w14:paraId="7FDBC895" w14:textId="38A12D20" w:rsidR="005F660B" w:rsidRPr="007A579E" w:rsidRDefault="005F660B" w:rsidP="006C5A8E">
      <w:pPr>
        <w:pStyle w:val="Odstavekseznama"/>
        <w:numPr>
          <w:ilvl w:val="0"/>
          <w:numId w:val="21"/>
        </w:numPr>
        <w:spacing w:line="276" w:lineRule="auto"/>
        <w:jc w:val="both"/>
        <w:rPr>
          <w:sz w:val="22"/>
          <w:szCs w:val="22"/>
        </w:rPr>
      </w:pPr>
      <w:r w:rsidRPr="007A579E">
        <w:rPr>
          <w:sz w:val="22"/>
          <w:szCs w:val="22"/>
        </w:rPr>
        <w:t xml:space="preserve">Zhu CH, Wei Y, Zhang SM, </w:t>
      </w:r>
      <w:r w:rsidR="00591815" w:rsidRPr="007A579E">
        <w:rPr>
          <w:sz w:val="22"/>
          <w:szCs w:val="22"/>
        </w:rPr>
        <w:t>et al</w:t>
      </w:r>
      <w:r w:rsidRPr="007A579E">
        <w:rPr>
          <w:sz w:val="22"/>
          <w:szCs w:val="22"/>
        </w:rPr>
        <w:t>. Investigation of the mechanisms leading to human sperm DNA damage based on transcriptome analysis by RNA-seq techniques</w:t>
      </w:r>
      <w:r w:rsidR="00F33C02" w:rsidRPr="007A579E">
        <w:rPr>
          <w:sz w:val="22"/>
          <w:szCs w:val="22"/>
        </w:rPr>
        <w:t xml:space="preserve">. </w:t>
      </w:r>
      <w:r w:rsidR="00F33C02" w:rsidRPr="007A579E">
        <w:rPr>
          <w:iCs/>
          <w:sz w:val="22"/>
          <w:szCs w:val="22"/>
        </w:rPr>
        <w:t>Reprod Biomed Online</w:t>
      </w:r>
      <w:r w:rsidR="00F33C02" w:rsidRPr="007A579E">
        <w:rPr>
          <w:sz w:val="22"/>
          <w:szCs w:val="22"/>
        </w:rPr>
        <w:t>. 2023</w:t>
      </w:r>
      <w:r w:rsidRPr="007A579E">
        <w:rPr>
          <w:sz w:val="22"/>
          <w:szCs w:val="22"/>
        </w:rPr>
        <w:t>;</w:t>
      </w:r>
      <w:r w:rsidR="00F33C02" w:rsidRPr="007A579E">
        <w:rPr>
          <w:sz w:val="22"/>
          <w:szCs w:val="22"/>
        </w:rPr>
        <w:t xml:space="preserve"> </w:t>
      </w:r>
      <w:r w:rsidRPr="007A579E">
        <w:rPr>
          <w:bCs/>
          <w:sz w:val="22"/>
          <w:szCs w:val="22"/>
        </w:rPr>
        <w:t>46</w:t>
      </w:r>
      <w:r w:rsidRPr="007A579E">
        <w:rPr>
          <w:sz w:val="22"/>
          <w:szCs w:val="22"/>
        </w:rPr>
        <w:t xml:space="preserve">(1):11-19. </w:t>
      </w:r>
      <w:r w:rsidR="00F33C02" w:rsidRPr="007A579E">
        <w:rPr>
          <w:sz w:val="22"/>
          <w:szCs w:val="22"/>
        </w:rPr>
        <w:t>doi: 10.1016/j.rbmo.2022.08.108</w:t>
      </w:r>
      <w:r w:rsidRPr="007A579E">
        <w:rPr>
          <w:sz w:val="22"/>
          <w:szCs w:val="22"/>
        </w:rPr>
        <w:t>.</w:t>
      </w:r>
    </w:p>
    <w:p w14:paraId="2DAAEA6D" w14:textId="1A4CE6F0" w:rsidR="00685037" w:rsidRPr="007A579E" w:rsidRDefault="00685037" w:rsidP="006C5A8E">
      <w:pPr>
        <w:pStyle w:val="Odstavekseznama"/>
        <w:numPr>
          <w:ilvl w:val="0"/>
          <w:numId w:val="21"/>
        </w:numPr>
        <w:spacing w:line="276" w:lineRule="auto"/>
        <w:jc w:val="both"/>
        <w:rPr>
          <w:sz w:val="22"/>
          <w:szCs w:val="22"/>
        </w:rPr>
      </w:pPr>
      <w:r w:rsidRPr="007A579E">
        <w:rPr>
          <w:sz w:val="22"/>
          <w:szCs w:val="22"/>
        </w:rPr>
        <w:t xml:space="preserve">Baker SM, Bronner CE, Zhang L, </w:t>
      </w:r>
      <w:r w:rsidR="00F33C02" w:rsidRPr="007A579E">
        <w:rPr>
          <w:sz w:val="22"/>
          <w:szCs w:val="22"/>
        </w:rPr>
        <w:t>et al.</w:t>
      </w:r>
      <w:r w:rsidRPr="007A579E">
        <w:rPr>
          <w:sz w:val="22"/>
          <w:szCs w:val="22"/>
        </w:rPr>
        <w:t xml:space="preserve"> Male mice defective in the DNA mismatch repair gene PMS2 exhibit abnormal chromosome synaps</w:t>
      </w:r>
      <w:r w:rsidR="00F33C02" w:rsidRPr="007A579E">
        <w:rPr>
          <w:sz w:val="22"/>
          <w:szCs w:val="22"/>
        </w:rPr>
        <w:t xml:space="preserve">is in meiosis. </w:t>
      </w:r>
      <w:r w:rsidR="00F33C02" w:rsidRPr="007A579E">
        <w:rPr>
          <w:iCs/>
          <w:sz w:val="22"/>
          <w:szCs w:val="22"/>
        </w:rPr>
        <w:t>Cell</w:t>
      </w:r>
      <w:r w:rsidR="00F33C02" w:rsidRPr="007A579E">
        <w:rPr>
          <w:sz w:val="22"/>
          <w:szCs w:val="22"/>
        </w:rPr>
        <w:t>. 1995</w:t>
      </w:r>
      <w:r w:rsidRPr="007A579E">
        <w:rPr>
          <w:sz w:val="22"/>
          <w:szCs w:val="22"/>
        </w:rPr>
        <w:t>;</w:t>
      </w:r>
      <w:r w:rsidR="00F33C02" w:rsidRPr="007A579E">
        <w:rPr>
          <w:sz w:val="22"/>
          <w:szCs w:val="22"/>
        </w:rPr>
        <w:t xml:space="preserve"> </w:t>
      </w:r>
      <w:r w:rsidRPr="007A579E">
        <w:rPr>
          <w:bCs/>
          <w:sz w:val="22"/>
          <w:szCs w:val="22"/>
        </w:rPr>
        <w:t>82</w:t>
      </w:r>
      <w:r w:rsidRPr="007A579E">
        <w:rPr>
          <w:sz w:val="22"/>
          <w:szCs w:val="22"/>
        </w:rPr>
        <w:t>(2):309-19. doi: 10</w:t>
      </w:r>
      <w:r w:rsidR="00F33C02" w:rsidRPr="007A579E">
        <w:rPr>
          <w:sz w:val="22"/>
          <w:szCs w:val="22"/>
        </w:rPr>
        <w:t xml:space="preserve">.1016/0092-8674(95)90318-6. </w:t>
      </w:r>
    </w:p>
    <w:p w14:paraId="10F01976" w14:textId="507FD072" w:rsidR="00685037" w:rsidRPr="007A579E" w:rsidRDefault="00685037" w:rsidP="006C5A8E">
      <w:pPr>
        <w:pStyle w:val="Odstavekseznama"/>
        <w:numPr>
          <w:ilvl w:val="0"/>
          <w:numId w:val="21"/>
        </w:numPr>
        <w:spacing w:line="276" w:lineRule="auto"/>
        <w:jc w:val="both"/>
        <w:rPr>
          <w:sz w:val="22"/>
          <w:szCs w:val="22"/>
        </w:rPr>
      </w:pPr>
      <w:r w:rsidRPr="007A579E">
        <w:rPr>
          <w:sz w:val="22"/>
          <w:szCs w:val="22"/>
        </w:rPr>
        <w:t xml:space="preserve">van Oers JM, Roa S, Werling U, </w:t>
      </w:r>
      <w:r w:rsidR="00591815" w:rsidRPr="007A579E">
        <w:rPr>
          <w:sz w:val="22"/>
          <w:szCs w:val="22"/>
        </w:rPr>
        <w:t>et al</w:t>
      </w:r>
      <w:r w:rsidRPr="007A579E">
        <w:rPr>
          <w:sz w:val="22"/>
          <w:szCs w:val="22"/>
        </w:rPr>
        <w:t xml:space="preserve">. PMS2 endonuclease activity has distinct biological functions and is essential for genome maintenance. </w:t>
      </w:r>
      <w:r w:rsidRPr="007A579E">
        <w:rPr>
          <w:iCs/>
          <w:sz w:val="22"/>
          <w:szCs w:val="22"/>
        </w:rPr>
        <w:t xml:space="preserve">Proc </w:t>
      </w:r>
      <w:r w:rsidR="0046347C" w:rsidRPr="007A579E">
        <w:rPr>
          <w:iCs/>
          <w:sz w:val="22"/>
          <w:szCs w:val="22"/>
        </w:rPr>
        <w:t>Natl Acad Sci U S A</w:t>
      </w:r>
      <w:r w:rsidR="0046347C" w:rsidRPr="007A579E">
        <w:rPr>
          <w:sz w:val="22"/>
          <w:szCs w:val="22"/>
        </w:rPr>
        <w:t>. 2010</w:t>
      </w:r>
      <w:r w:rsidRPr="007A579E">
        <w:rPr>
          <w:sz w:val="22"/>
          <w:szCs w:val="22"/>
        </w:rPr>
        <w:t>;</w:t>
      </w:r>
      <w:r w:rsidR="0046347C" w:rsidRPr="007A579E">
        <w:rPr>
          <w:sz w:val="22"/>
          <w:szCs w:val="22"/>
        </w:rPr>
        <w:t xml:space="preserve"> </w:t>
      </w:r>
      <w:r w:rsidRPr="007A579E">
        <w:rPr>
          <w:bCs/>
          <w:sz w:val="22"/>
          <w:szCs w:val="22"/>
        </w:rPr>
        <w:t>107</w:t>
      </w:r>
      <w:r w:rsidRPr="007A579E">
        <w:rPr>
          <w:sz w:val="22"/>
          <w:szCs w:val="22"/>
        </w:rPr>
        <w:t>(30):13384-9. doi: 10.1073/pnas.1008589107</w:t>
      </w:r>
      <w:r w:rsidR="0046347C" w:rsidRPr="007A579E">
        <w:rPr>
          <w:sz w:val="22"/>
          <w:szCs w:val="22"/>
        </w:rPr>
        <w:t>.</w:t>
      </w:r>
    </w:p>
    <w:p w14:paraId="660D90BE" w14:textId="77777777" w:rsidR="00685037" w:rsidRPr="007A579E" w:rsidRDefault="00685037" w:rsidP="006C5A8E">
      <w:pPr>
        <w:pStyle w:val="Odstavekseznama"/>
        <w:numPr>
          <w:ilvl w:val="0"/>
          <w:numId w:val="21"/>
        </w:numPr>
        <w:spacing w:line="276" w:lineRule="auto"/>
        <w:jc w:val="both"/>
        <w:rPr>
          <w:sz w:val="22"/>
          <w:szCs w:val="22"/>
        </w:rPr>
      </w:pPr>
      <w:r w:rsidRPr="007A579E">
        <w:rPr>
          <w:sz w:val="22"/>
          <w:szCs w:val="22"/>
        </w:rPr>
        <w:t>Fischer JM, Dudley S, Miller AJ, Liskay RM. An intact Pms2 ATPase domain is not essential for male fertility.</w:t>
      </w:r>
      <w:r w:rsidR="0046347C" w:rsidRPr="007A579E">
        <w:rPr>
          <w:sz w:val="22"/>
          <w:szCs w:val="22"/>
        </w:rPr>
        <w:t xml:space="preserve"> </w:t>
      </w:r>
      <w:r w:rsidR="0046347C" w:rsidRPr="007A579E">
        <w:rPr>
          <w:iCs/>
          <w:sz w:val="22"/>
          <w:szCs w:val="22"/>
        </w:rPr>
        <w:t>DNA Repair (Amst</w:t>
      </w:r>
      <w:r w:rsidR="0046347C" w:rsidRPr="007A579E">
        <w:rPr>
          <w:sz w:val="22"/>
          <w:szCs w:val="22"/>
        </w:rPr>
        <w:t>). 2016</w:t>
      </w:r>
      <w:r w:rsidRPr="007A579E">
        <w:rPr>
          <w:sz w:val="22"/>
          <w:szCs w:val="22"/>
        </w:rPr>
        <w:t>;</w:t>
      </w:r>
      <w:r w:rsidR="0046347C" w:rsidRPr="007A579E">
        <w:rPr>
          <w:sz w:val="22"/>
          <w:szCs w:val="22"/>
        </w:rPr>
        <w:t xml:space="preserve"> </w:t>
      </w:r>
      <w:r w:rsidRPr="007A579E">
        <w:rPr>
          <w:bCs/>
          <w:sz w:val="22"/>
          <w:szCs w:val="22"/>
        </w:rPr>
        <w:t>39</w:t>
      </w:r>
      <w:r w:rsidRPr="007A579E">
        <w:rPr>
          <w:sz w:val="22"/>
          <w:szCs w:val="22"/>
        </w:rPr>
        <w:t xml:space="preserve">:46-51. doi: 10.1016/j.dnarep.2015.12.011. </w:t>
      </w:r>
    </w:p>
    <w:p w14:paraId="3176B0CD" w14:textId="526C8492" w:rsidR="00685037" w:rsidRPr="007A579E" w:rsidRDefault="00685037" w:rsidP="006C5A8E">
      <w:pPr>
        <w:pStyle w:val="Odstavekseznama"/>
        <w:numPr>
          <w:ilvl w:val="0"/>
          <w:numId w:val="21"/>
        </w:numPr>
        <w:spacing w:line="276" w:lineRule="auto"/>
        <w:jc w:val="both"/>
        <w:rPr>
          <w:sz w:val="22"/>
          <w:szCs w:val="22"/>
        </w:rPr>
      </w:pPr>
      <w:r w:rsidRPr="007A579E">
        <w:rPr>
          <w:sz w:val="22"/>
          <w:szCs w:val="22"/>
        </w:rPr>
        <w:t xml:space="preserve">Biswas K, Couillard M, Cavallone L, </w:t>
      </w:r>
      <w:r w:rsidR="0046347C" w:rsidRPr="007A579E">
        <w:rPr>
          <w:sz w:val="22"/>
          <w:szCs w:val="22"/>
        </w:rPr>
        <w:t>et al.</w:t>
      </w:r>
      <w:r w:rsidRPr="007A579E">
        <w:rPr>
          <w:sz w:val="22"/>
          <w:szCs w:val="22"/>
        </w:rPr>
        <w:t xml:space="preserve"> A novel mouse model of PMS2 founder mutation that causes mismatch repair defect due to aberrant spli</w:t>
      </w:r>
      <w:r w:rsidR="0046347C" w:rsidRPr="007A579E">
        <w:rPr>
          <w:sz w:val="22"/>
          <w:szCs w:val="22"/>
        </w:rPr>
        <w:t xml:space="preserve">cing. </w:t>
      </w:r>
      <w:r w:rsidR="0046347C" w:rsidRPr="007A579E">
        <w:rPr>
          <w:iCs/>
          <w:sz w:val="22"/>
          <w:szCs w:val="22"/>
        </w:rPr>
        <w:t>Cell Death Dis</w:t>
      </w:r>
      <w:r w:rsidR="0046347C" w:rsidRPr="007A579E">
        <w:rPr>
          <w:sz w:val="22"/>
          <w:szCs w:val="22"/>
        </w:rPr>
        <w:t>. 2021</w:t>
      </w:r>
      <w:r w:rsidRPr="007A579E">
        <w:rPr>
          <w:sz w:val="22"/>
          <w:szCs w:val="22"/>
        </w:rPr>
        <w:t>;</w:t>
      </w:r>
      <w:r w:rsidR="0046347C" w:rsidRPr="007A579E">
        <w:rPr>
          <w:sz w:val="22"/>
          <w:szCs w:val="22"/>
        </w:rPr>
        <w:t xml:space="preserve"> </w:t>
      </w:r>
      <w:r w:rsidRPr="007A579E">
        <w:rPr>
          <w:bCs/>
          <w:sz w:val="22"/>
          <w:szCs w:val="22"/>
        </w:rPr>
        <w:t>12</w:t>
      </w:r>
      <w:r w:rsidRPr="007A579E">
        <w:rPr>
          <w:sz w:val="22"/>
          <w:szCs w:val="22"/>
        </w:rPr>
        <w:t xml:space="preserve">(9):838. doi: 10.1038/s41419-021-04130-8. </w:t>
      </w:r>
    </w:p>
    <w:p w14:paraId="316971E7" w14:textId="77777777" w:rsidR="008C4197" w:rsidRPr="007A579E" w:rsidRDefault="008C4197" w:rsidP="006C5A8E">
      <w:pPr>
        <w:spacing w:line="276" w:lineRule="auto"/>
        <w:jc w:val="both"/>
        <w:rPr>
          <w:sz w:val="22"/>
          <w:szCs w:val="22"/>
        </w:rPr>
      </w:pPr>
    </w:p>
    <w:p w14:paraId="3543850F" w14:textId="77777777" w:rsidR="008C4197" w:rsidRPr="007A579E" w:rsidRDefault="008C4197" w:rsidP="006C5A8E">
      <w:pPr>
        <w:spacing w:line="276" w:lineRule="auto"/>
        <w:jc w:val="both"/>
        <w:rPr>
          <w:sz w:val="22"/>
          <w:szCs w:val="22"/>
        </w:rPr>
      </w:pPr>
    </w:p>
    <w:p w14:paraId="7A5457A1" w14:textId="77777777" w:rsidR="008C4197" w:rsidRPr="007A579E" w:rsidRDefault="008C4197" w:rsidP="006C5A8E">
      <w:pPr>
        <w:spacing w:line="276" w:lineRule="auto"/>
        <w:jc w:val="both"/>
        <w:rPr>
          <w:sz w:val="22"/>
          <w:szCs w:val="22"/>
        </w:rPr>
      </w:pPr>
    </w:p>
    <w:p w14:paraId="10B2AAC3" w14:textId="77777777" w:rsidR="008C4197" w:rsidRPr="007A579E" w:rsidRDefault="008C4197" w:rsidP="006C5A8E">
      <w:pPr>
        <w:spacing w:line="276" w:lineRule="auto"/>
        <w:jc w:val="both"/>
        <w:rPr>
          <w:sz w:val="22"/>
          <w:szCs w:val="22"/>
        </w:rPr>
      </w:pPr>
    </w:p>
    <w:p w14:paraId="314DA447" w14:textId="77777777" w:rsidR="008C4197" w:rsidRPr="007A579E" w:rsidRDefault="008C4197" w:rsidP="006C5A8E">
      <w:pPr>
        <w:spacing w:line="276" w:lineRule="auto"/>
        <w:jc w:val="both"/>
        <w:rPr>
          <w:sz w:val="22"/>
          <w:szCs w:val="22"/>
        </w:rPr>
      </w:pPr>
    </w:p>
    <w:p w14:paraId="0AA3FC6E" w14:textId="77777777" w:rsidR="008C4197" w:rsidRPr="007A579E" w:rsidRDefault="008C4197" w:rsidP="006C5A8E">
      <w:pPr>
        <w:spacing w:line="276" w:lineRule="auto"/>
        <w:jc w:val="both"/>
        <w:rPr>
          <w:sz w:val="22"/>
          <w:szCs w:val="22"/>
        </w:rPr>
      </w:pPr>
    </w:p>
    <w:p w14:paraId="5017CA1F" w14:textId="77777777" w:rsidR="00AB09FE" w:rsidRPr="007A579E" w:rsidRDefault="00AB09FE" w:rsidP="006C5A8E">
      <w:pPr>
        <w:spacing w:line="276" w:lineRule="auto"/>
        <w:jc w:val="both"/>
        <w:rPr>
          <w:sz w:val="22"/>
          <w:szCs w:val="22"/>
        </w:rPr>
      </w:pPr>
    </w:p>
    <w:sectPr w:rsidR="00AB09FE" w:rsidRPr="007A579E" w:rsidSect="0027717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19D9"/>
    <w:multiLevelType w:val="hybridMultilevel"/>
    <w:tmpl w:val="8CB684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0A4428"/>
    <w:multiLevelType w:val="hybridMultilevel"/>
    <w:tmpl w:val="A42E2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A5526"/>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90E2B"/>
    <w:multiLevelType w:val="hybridMultilevel"/>
    <w:tmpl w:val="2A4861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73FE9"/>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F4260"/>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D254F"/>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A414A2"/>
    <w:multiLevelType w:val="hybridMultilevel"/>
    <w:tmpl w:val="609A85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046B85"/>
    <w:multiLevelType w:val="hybridMultilevel"/>
    <w:tmpl w:val="CFA2F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057076"/>
    <w:multiLevelType w:val="hybridMultilevel"/>
    <w:tmpl w:val="6A18AC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4A5AB7"/>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097074"/>
    <w:multiLevelType w:val="hybridMultilevel"/>
    <w:tmpl w:val="A58803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077D49"/>
    <w:multiLevelType w:val="hybridMultilevel"/>
    <w:tmpl w:val="65D069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4AE799B"/>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D150AA"/>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43488C"/>
    <w:multiLevelType w:val="hybridMultilevel"/>
    <w:tmpl w:val="10C6DD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5F1767"/>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2D683C"/>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DE67C2"/>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305DEC"/>
    <w:multiLevelType w:val="hybridMultilevel"/>
    <w:tmpl w:val="BB7AE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4F4973"/>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576DD5"/>
    <w:multiLevelType w:val="hybridMultilevel"/>
    <w:tmpl w:val="5B0C61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D6F327E"/>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4F2F2E"/>
    <w:multiLevelType w:val="hybridMultilevel"/>
    <w:tmpl w:val="5DF4BE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392203"/>
    <w:multiLevelType w:val="hybridMultilevel"/>
    <w:tmpl w:val="43EE5D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123EA5"/>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621BC9"/>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4D7E3D"/>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8E0DF5"/>
    <w:multiLevelType w:val="hybridMultilevel"/>
    <w:tmpl w:val="298C2D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E569E0"/>
    <w:multiLevelType w:val="hybridMultilevel"/>
    <w:tmpl w:val="ECE224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976011"/>
    <w:multiLevelType w:val="hybridMultilevel"/>
    <w:tmpl w:val="93F49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FA2FFA"/>
    <w:multiLevelType w:val="hybridMultilevel"/>
    <w:tmpl w:val="5C301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771BB7"/>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6B7D0D"/>
    <w:multiLevelType w:val="hybridMultilevel"/>
    <w:tmpl w:val="D58A88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D17F9E"/>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7458FE"/>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431AE9"/>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B7A79"/>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983D8A"/>
    <w:multiLevelType w:val="hybridMultilevel"/>
    <w:tmpl w:val="1010AF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D214773"/>
    <w:multiLevelType w:val="hybridMultilevel"/>
    <w:tmpl w:val="FE34C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6503CF"/>
    <w:multiLevelType w:val="multilevel"/>
    <w:tmpl w:val="3E3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615934"/>
    <w:multiLevelType w:val="hybridMultilevel"/>
    <w:tmpl w:val="9998D1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B3579CE"/>
    <w:multiLevelType w:val="hybridMultilevel"/>
    <w:tmpl w:val="001CA1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1"/>
  </w:num>
  <w:num w:numId="4">
    <w:abstractNumId w:val="30"/>
  </w:num>
  <w:num w:numId="5">
    <w:abstractNumId w:val="38"/>
  </w:num>
  <w:num w:numId="6">
    <w:abstractNumId w:val="8"/>
  </w:num>
  <w:num w:numId="7">
    <w:abstractNumId w:val="1"/>
  </w:num>
  <w:num w:numId="8">
    <w:abstractNumId w:val="12"/>
  </w:num>
  <w:num w:numId="9">
    <w:abstractNumId w:val="28"/>
  </w:num>
  <w:num w:numId="10">
    <w:abstractNumId w:val="19"/>
  </w:num>
  <w:num w:numId="11">
    <w:abstractNumId w:val="31"/>
  </w:num>
  <w:num w:numId="12">
    <w:abstractNumId w:val="3"/>
  </w:num>
  <w:num w:numId="13">
    <w:abstractNumId w:val="15"/>
  </w:num>
  <w:num w:numId="14">
    <w:abstractNumId w:val="23"/>
  </w:num>
  <w:num w:numId="15">
    <w:abstractNumId w:val="24"/>
  </w:num>
  <w:num w:numId="16">
    <w:abstractNumId w:val="42"/>
  </w:num>
  <w:num w:numId="17">
    <w:abstractNumId w:val="33"/>
  </w:num>
  <w:num w:numId="18">
    <w:abstractNumId w:val="7"/>
  </w:num>
  <w:num w:numId="19">
    <w:abstractNumId w:val="39"/>
  </w:num>
  <w:num w:numId="20">
    <w:abstractNumId w:val="9"/>
  </w:num>
  <w:num w:numId="21">
    <w:abstractNumId w:val="29"/>
  </w:num>
  <w:num w:numId="22">
    <w:abstractNumId w:val="13"/>
  </w:num>
  <w:num w:numId="23">
    <w:abstractNumId w:val="25"/>
  </w:num>
  <w:num w:numId="24">
    <w:abstractNumId w:val="32"/>
  </w:num>
  <w:num w:numId="25">
    <w:abstractNumId w:val="14"/>
  </w:num>
  <w:num w:numId="26">
    <w:abstractNumId w:val="17"/>
  </w:num>
  <w:num w:numId="27">
    <w:abstractNumId w:val="34"/>
  </w:num>
  <w:num w:numId="28">
    <w:abstractNumId w:val="6"/>
  </w:num>
  <w:num w:numId="29">
    <w:abstractNumId w:val="4"/>
  </w:num>
  <w:num w:numId="30">
    <w:abstractNumId w:val="37"/>
  </w:num>
  <w:num w:numId="31">
    <w:abstractNumId w:val="10"/>
  </w:num>
  <w:num w:numId="32">
    <w:abstractNumId w:val="36"/>
  </w:num>
  <w:num w:numId="33">
    <w:abstractNumId w:val="27"/>
  </w:num>
  <w:num w:numId="34">
    <w:abstractNumId w:val="16"/>
  </w:num>
  <w:num w:numId="35">
    <w:abstractNumId w:val="18"/>
  </w:num>
  <w:num w:numId="36">
    <w:abstractNumId w:val="35"/>
  </w:num>
  <w:num w:numId="37">
    <w:abstractNumId w:val="26"/>
  </w:num>
  <w:num w:numId="38">
    <w:abstractNumId w:val="2"/>
  </w:num>
  <w:num w:numId="39">
    <w:abstractNumId w:val="20"/>
  </w:num>
  <w:num w:numId="40">
    <w:abstractNumId w:val="5"/>
  </w:num>
  <w:num w:numId="41">
    <w:abstractNumId w:val="40"/>
  </w:num>
  <w:num w:numId="42">
    <w:abstractNumId w:val="22"/>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yMjA0MTMyNja1NDRT0lEKTi0uzszPAykwMq0FAGc8dG8tAAAA"/>
  </w:docVars>
  <w:rsids>
    <w:rsidRoot w:val="0027717A"/>
    <w:rsid w:val="00001170"/>
    <w:rsid w:val="00011159"/>
    <w:rsid w:val="0001158D"/>
    <w:rsid w:val="000128A5"/>
    <w:rsid w:val="000177E6"/>
    <w:rsid w:val="00021255"/>
    <w:rsid w:val="00024649"/>
    <w:rsid w:val="00032757"/>
    <w:rsid w:val="00034C50"/>
    <w:rsid w:val="00037107"/>
    <w:rsid w:val="00042F50"/>
    <w:rsid w:val="00043D06"/>
    <w:rsid w:val="00044F22"/>
    <w:rsid w:val="000462F5"/>
    <w:rsid w:val="0004635D"/>
    <w:rsid w:val="00046936"/>
    <w:rsid w:val="00050BFE"/>
    <w:rsid w:val="00050C37"/>
    <w:rsid w:val="00051053"/>
    <w:rsid w:val="000517E6"/>
    <w:rsid w:val="00052296"/>
    <w:rsid w:val="000540E1"/>
    <w:rsid w:val="00055C72"/>
    <w:rsid w:val="0005629D"/>
    <w:rsid w:val="000562E5"/>
    <w:rsid w:val="00060395"/>
    <w:rsid w:val="00060EC1"/>
    <w:rsid w:val="00063B4C"/>
    <w:rsid w:val="00071052"/>
    <w:rsid w:val="00075799"/>
    <w:rsid w:val="00082ADA"/>
    <w:rsid w:val="00083973"/>
    <w:rsid w:val="0009079A"/>
    <w:rsid w:val="0009437D"/>
    <w:rsid w:val="000956A0"/>
    <w:rsid w:val="00095CC7"/>
    <w:rsid w:val="00096512"/>
    <w:rsid w:val="000A03A4"/>
    <w:rsid w:val="000A5906"/>
    <w:rsid w:val="000A6A5B"/>
    <w:rsid w:val="000A6D93"/>
    <w:rsid w:val="000B08BE"/>
    <w:rsid w:val="000B1C25"/>
    <w:rsid w:val="000B4034"/>
    <w:rsid w:val="000C1A75"/>
    <w:rsid w:val="000C2C18"/>
    <w:rsid w:val="000C4B17"/>
    <w:rsid w:val="000C6C43"/>
    <w:rsid w:val="000C6D19"/>
    <w:rsid w:val="000C79C0"/>
    <w:rsid w:val="000D1F10"/>
    <w:rsid w:val="000D323F"/>
    <w:rsid w:val="000D40E8"/>
    <w:rsid w:val="000E0A83"/>
    <w:rsid w:val="000E163B"/>
    <w:rsid w:val="000F1952"/>
    <w:rsid w:val="000F314B"/>
    <w:rsid w:val="000F5E82"/>
    <w:rsid w:val="000F7261"/>
    <w:rsid w:val="00100379"/>
    <w:rsid w:val="00101413"/>
    <w:rsid w:val="00105CB2"/>
    <w:rsid w:val="001079F2"/>
    <w:rsid w:val="00110D3D"/>
    <w:rsid w:val="001154A5"/>
    <w:rsid w:val="00115D39"/>
    <w:rsid w:val="00120BAC"/>
    <w:rsid w:val="00121454"/>
    <w:rsid w:val="0012782F"/>
    <w:rsid w:val="00130E0C"/>
    <w:rsid w:val="001316AD"/>
    <w:rsid w:val="0013324B"/>
    <w:rsid w:val="00134571"/>
    <w:rsid w:val="001363EC"/>
    <w:rsid w:val="001410DA"/>
    <w:rsid w:val="001416AB"/>
    <w:rsid w:val="0014350D"/>
    <w:rsid w:val="00145263"/>
    <w:rsid w:val="00150DE6"/>
    <w:rsid w:val="00150E44"/>
    <w:rsid w:val="00156EC5"/>
    <w:rsid w:val="00157E77"/>
    <w:rsid w:val="00162337"/>
    <w:rsid w:val="0016276A"/>
    <w:rsid w:val="00162DC1"/>
    <w:rsid w:val="00166F38"/>
    <w:rsid w:val="00172AE6"/>
    <w:rsid w:val="001807FF"/>
    <w:rsid w:val="0018448C"/>
    <w:rsid w:val="00185394"/>
    <w:rsid w:val="00193964"/>
    <w:rsid w:val="00197CE9"/>
    <w:rsid w:val="001A54AE"/>
    <w:rsid w:val="001A560C"/>
    <w:rsid w:val="001A6937"/>
    <w:rsid w:val="001B48D8"/>
    <w:rsid w:val="001B57C1"/>
    <w:rsid w:val="001C1768"/>
    <w:rsid w:val="001D2557"/>
    <w:rsid w:val="001D47FA"/>
    <w:rsid w:val="001D708D"/>
    <w:rsid w:val="001E198E"/>
    <w:rsid w:val="001E5136"/>
    <w:rsid w:val="001F5987"/>
    <w:rsid w:val="00200751"/>
    <w:rsid w:val="00203FBC"/>
    <w:rsid w:val="002049CE"/>
    <w:rsid w:val="002068D9"/>
    <w:rsid w:val="0020727D"/>
    <w:rsid w:val="00207B33"/>
    <w:rsid w:val="00210500"/>
    <w:rsid w:val="00211490"/>
    <w:rsid w:val="00212ACD"/>
    <w:rsid w:val="00215E43"/>
    <w:rsid w:val="00220870"/>
    <w:rsid w:val="00222579"/>
    <w:rsid w:val="002227F7"/>
    <w:rsid w:val="002231B3"/>
    <w:rsid w:val="00225D61"/>
    <w:rsid w:val="00225ECC"/>
    <w:rsid w:val="00226421"/>
    <w:rsid w:val="00227A1A"/>
    <w:rsid w:val="0023561A"/>
    <w:rsid w:val="002402DF"/>
    <w:rsid w:val="0024205B"/>
    <w:rsid w:val="00243156"/>
    <w:rsid w:val="0025375E"/>
    <w:rsid w:val="00253E27"/>
    <w:rsid w:val="0025714D"/>
    <w:rsid w:val="00262250"/>
    <w:rsid w:val="002659C1"/>
    <w:rsid w:val="00274081"/>
    <w:rsid w:val="00275FC5"/>
    <w:rsid w:val="00276262"/>
    <w:rsid w:val="0027717A"/>
    <w:rsid w:val="00281253"/>
    <w:rsid w:val="00284D1B"/>
    <w:rsid w:val="0029188E"/>
    <w:rsid w:val="0029347C"/>
    <w:rsid w:val="00293FB5"/>
    <w:rsid w:val="002A3E26"/>
    <w:rsid w:val="002A5568"/>
    <w:rsid w:val="002A799F"/>
    <w:rsid w:val="002B2BA9"/>
    <w:rsid w:val="002B2C8F"/>
    <w:rsid w:val="002B3C96"/>
    <w:rsid w:val="002B5A7B"/>
    <w:rsid w:val="002B6E7B"/>
    <w:rsid w:val="002C179B"/>
    <w:rsid w:val="002C2011"/>
    <w:rsid w:val="002C24C1"/>
    <w:rsid w:val="002C5C20"/>
    <w:rsid w:val="002C7F26"/>
    <w:rsid w:val="002D0094"/>
    <w:rsid w:val="002D16C8"/>
    <w:rsid w:val="002D20BD"/>
    <w:rsid w:val="002D23E9"/>
    <w:rsid w:val="002E06B6"/>
    <w:rsid w:val="002E53B5"/>
    <w:rsid w:val="002F21B3"/>
    <w:rsid w:val="002F607C"/>
    <w:rsid w:val="002F738E"/>
    <w:rsid w:val="00304D85"/>
    <w:rsid w:val="00312D15"/>
    <w:rsid w:val="003142D2"/>
    <w:rsid w:val="0031469B"/>
    <w:rsid w:val="0031470A"/>
    <w:rsid w:val="00315217"/>
    <w:rsid w:val="0033048F"/>
    <w:rsid w:val="00331F46"/>
    <w:rsid w:val="0033743B"/>
    <w:rsid w:val="0034113C"/>
    <w:rsid w:val="0034441E"/>
    <w:rsid w:val="0034726A"/>
    <w:rsid w:val="003516E9"/>
    <w:rsid w:val="00352AC9"/>
    <w:rsid w:val="00366E58"/>
    <w:rsid w:val="00370DCB"/>
    <w:rsid w:val="003737B3"/>
    <w:rsid w:val="00374287"/>
    <w:rsid w:val="00381182"/>
    <w:rsid w:val="00382286"/>
    <w:rsid w:val="00383ADE"/>
    <w:rsid w:val="00396597"/>
    <w:rsid w:val="003A6DF5"/>
    <w:rsid w:val="003A7293"/>
    <w:rsid w:val="003A7C1A"/>
    <w:rsid w:val="003C2DAD"/>
    <w:rsid w:val="003C4802"/>
    <w:rsid w:val="003C5057"/>
    <w:rsid w:val="003D033D"/>
    <w:rsid w:val="003D249F"/>
    <w:rsid w:val="003D2BF4"/>
    <w:rsid w:val="003D2CCA"/>
    <w:rsid w:val="003E0599"/>
    <w:rsid w:val="003E0856"/>
    <w:rsid w:val="003E0EB1"/>
    <w:rsid w:val="003E1CCF"/>
    <w:rsid w:val="003E3C89"/>
    <w:rsid w:val="003E4934"/>
    <w:rsid w:val="003F2E08"/>
    <w:rsid w:val="003F729E"/>
    <w:rsid w:val="0040208A"/>
    <w:rsid w:val="00403FA8"/>
    <w:rsid w:val="00405AF7"/>
    <w:rsid w:val="004069E4"/>
    <w:rsid w:val="00413E75"/>
    <w:rsid w:val="00413EB4"/>
    <w:rsid w:val="0042067F"/>
    <w:rsid w:val="00435D98"/>
    <w:rsid w:val="0044373B"/>
    <w:rsid w:val="004459E5"/>
    <w:rsid w:val="00451666"/>
    <w:rsid w:val="0045766B"/>
    <w:rsid w:val="0046347C"/>
    <w:rsid w:val="00464AB6"/>
    <w:rsid w:val="00467DB9"/>
    <w:rsid w:val="00470A34"/>
    <w:rsid w:val="004722BA"/>
    <w:rsid w:val="0047335F"/>
    <w:rsid w:val="00473720"/>
    <w:rsid w:val="00482A88"/>
    <w:rsid w:val="00482CF2"/>
    <w:rsid w:val="00484C77"/>
    <w:rsid w:val="0048741A"/>
    <w:rsid w:val="00487BFF"/>
    <w:rsid w:val="004A3B6F"/>
    <w:rsid w:val="004A3F8A"/>
    <w:rsid w:val="004B1AC9"/>
    <w:rsid w:val="004B22B0"/>
    <w:rsid w:val="004B3837"/>
    <w:rsid w:val="004B65BA"/>
    <w:rsid w:val="004B77F6"/>
    <w:rsid w:val="004C28AC"/>
    <w:rsid w:val="004C7AD9"/>
    <w:rsid w:val="004E208F"/>
    <w:rsid w:val="004E26E5"/>
    <w:rsid w:val="004E3B14"/>
    <w:rsid w:val="004E77B7"/>
    <w:rsid w:val="0050364B"/>
    <w:rsid w:val="005055B8"/>
    <w:rsid w:val="00505ABF"/>
    <w:rsid w:val="00505BFB"/>
    <w:rsid w:val="00512FC1"/>
    <w:rsid w:val="0052049F"/>
    <w:rsid w:val="005234CB"/>
    <w:rsid w:val="0052354D"/>
    <w:rsid w:val="00534315"/>
    <w:rsid w:val="00540196"/>
    <w:rsid w:val="00544BCE"/>
    <w:rsid w:val="005458B0"/>
    <w:rsid w:val="005475D8"/>
    <w:rsid w:val="00555078"/>
    <w:rsid w:val="0056000E"/>
    <w:rsid w:val="005620F5"/>
    <w:rsid w:val="00562C3F"/>
    <w:rsid w:val="00565EE1"/>
    <w:rsid w:val="005752A5"/>
    <w:rsid w:val="00575438"/>
    <w:rsid w:val="00580904"/>
    <w:rsid w:val="00580FC9"/>
    <w:rsid w:val="005845F1"/>
    <w:rsid w:val="00584674"/>
    <w:rsid w:val="00585477"/>
    <w:rsid w:val="00586020"/>
    <w:rsid w:val="00591815"/>
    <w:rsid w:val="00592E05"/>
    <w:rsid w:val="005A23CE"/>
    <w:rsid w:val="005A6774"/>
    <w:rsid w:val="005A7E39"/>
    <w:rsid w:val="005B0D3F"/>
    <w:rsid w:val="005C4ADC"/>
    <w:rsid w:val="005D03AB"/>
    <w:rsid w:val="005D0533"/>
    <w:rsid w:val="005D4841"/>
    <w:rsid w:val="005D56D6"/>
    <w:rsid w:val="005D6492"/>
    <w:rsid w:val="005D6A28"/>
    <w:rsid w:val="005E4021"/>
    <w:rsid w:val="005F3684"/>
    <w:rsid w:val="005F4FE4"/>
    <w:rsid w:val="005F5112"/>
    <w:rsid w:val="005F660B"/>
    <w:rsid w:val="00604704"/>
    <w:rsid w:val="00604DC7"/>
    <w:rsid w:val="00613FCD"/>
    <w:rsid w:val="00614501"/>
    <w:rsid w:val="00615850"/>
    <w:rsid w:val="00616657"/>
    <w:rsid w:val="006208E8"/>
    <w:rsid w:val="0062443D"/>
    <w:rsid w:val="006244B1"/>
    <w:rsid w:val="006262E8"/>
    <w:rsid w:val="006322A8"/>
    <w:rsid w:val="0063298F"/>
    <w:rsid w:val="006367BA"/>
    <w:rsid w:val="00637A64"/>
    <w:rsid w:val="00640F53"/>
    <w:rsid w:val="00643680"/>
    <w:rsid w:val="00650188"/>
    <w:rsid w:val="00651343"/>
    <w:rsid w:val="00651AEE"/>
    <w:rsid w:val="00654DA4"/>
    <w:rsid w:val="00663D64"/>
    <w:rsid w:val="00675358"/>
    <w:rsid w:val="00680AF2"/>
    <w:rsid w:val="0068336E"/>
    <w:rsid w:val="00685037"/>
    <w:rsid w:val="00687DC3"/>
    <w:rsid w:val="0069036D"/>
    <w:rsid w:val="006910FB"/>
    <w:rsid w:val="006911DB"/>
    <w:rsid w:val="00694BD9"/>
    <w:rsid w:val="00696778"/>
    <w:rsid w:val="0069761A"/>
    <w:rsid w:val="00697729"/>
    <w:rsid w:val="006A1E82"/>
    <w:rsid w:val="006A3EE6"/>
    <w:rsid w:val="006A4A37"/>
    <w:rsid w:val="006A6399"/>
    <w:rsid w:val="006A74D6"/>
    <w:rsid w:val="006B064F"/>
    <w:rsid w:val="006B5064"/>
    <w:rsid w:val="006C0F6A"/>
    <w:rsid w:val="006C242D"/>
    <w:rsid w:val="006C5A8E"/>
    <w:rsid w:val="006D33B3"/>
    <w:rsid w:val="006D52FE"/>
    <w:rsid w:val="006D539C"/>
    <w:rsid w:val="006E3A8D"/>
    <w:rsid w:val="006E4D53"/>
    <w:rsid w:val="006F12B0"/>
    <w:rsid w:val="007001C4"/>
    <w:rsid w:val="00700B54"/>
    <w:rsid w:val="00700F3D"/>
    <w:rsid w:val="00701278"/>
    <w:rsid w:val="00701810"/>
    <w:rsid w:val="00704D02"/>
    <w:rsid w:val="00705CDC"/>
    <w:rsid w:val="00717358"/>
    <w:rsid w:val="007214FA"/>
    <w:rsid w:val="007229E3"/>
    <w:rsid w:val="00725461"/>
    <w:rsid w:val="00726EC4"/>
    <w:rsid w:val="00731900"/>
    <w:rsid w:val="00732105"/>
    <w:rsid w:val="00734C3B"/>
    <w:rsid w:val="00745B2C"/>
    <w:rsid w:val="00747939"/>
    <w:rsid w:val="00754E4B"/>
    <w:rsid w:val="00760107"/>
    <w:rsid w:val="00765ED7"/>
    <w:rsid w:val="00766C3C"/>
    <w:rsid w:val="00772377"/>
    <w:rsid w:val="0077338E"/>
    <w:rsid w:val="00774B65"/>
    <w:rsid w:val="007769ED"/>
    <w:rsid w:val="00777D2F"/>
    <w:rsid w:val="00781A01"/>
    <w:rsid w:val="00784B09"/>
    <w:rsid w:val="00784F6C"/>
    <w:rsid w:val="00792E66"/>
    <w:rsid w:val="007947CC"/>
    <w:rsid w:val="00794B3D"/>
    <w:rsid w:val="0079595D"/>
    <w:rsid w:val="00796692"/>
    <w:rsid w:val="007A4CDF"/>
    <w:rsid w:val="007A579E"/>
    <w:rsid w:val="007A5D8E"/>
    <w:rsid w:val="007B0A3E"/>
    <w:rsid w:val="007B13C1"/>
    <w:rsid w:val="007C0A8D"/>
    <w:rsid w:val="007C7061"/>
    <w:rsid w:val="007D1509"/>
    <w:rsid w:val="007D4827"/>
    <w:rsid w:val="007D57A5"/>
    <w:rsid w:val="007D592E"/>
    <w:rsid w:val="007E4FEF"/>
    <w:rsid w:val="007F6952"/>
    <w:rsid w:val="00805179"/>
    <w:rsid w:val="00807B17"/>
    <w:rsid w:val="00807FB0"/>
    <w:rsid w:val="00810B3A"/>
    <w:rsid w:val="00812FB0"/>
    <w:rsid w:val="0081394B"/>
    <w:rsid w:val="0083157A"/>
    <w:rsid w:val="00832FB5"/>
    <w:rsid w:val="00833B9F"/>
    <w:rsid w:val="00835A22"/>
    <w:rsid w:val="00835F79"/>
    <w:rsid w:val="00847019"/>
    <w:rsid w:val="00851F27"/>
    <w:rsid w:val="00854273"/>
    <w:rsid w:val="008618AC"/>
    <w:rsid w:val="00863354"/>
    <w:rsid w:val="00863E6B"/>
    <w:rsid w:val="00864B96"/>
    <w:rsid w:val="0087483D"/>
    <w:rsid w:val="00894FDC"/>
    <w:rsid w:val="00896D65"/>
    <w:rsid w:val="008A2DFF"/>
    <w:rsid w:val="008B5FB1"/>
    <w:rsid w:val="008B6B0F"/>
    <w:rsid w:val="008B7377"/>
    <w:rsid w:val="008C17D4"/>
    <w:rsid w:val="008C2A96"/>
    <w:rsid w:val="008C2F73"/>
    <w:rsid w:val="008C2FA0"/>
    <w:rsid w:val="008C4197"/>
    <w:rsid w:val="008C7270"/>
    <w:rsid w:val="008D45DB"/>
    <w:rsid w:val="008D679B"/>
    <w:rsid w:val="008E2345"/>
    <w:rsid w:val="008E512A"/>
    <w:rsid w:val="008E60DC"/>
    <w:rsid w:val="008E636A"/>
    <w:rsid w:val="008F1D2D"/>
    <w:rsid w:val="008F2A94"/>
    <w:rsid w:val="008F46BE"/>
    <w:rsid w:val="008F5DFD"/>
    <w:rsid w:val="00901BB4"/>
    <w:rsid w:val="00904105"/>
    <w:rsid w:val="009062EC"/>
    <w:rsid w:val="009168A8"/>
    <w:rsid w:val="00917E5F"/>
    <w:rsid w:val="00920BE5"/>
    <w:rsid w:val="00923071"/>
    <w:rsid w:val="00923A43"/>
    <w:rsid w:val="00923BF1"/>
    <w:rsid w:val="00923EA8"/>
    <w:rsid w:val="009359EA"/>
    <w:rsid w:val="00940A4A"/>
    <w:rsid w:val="009443DE"/>
    <w:rsid w:val="00945A4F"/>
    <w:rsid w:val="00946892"/>
    <w:rsid w:val="00947207"/>
    <w:rsid w:val="00951675"/>
    <w:rsid w:val="00954A7B"/>
    <w:rsid w:val="00956645"/>
    <w:rsid w:val="00962555"/>
    <w:rsid w:val="00963B7A"/>
    <w:rsid w:val="00971481"/>
    <w:rsid w:val="00974AD2"/>
    <w:rsid w:val="00980D8D"/>
    <w:rsid w:val="00981752"/>
    <w:rsid w:val="00983348"/>
    <w:rsid w:val="00987004"/>
    <w:rsid w:val="00992ABA"/>
    <w:rsid w:val="00994FEA"/>
    <w:rsid w:val="00997036"/>
    <w:rsid w:val="009A1227"/>
    <w:rsid w:val="009A7784"/>
    <w:rsid w:val="009B1F8C"/>
    <w:rsid w:val="009B223D"/>
    <w:rsid w:val="009C14AD"/>
    <w:rsid w:val="009C1834"/>
    <w:rsid w:val="009C7A2D"/>
    <w:rsid w:val="009D2E97"/>
    <w:rsid w:val="009D311B"/>
    <w:rsid w:val="009F3751"/>
    <w:rsid w:val="009F3DED"/>
    <w:rsid w:val="009F4BBD"/>
    <w:rsid w:val="009F5B0B"/>
    <w:rsid w:val="009F7D23"/>
    <w:rsid w:val="00A035A8"/>
    <w:rsid w:val="00A072C4"/>
    <w:rsid w:val="00A10EE9"/>
    <w:rsid w:val="00A113F6"/>
    <w:rsid w:val="00A14ED1"/>
    <w:rsid w:val="00A25093"/>
    <w:rsid w:val="00A25371"/>
    <w:rsid w:val="00A26686"/>
    <w:rsid w:val="00A30BE0"/>
    <w:rsid w:val="00A34D04"/>
    <w:rsid w:val="00A350E4"/>
    <w:rsid w:val="00A379E0"/>
    <w:rsid w:val="00A40ABD"/>
    <w:rsid w:val="00A41E5A"/>
    <w:rsid w:val="00A42F36"/>
    <w:rsid w:val="00A45478"/>
    <w:rsid w:val="00A459FC"/>
    <w:rsid w:val="00A507F8"/>
    <w:rsid w:val="00A52D8A"/>
    <w:rsid w:val="00A52E9F"/>
    <w:rsid w:val="00A53101"/>
    <w:rsid w:val="00A53840"/>
    <w:rsid w:val="00A53B93"/>
    <w:rsid w:val="00A572B1"/>
    <w:rsid w:val="00A574DF"/>
    <w:rsid w:val="00A607E2"/>
    <w:rsid w:val="00A608B6"/>
    <w:rsid w:val="00A6491D"/>
    <w:rsid w:val="00A724EE"/>
    <w:rsid w:val="00A85ABB"/>
    <w:rsid w:val="00A87FC0"/>
    <w:rsid w:val="00A910B0"/>
    <w:rsid w:val="00A92838"/>
    <w:rsid w:val="00A935C3"/>
    <w:rsid w:val="00A93745"/>
    <w:rsid w:val="00A94156"/>
    <w:rsid w:val="00A946D5"/>
    <w:rsid w:val="00A95060"/>
    <w:rsid w:val="00A95ABF"/>
    <w:rsid w:val="00A964B9"/>
    <w:rsid w:val="00AA0163"/>
    <w:rsid w:val="00AA77BB"/>
    <w:rsid w:val="00AB09FE"/>
    <w:rsid w:val="00AB1194"/>
    <w:rsid w:val="00AB271F"/>
    <w:rsid w:val="00AB2B14"/>
    <w:rsid w:val="00AB4BA4"/>
    <w:rsid w:val="00AB4D37"/>
    <w:rsid w:val="00AB7D94"/>
    <w:rsid w:val="00AD1619"/>
    <w:rsid w:val="00AD39A9"/>
    <w:rsid w:val="00AD4743"/>
    <w:rsid w:val="00AD642E"/>
    <w:rsid w:val="00AE4755"/>
    <w:rsid w:val="00AF1AA7"/>
    <w:rsid w:val="00B034A7"/>
    <w:rsid w:val="00B04102"/>
    <w:rsid w:val="00B0513A"/>
    <w:rsid w:val="00B05BB5"/>
    <w:rsid w:val="00B05DA3"/>
    <w:rsid w:val="00B07D7E"/>
    <w:rsid w:val="00B1086F"/>
    <w:rsid w:val="00B14BAE"/>
    <w:rsid w:val="00B17FE7"/>
    <w:rsid w:val="00B2225E"/>
    <w:rsid w:val="00B24697"/>
    <w:rsid w:val="00B26E55"/>
    <w:rsid w:val="00B26EBD"/>
    <w:rsid w:val="00B42182"/>
    <w:rsid w:val="00B426E6"/>
    <w:rsid w:val="00B50AEB"/>
    <w:rsid w:val="00B55C45"/>
    <w:rsid w:val="00B56E0F"/>
    <w:rsid w:val="00B5771A"/>
    <w:rsid w:val="00B61482"/>
    <w:rsid w:val="00B67D14"/>
    <w:rsid w:val="00B72D4A"/>
    <w:rsid w:val="00B72D9B"/>
    <w:rsid w:val="00B73516"/>
    <w:rsid w:val="00B76CF9"/>
    <w:rsid w:val="00B822AD"/>
    <w:rsid w:val="00B867F6"/>
    <w:rsid w:val="00B87809"/>
    <w:rsid w:val="00B90542"/>
    <w:rsid w:val="00B905C0"/>
    <w:rsid w:val="00B91512"/>
    <w:rsid w:val="00B96C1F"/>
    <w:rsid w:val="00BA32F7"/>
    <w:rsid w:val="00BA4371"/>
    <w:rsid w:val="00BB08A4"/>
    <w:rsid w:val="00BB0909"/>
    <w:rsid w:val="00BB12B2"/>
    <w:rsid w:val="00BB1A06"/>
    <w:rsid w:val="00BB2578"/>
    <w:rsid w:val="00BB46E3"/>
    <w:rsid w:val="00BC00ED"/>
    <w:rsid w:val="00BC05E7"/>
    <w:rsid w:val="00BC0C75"/>
    <w:rsid w:val="00BC113C"/>
    <w:rsid w:val="00BC16B1"/>
    <w:rsid w:val="00BC2D42"/>
    <w:rsid w:val="00BC65AF"/>
    <w:rsid w:val="00BD063B"/>
    <w:rsid w:val="00BD1CE3"/>
    <w:rsid w:val="00BD3A42"/>
    <w:rsid w:val="00BD4D0C"/>
    <w:rsid w:val="00BD6668"/>
    <w:rsid w:val="00BE1C6C"/>
    <w:rsid w:val="00BF48F6"/>
    <w:rsid w:val="00BF6E1B"/>
    <w:rsid w:val="00BF7475"/>
    <w:rsid w:val="00C014FC"/>
    <w:rsid w:val="00C02B64"/>
    <w:rsid w:val="00C0509E"/>
    <w:rsid w:val="00C0526B"/>
    <w:rsid w:val="00C05597"/>
    <w:rsid w:val="00C06EB8"/>
    <w:rsid w:val="00C110D1"/>
    <w:rsid w:val="00C138BC"/>
    <w:rsid w:val="00C21242"/>
    <w:rsid w:val="00C21E91"/>
    <w:rsid w:val="00C256C4"/>
    <w:rsid w:val="00C256FD"/>
    <w:rsid w:val="00C26E83"/>
    <w:rsid w:val="00C27484"/>
    <w:rsid w:val="00C276F4"/>
    <w:rsid w:val="00C335A0"/>
    <w:rsid w:val="00C3599F"/>
    <w:rsid w:val="00C41920"/>
    <w:rsid w:val="00C467A3"/>
    <w:rsid w:val="00C467D2"/>
    <w:rsid w:val="00C505B2"/>
    <w:rsid w:val="00C51A7D"/>
    <w:rsid w:val="00C51BEE"/>
    <w:rsid w:val="00C51C61"/>
    <w:rsid w:val="00C540D0"/>
    <w:rsid w:val="00C5618F"/>
    <w:rsid w:val="00C61AAF"/>
    <w:rsid w:val="00C61D9C"/>
    <w:rsid w:val="00C62E00"/>
    <w:rsid w:val="00C71657"/>
    <w:rsid w:val="00C7198A"/>
    <w:rsid w:val="00C742E5"/>
    <w:rsid w:val="00C74C31"/>
    <w:rsid w:val="00C76424"/>
    <w:rsid w:val="00C82183"/>
    <w:rsid w:val="00C8356E"/>
    <w:rsid w:val="00C83A55"/>
    <w:rsid w:val="00C87328"/>
    <w:rsid w:val="00C943CC"/>
    <w:rsid w:val="00C96B11"/>
    <w:rsid w:val="00C97188"/>
    <w:rsid w:val="00CA01B4"/>
    <w:rsid w:val="00CA0F6B"/>
    <w:rsid w:val="00CA4E9B"/>
    <w:rsid w:val="00CA5442"/>
    <w:rsid w:val="00CA59BE"/>
    <w:rsid w:val="00CB2EED"/>
    <w:rsid w:val="00CB5CEA"/>
    <w:rsid w:val="00CB71ED"/>
    <w:rsid w:val="00CC3132"/>
    <w:rsid w:val="00CC3F51"/>
    <w:rsid w:val="00CD0EA3"/>
    <w:rsid w:val="00CD16B5"/>
    <w:rsid w:val="00CD2B2A"/>
    <w:rsid w:val="00CE0BA2"/>
    <w:rsid w:val="00CE4634"/>
    <w:rsid w:val="00CF20B9"/>
    <w:rsid w:val="00CF2FCF"/>
    <w:rsid w:val="00CF558E"/>
    <w:rsid w:val="00CF60DA"/>
    <w:rsid w:val="00CF7887"/>
    <w:rsid w:val="00D11628"/>
    <w:rsid w:val="00D12077"/>
    <w:rsid w:val="00D17169"/>
    <w:rsid w:val="00D2587C"/>
    <w:rsid w:val="00D25C77"/>
    <w:rsid w:val="00D26EC8"/>
    <w:rsid w:val="00D27A8A"/>
    <w:rsid w:val="00D27BD2"/>
    <w:rsid w:val="00D326B8"/>
    <w:rsid w:val="00D345B7"/>
    <w:rsid w:val="00D353DE"/>
    <w:rsid w:val="00D360CD"/>
    <w:rsid w:val="00D400E2"/>
    <w:rsid w:val="00D40580"/>
    <w:rsid w:val="00D423CB"/>
    <w:rsid w:val="00D442E2"/>
    <w:rsid w:val="00D50686"/>
    <w:rsid w:val="00D5097E"/>
    <w:rsid w:val="00D51558"/>
    <w:rsid w:val="00D536A5"/>
    <w:rsid w:val="00D54198"/>
    <w:rsid w:val="00D550A2"/>
    <w:rsid w:val="00D5594A"/>
    <w:rsid w:val="00D5759A"/>
    <w:rsid w:val="00D60CE3"/>
    <w:rsid w:val="00D61946"/>
    <w:rsid w:val="00D625DB"/>
    <w:rsid w:val="00D656C0"/>
    <w:rsid w:val="00D6707A"/>
    <w:rsid w:val="00D724A9"/>
    <w:rsid w:val="00D772C5"/>
    <w:rsid w:val="00D85932"/>
    <w:rsid w:val="00D936BF"/>
    <w:rsid w:val="00D943A4"/>
    <w:rsid w:val="00D9506A"/>
    <w:rsid w:val="00D958EA"/>
    <w:rsid w:val="00D96491"/>
    <w:rsid w:val="00D96D81"/>
    <w:rsid w:val="00DA031F"/>
    <w:rsid w:val="00DA0D6D"/>
    <w:rsid w:val="00DA44C2"/>
    <w:rsid w:val="00DA7FCB"/>
    <w:rsid w:val="00DB0520"/>
    <w:rsid w:val="00DB08DE"/>
    <w:rsid w:val="00DB12E3"/>
    <w:rsid w:val="00DB6516"/>
    <w:rsid w:val="00DB7049"/>
    <w:rsid w:val="00DB73E2"/>
    <w:rsid w:val="00DC38AD"/>
    <w:rsid w:val="00DC525B"/>
    <w:rsid w:val="00DD209C"/>
    <w:rsid w:val="00DD6B84"/>
    <w:rsid w:val="00DE513C"/>
    <w:rsid w:val="00DF0916"/>
    <w:rsid w:val="00DF24C9"/>
    <w:rsid w:val="00DF2925"/>
    <w:rsid w:val="00DF38B6"/>
    <w:rsid w:val="00DF6ED5"/>
    <w:rsid w:val="00E03B76"/>
    <w:rsid w:val="00E056BA"/>
    <w:rsid w:val="00E13083"/>
    <w:rsid w:val="00E13A90"/>
    <w:rsid w:val="00E22176"/>
    <w:rsid w:val="00E24165"/>
    <w:rsid w:val="00E27843"/>
    <w:rsid w:val="00E343ED"/>
    <w:rsid w:val="00E3495E"/>
    <w:rsid w:val="00E3665B"/>
    <w:rsid w:val="00E37B26"/>
    <w:rsid w:val="00E41F82"/>
    <w:rsid w:val="00E5152F"/>
    <w:rsid w:val="00E53ADF"/>
    <w:rsid w:val="00E54E76"/>
    <w:rsid w:val="00E6125C"/>
    <w:rsid w:val="00E6500B"/>
    <w:rsid w:val="00E6532B"/>
    <w:rsid w:val="00E6535E"/>
    <w:rsid w:val="00E75B2B"/>
    <w:rsid w:val="00E75BAA"/>
    <w:rsid w:val="00E762BF"/>
    <w:rsid w:val="00E821D6"/>
    <w:rsid w:val="00E85C45"/>
    <w:rsid w:val="00E8610F"/>
    <w:rsid w:val="00E9502C"/>
    <w:rsid w:val="00E952A0"/>
    <w:rsid w:val="00E960C1"/>
    <w:rsid w:val="00E978B1"/>
    <w:rsid w:val="00EA2974"/>
    <w:rsid w:val="00EA3C3F"/>
    <w:rsid w:val="00EB0FBE"/>
    <w:rsid w:val="00EB3895"/>
    <w:rsid w:val="00EC0FBA"/>
    <w:rsid w:val="00EC39EC"/>
    <w:rsid w:val="00EC7397"/>
    <w:rsid w:val="00ED0BDA"/>
    <w:rsid w:val="00EE0608"/>
    <w:rsid w:val="00EE56E2"/>
    <w:rsid w:val="00EE7F17"/>
    <w:rsid w:val="00EF0A3A"/>
    <w:rsid w:val="00EF25EB"/>
    <w:rsid w:val="00EF3C74"/>
    <w:rsid w:val="00EF3F37"/>
    <w:rsid w:val="00EF5315"/>
    <w:rsid w:val="00EF5E38"/>
    <w:rsid w:val="00EF68C1"/>
    <w:rsid w:val="00F02D2D"/>
    <w:rsid w:val="00F02F11"/>
    <w:rsid w:val="00F1083A"/>
    <w:rsid w:val="00F11B7F"/>
    <w:rsid w:val="00F12252"/>
    <w:rsid w:val="00F14D02"/>
    <w:rsid w:val="00F20A7C"/>
    <w:rsid w:val="00F2659B"/>
    <w:rsid w:val="00F335CF"/>
    <w:rsid w:val="00F33C02"/>
    <w:rsid w:val="00F34A72"/>
    <w:rsid w:val="00F4044C"/>
    <w:rsid w:val="00F41B27"/>
    <w:rsid w:val="00F46DBB"/>
    <w:rsid w:val="00F5008C"/>
    <w:rsid w:val="00F51311"/>
    <w:rsid w:val="00F51BC0"/>
    <w:rsid w:val="00F60C4A"/>
    <w:rsid w:val="00F61152"/>
    <w:rsid w:val="00F61EAF"/>
    <w:rsid w:val="00F640FD"/>
    <w:rsid w:val="00F72F8A"/>
    <w:rsid w:val="00F87889"/>
    <w:rsid w:val="00F90C7E"/>
    <w:rsid w:val="00F92082"/>
    <w:rsid w:val="00F93BBB"/>
    <w:rsid w:val="00F97AC1"/>
    <w:rsid w:val="00F97D19"/>
    <w:rsid w:val="00FA010B"/>
    <w:rsid w:val="00FA5C09"/>
    <w:rsid w:val="00FA7521"/>
    <w:rsid w:val="00FC0F8C"/>
    <w:rsid w:val="00FC2EE7"/>
    <w:rsid w:val="00FC42A5"/>
    <w:rsid w:val="00FD1ECA"/>
    <w:rsid w:val="00FE4959"/>
    <w:rsid w:val="00FE5A28"/>
    <w:rsid w:val="00FF01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0CC88"/>
  <w15:chartTrackingRefBased/>
  <w15:docId w15:val="{0C5A26EC-CFC7-45B9-8D1C-7098BAB9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585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277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05179"/>
    <w:pPr>
      <w:ind w:left="720"/>
      <w:contextualSpacing/>
    </w:pPr>
  </w:style>
  <w:style w:type="character" w:styleId="Poudarek">
    <w:name w:val="Emphasis"/>
    <w:basedOn w:val="Privzetapisavaodstavka"/>
    <w:uiPriority w:val="20"/>
    <w:qFormat/>
    <w:rsid w:val="001363EC"/>
    <w:rPr>
      <w:i/>
      <w:iCs/>
    </w:rPr>
  </w:style>
  <w:style w:type="paragraph" w:customStyle="1" w:styleId="MDPI12title">
    <w:name w:val="MDPI_1.2_title"/>
    <w:next w:val="Navaden"/>
    <w:qFormat/>
    <w:rsid w:val="00AD4743"/>
    <w:pPr>
      <w:adjustRightInd w:val="0"/>
      <w:snapToGrid w:val="0"/>
      <w:spacing w:after="240" w:line="240" w:lineRule="atLeast"/>
    </w:pPr>
    <w:rPr>
      <w:rFonts w:ascii="Palatino Linotype" w:eastAsia="Times New Roman" w:hAnsi="Palatino Linotype"/>
      <w:b/>
      <w:snapToGrid w:val="0"/>
      <w:color w:val="000000"/>
      <w:sz w:val="36"/>
      <w:szCs w:val="20"/>
      <w:lang w:val="en-US" w:eastAsia="de-DE" w:bidi="en-US"/>
    </w:rPr>
  </w:style>
  <w:style w:type="paragraph" w:customStyle="1" w:styleId="MDPI31text">
    <w:name w:val="MDPI_3.1_text"/>
    <w:qFormat/>
    <w:rsid w:val="00AD4743"/>
    <w:pPr>
      <w:adjustRightInd w:val="0"/>
      <w:snapToGrid w:val="0"/>
      <w:spacing w:after="0" w:line="228" w:lineRule="auto"/>
      <w:ind w:left="2608" w:firstLine="425"/>
      <w:jc w:val="both"/>
    </w:pPr>
    <w:rPr>
      <w:rFonts w:ascii="Palatino Linotype" w:eastAsia="Times New Roman" w:hAnsi="Palatino Linotype"/>
      <w:snapToGrid w:val="0"/>
      <w:color w:val="000000"/>
      <w:sz w:val="20"/>
      <w:szCs w:val="22"/>
      <w:lang w:val="en-US" w:eastAsia="de-DE" w:bidi="en-US"/>
    </w:rPr>
  </w:style>
  <w:style w:type="character" w:styleId="Krepko">
    <w:name w:val="Strong"/>
    <w:basedOn w:val="Privzetapisavaodstavka"/>
    <w:uiPriority w:val="22"/>
    <w:qFormat/>
    <w:rsid w:val="00406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0337">
      <w:bodyDiv w:val="1"/>
      <w:marLeft w:val="0"/>
      <w:marRight w:val="0"/>
      <w:marTop w:val="0"/>
      <w:marBottom w:val="0"/>
      <w:divBdr>
        <w:top w:val="none" w:sz="0" w:space="0" w:color="auto"/>
        <w:left w:val="none" w:sz="0" w:space="0" w:color="auto"/>
        <w:bottom w:val="none" w:sz="0" w:space="0" w:color="auto"/>
        <w:right w:val="none" w:sz="0" w:space="0" w:color="auto"/>
      </w:divBdr>
    </w:div>
    <w:div w:id="47455664">
      <w:bodyDiv w:val="1"/>
      <w:marLeft w:val="0"/>
      <w:marRight w:val="0"/>
      <w:marTop w:val="0"/>
      <w:marBottom w:val="0"/>
      <w:divBdr>
        <w:top w:val="none" w:sz="0" w:space="0" w:color="auto"/>
        <w:left w:val="none" w:sz="0" w:space="0" w:color="auto"/>
        <w:bottom w:val="none" w:sz="0" w:space="0" w:color="auto"/>
        <w:right w:val="none" w:sz="0" w:space="0" w:color="auto"/>
      </w:divBdr>
    </w:div>
    <w:div w:id="123698163">
      <w:bodyDiv w:val="1"/>
      <w:marLeft w:val="0"/>
      <w:marRight w:val="0"/>
      <w:marTop w:val="0"/>
      <w:marBottom w:val="0"/>
      <w:divBdr>
        <w:top w:val="none" w:sz="0" w:space="0" w:color="auto"/>
        <w:left w:val="none" w:sz="0" w:space="0" w:color="auto"/>
        <w:bottom w:val="none" w:sz="0" w:space="0" w:color="auto"/>
        <w:right w:val="none" w:sz="0" w:space="0" w:color="auto"/>
      </w:divBdr>
    </w:div>
    <w:div w:id="180512370">
      <w:bodyDiv w:val="1"/>
      <w:marLeft w:val="0"/>
      <w:marRight w:val="0"/>
      <w:marTop w:val="0"/>
      <w:marBottom w:val="0"/>
      <w:divBdr>
        <w:top w:val="none" w:sz="0" w:space="0" w:color="auto"/>
        <w:left w:val="none" w:sz="0" w:space="0" w:color="auto"/>
        <w:bottom w:val="none" w:sz="0" w:space="0" w:color="auto"/>
        <w:right w:val="none" w:sz="0" w:space="0" w:color="auto"/>
      </w:divBdr>
    </w:div>
    <w:div w:id="214781735">
      <w:bodyDiv w:val="1"/>
      <w:marLeft w:val="0"/>
      <w:marRight w:val="0"/>
      <w:marTop w:val="0"/>
      <w:marBottom w:val="0"/>
      <w:divBdr>
        <w:top w:val="none" w:sz="0" w:space="0" w:color="auto"/>
        <w:left w:val="none" w:sz="0" w:space="0" w:color="auto"/>
        <w:bottom w:val="none" w:sz="0" w:space="0" w:color="auto"/>
        <w:right w:val="none" w:sz="0" w:space="0" w:color="auto"/>
      </w:divBdr>
    </w:div>
    <w:div w:id="245039853">
      <w:bodyDiv w:val="1"/>
      <w:marLeft w:val="0"/>
      <w:marRight w:val="0"/>
      <w:marTop w:val="0"/>
      <w:marBottom w:val="0"/>
      <w:divBdr>
        <w:top w:val="none" w:sz="0" w:space="0" w:color="auto"/>
        <w:left w:val="none" w:sz="0" w:space="0" w:color="auto"/>
        <w:bottom w:val="none" w:sz="0" w:space="0" w:color="auto"/>
        <w:right w:val="none" w:sz="0" w:space="0" w:color="auto"/>
      </w:divBdr>
    </w:div>
    <w:div w:id="275140578">
      <w:bodyDiv w:val="1"/>
      <w:marLeft w:val="0"/>
      <w:marRight w:val="0"/>
      <w:marTop w:val="0"/>
      <w:marBottom w:val="0"/>
      <w:divBdr>
        <w:top w:val="none" w:sz="0" w:space="0" w:color="auto"/>
        <w:left w:val="none" w:sz="0" w:space="0" w:color="auto"/>
        <w:bottom w:val="none" w:sz="0" w:space="0" w:color="auto"/>
        <w:right w:val="none" w:sz="0" w:space="0" w:color="auto"/>
      </w:divBdr>
    </w:div>
    <w:div w:id="350956420">
      <w:bodyDiv w:val="1"/>
      <w:marLeft w:val="0"/>
      <w:marRight w:val="0"/>
      <w:marTop w:val="0"/>
      <w:marBottom w:val="0"/>
      <w:divBdr>
        <w:top w:val="none" w:sz="0" w:space="0" w:color="auto"/>
        <w:left w:val="none" w:sz="0" w:space="0" w:color="auto"/>
        <w:bottom w:val="none" w:sz="0" w:space="0" w:color="auto"/>
        <w:right w:val="none" w:sz="0" w:space="0" w:color="auto"/>
      </w:divBdr>
    </w:div>
    <w:div w:id="377777960">
      <w:bodyDiv w:val="1"/>
      <w:marLeft w:val="0"/>
      <w:marRight w:val="0"/>
      <w:marTop w:val="0"/>
      <w:marBottom w:val="0"/>
      <w:divBdr>
        <w:top w:val="none" w:sz="0" w:space="0" w:color="auto"/>
        <w:left w:val="none" w:sz="0" w:space="0" w:color="auto"/>
        <w:bottom w:val="none" w:sz="0" w:space="0" w:color="auto"/>
        <w:right w:val="none" w:sz="0" w:space="0" w:color="auto"/>
      </w:divBdr>
    </w:div>
    <w:div w:id="479003038">
      <w:bodyDiv w:val="1"/>
      <w:marLeft w:val="0"/>
      <w:marRight w:val="0"/>
      <w:marTop w:val="0"/>
      <w:marBottom w:val="0"/>
      <w:divBdr>
        <w:top w:val="none" w:sz="0" w:space="0" w:color="auto"/>
        <w:left w:val="none" w:sz="0" w:space="0" w:color="auto"/>
        <w:bottom w:val="none" w:sz="0" w:space="0" w:color="auto"/>
        <w:right w:val="none" w:sz="0" w:space="0" w:color="auto"/>
      </w:divBdr>
    </w:div>
    <w:div w:id="497773765">
      <w:bodyDiv w:val="1"/>
      <w:marLeft w:val="0"/>
      <w:marRight w:val="0"/>
      <w:marTop w:val="0"/>
      <w:marBottom w:val="0"/>
      <w:divBdr>
        <w:top w:val="none" w:sz="0" w:space="0" w:color="auto"/>
        <w:left w:val="none" w:sz="0" w:space="0" w:color="auto"/>
        <w:bottom w:val="none" w:sz="0" w:space="0" w:color="auto"/>
        <w:right w:val="none" w:sz="0" w:space="0" w:color="auto"/>
      </w:divBdr>
    </w:div>
    <w:div w:id="561135907">
      <w:bodyDiv w:val="1"/>
      <w:marLeft w:val="0"/>
      <w:marRight w:val="0"/>
      <w:marTop w:val="0"/>
      <w:marBottom w:val="0"/>
      <w:divBdr>
        <w:top w:val="none" w:sz="0" w:space="0" w:color="auto"/>
        <w:left w:val="none" w:sz="0" w:space="0" w:color="auto"/>
        <w:bottom w:val="none" w:sz="0" w:space="0" w:color="auto"/>
        <w:right w:val="none" w:sz="0" w:space="0" w:color="auto"/>
      </w:divBdr>
    </w:div>
    <w:div w:id="631447092">
      <w:bodyDiv w:val="1"/>
      <w:marLeft w:val="0"/>
      <w:marRight w:val="0"/>
      <w:marTop w:val="0"/>
      <w:marBottom w:val="0"/>
      <w:divBdr>
        <w:top w:val="none" w:sz="0" w:space="0" w:color="auto"/>
        <w:left w:val="none" w:sz="0" w:space="0" w:color="auto"/>
        <w:bottom w:val="none" w:sz="0" w:space="0" w:color="auto"/>
        <w:right w:val="none" w:sz="0" w:space="0" w:color="auto"/>
      </w:divBdr>
    </w:div>
    <w:div w:id="668101351">
      <w:bodyDiv w:val="1"/>
      <w:marLeft w:val="0"/>
      <w:marRight w:val="0"/>
      <w:marTop w:val="0"/>
      <w:marBottom w:val="0"/>
      <w:divBdr>
        <w:top w:val="none" w:sz="0" w:space="0" w:color="auto"/>
        <w:left w:val="none" w:sz="0" w:space="0" w:color="auto"/>
        <w:bottom w:val="none" w:sz="0" w:space="0" w:color="auto"/>
        <w:right w:val="none" w:sz="0" w:space="0" w:color="auto"/>
      </w:divBdr>
    </w:div>
    <w:div w:id="776411557">
      <w:bodyDiv w:val="1"/>
      <w:marLeft w:val="0"/>
      <w:marRight w:val="0"/>
      <w:marTop w:val="0"/>
      <w:marBottom w:val="0"/>
      <w:divBdr>
        <w:top w:val="none" w:sz="0" w:space="0" w:color="auto"/>
        <w:left w:val="none" w:sz="0" w:space="0" w:color="auto"/>
        <w:bottom w:val="none" w:sz="0" w:space="0" w:color="auto"/>
        <w:right w:val="none" w:sz="0" w:space="0" w:color="auto"/>
      </w:divBdr>
    </w:div>
    <w:div w:id="777217033">
      <w:bodyDiv w:val="1"/>
      <w:marLeft w:val="0"/>
      <w:marRight w:val="0"/>
      <w:marTop w:val="0"/>
      <w:marBottom w:val="0"/>
      <w:divBdr>
        <w:top w:val="none" w:sz="0" w:space="0" w:color="auto"/>
        <w:left w:val="none" w:sz="0" w:space="0" w:color="auto"/>
        <w:bottom w:val="none" w:sz="0" w:space="0" w:color="auto"/>
        <w:right w:val="none" w:sz="0" w:space="0" w:color="auto"/>
      </w:divBdr>
    </w:div>
    <w:div w:id="847790587">
      <w:bodyDiv w:val="1"/>
      <w:marLeft w:val="0"/>
      <w:marRight w:val="0"/>
      <w:marTop w:val="0"/>
      <w:marBottom w:val="0"/>
      <w:divBdr>
        <w:top w:val="none" w:sz="0" w:space="0" w:color="auto"/>
        <w:left w:val="none" w:sz="0" w:space="0" w:color="auto"/>
        <w:bottom w:val="none" w:sz="0" w:space="0" w:color="auto"/>
        <w:right w:val="none" w:sz="0" w:space="0" w:color="auto"/>
      </w:divBdr>
    </w:div>
    <w:div w:id="959412909">
      <w:bodyDiv w:val="1"/>
      <w:marLeft w:val="0"/>
      <w:marRight w:val="0"/>
      <w:marTop w:val="0"/>
      <w:marBottom w:val="0"/>
      <w:divBdr>
        <w:top w:val="none" w:sz="0" w:space="0" w:color="auto"/>
        <w:left w:val="none" w:sz="0" w:space="0" w:color="auto"/>
        <w:bottom w:val="none" w:sz="0" w:space="0" w:color="auto"/>
        <w:right w:val="none" w:sz="0" w:space="0" w:color="auto"/>
      </w:divBdr>
    </w:div>
    <w:div w:id="996415903">
      <w:bodyDiv w:val="1"/>
      <w:marLeft w:val="0"/>
      <w:marRight w:val="0"/>
      <w:marTop w:val="0"/>
      <w:marBottom w:val="0"/>
      <w:divBdr>
        <w:top w:val="none" w:sz="0" w:space="0" w:color="auto"/>
        <w:left w:val="none" w:sz="0" w:space="0" w:color="auto"/>
        <w:bottom w:val="none" w:sz="0" w:space="0" w:color="auto"/>
        <w:right w:val="none" w:sz="0" w:space="0" w:color="auto"/>
      </w:divBdr>
    </w:div>
    <w:div w:id="1002204726">
      <w:bodyDiv w:val="1"/>
      <w:marLeft w:val="0"/>
      <w:marRight w:val="0"/>
      <w:marTop w:val="0"/>
      <w:marBottom w:val="0"/>
      <w:divBdr>
        <w:top w:val="none" w:sz="0" w:space="0" w:color="auto"/>
        <w:left w:val="none" w:sz="0" w:space="0" w:color="auto"/>
        <w:bottom w:val="none" w:sz="0" w:space="0" w:color="auto"/>
        <w:right w:val="none" w:sz="0" w:space="0" w:color="auto"/>
      </w:divBdr>
    </w:div>
    <w:div w:id="1199048417">
      <w:bodyDiv w:val="1"/>
      <w:marLeft w:val="0"/>
      <w:marRight w:val="0"/>
      <w:marTop w:val="0"/>
      <w:marBottom w:val="0"/>
      <w:divBdr>
        <w:top w:val="none" w:sz="0" w:space="0" w:color="auto"/>
        <w:left w:val="none" w:sz="0" w:space="0" w:color="auto"/>
        <w:bottom w:val="none" w:sz="0" w:space="0" w:color="auto"/>
        <w:right w:val="none" w:sz="0" w:space="0" w:color="auto"/>
      </w:divBdr>
    </w:div>
    <w:div w:id="1207640128">
      <w:bodyDiv w:val="1"/>
      <w:marLeft w:val="0"/>
      <w:marRight w:val="0"/>
      <w:marTop w:val="0"/>
      <w:marBottom w:val="0"/>
      <w:divBdr>
        <w:top w:val="none" w:sz="0" w:space="0" w:color="auto"/>
        <w:left w:val="none" w:sz="0" w:space="0" w:color="auto"/>
        <w:bottom w:val="none" w:sz="0" w:space="0" w:color="auto"/>
        <w:right w:val="none" w:sz="0" w:space="0" w:color="auto"/>
      </w:divBdr>
    </w:div>
    <w:div w:id="1217619738">
      <w:bodyDiv w:val="1"/>
      <w:marLeft w:val="0"/>
      <w:marRight w:val="0"/>
      <w:marTop w:val="0"/>
      <w:marBottom w:val="0"/>
      <w:divBdr>
        <w:top w:val="none" w:sz="0" w:space="0" w:color="auto"/>
        <w:left w:val="none" w:sz="0" w:space="0" w:color="auto"/>
        <w:bottom w:val="none" w:sz="0" w:space="0" w:color="auto"/>
        <w:right w:val="none" w:sz="0" w:space="0" w:color="auto"/>
      </w:divBdr>
    </w:div>
    <w:div w:id="1288899938">
      <w:bodyDiv w:val="1"/>
      <w:marLeft w:val="0"/>
      <w:marRight w:val="0"/>
      <w:marTop w:val="0"/>
      <w:marBottom w:val="0"/>
      <w:divBdr>
        <w:top w:val="none" w:sz="0" w:space="0" w:color="auto"/>
        <w:left w:val="none" w:sz="0" w:space="0" w:color="auto"/>
        <w:bottom w:val="none" w:sz="0" w:space="0" w:color="auto"/>
        <w:right w:val="none" w:sz="0" w:space="0" w:color="auto"/>
      </w:divBdr>
    </w:div>
    <w:div w:id="1320227597">
      <w:bodyDiv w:val="1"/>
      <w:marLeft w:val="0"/>
      <w:marRight w:val="0"/>
      <w:marTop w:val="0"/>
      <w:marBottom w:val="0"/>
      <w:divBdr>
        <w:top w:val="none" w:sz="0" w:space="0" w:color="auto"/>
        <w:left w:val="none" w:sz="0" w:space="0" w:color="auto"/>
        <w:bottom w:val="none" w:sz="0" w:space="0" w:color="auto"/>
        <w:right w:val="none" w:sz="0" w:space="0" w:color="auto"/>
      </w:divBdr>
    </w:div>
    <w:div w:id="1353190295">
      <w:bodyDiv w:val="1"/>
      <w:marLeft w:val="0"/>
      <w:marRight w:val="0"/>
      <w:marTop w:val="0"/>
      <w:marBottom w:val="0"/>
      <w:divBdr>
        <w:top w:val="none" w:sz="0" w:space="0" w:color="auto"/>
        <w:left w:val="none" w:sz="0" w:space="0" w:color="auto"/>
        <w:bottom w:val="none" w:sz="0" w:space="0" w:color="auto"/>
        <w:right w:val="none" w:sz="0" w:space="0" w:color="auto"/>
      </w:divBdr>
    </w:div>
    <w:div w:id="1426221597">
      <w:bodyDiv w:val="1"/>
      <w:marLeft w:val="0"/>
      <w:marRight w:val="0"/>
      <w:marTop w:val="0"/>
      <w:marBottom w:val="0"/>
      <w:divBdr>
        <w:top w:val="none" w:sz="0" w:space="0" w:color="auto"/>
        <w:left w:val="none" w:sz="0" w:space="0" w:color="auto"/>
        <w:bottom w:val="none" w:sz="0" w:space="0" w:color="auto"/>
        <w:right w:val="none" w:sz="0" w:space="0" w:color="auto"/>
      </w:divBdr>
    </w:div>
    <w:div w:id="1427657100">
      <w:bodyDiv w:val="1"/>
      <w:marLeft w:val="0"/>
      <w:marRight w:val="0"/>
      <w:marTop w:val="0"/>
      <w:marBottom w:val="0"/>
      <w:divBdr>
        <w:top w:val="none" w:sz="0" w:space="0" w:color="auto"/>
        <w:left w:val="none" w:sz="0" w:space="0" w:color="auto"/>
        <w:bottom w:val="none" w:sz="0" w:space="0" w:color="auto"/>
        <w:right w:val="none" w:sz="0" w:space="0" w:color="auto"/>
      </w:divBdr>
    </w:div>
    <w:div w:id="1442530862">
      <w:bodyDiv w:val="1"/>
      <w:marLeft w:val="0"/>
      <w:marRight w:val="0"/>
      <w:marTop w:val="0"/>
      <w:marBottom w:val="0"/>
      <w:divBdr>
        <w:top w:val="none" w:sz="0" w:space="0" w:color="auto"/>
        <w:left w:val="none" w:sz="0" w:space="0" w:color="auto"/>
        <w:bottom w:val="none" w:sz="0" w:space="0" w:color="auto"/>
        <w:right w:val="none" w:sz="0" w:space="0" w:color="auto"/>
      </w:divBdr>
    </w:div>
    <w:div w:id="1559511139">
      <w:bodyDiv w:val="1"/>
      <w:marLeft w:val="0"/>
      <w:marRight w:val="0"/>
      <w:marTop w:val="0"/>
      <w:marBottom w:val="0"/>
      <w:divBdr>
        <w:top w:val="none" w:sz="0" w:space="0" w:color="auto"/>
        <w:left w:val="none" w:sz="0" w:space="0" w:color="auto"/>
        <w:bottom w:val="none" w:sz="0" w:space="0" w:color="auto"/>
        <w:right w:val="none" w:sz="0" w:space="0" w:color="auto"/>
      </w:divBdr>
    </w:div>
    <w:div w:id="1642465346">
      <w:bodyDiv w:val="1"/>
      <w:marLeft w:val="0"/>
      <w:marRight w:val="0"/>
      <w:marTop w:val="0"/>
      <w:marBottom w:val="0"/>
      <w:divBdr>
        <w:top w:val="none" w:sz="0" w:space="0" w:color="auto"/>
        <w:left w:val="none" w:sz="0" w:space="0" w:color="auto"/>
        <w:bottom w:val="none" w:sz="0" w:space="0" w:color="auto"/>
        <w:right w:val="none" w:sz="0" w:space="0" w:color="auto"/>
      </w:divBdr>
    </w:div>
    <w:div w:id="1767270581">
      <w:bodyDiv w:val="1"/>
      <w:marLeft w:val="0"/>
      <w:marRight w:val="0"/>
      <w:marTop w:val="0"/>
      <w:marBottom w:val="0"/>
      <w:divBdr>
        <w:top w:val="none" w:sz="0" w:space="0" w:color="auto"/>
        <w:left w:val="none" w:sz="0" w:space="0" w:color="auto"/>
        <w:bottom w:val="none" w:sz="0" w:space="0" w:color="auto"/>
        <w:right w:val="none" w:sz="0" w:space="0" w:color="auto"/>
      </w:divBdr>
    </w:div>
    <w:div w:id="1789395591">
      <w:bodyDiv w:val="1"/>
      <w:marLeft w:val="0"/>
      <w:marRight w:val="0"/>
      <w:marTop w:val="0"/>
      <w:marBottom w:val="0"/>
      <w:divBdr>
        <w:top w:val="none" w:sz="0" w:space="0" w:color="auto"/>
        <w:left w:val="none" w:sz="0" w:space="0" w:color="auto"/>
        <w:bottom w:val="none" w:sz="0" w:space="0" w:color="auto"/>
        <w:right w:val="none" w:sz="0" w:space="0" w:color="auto"/>
      </w:divBdr>
    </w:div>
    <w:div w:id="1809661320">
      <w:bodyDiv w:val="1"/>
      <w:marLeft w:val="0"/>
      <w:marRight w:val="0"/>
      <w:marTop w:val="0"/>
      <w:marBottom w:val="0"/>
      <w:divBdr>
        <w:top w:val="none" w:sz="0" w:space="0" w:color="auto"/>
        <w:left w:val="none" w:sz="0" w:space="0" w:color="auto"/>
        <w:bottom w:val="none" w:sz="0" w:space="0" w:color="auto"/>
        <w:right w:val="none" w:sz="0" w:space="0" w:color="auto"/>
      </w:divBdr>
    </w:div>
    <w:div w:id="2045865028">
      <w:bodyDiv w:val="1"/>
      <w:marLeft w:val="0"/>
      <w:marRight w:val="0"/>
      <w:marTop w:val="0"/>
      <w:marBottom w:val="0"/>
      <w:divBdr>
        <w:top w:val="none" w:sz="0" w:space="0" w:color="auto"/>
        <w:left w:val="none" w:sz="0" w:space="0" w:color="auto"/>
        <w:bottom w:val="none" w:sz="0" w:space="0" w:color="auto"/>
        <w:right w:val="none" w:sz="0" w:space="0" w:color="auto"/>
      </w:divBdr>
    </w:div>
    <w:div w:id="205719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6125</Words>
  <Characters>34917</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gksp49</dc:creator>
  <cp:keywords/>
  <dc:description/>
  <cp:lastModifiedBy>gksp49</cp:lastModifiedBy>
  <cp:revision>2</cp:revision>
  <dcterms:created xsi:type="dcterms:W3CDTF">2025-04-15T12:12:00Z</dcterms:created>
  <dcterms:modified xsi:type="dcterms:W3CDTF">2025-04-15T12:12:00Z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19d4c06451c34d4a2fec8cf4757779095f2b886989c61ce6863471377a132122</vt:lpwstr>
  </property>
</Properties>
</file>