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7896C" w14:textId="2CC48D4E" w:rsidR="00841AC9" w:rsidRPr="00BB0085" w:rsidRDefault="00841AC9" w:rsidP="00841AC9">
      <w:pPr>
        <w:pStyle w:val="Lgende"/>
        <w:rPr>
          <w:rFonts w:asciiTheme="majorBidi" w:hAnsiTheme="majorBidi" w:cstheme="majorBidi"/>
          <w:b/>
          <w:i w:val="0"/>
          <w:iCs/>
          <w:lang w:eastAsia="fr-FR"/>
        </w:rPr>
      </w:pPr>
      <w:r w:rsidRPr="00BB0085">
        <w:rPr>
          <w:rFonts w:asciiTheme="majorBidi" w:hAnsiTheme="majorBidi" w:cstheme="majorBidi"/>
          <w:i w:val="0"/>
          <w:iCs/>
        </w:rPr>
        <w:t xml:space="preserve">Supplementary Table </w:t>
      </w:r>
      <w:r w:rsidRPr="00BB0085">
        <w:rPr>
          <w:rFonts w:asciiTheme="majorBidi" w:hAnsiTheme="majorBidi" w:cstheme="majorBidi"/>
          <w:i w:val="0"/>
          <w:iCs/>
        </w:rPr>
        <w:fldChar w:fldCharType="begin"/>
      </w:r>
      <w:r w:rsidRPr="00BB0085">
        <w:rPr>
          <w:rFonts w:asciiTheme="majorBidi" w:hAnsiTheme="majorBidi" w:cstheme="majorBidi"/>
          <w:i w:val="0"/>
          <w:iCs/>
        </w:rPr>
        <w:instrText xml:space="preserve"> SEQ Table \* ARABIC </w:instrText>
      </w:r>
      <w:r w:rsidRPr="00BB0085">
        <w:rPr>
          <w:rFonts w:asciiTheme="majorBidi" w:hAnsiTheme="majorBidi" w:cstheme="majorBidi"/>
          <w:i w:val="0"/>
          <w:iCs/>
        </w:rPr>
        <w:fldChar w:fldCharType="separate"/>
      </w:r>
      <w:r w:rsidRPr="00BB0085">
        <w:rPr>
          <w:rFonts w:asciiTheme="majorBidi" w:hAnsiTheme="majorBidi" w:cstheme="majorBidi"/>
          <w:i w:val="0"/>
          <w:iCs/>
          <w:noProof/>
        </w:rPr>
        <w:t>2</w:t>
      </w:r>
      <w:r w:rsidRPr="00BB0085">
        <w:rPr>
          <w:rFonts w:asciiTheme="majorBidi" w:hAnsiTheme="majorBidi" w:cstheme="majorBidi"/>
          <w:i w:val="0"/>
          <w:iCs/>
          <w:noProof/>
        </w:rPr>
        <w:fldChar w:fldCharType="end"/>
      </w:r>
      <w:r w:rsidRPr="00BB0085">
        <w:rPr>
          <w:rFonts w:asciiTheme="majorBidi" w:hAnsiTheme="majorBidi" w:cstheme="majorBidi"/>
          <w:i w:val="0"/>
          <w:iCs/>
        </w:rPr>
        <w:t xml:space="preserve">: Comparison of </w:t>
      </w:r>
      <w:r w:rsidR="009C20EF" w:rsidRPr="00BB0085">
        <w:rPr>
          <w:rFonts w:asciiTheme="majorBidi" w:hAnsiTheme="majorBidi" w:cstheme="majorBidi"/>
          <w:i w:val="0"/>
          <w:iCs/>
        </w:rPr>
        <w:t xml:space="preserve">primary and </w:t>
      </w:r>
      <w:r w:rsidRPr="00BB0085">
        <w:rPr>
          <w:rFonts w:asciiTheme="majorBidi" w:hAnsiTheme="majorBidi" w:cstheme="majorBidi"/>
          <w:i w:val="0"/>
          <w:iCs/>
        </w:rPr>
        <w:t xml:space="preserve">secondary outcomes among the treatment groups in the </w:t>
      </w:r>
      <w:r w:rsidR="00A92CEF" w:rsidRPr="00A92CEF">
        <w:rPr>
          <w:rFonts w:asciiTheme="majorBidi" w:hAnsiTheme="majorBidi" w:cstheme="majorBidi"/>
          <w:b/>
          <w:bCs/>
          <w:i w:val="0"/>
          <w:iCs/>
        </w:rPr>
        <w:t>intention-to-treat population</w:t>
      </w:r>
      <w:r w:rsidRPr="00A92CEF">
        <w:rPr>
          <w:rFonts w:asciiTheme="majorBidi" w:hAnsiTheme="majorBidi" w:cstheme="majorBidi"/>
          <w:b/>
          <w:bCs/>
          <w:i w:val="0"/>
          <w:iCs/>
        </w:rPr>
        <w:t>.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260"/>
        <w:gridCol w:w="1293"/>
        <w:gridCol w:w="1293"/>
        <w:gridCol w:w="1293"/>
        <w:gridCol w:w="1293"/>
        <w:gridCol w:w="1293"/>
        <w:gridCol w:w="1293"/>
        <w:gridCol w:w="754"/>
      </w:tblGrid>
      <w:tr w:rsidR="00841AC9" w:rsidRPr="00525F6E" w14:paraId="7FBE09EE" w14:textId="77777777" w:rsidTr="00C34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  <w:tblHeader/>
        </w:trPr>
        <w:tc>
          <w:tcPr>
            <w:tcW w:w="1049" w:type="pct"/>
            <w:tcBorders>
              <w:top w:val="single" w:sz="12" w:space="0" w:color="auto"/>
              <w:bottom w:val="single" w:sz="12" w:space="0" w:color="auto"/>
            </w:tcBorders>
          </w:tcPr>
          <w:p w14:paraId="300FD664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6AA09237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EFP (N=22)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2D164AA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MFP (N=20)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4B3AE07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LFP (N=19)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2CC2932B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OP (N=18)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3F94B336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LP (N=23)</w:t>
            </w:r>
          </w:p>
        </w:tc>
        <w:tc>
          <w:tcPr>
            <w:tcW w:w="600" w:type="pct"/>
            <w:tcBorders>
              <w:top w:val="single" w:sz="12" w:space="0" w:color="auto"/>
              <w:bottom w:val="single" w:sz="12" w:space="0" w:color="auto"/>
            </w:tcBorders>
          </w:tcPr>
          <w:p w14:paraId="46ABE93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Total (N=102)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12" w:space="0" w:color="auto"/>
            </w:tcBorders>
          </w:tcPr>
          <w:p w14:paraId="4C1FEC6E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525F6E">
              <w:rPr>
                <w:rFonts w:ascii="Garamond" w:hAnsi="Garamond"/>
                <w:sz w:val="16"/>
                <w:szCs w:val="16"/>
              </w:rPr>
              <w:t>p.value</w:t>
            </w:r>
            <w:proofErr w:type="spellEnd"/>
          </w:p>
        </w:tc>
      </w:tr>
      <w:tr w:rsidR="00841AC9" w:rsidRPr="00525F6E" w14:paraId="37252357" w14:textId="77777777" w:rsidTr="00C34492">
        <w:trPr>
          <w:trHeight w:val="284"/>
        </w:trPr>
        <w:tc>
          <w:tcPr>
            <w:tcW w:w="1049" w:type="pct"/>
          </w:tcPr>
          <w:p w14:paraId="388FE4B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20"/>
              </w:rPr>
              <w:t>Number of oocytes retrieved</w:t>
            </w:r>
          </w:p>
        </w:tc>
        <w:tc>
          <w:tcPr>
            <w:tcW w:w="600" w:type="pct"/>
          </w:tcPr>
          <w:p w14:paraId="0346716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600" w:type="pct"/>
          </w:tcPr>
          <w:p w14:paraId="4078B72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600" w:type="pct"/>
          </w:tcPr>
          <w:p w14:paraId="72186635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600" w:type="pct"/>
          </w:tcPr>
          <w:p w14:paraId="2D15F1D2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600" w:type="pct"/>
          </w:tcPr>
          <w:p w14:paraId="3DEAD4C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600" w:type="pct"/>
          </w:tcPr>
          <w:p w14:paraId="74F2188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350" w:type="pct"/>
          </w:tcPr>
          <w:p w14:paraId="06A305E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0.473</w:t>
            </w:r>
          </w:p>
        </w:tc>
      </w:tr>
      <w:tr w:rsidR="00841AC9" w:rsidRPr="00525F6E" w14:paraId="3B3E0D11" w14:textId="77777777" w:rsidTr="00C34492">
        <w:trPr>
          <w:trHeight w:val="284"/>
        </w:trPr>
        <w:tc>
          <w:tcPr>
            <w:tcW w:w="1049" w:type="pct"/>
          </w:tcPr>
          <w:p w14:paraId="26C9869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   Median(Q1-Q3)</w:t>
            </w:r>
          </w:p>
        </w:tc>
        <w:tc>
          <w:tcPr>
            <w:tcW w:w="600" w:type="pct"/>
          </w:tcPr>
          <w:p w14:paraId="1C3D1B5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11.0 (7.5, 16.0)</w:t>
            </w:r>
          </w:p>
        </w:tc>
        <w:tc>
          <w:tcPr>
            <w:tcW w:w="600" w:type="pct"/>
          </w:tcPr>
          <w:p w14:paraId="6F4F5D5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11.0 (8.2, 17.5)</w:t>
            </w:r>
          </w:p>
        </w:tc>
        <w:tc>
          <w:tcPr>
            <w:tcW w:w="600" w:type="pct"/>
          </w:tcPr>
          <w:p w14:paraId="52BD4A1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17.0 (7.0, 20.5)</w:t>
            </w:r>
          </w:p>
        </w:tc>
        <w:tc>
          <w:tcPr>
            <w:tcW w:w="600" w:type="pct"/>
          </w:tcPr>
          <w:p w14:paraId="42D0530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18.5 (8.2, 24.0)</w:t>
            </w:r>
          </w:p>
        </w:tc>
        <w:tc>
          <w:tcPr>
            <w:tcW w:w="600" w:type="pct"/>
          </w:tcPr>
          <w:p w14:paraId="4D0F4635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10.0 (7.0, 16.0)</w:t>
            </w:r>
          </w:p>
        </w:tc>
        <w:tc>
          <w:tcPr>
            <w:tcW w:w="600" w:type="pct"/>
          </w:tcPr>
          <w:p w14:paraId="5E053E56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11.5 (7.0, 19.0)</w:t>
            </w:r>
          </w:p>
        </w:tc>
        <w:tc>
          <w:tcPr>
            <w:tcW w:w="350" w:type="pct"/>
          </w:tcPr>
          <w:p w14:paraId="0A35565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</w:tr>
      <w:tr w:rsidR="00841AC9" w:rsidRPr="00525F6E" w14:paraId="53CDEF65" w14:textId="77777777" w:rsidTr="00C34492">
        <w:trPr>
          <w:trHeight w:val="284"/>
        </w:trPr>
        <w:tc>
          <w:tcPr>
            <w:tcW w:w="1049" w:type="pct"/>
          </w:tcPr>
          <w:p w14:paraId="5688074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   Min-Max</w:t>
            </w:r>
          </w:p>
        </w:tc>
        <w:tc>
          <w:tcPr>
            <w:tcW w:w="600" w:type="pct"/>
          </w:tcPr>
          <w:p w14:paraId="3B8B771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1.0 - 35.0</w:t>
            </w:r>
          </w:p>
        </w:tc>
        <w:tc>
          <w:tcPr>
            <w:tcW w:w="600" w:type="pct"/>
          </w:tcPr>
          <w:p w14:paraId="7065BBA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2.0 - 30.0</w:t>
            </w:r>
          </w:p>
        </w:tc>
        <w:tc>
          <w:tcPr>
            <w:tcW w:w="600" w:type="pct"/>
          </w:tcPr>
          <w:p w14:paraId="09DDA66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2.0 - 38.0</w:t>
            </w:r>
          </w:p>
        </w:tc>
        <w:tc>
          <w:tcPr>
            <w:tcW w:w="600" w:type="pct"/>
          </w:tcPr>
          <w:p w14:paraId="17458D12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1.0 - 41.0</w:t>
            </w:r>
          </w:p>
        </w:tc>
        <w:tc>
          <w:tcPr>
            <w:tcW w:w="600" w:type="pct"/>
          </w:tcPr>
          <w:p w14:paraId="6241A23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4.0 - 39.0</w:t>
            </w:r>
          </w:p>
        </w:tc>
        <w:tc>
          <w:tcPr>
            <w:tcW w:w="600" w:type="pct"/>
          </w:tcPr>
          <w:p w14:paraId="0AF9C89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  <w:r w:rsidRPr="00525F6E">
              <w:rPr>
                <w:rFonts w:ascii="Garamond" w:hAnsi="Garamond"/>
                <w:sz w:val="16"/>
                <w:szCs w:val="20"/>
              </w:rPr>
              <w:t>1.0 - 41.0</w:t>
            </w:r>
          </w:p>
        </w:tc>
        <w:tc>
          <w:tcPr>
            <w:tcW w:w="350" w:type="pct"/>
          </w:tcPr>
          <w:p w14:paraId="2B90245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20"/>
              </w:rPr>
            </w:pPr>
          </w:p>
        </w:tc>
      </w:tr>
      <w:tr w:rsidR="00841AC9" w:rsidRPr="00525F6E" w14:paraId="6DB3264A" w14:textId="77777777" w:rsidTr="00C34492">
        <w:trPr>
          <w:trHeight w:val="284"/>
        </w:trPr>
        <w:tc>
          <w:tcPr>
            <w:tcW w:w="1049" w:type="pct"/>
          </w:tcPr>
          <w:p w14:paraId="1E65E9D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Number of mature oocytes</w:t>
            </w:r>
          </w:p>
        </w:tc>
        <w:tc>
          <w:tcPr>
            <w:tcW w:w="600" w:type="pct"/>
          </w:tcPr>
          <w:p w14:paraId="46C858A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0EFF164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6B06806D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7379BF3E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20AAB239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4F84028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1662F73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6499BED2" w14:textId="77777777" w:rsidTr="00C34492">
        <w:trPr>
          <w:trHeight w:val="284"/>
        </w:trPr>
        <w:tc>
          <w:tcPr>
            <w:tcW w:w="1049" w:type="pct"/>
          </w:tcPr>
          <w:p w14:paraId="0CD0C3E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Median(Q1-Q3)</w:t>
            </w:r>
          </w:p>
        </w:tc>
        <w:tc>
          <w:tcPr>
            <w:tcW w:w="600" w:type="pct"/>
          </w:tcPr>
          <w:p w14:paraId="3FF7E7F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10.0 (7.0, 11.0)</w:t>
            </w:r>
          </w:p>
        </w:tc>
        <w:tc>
          <w:tcPr>
            <w:tcW w:w="600" w:type="pct"/>
          </w:tcPr>
          <w:p w14:paraId="248A6B96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9.0 (6.0, 17.0)</w:t>
            </w:r>
          </w:p>
        </w:tc>
        <w:tc>
          <w:tcPr>
            <w:tcW w:w="600" w:type="pct"/>
          </w:tcPr>
          <w:p w14:paraId="6D4E1B34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12.0 (6.0, 17.0)</w:t>
            </w:r>
          </w:p>
        </w:tc>
        <w:tc>
          <w:tcPr>
            <w:tcW w:w="600" w:type="pct"/>
          </w:tcPr>
          <w:p w14:paraId="68767F3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15.0 (6.5, 19.8)</w:t>
            </w:r>
          </w:p>
        </w:tc>
        <w:tc>
          <w:tcPr>
            <w:tcW w:w="600" w:type="pct"/>
          </w:tcPr>
          <w:p w14:paraId="24FA6AD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10.0 (5.0, 15.0)</w:t>
            </w:r>
          </w:p>
        </w:tc>
        <w:tc>
          <w:tcPr>
            <w:tcW w:w="600" w:type="pct"/>
          </w:tcPr>
          <w:p w14:paraId="35E0C2F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10.0 (6.0, 16.8)</w:t>
            </w:r>
          </w:p>
        </w:tc>
        <w:tc>
          <w:tcPr>
            <w:tcW w:w="350" w:type="pct"/>
          </w:tcPr>
          <w:p w14:paraId="0AA4854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0.592</w:t>
            </w:r>
          </w:p>
        </w:tc>
      </w:tr>
      <w:tr w:rsidR="00841AC9" w:rsidRPr="00525F6E" w14:paraId="32D51DF3" w14:textId="77777777" w:rsidTr="00C34492">
        <w:trPr>
          <w:trHeight w:val="284"/>
        </w:trPr>
        <w:tc>
          <w:tcPr>
            <w:tcW w:w="1049" w:type="pct"/>
          </w:tcPr>
          <w:p w14:paraId="793A69C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Min-Max</w:t>
            </w:r>
          </w:p>
        </w:tc>
        <w:tc>
          <w:tcPr>
            <w:tcW w:w="600" w:type="pct"/>
          </w:tcPr>
          <w:p w14:paraId="50FA1D2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0.0 - 27.0</w:t>
            </w:r>
          </w:p>
        </w:tc>
        <w:tc>
          <w:tcPr>
            <w:tcW w:w="600" w:type="pct"/>
          </w:tcPr>
          <w:p w14:paraId="263CBA2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2.0 - 24.0</w:t>
            </w:r>
          </w:p>
        </w:tc>
        <w:tc>
          <w:tcPr>
            <w:tcW w:w="600" w:type="pct"/>
          </w:tcPr>
          <w:p w14:paraId="02BD6BD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2.0 - 31.0</w:t>
            </w:r>
          </w:p>
        </w:tc>
        <w:tc>
          <w:tcPr>
            <w:tcW w:w="600" w:type="pct"/>
          </w:tcPr>
          <w:p w14:paraId="37DEE78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0.0 - 39.0</w:t>
            </w:r>
          </w:p>
        </w:tc>
        <w:tc>
          <w:tcPr>
            <w:tcW w:w="600" w:type="pct"/>
          </w:tcPr>
          <w:p w14:paraId="7D6415E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2.0 - 36.0</w:t>
            </w:r>
          </w:p>
        </w:tc>
        <w:tc>
          <w:tcPr>
            <w:tcW w:w="600" w:type="pct"/>
          </w:tcPr>
          <w:p w14:paraId="03A85DA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0.0 - 39.0</w:t>
            </w:r>
          </w:p>
        </w:tc>
        <w:tc>
          <w:tcPr>
            <w:tcW w:w="350" w:type="pct"/>
          </w:tcPr>
          <w:p w14:paraId="6D1DFF39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3A6011FB" w14:textId="77777777" w:rsidTr="00C34492">
        <w:trPr>
          <w:trHeight w:val="284"/>
        </w:trPr>
        <w:tc>
          <w:tcPr>
            <w:tcW w:w="1049" w:type="pct"/>
          </w:tcPr>
          <w:p w14:paraId="34EAD10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Ovarian hyperstimulation syndrome</w:t>
            </w:r>
          </w:p>
        </w:tc>
        <w:tc>
          <w:tcPr>
            <w:tcW w:w="600" w:type="pct"/>
          </w:tcPr>
          <w:p w14:paraId="2F6142D9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414E41BE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723CF7B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27F8956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068778FE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1639581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30F4CCC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0.867</w:t>
            </w:r>
          </w:p>
        </w:tc>
      </w:tr>
      <w:tr w:rsidR="00841AC9" w:rsidRPr="00525F6E" w14:paraId="2F55C876" w14:textId="77777777" w:rsidTr="00C34492">
        <w:trPr>
          <w:trHeight w:val="284"/>
        </w:trPr>
        <w:tc>
          <w:tcPr>
            <w:tcW w:w="1049" w:type="pct"/>
          </w:tcPr>
          <w:p w14:paraId="129EAC6B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No</w:t>
            </w:r>
          </w:p>
        </w:tc>
        <w:tc>
          <w:tcPr>
            <w:tcW w:w="600" w:type="pct"/>
          </w:tcPr>
          <w:p w14:paraId="6C493D5D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20 (95.2%)</w:t>
            </w:r>
          </w:p>
        </w:tc>
        <w:tc>
          <w:tcPr>
            <w:tcW w:w="600" w:type="pct"/>
          </w:tcPr>
          <w:p w14:paraId="50C41757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19 (95.0%)</w:t>
            </w:r>
          </w:p>
        </w:tc>
        <w:tc>
          <w:tcPr>
            <w:tcW w:w="600" w:type="pct"/>
          </w:tcPr>
          <w:p w14:paraId="0DC0368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17 (94.4%)</w:t>
            </w:r>
          </w:p>
        </w:tc>
        <w:tc>
          <w:tcPr>
            <w:tcW w:w="600" w:type="pct"/>
          </w:tcPr>
          <w:p w14:paraId="21F7BACC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17 (94.4%)</w:t>
            </w:r>
          </w:p>
        </w:tc>
        <w:tc>
          <w:tcPr>
            <w:tcW w:w="600" w:type="pct"/>
          </w:tcPr>
          <w:p w14:paraId="37C5E5F9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23 (100.0%)</w:t>
            </w:r>
          </w:p>
        </w:tc>
        <w:tc>
          <w:tcPr>
            <w:tcW w:w="600" w:type="pct"/>
          </w:tcPr>
          <w:p w14:paraId="3E144E5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96 (96.0%)</w:t>
            </w:r>
          </w:p>
        </w:tc>
        <w:tc>
          <w:tcPr>
            <w:tcW w:w="350" w:type="pct"/>
          </w:tcPr>
          <w:p w14:paraId="2C0DFAA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369AB573" w14:textId="77777777" w:rsidTr="00C34492">
        <w:trPr>
          <w:trHeight w:val="284"/>
        </w:trPr>
        <w:tc>
          <w:tcPr>
            <w:tcW w:w="1049" w:type="pct"/>
          </w:tcPr>
          <w:p w14:paraId="08F8310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Yes</w:t>
            </w:r>
          </w:p>
        </w:tc>
        <w:tc>
          <w:tcPr>
            <w:tcW w:w="600" w:type="pct"/>
          </w:tcPr>
          <w:p w14:paraId="347CE0E9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(4.8%)</w:t>
            </w:r>
          </w:p>
        </w:tc>
        <w:tc>
          <w:tcPr>
            <w:tcW w:w="600" w:type="pct"/>
          </w:tcPr>
          <w:p w14:paraId="35CD138D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(5.0%)</w:t>
            </w:r>
          </w:p>
        </w:tc>
        <w:tc>
          <w:tcPr>
            <w:tcW w:w="600" w:type="pct"/>
          </w:tcPr>
          <w:p w14:paraId="1773D7F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(5.6%)</w:t>
            </w:r>
          </w:p>
        </w:tc>
        <w:tc>
          <w:tcPr>
            <w:tcW w:w="600" w:type="pct"/>
          </w:tcPr>
          <w:p w14:paraId="523042F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(5.6%)</w:t>
            </w:r>
          </w:p>
        </w:tc>
        <w:tc>
          <w:tcPr>
            <w:tcW w:w="600" w:type="pct"/>
          </w:tcPr>
          <w:p w14:paraId="2085043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29FEDA8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 (4.0%)</w:t>
            </w:r>
          </w:p>
        </w:tc>
        <w:tc>
          <w:tcPr>
            <w:tcW w:w="350" w:type="pct"/>
          </w:tcPr>
          <w:p w14:paraId="3112BAF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1A92DBF0" w14:textId="77777777" w:rsidTr="00C34492">
        <w:trPr>
          <w:trHeight w:val="284"/>
        </w:trPr>
        <w:tc>
          <w:tcPr>
            <w:tcW w:w="1049" w:type="pct"/>
          </w:tcPr>
          <w:p w14:paraId="682FC6F4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Premature LH surge</w:t>
            </w:r>
          </w:p>
        </w:tc>
        <w:tc>
          <w:tcPr>
            <w:tcW w:w="600" w:type="pct"/>
          </w:tcPr>
          <w:p w14:paraId="0BF0781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233C41C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9B4624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782C439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5290DD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23047D79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7E4E3D4E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0.387</w:t>
            </w:r>
          </w:p>
        </w:tc>
      </w:tr>
      <w:tr w:rsidR="00841AC9" w:rsidRPr="00525F6E" w14:paraId="2740F212" w14:textId="77777777" w:rsidTr="00C34492">
        <w:trPr>
          <w:trHeight w:val="284"/>
        </w:trPr>
        <w:tc>
          <w:tcPr>
            <w:tcW w:w="1049" w:type="pct"/>
          </w:tcPr>
          <w:p w14:paraId="0F0C50B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No</w:t>
            </w:r>
          </w:p>
        </w:tc>
        <w:tc>
          <w:tcPr>
            <w:tcW w:w="600" w:type="pct"/>
          </w:tcPr>
          <w:p w14:paraId="6682589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22 (100.0%)</w:t>
            </w:r>
          </w:p>
        </w:tc>
        <w:tc>
          <w:tcPr>
            <w:tcW w:w="600" w:type="pct"/>
          </w:tcPr>
          <w:p w14:paraId="318DBBAD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19 (95.0%)</w:t>
            </w:r>
          </w:p>
        </w:tc>
        <w:tc>
          <w:tcPr>
            <w:tcW w:w="600" w:type="pct"/>
          </w:tcPr>
          <w:p w14:paraId="2565AA60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19 (100.0%)</w:t>
            </w:r>
          </w:p>
        </w:tc>
        <w:tc>
          <w:tcPr>
            <w:tcW w:w="600" w:type="pct"/>
          </w:tcPr>
          <w:p w14:paraId="4845E62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18 (100.0%)</w:t>
            </w:r>
          </w:p>
        </w:tc>
        <w:tc>
          <w:tcPr>
            <w:tcW w:w="600" w:type="pct"/>
          </w:tcPr>
          <w:p w14:paraId="3C9AAE9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23 (100.0%)</w:t>
            </w:r>
          </w:p>
        </w:tc>
        <w:tc>
          <w:tcPr>
            <w:tcW w:w="600" w:type="pct"/>
          </w:tcPr>
          <w:p w14:paraId="1527F96C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101 (99.0%)</w:t>
            </w:r>
          </w:p>
        </w:tc>
        <w:tc>
          <w:tcPr>
            <w:tcW w:w="350" w:type="pct"/>
          </w:tcPr>
          <w:p w14:paraId="39986AAB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766A2744" w14:textId="77777777" w:rsidTr="00C34492">
        <w:trPr>
          <w:trHeight w:val="284"/>
        </w:trPr>
        <w:tc>
          <w:tcPr>
            <w:tcW w:w="1049" w:type="pct"/>
          </w:tcPr>
          <w:p w14:paraId="01936F1D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Yes</w:t>
            </w:r>
          </w:p>
        </w:tc>
        <w:tc>
          <w:tcPr>
            <w:tcW w:w="600" w:type="pct"/>
          </w:tcPr>
          <w:p w14:paraId="101A657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5FB2FCA4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(5.0%)</w:t>
            </w:r>
          </w:p>
        </w:tc>
        <w:tc>
          <w:tcPr>
            <w:tcW w:w="600" w:type="pct"/>
          </w:tcPr>
          <w:p w14:paraId="7092FB5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51C09C4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65385D2E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3E5BA48C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(1.0%)</w:t>
            </w:r>
          </w:p>
        </w:tc>
        <w:tc>
          <w:tcPr>
            <w:tcW w:w="350" w:type="pct"/>
          </w:tcPr>
          <w:p w14:paraId="5CC46BD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315E2C2E" w14:textId="77777777" w:rsidTr="00C34492">
        <w:trPr>
          <w:trHeight w:val="284"/>
        </w:trPr>
        <w:tc>
          <w:tcPr>
            <w:tcW w:w="1049" w:type="pct"/>
          </w:tcPr>
          <w:p w14:paraId="617147D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 xml:space="preserve">Additional dose of </w:t>
            </w:r>
            <w:proofErr w:type="spellStart"/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rFSH</w:t>
            </w:r>
            <w:proofErr w:type="spellEnd"/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</w:tcPr>
          <w:p w14:paraId="51DD47B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3114033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67CBBAAE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0DC5886B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6E0F373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8C69B6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56450859" w14:textId="3DC19006" w:rsidR="00841AC9" w:rsidRPr="00525F6E" w:rsidRDefault="00A8097F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0.008</w:t>
            </w:r>
          </w:p>
        </w:tc>
      </w:tr>
      <w:tr w:rsidR="00841AC9" w:rsidRPr="00525F6E" w14:paraId="538B6868" w14:textId="77777777" w:rsidTr="00C34492">
        <w:trPr>
          <w:trHeight w:val="284"/>
        </w:trPr>
        <w:tc>
          <w:tcPr>
            <w:tcW w:w="1049" w:type="pct"/>
          </w:tcPr>
          <w:p w14:paraId="04D19F2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No</w:t>
            </w:r>
          </w:p>
        </w:tc>
        <w:tc>
          <w:tcPr>
            <w:tcW w:w="600" w:type="pct"/>
          </w:tcPr>
          <w:p w14:paraId="78D2743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3CC1BA9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 (5.0%)</w:t>
            </w:r>
          </w:p>
        </w:tc>
        <w:tc>
          <w:tcPr>
            <w:tcW w:w="600" w:type="pct"/>
          </w:tcPr>
          <w:p w14:paraId="6F205E3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 (21.1%)</w:t>
            </w:r>
          </w:p>
        </w:tc>
        <w:tc>
          <w:tcPr>
            <w:tcW w:w="600" w:type="pct"/>
          </w:tcPr>
          <w:p w14:paraId="47CB4DA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5D6DF7D2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 (0.0%)</w:t>
            </w:r>
          </w:p>
        </w:tc>
        <w:tc>
          <w:tcPr>
            <w:tcW w:w="600" w:type="pct"/>
          </w:tcPr>
          <w:p w14:paraId="5EC9276D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5 (4.9%)</w:t>
            </w:r>
          </w:p>
        </w:tc>
        <w:tc>
          <w:tcPr>
            <w:tcW w:w="350" w:type="pct"/>
          </w:tcPr>
          <w:p w14:paraId="65FA6F4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04FA2E44" w14:textId="77777777" w:rsidTr="00C34492">
        <w:trPr>
          <w:trHeight w:val="284"/>
        </w:trPr>
        <w:tc>
          <w:tcPr>
            <w:tcW w:w="1049" w:type="pct"/>
          </w:tcPr>
          <w:p w14:paraId="26313C6B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Yes</w:t>
            </w:r>
          </w:p>
        </w:tc>
        <w:tc>
          <w:tcPr>
            <w:tcW w:w="600" w:type="pct"/>
          </w:tcPr>
          <w:p w14:paraId="49E7982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22 (100.0%)</w:t>
            </w:r>
          </w:p>
        </w:tc>
        <w:tc>
          <w:tcPr>
            <w:tcW w:w="600" w:type="pct"/>
          </w:tcPr>
          <w:p w14:paraId="54C514B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19 (95.0%)</w:t>
            </w:r>
          </w:p>
        </w:tc>
        <w:tc>
          <w:tcPr>
            <w:tcW w:w="600" w:type="pct"/>
          </w:tcPr>
          <w:p w14:paraId="27B896A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15 (78.9%)</w:t>
            </w:r>
          </w:p>
        </w:tc>
        <w:tc>
          <w:tcPr>
            <w:tcW w:w="600" w:type="pct"/>
          </w:tcPr>
          <w:p w14:paraId="6F79881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18 (100.0%)</w:t>
            </w:r>
          </w:p>
        </w:tc>
        <w:tc>
          <w:tcPr>
            <w:tcW w:w="600" w:type="pct"/>
          </w:tcPr>
          <w:p w14:paraId="2467F13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23 (100.0%)</w:t>
            </w:r>
          </w:p>
        </w:tc>
        <w:tc>
          <w:tcPr>
            <w:tcW w:w="600" w:type="pct"/>
          </w:tcPr>
          <w:p w14:paraId="429DB0C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97 (95.1%)</w:t>
            </w:r>
          </w:p>
        </w:tc>
        <w:tc>
          <w:tcPr>
            <w:tcW w:w="350" w:type="pct"/>
          </w:tcPr>
          <w:p w14:paraId="3694C945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19486B29" w14:textId="77777777" w:rsidTr="00C34492">
        <w:trPr>
          <w:trHeight w:val="284"/>
        </w:trPr>
        <w:tc>
          <w:tcPr>
            <w:tcW w:w="1049" w:type="pct"/>
          </w:tcPr>
          <w:p w14:paraId="447BEC9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 xml:space="preserve">Total number of </w:t>
            </w:r>
            <w:proofErr w:type="spellStart"/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rFSH</w:t>
            </w:r>
            <w:proofErr w:type="spellEnd"/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 xml:space="preserve"> units</w:t>
            </w:r>
          </w:p>
        </w:tc>
        <w:tc>
          <w:tcPr>
            <w:tcW w:w="600" w:type="pct"/>
          </w:tcPr>
          <w:p w14:paraId="6131013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3008DEC5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F56F71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2652312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3A34926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0DE1BFE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288BE121" w14:textId="4D43C815" w:rsidR="00841AC9" w:rsidRPr="00525F6E" w:rsidRDefault="00A8097F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0.089</w:t>
            </w:r>
          </w:p>
        </w:tc>
      </w:tr>
      <w:tr w:rsidR="00841AC9" w:rsidRPr="00525F6E" w14:paraId="53E2B7EE" w14:textId="77777777" w:rsidTr="00C34492">
        <w:trPr>
          <w:trHeight w:val="284"/>
        </w:trPr>
        <w:tc>
          <w:tcPr>
            <w:tcW w:w="1049" w:type="pct"/>
          </w:tcPr>
          <w:p w14:paraId="0A43B1E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Median(Q1-Q3)</w:t>
            </w:r>
          </w:p>
        </w:tc>
        <w:tc>
          <w:tcPr>
            <w:tcW w:w="600" w:type="pct"/>
          </w:tcPr>
          <w:p w14:paraId="620CB29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775.0 (400.0, 975.0)</w:t>
            </w:r>
          </w:p>
        </w:tc>
        <w:tc>
          <w:tcPr>
            <w:tcW w:w="600" w:type="pct"/>
          </w:tcPr>
          <w:p w14:paraId="1C2D777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400.0 (300.0, 900.0)</w:t>
            </w:r>
          </w:p>
        </w:tc>
        <w:tc>
          <w:tcPr>
            <w:tcW w:w="600" w:type="pct"/>
          </w:tcPr>
          <w:p w14:paraId="174C29A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300.0 (156.0, 600.0)</w:t>
            </w:r>
          </w:p>
        </w:tc>
        <w:tc>
          <w:tcPr>
            <w:tcW w:w="600" w:type="pct"/>
          </w:tcPr>
          <w:p w14:paraId="5FE6D25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750.0 (381.2, 1056.2)</w:t>
            </w:r>
          </w:p>
        </w:tc>
        <w:tc>
          <w:tcPr>
            <w:tcW w:w="600" w:type="pct"/>
          </w:tcPr>
          <w:p w14:paraId="351F67C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750.0 (425.0, 1200.0)</w:t>
            </w:r>
          </w:p>
        </w:tc>
        <w:tc>
          <w:tcPr>
            <w:tcW w:w="600" w:type="pct"/>
          </w:tcPr>
          <w:p w14:paraId="10DD554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600.0 (300.0, 1000.0)</w:t>
            </w:r>
          </w:p>
        </w:tc>
        <w:tc>
          <w:tcPr>
            <w:tcW w:w="350" w:type="pct"/>
          </w:tcPr>
          <w:p w14:paraId="161C39D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2A3E6830" w14:textId="77777777" w:rsidTr="00C34492">
        <w:trPr>
          <w:trHeight w:val="284"/>
        </w:trPr>
        <w:tc>
          <w:tcPr>
            <w:tcW w:w="1049" w:type="pct"/>
          </w:tcPr>
          <w:p w14:paraId="3BB6F75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Min-Max</w:t>
            </w:r>
          </w:p>
        </w:tc>
        <w:tc>
          <w:tcPr>
            <w:tcW w:w="600" w:type="pct"/>
          </w:tcPr>
          <w:p w14:paraId="753C4C5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0.0 - 1500.0</w:t>
            </w:r>
          </w:p>
        </w:tc>
        <w:tc>
          <w:tcPr>
            <w:tcW w:w="600" w:type="pct"/>
          </w:tcPr>
          <w:p w14:paraId="254A00E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0.0 - 2250.0</w:t>
            </w:r>
          </w:p>
        </w:tc>
        <w:tc>
          <w:tcPr>
            <w:tcW w:w="600" w:type="pct"/>
          </w:tcPr>
          <w:p w14:paraId="23122AB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0.0 - 2100.0</w:t>
            </w:r>
          </w:p>
        </w:tc>
        <w:tc>
          <w:tcPr>
            <w:tcW w:w="600" w:type="pct"/>
          </w:tcPr>
          <w:p w14:paraId="0AFC6A52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200.0 - 2000.0</w:t>
            </w:r>
          </w:p>
        </w:tc>
        <w:tc>
          <w:tcPr>
            <w:tcW w:w="600" w:type="pct"/>
          </w:tcPr>
          <w:p w14:paraId="1087911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100.0 - 1500.0</w:t>
            </w:r>
          </w:p>
        </w:tc>
        <w:tc>
          <w:tcPr>
            <w:tcW w:w="600" w:type="pct"/>
          </w:tcPr>
          <w:p w14:paraId="3BD6469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0.0 - 2250.0</w:t>
            </w:r>
          </w:p>
        </w:tc>
        <w:tc>
          <w:tcPr>
            <w:tcW w:w="350" w:type="pct"/>
          </w:tcPr>
          <w:p w14:paraId="265F1F3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1226CE52" w14:textId="77777777" w:rsidTr="00C34492">
        <w:trPr>
          <w:trHeight w:val="284"/>
        </w:trPr>
        <w:tc>
          <w:tcPr>
            <w:tcW w:w="1049" w:type="pct"/>
          </w:tcPr>
          <w:p w14:paraId="372FCB0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Duration of ovarian stimulation (days)</w:t>
            </w:r>
          </w:p>
        </w:tc>
        <w:tc>
          <w:tcPr>
            <w:tcW w:w="600" w:type="pct"/>
          </w:tcPr>
          <w:p w14:paraId="3F8CEAB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1C145AA6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3E65DA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47A4D21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191BF20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6020C93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64D31DB0" w14:textId="1F65B00E" w:rsidR="00841AC9" w:rsidRPr="00525F6E" w:rsidRDefault="00730E9C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0.238</w:t>
            </w:r>
          </w:p>
        </w:tc>
      </w:tr>
      <w:tr w:rsidR="00841AC9" w:rsidRPr="00525F6E" w14:paraId="6218A96A" w14:textId="77777777" w:rsidTr="00C34492">
        <w:trPr>
          <w:trHeight w:val="284"/>
        </w:trPr>
        <w:tc>
          <w:tcPr>
            <w:tcW w:w="1049" w:type="pct"/>
          </w:tcPr>
          <w:p w14:paraId="75C5CA0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NA</w:t>
            </w:r>
          </w:p>
        </w:tc>
        <w:tc>
          <w:tcPr>
            <w:tcW w:w="600" w:type="pct"/>
          </w:tcPr>
          <w:p w14:paraId="3FE5194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600" w:type="pct"/>
          </w:tcPr>
          <w:p w14:paraId="5307C0C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600" w:type="pct"/>
          </w:tcPr>
          <w:p w14:paraId="6B7BD2DB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600" w:type="pct"/>
          </w:tcPr>
          <w:p w14:paraId="085514B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600" w:type="pct"/>
          </w:tcPr>
          <w:p w14:paraId="4308A5BE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600" w:type="pct"/>
          </w:tcPr>
          <w:p w14:paraId="3DCB4E2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350" w:type="pct"/>
          </w:tcPr>
          <w:p w14:paraId="3B81153D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3FE3FDC2" w14:textId="77777777" w:rsidTr="00C34492">
        <w:trPr>
          <w:trHeight w:val="284"/>
        </w:trPr>
        <w:tc>
          <w:tcPr>
            <w:tcW w:w="1049" w:type="pct"/>
          </w:tcPr>
          <w:p w14:paraId="672822B2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Median(Q1-Q3)</w:t>
            </w:r>
          </w:p>
        </w:tc>
        <w:tc>
          <w:tcPr>
            <w:tcW w:w="600" w:type="pct"/>
          </w:tcPr>
          <w:p w14:paraId="09C7E2AE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10.0 (9.0, 11.0)</w:t>
            </w:r>
          </w:p>
        </w:tc>
        <w:tc>
          <w:tcPr>
            <w:tcW w:w="600" w:type="pct"/>
          </w:tcPr>
          <w:p w14:paraId="544FE2C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9.5 (8.8, 11.0)</w:t>
            </w:r>
          </w:p>
        </w:tc>
        <w:tc>
          <w:tcPr>
            <w:tcW w:w="600" w:type="pct"/>
          </w:tcPr>
          <w:p w14:paraId="17BC0DFE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9.0 (8.5, 10.5)</w:t>
            </w:r>
          </w:p>
        </w:tc>
        <w:tc>
          <w:tcPr>
            <w:tcW w:w="600" w:type="pct"/>
          </w:tcPr>
          <w:p w14:paraId="24717C0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10.0 (9.0, 11.8)</w:t>
            </w:r>
          </w:p>
        </w:tc>
        <w:tc>
          <w:tcPr>
            <w:tcW w:w="600" w:type="pct"/>
          </w:tcPr>
          <w:p w14:paraId="30AEE4B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10.5 (10.0, 11.0)</w:t>
            </w:r>
          </w:p>
        </w:tc>
        <w:tc>
          <w:tcPr>
            <w:tcW w:w="600" w:type="pct"/>
          </w:tcPr>
          <w:p w14:paraId="40891CB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10.0 (9.0, 11.0)</w:t>
            </w:r>
          </w:p>
        </w:tc>
        <w:tc>
          <w:tcPr>
            <w:tcW w:w="350" w:type="pct"/>
          </w:tcPr>
          <w:p w14:paraId="671F8952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141D472C" w14:textId="77777777" w:rsidTr="00C34492">
        <w:trPr>
          <w:trHeight w:val="284"/>
        </w:trPr>
        <w:tc>
          <w:tcPr>
            <w:tcW w:w="1049" w:type="pct"/>
          </w:tcPr>
          <w:p w14:paraId="288AD5B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Min-Max</w:t>
            </w:r>
          </w:p>
        </w:tc>
        <w:tc>
          <w:tcPr>
            <w:tcW w:w="600" w:type="pct"/>
          </w:tcPr>
          <w:p w14:paraId="7134B57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8.0 - 12.0</w:t>
            </w:r>
          </w:p>
        </w:tc>
        <w:tc>
          <w:tcPr>
            <w:tcW w:w="600" w:type="pct"/>
          </w:tcPr>
          <w:p w14:paraId="0E21E7EE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7.0 - 16.0</w:t>
            </w:r>
          </w:p>
        </w:tc>
        <w:tc>
          <w:tcPr>
            <w:tcW w:w="600" w:type="pct"/>
          </w:tcPr>
          <w:p w14:paraId="45CB3F5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7.0 - 16.0</w:t>
            </w:r>
          </w:p>
        </w:tc>
        <w:tc>
          <w:tcPr>
            <w:tcW w:w="600" w:type="pct"/>
          </w:tcPr>
          <w:p w14:paraId="214A016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8.0 - 15.0</w:t>
            </w:r>
          </w:p>
        </w:tc>
        <w:tc>
          <w:tcPr>
            <w:tcW w:w="600" w:type="pct"/>
          </w:tcPr>
          <w:p w14:paraId="2F250F4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8.0 - 13.0</w:t>
            </w:r>
          </w:p>
        </w:tc>
        <w:tc>
          <w:tcPr>
            <w:tcW w:w="600" w:type="pct"/>
          </w:tcPr>
          <w:p w14:paraId="3BC90E56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7.0 - 16.0</w:t>
            </w:r>
          </w:p>
        </w:tc>
        <w:tc>
          <w:tcPr>
            <w:tcW w:w="350" w:type="pct"/>
          </w:tcPr>
          <w:p w14:paraId="2B37BB6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68C2A38A" w14:textId="77777777" w:rsidTr="00C34492">
        <w:trPr>
          <w:trHeight w:val="284"/>
        </w:trPr>
        <w:tc>
          <w:tcPr>
            <w:tcW w:w="1049" w:type="pct"/>
          </w:tcPr>
          <w:p w14:paraId="00781526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Total number of injections</w:t>
            </w:r>
          </w:p>
        </w:tc>
        <w:tc>
          <w:tcPr>
            <w:tcW w:w="600" w:type="pct"/>
          </w:tcPr>
          <w:p w14:paraId="19D0083B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CD88677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79AB7010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40F6FC77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E403560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604C7D0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7165C850" w14:textId="3F57795B" w:rsidR="00841AC9" w:rsidRPr="00525F6E" w:rsidRDefault="00A8097F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0.027</w:t>
            </w:r>
          </w:p>
        </w:tc>
      </w:tr>
      <w:tr w:rsidR="00841AC9" w:rsidRPr="00525F6E" w14:paraId="5F7607F1" w14:textId="77777777" w:rsidTr="00C34492">
        <w:trPr>
          <w:trHeight w:val="284"/>
        </w:trPr>
        <w:tc>
          <w:tcPr>
            <w:tcW w:w="1049" w:type="pct"/>
          </w:tcPr>
          <w:p w14:paraId="0E08D65A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Median(Q1-Q3)</w:t>
            </w:r>
          </w:p>
        </w:tc>
        <w:tc>
          <w:tcPr>
            <w:tcW w:w="600" w:type="pct"/>
          </w:tcPr>
          <w:p w14:paraId="0413FFC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5.0 (4.0, 6.0)</w:t>
            </w:r>
          </w:p>
        </w:tc>
        <w:tc>
          <w:tcPr>
            <w:tcW w:w="600" w:type="pct"/>
          </w:tcPr>
          <w:p w14:paraId="0E48614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4.5 (3.8, 5.2)</w:t>
            </w:r>
          </w:p>
        </w:tc>
        <w:tc>
          <w:tcPr>
            <w:tcW w:w="600" w:type="pct"/>
          </w:tcPr>
          <w:p w14:paraId="09C83DBB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4.0 (3.0, 4.5)</w:t>
            </w:r>
          </w:p>
        </w:tc>
        <w:tc>
          <w:tcPr>
            <w:tcW w:w="600" w:type="pct"/>
          </w:tcPr>
          <w:p w14:paraId="61F4E21C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5.0 (4.0, 6.8)</w:t>
            </w:r>
          </w:p>
        </w:tc>
        <w:tc>
          <w:tcPr>
            <w:tcW w:w="600" w:type="pct"/>
          </w:tcPr>
          <w:p w14:paraId="0A932856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6.0 (5.0, 7.0)</w:t>
            </w:r>
          </w:p>
        </w:tc>
        <w:tc>
          <w:tcPr>
            <w:tcW w:w="600" w:type="pct"/>
          </w:tcPr>
          <w:p w14:paraId="4A7F2EC1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5.0 (4.0, 6.0)</w:t>
            </w:r>
          </w:p>
        </w:tc>
        <w:tc>
          <w:tcPr>
            <w:tcW w:w="350" w:type="pct"/>
          </w:tcPr>
          <w:p w14:paraId="0C316ED8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0E5DE5D8" w14:textId="77777777" w:rsidTr="00C34492">
        <w:trPr>
          <w:trHeight w:val="284"/>
        </w:trPr>
        <w:tc>
          <w:tcPr>
            <w:tcW w:w="1049" w:type="pct"/>
          </w:tcPr>
          <w:p w14:paraId="4E1BA096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Min-Max</w:t>
            </w:r>
          </w:p>
        </w:tc>
        <w:tc>
          <w:tcPr>
            <w:tcW w:w="600" w:type="pct"/>
          </w:tcPr>
          <w:p w14:paraId="14EC73E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3.0 - 8.0</w:t>
            </w:r>
          </w:p>
        </w:tc>
        <w:tc>
          <w:tcPr>
            <w:tcW w:w="600" w:type="pct"/>
          </w:tcPr>
          <w:p w14:paraId="4E267353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2.0 - 8.0</w:t>
            </w:r>
          </w:p>
        </w:tc>
        <w:tc>
          <w:tcPr>
            <w:tcW w:w="600" w:type="pct"/>
          </w:tcPr>
          <w:p w14:paraId="34232945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2.0 - 9.0</w:t>
            </w:r>
          </w:p>
        </w:tc>
        <w:tc>
          <w:tcPr>
            <w:tcW w:w="600" w:type="pct"/>
          </w:tcPr>
          <w:p w14:paraId="43F3080B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3.0 - 10.0</w:t>
            </w:r>
          </w:p>
        </w:tc>
        <w:tc>
          <w:tcPr>
            <w:tcW w:w="600" w:type="pct"/>
          </w:tcPr>
          <w:p w14:paraId="5D886EE0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3.0 - 8.0</w:t>
            </w:r>
          </w:p>
        </w:tc>
        <w:tc>
          <w:tcPr>
            <w:tcW w:w="600" w:type="pct"/>
          </w:tcPr>
          <w:p w14:paraId="56128242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2.0 - 10.0</w:t>
            </w:r>
          </w:p>
        </w:tc>
        <w:tc>
          <w:tcPr>
            <w:tcW w:w="350" w:type="pct"/>
          </w:tcPr>
          <w:p w14:paraId="1F1BF39F" w14:textId="77777777" w:rsidR="00841AC9" w:rsidRPr="00525F6E" w:rsidRDefault="00841AC9" w:rsidP="00C34492">
            <w:pPr>
              <w:pStyle w:val="Compact"/>
              <w:spacing w:before="0" w:after="0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2336BA17" w14:textId="77777777" w:rsidTr="00C34492">
        <w:trPr>
          <w:trHeight w:val="284"/>
        </w:trPr>
        <w:tc>
          <w:tcPr>
            <w:tcW w:w="1049" w:type="pct"/>
          </w:tcPr>
          <w:p w14:paraId="4347431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b/>
                <w:bCs/>
                <w:sz w:val="16"/>
                <w:szCs w:val="16"/>
              </w:rPr>
              <w:t>Overall treatment satisfaction</w:t>
            </w:r>
          </w:p>
        </w:tc>
        <w:tc>
          <w:tcPr>
            <w:tcW w:w="600" w:type="pct"/>
          </w:tcPr>
          <w:p w14:paraId="1FE5CF5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4E4F9AA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5EED3ABB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4DF3030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7EC72CD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600" w:type="pct"/>
          </w:tcPr>
          <w:p w14:paraId="3A10B23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50" w:type="pct"/>
          </w:tcPr>
          <w:p w14:paraId="2D90B32E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0.195</w:t>
            </w:r>
          </w:p>
        </w:tc>
      </w:tr>
      <w:tr w:rsidR="00841AC9" w:rsidRPr="00525F6E" w14:paraId="029A4DCA" w14:textId="77777777" w:rsidTr="00C34492">
        <w:trPr>
          <w:trHeight w:val="284"/>
        </w:trPr>
        <w:tc>
          <w:tcPr>
            <w:tcW w:w="1049" w:type="pct"/>
          </w:tcPr>
          <w:p w14:paraId="058DB7A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NA</w:t>
            </w:r>
          </w:p>
        </w:tc>
        <w:tc>
          <w:tcPr>
            <w:tcW w:w="600" w:type="pct"/>
          </w:tcPr>
          <w:p w14:paraId="28CC785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600" w:type="pct"/>
          </w:tcPr>
          <w:p w14:paraId="47305055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3</w:t>
            </w:r>
          </w:p>
        </w:tc>
        <w:tc>
          <w:tcPr>
            <w:tcW w:w="600" w:type="pct"/>
          </w:tcPr>
          <w:p w14:paraId="23869A5B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600" w:type="pct"/>
          </w:tcPr>
          <w:p w14:paraId="7DDC67D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1</w:t>
            </w:r>
          </w:p>
        </w:tc>
        <w:tc>
          <w:tcPr>
            <w:tcW w:w="600" w:type="pct"/>
          </w:tcPr>
          <w:p w14:paraId="0B890B6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0</w:t>
            </w:r>
          </w:p>
        </w:tc>
        <w:tc>
          <w:tcPr>
            <w:tcW w:w="600" w:type="pct"/>
          </w:tcPr>
          <w:p w14:paraId="23868BBD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8</w:t>
            </w:r>
          </w:p>
        </w:tc>
        <w:tc>
          <w:tcPr>
            <w:tcW w:w="350" w:type="pct"/>
          </w:tcPr>
          <w:p w14:paraId="7BABA307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3D80EE03" w14:textId="77777777" w:rsidTr="00C34492">
        <w:trPr>
          <w:trHeight w:val="284"/>
        </w:trPr>
        <w:tc>
          <w:tcPr>
            <w:tcW w:w="1049" w:type="pct"/>
          </w:tcPr>
          <w:p w14:paraId="74A6F6CD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Median(Q1-Q3)</w:t>
            </w:r>
          </w:p>
        </w:tc>
        <w:tc>
          <w:tcPr>
            <w:tcW w:w="600" w:type="pct"/>
          </w:tcPr>
          <w:p w14:paraId="44570E10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8.0 (8.0, 9.0)</w:t>
            </w:r>
          </w:p>
        </w:tc>
        <w:tc>
          <w:tcPr>
            <w:tcW w:w="600" w:type="pct"/>
          </w:tcPr>
          <w:p w14:paraId="5AC34278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9.0 (8.0, 10.0)</w:t>
            </w:r>
          </w:p>
        </w:tc>
        <w:tc>
          <w:tcPr>
            <w:tcW w:w="600" w:type="pct"/>
          </w:tcPr>
          <w:p w14:paraId="0FD9DA7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8.0 (8.0, 9.0)</w:t>
            </w:r>
          </w:p>
        </w:tc>
        <w:tc>
          <w:tcPr>
            <w:tcW w:w="600" w:type="pct"/>
          </w:tcPr>
          <w:p w14:paraId="339E33FC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9.0 (9.0, 10.0)</w:t>
            </w:r>
          </w:p>
        </w:tc>
        <w:tc>
          <w:tcPr>
            <w:tcW w:w="600" w:type="pct"/>
          </w:tcPr>
          <w:p w14:paraId="573D2BF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9.0 (7.5, 10.0)</w:t>
            </w:r>
          </w:p>
        </w:tc>
        <w:tc>
          <w:tcPr>
            <w:tcW w:w="600" w:type="pct"/>
          </w:tcPr>
          <w:p w14:paraId="60CC0E9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9.0 (8.0, 10.0)</w:t>
            </w:r>
          </w:p>
        </w:tc>
        <w:tc>
          <w:tcPr>
            <w:tcW w:w="350" w:type="pct"/>
          </w:tcPr>
          <w:p w14:paraId="0F57FC9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  <w:tr w:rsidR="00841AC9" w:rsidRPr="00525F6E" w14:paraId="3641C284" w14:textId="77777777" w:rsidTr="00C34492">
        <w:trPr>
          <w:trHeight w:val="284"/>
        </w:trPr>
        <w:tc>
          <w:tcPr>
            <w:tcW w:w="1049" w:type="pct"/>
            <w:tcBorders>
              <w:bottom w:val="single" w:sz="12" w:space="0" w:color="auto"/>
            </w:tcBorders>
          </w:tcPr>
          <w:p w14:paraId="1637D0CB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   Min-Max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7651BE3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4.0 - 10.0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38FAD584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7.0 - 10.0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09DDEFEA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6.0 - 10.0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22499803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7.0 - 10.0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7C5960CF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5.0 - 10.0</w:t>
            </w:r>
          </w:p>
        </w:tc>
        <w:tc>
          <w:tcPr>
            <w:tcW w:w="600" w:type="pct"/>
            <w:tcBorders>
              <w:bottom w:val="single" w:sz="12" w:space="0" w:color="auto"/>
            </w:tcBorders>
          </w:tcPr>
          <w:p w14:paraId="0BE3EE79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  <w:r w:rsidRPr="00525F6E">
              <w:rPr>
                <w:rFonts w:ascii="Garamond" w:hAnsi="Garamond"/>
                <w:sz w:val="16"/>
                <w:szCs w:val="16"/>
              </w:rPr>
              <w:t>4.0 - 10.0</w:t>
            </w:r>
          </w:p>
        </w:tc>
        <w:tc>
          <w:tcPr>
            <w:tcW w:w="350" w:type="pct"/>
            <w:tcBorders>
              <w:bottom w:val="single" w:sz="12" w:space="0" w:color="auto"/>
            </w:tcBorders>
          </w:tcPr>
          <w:p w14:paraId="42404271" w14:textId="77777777" w:rsidR="00841AC9" w:rsidRPr="00525F6E" w:rsidRDefault="00841AC9" w:rsidP="00C34492">
            <w:pPr>
              <w:pStyle w:val="Compact"/>
              <w:rPr>
                <w:rFonts w:ascii="Garamond" w:hAnsi="Garamond"/>
                <w:sz w:val="16"/>
                <w:szCs w:val="16"/>
              </w:rPr>
            </w:pPr>
          </w:p>
        </w:tc>
      </w:tr>
    </w:tbl>
    <w:p w14:paraId="2D95A004" w14:textId="77777777" w:rsidR="00730E9C" w:rsidRPr="00730E9C" w:rsidRDefault="00730E9C" w:rsidP="00730E9C">
      <w:pPr>
        <w:pStyle w:val="Lgende"/>
        <w:rPr>
          <w:rFonts w:ascii="Garamond" w:hAnsi="Garamond"/>
          <w:i w:val="0"/>
          <w:kern w:val="2"/>
          <w:sz w:val="20"/>
          <w:szCs w:val="22"/>
          <w14:ligatures w14:val="standardContextual"/>
        </w:rPr>
      </w:pPr>
      <w:r w:rsidRPr="00730E9C">
        <w:rPr>
          <w:rFonts w:ascii="Garamond" w:hAnsi="Garamond"/>
          <w:i w:val="0"/>
          <w:kern w:val="2"/>
          <w:sz w:val="20"/>
          <w:szCs w:val="22"/>
          <w14:ligatures w14:val="standardContextual"/>
        </w:rPr>
        <w:t>EFP: Early follicular phase; MFP: Mid follicular phase; LFP: Late Follicular phase; OP: Ovulatory phase; LP: Luteal phase.</w:t>
      </w:r>
    </w:p>
    <w:p w14:paraId="6C53F421" w14:textId="60289790" w:rsidR="00841AC9" w:rsidRPr="00730E9C" w:rsidRDefault="00730E9C" w:rsidP="00730E9C">
      <w:pPr>
        <w:pStyle w:val="Lgende"/>
        <w:rPr>
          <w:rFonts w:ascii="Arial" w:hAnsi="Arial" w:cs="Arial"/>
          <w:i w:val="0"/>
          <w:iCs/>
        </w:rPr>
      </w:pPr>
      <w:r w:rsidRPr="00730E9C">
        <w:rPr>
          <w:rFonts w:ascii="Garamond" w:hAnsi="Garamond"/>
          <w:i w:val="0"/>
          <w:kern w:val="2"/>
          <w:sz w:val="20"/>
          <w:szCs w:val="22"/>
          <w14:ligatures w14:val="standardContextual"/>
        </w:rPr>
        <w:t>Kruskal-Wallis test, ANOVA, Pearson’s Chi-square test, Fisher’s exact test were used.</w:t>
      </w:r>
    </w:p>
    <w:sectPr w:rsidR="00841AC9" w:rsidRPr="00730E9C" w:rsidSect="009D01B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264B2"/>
    <w:multiLevelType w:val="multilevel"/>
    <w:tmpl w:val="3C98F0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A8A6F8D"/>
    <w:multiLevelType w:val="hybridMultilevel"/>
    <w:tmpl w:val="8CF89582"/>
    <w:lvl w:ilvl="0" w:tplc="C200F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046132">
    <w:abstractNumId w:val="0"/>
  </w:num>
  <w:num w:numId="2" w16cid:durableId="2046102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14"/>
    <w:rsid w:val="000139CB"/>
    <w:rsid w:val="0001435D"/>
    <w:rsid w:val="00093282"/>
    <w:rsid w:val="000933BA"/>
    <w:rsid w:val="000E3608"/>
    <w:rsid w:val="000E75D2"/>
    <w:rsid w:val="000F01F6"/>
    <w:rsid w:val="000F055C"/>
    <w:rsid w:val="000F4188"/>
    <w:rsid w:val="0012245D"/>
    <w:rsid w:val="00132937"/>
    <w:rsid w:val="0013404E"/>
    <w:rsid w:val="001430F7"/>
    <w:rsid w:val="00143ECF"/>
    <w:rsid w:val="00167739"/>
    <w:rsid w:val="001833F1"/>
    <w:rsid w:val="001863F4"/>
    <w:rsid w:val="001A6192"/>
    <w:rsid w:val="001B3974"/>
    <w:rsid w:val="001D6EFB"/>
    <w:rsid w:val="001E2A4A"/>
    <w:rsid w:val="001E2BA8"/>
    <w:rsid w:val="0020312A"/>
    <w:rsid w:val="0024327B"/>
    <w:rsid w:val="00255A4F"/>
    <w:rsid w:val="00267E91"/>
    <w:rsid w:val="002733B6"/>
    <w:rsid w:val="002A00B4"/>
    <w:rsid w:val="002A7E8F"/>
    <w:rsid w:val="002C5914"/>
    <w:rsid w:val="00303AAE"/>
    <w:rsid w:val="00330F12"/>
    <w:rsid w:val="00350880"/>
    <w:rsid w:val="00367EDA"/>
    <w:rsid w:val="00370AB2"/>
    <w:rsid w:val="003750DC"/>
    <w:rsid w:val="0037584A"/>
    <w:rsid w:val="003937D7"/>
    <w:rsid w:val="003A3321"/>
    <w:rsid w:val="003A60F8"/>
    <w:rsid w:val="003A6173"/>
    <w:rsid w:val="003C0DB5"/>
    <w:rsid w:val="003F07D3"/>
    <w:rsid w:val="00412F63"/>
    <w:rsid w:val="00433F64"/>
    <w:rsid w:val="004635D5"/>
    <w:rsid w:val="004B26DD"/>
    <w:rsid w:val="004B673F"/>
    <w:rsid w:val="004B7B72"/>
    <w:rsid w:val="004E3EAA"/>
    <w:rsid w:val="00526D20"/>
    <w:rsid w:val="00543115"/>
    <w:rsid w:val="0054669D"/>
    <w:rsid w:val="00547938"/>
    <w:rsid w:val="00576471"/>
    <w:rsid w:val="005823F6"/>
    <w:rsid w:val="005A3186"/>
    <w:rsid w:val="005A77BE"/>
    <w:rsid w:val="005C1866"/>
    <w:rsid w:val="005F0A8E"/>
    <w:rsid w:val="005F484D"/>
    <w:rsid w:val="00615DCA"/>
    <w:rsid w:val="00624454"/>
    <w:rsid w:val="0064631E"/>
    <w:rsid w:val="00664332"/>
    <w:rsid w:val="00664B73"/>
    <w:rsid w:val="006A135A"/>
    <w:rsid w:val="006D4B21"/>
    <w:rsid w:val="006F2DF8"/>
    <w:rsid w:val="006F40AF"/>
    <w:rsid w:val="007059DD"/>
    <w:rsid w:val="00724A7A"/>
    <w:rsid w:val="00730E9C"/>
    <w:rsid w:val="00734248"/>
    <w:rsid w:val="00735EFD"/>
    <w:rsid w:val="007453A4"/>
    <w:rsid w:val="007515CB"/>
    <w:rsid w:val="00753DB3"/>
    <w:rsid w:val="00761CD4"/>
    <w:rsid w:val="00762672"/>
    <w:rsid w:val="00773E01"/>
    <w:rsid w:val="00775505"/>
    <w:rsid w:val="007814B6"/>
    <w:rsid w:val="007833E6"/>
    <w:rsid w:val="00783C4B"/>
    <w:rsid w:val="0079044E"/>
    <w:rsid w:val="0079068A"/>
    <w:rsid w:val="007A2AA8"/>
    <w:rsid w:val="007A2B1E"/>
    <w:rsid w:val="007B00CB"/>
    <w:rsid w:val="007C0AF7"/>
    <w:rsid w:val="007D257B"/>
    <w:rsid w:val="007D4F90"/>
    <w:rsid w:val="007E7CEF"/>
    <w:rsid w:val="007F5404"/>
    <w:rsid w:val="00841AC9"/>
    <w:rsid w:val="0085731F"/>
    <w:rsid w:val="008651DD"/>
    <w:rsid w:val="00866F9B"/>
    <w:rsid w:val="008B4B74"/>
    <w:rsid w:val="008B5E2C"/>
    <w:rsid w:val="008C4528"/>
    <w:rsid w:val="008C6953"/>
    <w:rsid w:val="008D16E1"/>
    <w:rsid w:val="008D2B21"/>
    <w:rsid w:val="008E17F4"/>
    <w:rsid w:val="008F7AFB"/>
    <w:rsid w:val="00922C02"/>
    <w:rsid w:val="009337A5"/>
    <w:rsid w:val="00942CEB"/>
    <w:rsid w:val="009525A6"/>
    <w:rsid w:val="009662E8"/>
    <w:rsid w:val="00966EED"/>
    <w:rsid w:val="00972607"/>
    <w:rsid w:val="00981168"/>
    <w:rsid w:val="009A44A4"/>
    <w:rsid w:val="009C20EF"/>
    <w:rsid w:val="009D01BD"/>
    <w:rsid w:val="009F4F8D"/>
    <w:rsid w:val="009F56BA"/>
    <w:rsid w:val="00A15FAE"/>
    <w:rsid w:val="00A4525C"/>
    <w:rsid w:val="00A8097F"/>
    <w:rsid w:val="00A86039"/>
    <w:rsid w:val="00A91B8A"/>
    <w:rsid w:val="00A92877"/>
    <w:rsid w:val="00A92CEF"/>
    <w:rsid w:val="00AC731F"/>
    <w:rsid w:val="00AD46E9"/>
    <w:rsid w:val="00AF55D6"/>
    <w:rsid w:val="00B24830"/>
    <w:rsid w:val="00B346EB"/>
    <w:rsid w:val="00B6496C"/>
    <w:rsid w:val="00B719F1"/>
    <w:rsid w:val="00B7494E"/>
    <w:rsid w:val="00B75CCC"/>
    <w:rsid w:val="00B81F2C"/>
    <w:rsid w:val="00BA4477"/>
    <w:rsid w:val="00BB0085"/>
    <w:rsid w:val="00BC00AD"/>
    <w:rsid w:val="00BF3DD7"/>
    <w:rsid w:val="00C34492"/>
    <w:rsid w:val="00C373C8"/>
    <w:rsid w:val="00C43044"/>
    <w:rsid w:val="00C51BD0"/>
    <w:rsid w:val="00C537E3"/>
    <w:rsid w:val="00C726DF"/>
    <w:rsid w:val="00C81160"/>
    <w:rsid w:val="00C90E20"/>
    <w:rsid w:val="00CA7FA7"/>
    <w:rsid w:val="00CB1DC3"/>
    <w:rsid w:val="00CC0F53"/>
    <w:rsid w:val="00CE2B39"/>
    <w:rsid w:val="00D0526D"/>
    <w:rsid w:val="00D229C8"/>
    <w:rsid w:val="00D35CFD"/>
    <w:rsid w:val="00D420E6"/>
    <w:rsid w:val="00D51114"/>
    <w:rsid w:val="00D765AE"/>
    <w:rsid w:val="00D860CA"/>
    <w:rsid w:val="00D87B17"/>
    <w:rsid w:val="00D87F79"/>
    <w:rsid w:val="00D91822"/>
    <w:rsid w:val="00DB4910"/>
    <w:rsid w:val="00DD0C0F"/>
    <w:rsid w:val="00DD7153"/>
    <w:rsid w:val="00DE1E9C"/>
    <w:rsid w:val="00DF1DD9"/>
    <w:rsid w:val="00E147A0"/>
    <w:rsid w:val="00E17108"/>
    <w:rsid w:val="00E55D27"/>
    <w:rsid w:val="00E7370C"/>
    <w:rsid w:val="00E84DB9"/>
    <w:rsid w:val="00E87631"/>
    <w:rsid w:val="00E929DC"/>
    <w:rsid w:val="00EA10A2"/>
    <w:rsid w:val="00ED6A94"/>
    <w:rsid w:val="00EF5F02"/>
    <w:rsid w:val="00F07176"/>
    <w:rsid w:val="00F20449"/>
    <w:rsid w:val="00F26A29"/>
    <w:rsid w:val="00F344F0"/>
    <w:rsid w:val="00F55817"/>
    <w:rsid w:val="00F5769D"/>
    <w:rsid w:val="00FA21F1"/>
    <w:rsid w:val="00FA4A0B"/>
    <w:rsid w:val="00FD79ED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B6D81"/>
  <w15:chartTrackingRefBased/>
  <w15:docId w15:val="{F8910796-5D37-4552-9217-E73D27FF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D5111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51114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aireCar">
    <w:name w:val="Commentaire Car"/>
    <w:basedOn w:val="Policepardfaut"/>
    <w:link w:val="Commentaire"/>
    <w:uiPriority w:val="99"/>
    <w:rsid w:val="00D51114"/>
    <w:rPr>
      <w:kern w:val="0"/>
      <w:sz w:val="20"/>
      <w:szCs w:val="20"/>
      <w14:ligatures w14:val="none"/>
    </w:rPr>
  </w:style>
  <w:style w:type="paragraph" w:customStyle="1" w:styleId="Compact">
    <w:name w:val="Compact"/>
    <w:basedOn w:val="Corpsdetexte"/>
    <w:qFormat/>
    <w:rsid w:val="00D51114"/>
    <w:pPr>
      <w:spacing w:before="36" w:after="36" w:line="240" w:lineRule="auto"/>
    </w:pPr>
    <w:rPr>
      <w:kern w:val="0"/>
      <w:sz w:val="24"/>
      <w:szCs w:val="24"/>
      <w:lang w:val="en-US"/>
      <w14:ligatures w14:val="none"/>
    </w:rPr>
  </w:style>
  <w:style w:type="table" w:customStyle="1" w:styleId="Table">
    <w:name w:val="Table"/>
    <w:semiHidden/>
    <w:unhideWhenUsed/>
    <w:qFormat/>
    <w:rsid w:val="00D51114"/>
    <w:pPr>
      <w:spacing w:after="200" w:line="240" w:lineRule="auto"/>
    </w:pPr>
    <w:rPr>
      <w:kern w:val="0"/>
      <w:sz w:val="24"/>
      <w:szCs w:val="24"/>
      <w:lang w:val="en-US" w:eastAsia="fr-FR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Corpsdetexte">
    <w:name w:val="Body Text"/>
    <w:basedOn w:val="Normal"/>
    <w:link w:val="CorpsdetexteCar"/>
    <w:uiPriority w:val="99"/>
    <w:semiHidden/>
    <w:unhideWhenUsed/>
    <w:rsid w:val="00D511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5111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3282"/>
    <w:pPr>
      <w:spacing w:after="160"/>
    </w:pPr>
    <w:rPr>
      <w:b/>
      <w:bCs/>
      <w:kern w:val="2"/>
      <w14:ligatures w14:val="standardContextua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3282"/>
    <w:rPr>
      <w:b/>
      <w:bCs/>
      <w:kern w:val="0"/>
      <w:sz w:val="20"/>
      <w:szCs w:val="20"/>
      <w14:ligatures w14:val="none"/>
    </w:rPr>
  </w:style>
  <w:style w:type="paragraph" w:styleId="Lgende">
    <w:name w:val="caption"/>
    <w:basedOn w:val="Normal"/>
    <w:link w:val="LgendeCar"/>
    <w:qFormat/>
    <w:rsid w:val="008C4528"/>
    <w:pPr>
      <w:spacing w:after="120" w:line="240" w:lineRule="auto"/>
    </w:pPr>
    <w:rPr>
      <w:i/>
      <w:kern w:val="0"/>
      <w:sz w:val="24"/>
      <w:szCs w:val="24"/>
      <w:lang w:val="en-US"/>
      <w14:ligatures w14:val="none"/>
    </w:rPr>
  </w:style>
  <w:style w:type="character" w:customStyle="1" w:styleId="LgendeCar">
    <w:name w:val="Légende Car"/>
    <w:basedOn w:val="Policepardfaut"/>
    <w:link w:val="Lgende"/>
    <w:rsid w:val="008C4528"/>
    <w:rPr>
      <w:i/>
      <w:kern w:val="0"/>
      <w:sz w:val="24"/>
      <w:szCs w:val="24"/>
      <w:lang w:val="en-US"/>
      <w14:ligatures w14:val="none"/>
    </w:rPr>
  </w:style>
  <w:style w:type="paragraph" w:styleId="Paragraphedeliste">
    <w:name w:val="List Paragraph"/>
    <w:basedOn w:val="Normal"/>
    <w:uiPriority w:val="34"/>
    <w:qFormat/>
    <w:rsid w:val="00576471"/>
    <w:pPr>
      <w:spacing w:after="200" w:line="240" w:lineRule="auto"/>
      <w:ind w:left="720"/>
      <w:contextualSpacing/>
    </w:pPr>
    <w:rPr>
      <w:kern w:val="0"/>
      <w:sz w:val="24"/>
      <w:szCs w:val="24"/>
      <w:lang w:val="en-US"/>
      <w14:ligatures w14:val="none"/>
    </w:rPr>
  </w:style>
  <w:style w:type="paragraph" w:styleId="Rvision">
    <w:name w:val="Revision"/>
    <w:hidden/>
    <w:uiPriority w:val="99"/>
    <w:semiHidden/>
    <w:rsid w:val="00BC00AD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34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4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5F625-642C-4EB1-8FDA-884E0D4A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2033</Characters>
  <Application>Microsoft Office Word</Application>
  <DocSecurity>0</DocSecurity>
  <Lines>290</Lines>
  <Paragraphs>207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Cedrin</dc:creator>
  <cp:keywords/>
  <dc:description/>
  <cp:lastModifiedBy>Emmanuelle d'ARGENT</cp:lastModifiedBy>
  <cp:revision>3</cp:revision>
  <dcterms:created xsi:type="dcterms:W3CDTF">2025-06-08T21:36:00Z</dcterms:created>
  <dcterms:modified xsi:type="dcterms:W3CDTF">2025-06-08T21:37:00Z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b49c34e262eff66e2e0217c8076e2bd38889f2690d327ce3b2b3c65eb9bb0b80</vt:lpwstr>
  </property>
</Properties>
</file>