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A2B01">
      <w:pPr>
        <w:bidi w:val="0"/>
        <w:jc w:val="left"/>
        <w:rPr>
          <w:rFonts w:hint="default" w:ascii="Times New Roman" w:hAnsi="Times New Roman" w:cs="Times New Roman"/>
          <w:b w:val="0"/>
          <w:bCs w:val="0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S5</w:t>
      </w:r>
      <w:bookmarkStart w:id="0" w:name="_GoBack"/>
      <w:bookmarkEnd w:id="0"/>
      <w:r>
        <w:rPr>
          <w:rFonts w:hint="default" w:ascii="Times New Roman" w:hAnsi="Times New Roman" w:cs="Times New Roman"/>
          <w:lang w:val="en-US" w:eastAsia="zh-CN"/>
        </w:rPr>
        <w:t xml:space="preserve"> Table</w:t>
      </w:r>
      <w:r>
        <w:rPr>
          <w:rFonts w:hint="eastAsia" w:ascii="Times New Roman" w:hAnsi="Times New Roman" w:cs="Times New Roman"/>
          <w:lang w:val="en-US" w:eastAsia="zh-CN"/>
        </w:rPr>
        <w:t>.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 xml:space="preserve">Weight-Loss Metrics and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metabolic indices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change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8"/>
        <w:gridCol w:w="1081"/>
        <w:gridCol w:w="1387"/>
        <w:gridCol w:w="1174"/>
        <w:gridCol w:w="853"/>
        <w:gridCol w:w="913"/>
        <w:gridCol w:w="913"/>
        <w:gridCol w:w="913"/>
      </w:tblGrid>
      <w:tr w14:paraId="33141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14AA9C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variable</w:t>
            </w:r>
          </w:p>
        </w:tc>
        <w:tc>
          <w:tcPr>
            <w:tcW w:w="111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E2A78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Control</w:t>
            </w:r>
          </w:p>
          <w:p w14:paraId="25D793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91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121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FBDDA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TRF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+PA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(n=8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121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FC85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9)</w:t>
            </w: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D43F75E">
            <w:pPr>
              <w:pStyle w:val="6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7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40B09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7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5C84D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/>
                <w:i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7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008D5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/>
                <w:i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</w:tr>
      <w:tr w14:paraId="5FD4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B356B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Weight change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,%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09B45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(0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D4206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2(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5.5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10.4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C92D2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7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1(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3.6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10.4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0A77B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154A8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69797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C6C44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0.189</w:t>
            </w:r>
          </w:p>
        </w:tc>
      </w:tr>
      <w:tr w14:paraId="78878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BF1FC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body fa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t change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,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B787A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9(0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.2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4.3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373BD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4.1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2.7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5.5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F99FC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9(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1.8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5.4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C9EC5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26879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0.044*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A61D5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9A2A8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0.140</w:t>
            </w:r>
          </w:p>
        </w:tc>
      </w:tr>
      <w:tr w14:paraId="7A4E0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60339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WC change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,%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AA1B1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1.6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(0.0,5.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B880A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8.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4.0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,11.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52B4C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7.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2.6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,1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2.7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D8679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E94FC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869CC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09215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1.000</w:t>
            </w:r>
          </w:p>
        </w:tc>
      </w:tr>
      <w:tr w14:paraId="59A76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B9232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BMI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change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,kg/m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4DF5C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(0.0,1.8)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248FD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2.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(1.7,3.2)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8E8FC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2.0(1.2,3.2)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E72DD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88B93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A0966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&lt;0.001*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C42DC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0.152</w:t>
            </w:r>
          </w:p>
        </w:tc>
      </w:tr>
    </w:tbl>
    <w:p w14:paraId="4D260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88" w:lineRule="auto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t>Abbreviations:</w:t>
      </w:r>
      <w:r>
        <w:rPr>
          <w:rFonts w:hint="eastAsia" w:ascii="Times New Roman" w:hAnsi="Times New Roman" w:cs="Times New Roman"/>
          <w:lang w:val="en-US" w:eastAsia="zh-CN"/>
        </w:rPr>
        <w:t>WC:waist change.</w:t>
      </w:r>
    </w:p>
    <w:p w14:paraId="75881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88" w:lineRule="auto"/>
        <w:textAlignment w:val="auto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hint="default" w:ascii="Times New Roman" w:hAnsi="Times New Roman" w:cs="Times New Roman"/>
        </w:rPr>
        <w:t>Terminal measurement was the last recorded anthropometric assessment before oocyte retrieval or, for participants who conceived spontaneously, before pregnancy confirmation.</w:t>
      </w:r>
    </w:p>
    <w:p w14:paraId="1E2734C2">
      <w:pPr>
        <w:rPr>
          <w:rFonts w:hint="default" w:ascii="Times New Roman" w:hAnsi="Times New Roman" w:cs="Times New Roman"/>
          <w:i/>
          <w:iCs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</w:t>
      </w:r>
      <w:r>
        <w:rPr>
          <w:rFonts w:hint="eastAsia" w:ascii="Times New Roman" w:hAnsi="Times New Roman" w:cs="Times New Roman"/>
          <w:lang w:val="en-US" w:eastAsia="zh-CN"/>
        </w:rPr>
        <w:t>among the three groups</w:t>
      </w:r>
      <w:r>
        <w:rPr>
          <w:rFonts w:hint="default" w:ascii="Times New Roman" w:hAnsi="Times New Roman" w:cs="Times New Roman"/>
          <w:lang w:val="en-US" w:eastAsia="zh-CN"/>
        </w:rPr>
        <w:t xml:space="preserve">; </w:t>
      </w:r>
    </w:p>
    <w:p w14:paraId="01916977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Control groups; </w:t>
      </w:r>
    </w:p>
    <w:p w14:paraId="0284BBE6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4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CRD and Control groups; </w:t>
      </w:r>
    </w:p>
    <w:p w14:paraId="07A9A3D3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5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CRD groups.</w:t>
      </w:r>
    </w:p>
    <w:p w14:paraId="4771B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88" w:lineRule="auto"/>
        <w:textAlignment w:val="auto"/>
        <w:rPr>
          <w:rFonts w:hint="default" w:ascii="Times New Roman" w:hAnsi="Times New Roman" w:cs="Times New Roman"/>
        </w:rPr>
      </w:pPr>
    </w:p>
    <w:p w14:paraId="1AEAC5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FF1E02"/>
    <w:rsid w:val="45846AA6"/>
    <w:rsid w:val="465F3753"/>
    <w:rsid w:val="65FF1E02"/>
    <w:rsid w:val="771E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Compact"/>
    <w:basedOn w:val="2"/>
    <w:qFormat/>
    <w:uiPriority w:val="0"/>
    <w:pPr>
      <w:spacing w:before="36" w:after="36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812</Characters>
  <Lines>0</Lines>
  <Paragraphs>0</Paragraphs>
  <TotalTime>1</TotalTime>
  <ScaleCrop>false</ScaleCrop>
  <LinksUpToDate>false</LinksUpToDate>
  <CharactersWithSpaces>881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2026-02-25T08:52:00Z</dcterms:created>
  <dc:creator>Glugululu</dc:creator>
  <cp:lastModifiedBy>Glugululu</cp:lastModifiedBy>
  <dcterms:modified xsi:type="dcterms:W3CDTF">2026-04-24T07:26:21Z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A92AA63222CE452B8FE55529C94E51A8_11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