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3E6A3" w14:textId="6A2A27F7" w:rsidR="00A04DC9" w:rsidRPr="00A04DC9" w:rsidRDefault="00A04DC9" w:rsidP="00A04DC9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A04DC9">
        <w:rPr>
          <w:rFonts w:ascii="Times New Roman" w:hAnsi="Times New Roman" w:cs="Times New Roman"/>
          <w:b/>
          <w:bCs/>
          <w:lang w:val="en-GB"/>
        </w:rPr>
        <w:t>SUPPLEMENTARY DATA</w:t>
      </w:r>
    </w:p>
    <w:p w14:paraId="6E4C2471" w14:textId="7A1EEA99" w:rsidR="00A04DC9" w:rsidRDefault="00A04DC9">
      <w:pPr>
        <w:rPr>
          <w:rFonts w:ascii="Times New Roman" w:hAnsi="Times New Roman" w:cs="Times New Roman"/>
          <w:lang w:val="en-GB"/>
        </w:rPr>
      </w:pPr>
    </w:p>
    <w:p w14:paraId="0C638765" w14:textId="62F7ECB9" w:rsidR="00A04DC9" w:rsidRDefault="00106D0D" w:rsidP="00A04DC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A04DC9">
        <w:rPr>
          <w:rFonts w:ascii="Times New Roman" w:hAnsi="Times New Roman" w:cs="Times New Roman"/>
          <w:b/>
          <w:bCs/>
          <w:lang w:val="en-US"/>
        </w:rPr>
        <w:t xml:space="preserve">Figure 1. PRISMA flow diagram of study research investigating composite of major adverse cardiac events (MACE), cardiovascular death and all-cause mortality. </w:t>
      </w:r>
    </w:p>
    <w:p w14:paraId="614DDE51" w14:textId="77777777" w:rsidR="00A04DC9" w:rsidRPr="00A778F8" w:rsidRDefault="00A04DC9" w:rsidP="00A04DC9">
      <w:pPr>
        <w:rPr>
          <w:rFonts w:ascii="Times New Roman" w:hAnsi="Times New Roman" w:cs="Times New Roman"/>
          <w:b/>
          <w:bCs/>
          <w:lang w:val="en-US"/>
        </w:rPr>
      </w:pPr>
    </w:p>
    <w:p w14:paraId="0356C536" w14:textId="004B0A50" w:rsidR="00A04DC9" w:rsidRDefault="001912EB" w:rsidP="00A04DC9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5AFC54BC" wp14:editId="54AF0A29">
            <wp:extent cx="8211185" cy="4640783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769" cy="4643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D85ECB" w14:textId="77777777" w:rsidR="00A04DC9" w:rsidRDefault="00A04DC9" w:rsidP="00A04DC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br w:type="page"/>
      </w:r>
    </w:p>
    <w:p w14:paraId="31B951BC" w14:textId="09D0F76E" w:rsidR="00A04DC9" w:rsidRDefault="00106D0D" w:rsidP="00A04DC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A04DC9">
        <w:rPr>
          <w:rFonts w:ascii="Times New Roman" w:hAnsi="Times New Roman" w:cs="Times New Roman"/>
          <w:b/>
          <w:bCs/>
          <w:lang w:val="en-US"/>
        </w:rPr>
        <w:t xml:space="preserve">Figure 2. PRISMA flow diagram of study research investigating no-reflow phenomenon. </w:t>
      </w:r>
    </w:p>
    <w:p w14:paraId="2D8177C8" w14:textId="77777777" w:rsidR="00A04DC9" w:rsidRDefault="00A04DC9" w:rsidP="00A04DC9">
      <w:pPr>
        <w:rPr>
          <w:rFonts w:ascii="Times New Roman" w:hAnsi="Times New Roman" w:cs="Times New Roman"/>
          <w:b/>
          <w:bCs/>
          <w:lang w:val="en-US"/>
        </w:rPr>
      </w:pPr>
    </w:p>
    <w:p w14:paraId="5ADD0F5E" w14:textId="77777777" w:rsidR="00A04DC9" w:rsidRDefault="00A04DC9" w:rsidP="00A04DC9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28753778" wp14:editId="29D298F8">
            <wp:extent cx="7713666" cy="4338637"/>
            <wp:effectExtent l="0" t="0" r="1905" b="508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6163" cy="434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6DA36F93" w14:textId="77777777" w:rsidR="00A04DC9" w:rsidRDefault="00A04DC9" w:rsidP="00A04DC9">
      <w:pPr>
        <w:rPr>
          <w:rFonts w:ascii="Times New Roman" w:hAnsi="Times New Roman" w:cs="Times New Roman"/>
          <w:b/>
          <w:bCs/>
          <w:lang w:val="en-US"/>
        </w:rPr>
        <w:sectPr w:rsidR="00A04DC9" w:rsidSect="00A04DC9">
          <w:headerReference w:type="default" r:id="rId10"/>
          <w:footerReference w:type="default" r:id="rId11"/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31FC3FDB" w14:textId="0D7D6FE8" w:rsidR="00A04DC9" w:rsidRPr="00A04DC9" w:rsidRDefault="00106D0D" w:rsidP="00A04DC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A04DC9" w:rsidRPr="00A04DC9">
        <w:rPr>
          <w:rFonts w:ascii="Times New Roman" w:hAnsi="Times New Roman" w:cs="Times New Roman"/>
          <w:b/>
          <w:bCs/>
          <w:lang w:val="en-US"/>
        </w:rPr>
        <w:t>Table 1. The Newcastle–Ottawa scale score for each study.</w:t>
      </w:r>
    </w:p>
    <w:p w14:paraId="352A8C4D" w14:textId="77777777" w:rsidR="00A04DC9" w:rsidRPr="00A778F8" w:rsidRDefault="00A04DC9" w:rsidP="00A04DC9">
      <w:pPr>
        <w:rPr>
          <w:rFonts w:ascii="Times New Roman" w:hAnsi="Times New Roman" w:cs="Times New Roman"/>
          <w:lang w:val="en-US"/>
        </w:rPr>
      </w:pPr>
    </w:p>
    <w:tbl>
      <w:tblPr>
        <w:tblStyle w:val="Tabellasemplice-1"/>
        <w:tblW w:w="11640" w:type="dxa"/>
        <w:tblLayout w:type="fixed"/>
        <w:tblLook w:val="04A0" w:firstRow="1" w:lastRow="0" w:firstColumn="1" w:lastColumn="0" w:noHBand="0" w:noVBand="1"/>
      </w:tblPr>
      <w:tblGrid>
        <w:gridCol w:w="586"/>
        <w:gridCol w:w="3548"/>
        <w:gridCol w:w="1790"/>
        <w:gridCol w:w="2078"/>
        <w:gridCol w:w="2078"/>
        <w:gridCol w:w="1560"/>
      </w:tblGrid>
      <w:tr w:rsidR="00A04DC9" w:rsidRPr="00A778F8" w14:paraId="2BAE2BAB" w14:textId="77777777" w:rsidTr="00892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553459" w14:textId="77777777" w:rsidR="00A04DC9" w:rsidRPr="00A778F8" w:rsidRDefault="00A04DC9" w:rsidP="008920E1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A778F8">
              <w:rPr>
                <w:rFonts w:ascii="Times New Roman" w:hAnsi="Times New Roman" w:cs="Times New Roman"/>
                <w:i/>
                <w:iCs/>
                <w:lang w:val="en-GB"/>
              </w:rPr>
              <w:t>N°</w:t>
            </w:r>
          </w:p>
        </w:tc>
        <w:tc>
          <w:tcPr>
            <w:tcW w:w="35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C61406" w14:textId="77777777" w:rsidR="00A04DC9" w:rsidRPr="00A778F8" w:rsidRDefault="00A04DC9" w:rsidP="008920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A778F8">
              <w:rPr>
                <w:rFonts w:ascii="Times New Roman" w:hAnsi="Times New Roman" w:cs="Times New Roman"/>
                <w:i/>
                <w:iCs/>
                <w:lang w:val="en-GB"/>
              </w:rPr>
              <w:t>Study</w:t>
            </w:r>
          </w:p>
        </w:tc>
        <w:tc>
          <w:tcPr>
            <w:tcW w:w="17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FAEDEA" w14:textId="77777777" w:rsidR="00A04DC9" w:rsidRPr="00A778F8" w:rsidRDefault="00A04DC9" w:rsidP="008920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A778F8">
              <w:rPr>
                <w:rFonts w:ascii="Times New Roman" w:hAnsi="Times New Roman" w:cs="Times New Roman"/>
                <w:i/>
                <w:iCs/>
                <w:lang w:val="en-GB"/>
              </w:rPr>
              <w:t>Selection</w:t>
            </w:r>
          </w:p>
        </w:tc>
        <w:tc>
          <w:tcPr>
            <w:tcW w:w="20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860BA3" w14:textId="77777777" w:rsidR="00A04DC9" w:rsidRPr="00A778F8" w:rsidRDefault="00A04DC9" w:rsidP="008920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A778F8">
              <w:rPr>
                <w:rFonts w:ascii="Times New Roman" w:hAnsi="Times New Roman" w:cs="Times New Roman"/>
                <w:i/>
                <w:iCs/>
                <w:lang w:val="en-GB"/>
              </w:rPr>
              <w:t>Comparability</w:t>
            </w:r>
          </w:p>
        </w:tc>
        <w:tc>
          <w:tcPr>
            <w:tcW w:w="20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79600E" w14:textId="77777777" w:rsidR="00A04DC9" w:rsidRPr="00A778F8" w:rsidRDefault="00A04DC9" w:rsidP="008920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A778F8">
              <w:rPr>
                <w:rFonts w:ascii="Times New Roman" w:hAnsi="Times New Roman" w:cs="Times New Roman"/>
                <w:i/>
                <w:iCs/>
                <w:lang w:val="en-GB"/>
              </w:rPr>
              <w:t>Outcome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66CC08" w14:textId="77777777" w:rsidR="00A04DC9" w:rsidRPr="00A778F8" w:rsidRDefault="00A04DC9" w:rsidP="008920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A778F8">
              <w:rPr>
                <w:rFonts w:ascii="Times New Roman" w:hAnsi="Times New Roman" w:cs="Times New Roman"/>
                <w:i/>
                <w:iCs/>
                <w:lang w:val="en-GB"/>
              </w:rPr>
              <w:t>Total</w:t>
            </w:r>
          </w:p>
        </w:tc>
      </w:tr>
      <w:tr w:rsidR="00A04DC9" w:rsidRPr="00A778F8" w14:paraId="13AFCE14" w14:textId="77777777" w:rsidTr="00892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CE1404" w14:textId="77777777" w:rsidR="00A04DC9" w:rsidRPr="00A778F8" w:rsidRDefault="00A04DC9" w:rsidP="008920E1">
            <w:pPr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35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E2AF94" w14:textId="3A4D73B9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szCs w:val="20"/>
              </w:rPr>
              <w:t>Gong 2020</w:t>
            </w:r>
            <w:r w:rsidRPr="00A778F8">
              <w:rPr>
                <w:rFonts w:ascii="Times New Roman" w:hAnsi="Times New Roman" w:cs="Times New Roman"/>
                <w:szCs w:val="20"/>
              </w:rPr>
              <w:fldChar w:fldCharType="begin">
                <w:fldData xml:space="preserve">PEVuZE5vdGU+PENpdGU+PEF1dGhvcj5Hb25nPC9BdXRob3I+PFllYXI+MjAxNjwvWWVhcj48UmVj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Times New Roman" w:hAnsi="Times New Roman" w:cs="Times New Roman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Cs w:val="20"/>
              </w:rPr>
              <w:fldChar w:fldCharType="begin">
                <w:fldData xml:space="preserve">PEVuZE5vdGU+PENpdGU+PEF1dGhvcj5Hb25nPC9BdXRob3I+PFllYXI+MjAxNjwvWWVhcj48UmVj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Times New Roman" w:hAnsi="Times New Roman" w:cs="Times New Roman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Cs w:val="20"/>
              </w:rPr>
            </w:r>
            <w:r>
              <w:rPr>
                <w:rFonts w:ascii="Times New Roman" w:hAnsi="Times New Roman" w:cs="Times New Roman"/>
                <w:szCs w:val="20"/>
              </w:rPr>
              <w:fldChar w:fldCharType="end"/>
            </w:r>
            <w:r w:rsidRPr="00A778F8">
              <w:rPr>
                <w:rFonts w:ascii="Times New Roman" w:hAnsi="Times New Roman" w:cs="Times New Roman"/>
                <w:szCs w:val="20"/>
              </w:rPr>
            </w:r>
            <w:r w:rsidRPr="00A778F8">
              <w:rPr>
                <w:rFonts w:ascii="Times New Roman" w:hAnsi="Times New Roman" w:cs="Times New Roman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Cs w:val="20"/>
              </w:rPr>
              <w:t>[61]</w:t>
            </w:r>
            <w:r w:rsidRPr="00A778F8">
              <w:rPr>
                <w:rFonts w:ascii="Times New Roman" w:hAnsi="Times New Roman" w:cs="Times New Roman"/>
                <w:szCs w:val="20"/>
                <w:lang w:val="en-US"/>
              </w:rPr>
              <w:fldChar w:fldCharType="end"/>
            </w:r>
          </w:p>
        </w:tc>
        <w:tc>
          <w:tcPr>
            <w:tcW w:w="17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76773D" w14:textId="77777777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20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C93B06" w14:textId="77777777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0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EA232D" w14:textId="77777777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5478ED" w14:textId="77777777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A04DC9" w:rsidRPr="00A778F8" w14:paraId="2FB6CED2" w14:textId="77777777" w:rsidTr="00892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818EA9" w14:textId="77777777" w:rsidR="00A04DC9" w:rsidRPr="00A778F8" w:rsidRDefault="00A04DC9" w:rsidP="008920E1">
            <w:pPr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35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4AC87B" w14:textId="142ADBEE" w:rsidR="00A04DC9" w:rsidRPr="00A778F8" w:rsidRDefault="00A04DC9" w:rsidP="0089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szCs w:val="20"/>
              </w:rPr>
              <w:t>Lu 2021</w:t>
            </w:r>
            <w:r w:rsidRPr="00A778F8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PEVuZE5vdGU+PENpdGU+PEF1dGhvcj5MdTwvQXV0aG9yPjxZZWFyPjIwMjE8L1llYXI+PFJlY051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lang w:val="en-GB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PEVuZE5vdGU+PENpdGU+PEF1dGhvcj5MdTwvQXV0aG9yPjxZZWFyPjIwMjE8L1llYXI+PFJlY051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lang w:val="en-GB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GB"/>
              </w:rPr>
            </w:r>
            <w:r>
              <w:rPr>
                <w:rFonts w:ascii="Times New Roman" w:hAnsi="Times New Roman" w:cs="Times New Roman"/>
                <w:lang w:val="en-GB"/>
              </w:rPr>
              <w:fldChar w:fldCharType="end"/>
            </w:r>
            <w:r w:rsidRPr="00A778F8">
              <w:rPr>
                <w:rFonts w:ascii="Times New Roman" w:hAnsi="Times New Roman" w:cs="Times New Roman"/>
                <w:lang w:val="en-GB"/>
              </w:rPr>
            </w:r>
            <w:r w:rsidRPr="00A778F8">
              <w:rPr>
                <w:rFonts w:ascii="Times New Roman" w:hAnsi="Times New Roman" w:cs="Times New Roman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GB"/>
              </w:rPr>
              <w:t>[28]</w:t>
            </w:r>
            <w:r w:rsidRPr="00A778F8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17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F9DD6A" w14:textId="77777777" w:rsidR="00A04DC9" w:rsidRPr="00A778F8" w:rsidRDefault="00A04DC9" w:rsidP="0089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20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B01754" w14:textId="77777777" w:rsidR="00A04DC9" w:rsidRPr="00A778F8" w:rsidRDefault="00A04DC9" w:rsidP="0089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0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7BD9F6" w14:textId="77777777" w:rsidR="00A04DC9" w:rsidRPr="00A778F8" w:rsidRDefault="00A04DC9" w:rsidP="0089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65BAA9" w14:textId="77777777" w:rsidR="00A04DC9" w:rsidRPr="00A778F8" w:rsidRDefault="00A04DC9" w:rsidP="0089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7</w:t>
            </w:r>
          </w:p>
        </w:tc>
      </w:tr>
      <w:tr w:rsidR="00A04DC9" w:rsidRPr="00A778F8" w14:paraId="5FADE155" w14:textId="77777777" w:rsidTr="00892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291792" w14:textId="77777777" w:rsidR="00A04DC9" w:rsidRPr="00A778F8" w:rsidRDefault="00A04DC9" w:rsidP="008920E1">
            <w:pPr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35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7A083E" w14:textId="79FAB0E9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szCs w:val="20"/>
              </w:rPr>
              <w:t>Tello-</w:t>
            </w:r>
            <w:proofErr w:type="spellStart"/>
            <w:r w:rsidRPr="00A778F8">
              <w:rPr>
                <w:rFonts w:ascii="Times New Roman" w:hAnsi="Times New Roman" w:cs="Times New Roman"/>
                <w:szCs w:val="20"/>
              </w:rPr>
              <w:t>montoliu</w:t>
            </w:r>
            <w:proofErr w:type="spellEnd"/>
            <w:r w:rsidRPr="00A778F8">
              <w:rPr>
                <w:rFonts w:ascii="Times New Roman" w:hAnsi="Times New Roman" w:cs="Times New Roman"/>
                <w:szCs w:val="20"/>
              </w:rPr>
              <w:t xml:space="preserve"> 2007</w:t>
            </w:r>
            <w:r w:rsidRPr="00A778F8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PEVuZE5vdGU+PENpdGU+PEF1dGhvcj5UZWxsby1Nb250b2xpdTwvQXV0aG9yPjxZZWFyPjIwMDc8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lang w:val="en-GB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PEVuZE5vdGU+PENpdGU+PEF1dGhvcj5UZWxsby1Nb250b2xpdTwvQXV0aG9yPjxZZWFyPjIwMDc8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lang w:val="en-GB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GB"/>
              </w:rPr>
            </w:r>
            <w:r>
              <w:rPr>
                <w:rFonts w:ascii="Times New Roman" w:hAnsi="Times New Roman" w:cs="Times New Roman"/>
                <w:lang w:val="en-GB"/>
              </w:rPr>
              <w:fldChar w:fldCharType="end"/>
            </w:r>
            <w:r w:rsidRPr="00A778F8">
              <w:rPr>
                <w:rFonts w:ascii="Times New Roman" w:hAnsi="Times New Roman" w:cs="Times New Roman"/>
                <w:lang w:val="en-GB"/>
              </w:rPr>
            </w:r>
            <w:r w:rsidRPr="00A778F8">
              <w:rPr>
                <w:rFonts w:ascii="Times New Roman" w:hAnsi="Times New Roman" w:cs="Times New Roman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GB"/>
              </w:rPr>
              <w:t>[52]</w:t>
            </w:r>
            <w:r w:rsidRPr="00A778F8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17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9B01F3" w14:textId="77777777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20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A68F6F" w14:textId="77777777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0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D96C17" w14:textId="77777777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14953B" w14:textId="77777777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5</w:t>
            </w:r>
          </w:p>
        </w:tc>
      </w:tr>
      <w:tr w:rsidR="00A04DC9" w:rsidRPr="00A778F8" w14:paraId="1F64CCB2" w14:textId="77777777" w:rsidTr="00892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AA5F1C" w14:textId="77777777" w:rsidR="00A04DC9" w:rsidRPr="00A778F8" w:rsidRDefault="00A04DC9" w:rsidP="008920E1">
            <w:pPr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35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0F77DC" w14:textId="487642EA" w:rsidR="00A04DC9" w:rsidRPr="00A778F8" w:rsidRDefault="00A04DC9" w:rsidP="0089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Zhang 2018</w:t>
            </w:r>
            <w:r w:rsidRPr="00A778F8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PEVuZE5vdGU+PENpdGU+PEF1dGhvcj5aaGFuZzwvQXV0aG9yPjxZZWFyPjIwMTg8L1llYXI+PFJl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</w:fldData>
              </w:fldChar>
            </w:r>
            <w:r>
              <w:rPr>
                <w:rFonts w:ascii="Times New Roman" w:hAnsi="Times New Roman" w:cs="Times New Roman"/>
                <w:lang w:val="en-GB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PEVuZE5vdGU+PENpdGU+PEF1dGhvcj5aaGFuZzwvQXV0aG9yPjxZZWFyPjIwMTg8L1llYXI+PFJl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</w:fldData>
              </w:fldChar>
            </w:r>
            <w:r>
              <w:rPr>
                <w:rFonts w:ascii="Times New Roman" w:hAnsi="Times New Roman" w:cs="Times New Roman"/>
                <w:lang w:val="en-GB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GB"/>
              </w:rPr>
            </w:r>
            <w:r>
              <w:rPr>
                <w:rFonts w:ascii="Times New Roman" w:hAnsi="Times New Roman" w:cs="Times New Roman"/>
                <w:lang w:val="en-GB"/>
              </w:rPr>
              <w:fldChar w:fldCharType="end"/>
            </w:r>
            <w:r w:rsidRPr="00A778F8">
              <w:rPr>
                <w:rFonts w:ascii="Times New Roman" w:hAnsi="Times New Roman" w:cs="Times New Roman"/>
                <w:lang w:val="en-GB"/>
              </w:rPr>
            </w:r>
            <w:r w:rsidRPr="00A778F8">
              <w:rPr>
                <w:rFonts w:ascii="Times New Roman" w:hAnsi="Times New Roman" w:cs="Times New Roman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GB"/>
              </w:rPr>
              <w:t>[21]</w:t>
            </w:r>
            <w:r w:rsidRPr="00A778F8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17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75FFBA" w14:textId="77777777" w:rsidR="00A04DC9" w:rsidRPr="00A778F8" w:rsidRDefault="00A04DC9" w:rsidP="0089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20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E03D03" w14:textId="77777777" w:rsidR="00A04DC9" w:rsidRPr="00A778F8" w:rsidRDefault="00A04DC9" w:rsidP="0089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0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919002" w14:textId="77777777" w:rsidR="00A04DC9" w:rsidRPr="00A778F8" w:rsidRDefault="00A04DC9" w:rsidP="0089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4E5020" w14:textId="77777777" w:rsidR="00A04DC9" w:rsidRPr="00A778F8" w:rsidRDefault="00A04DC9" w:rsidP="0089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A04DC9" w:rsidRPr="00A778F8" w14:paraId="374F06B3" w14:textId="77777777" w:rsidTr="00892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0D7FCF" w14:textId="77777777" w:rsidR="00A04DC9" w:rsidRPr="00A778F8" w:rsidRDefault="00A04DC9" w:rsidP="008920E1">
            <w:pPr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35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ED1C6A" w14:textId="5B4A3CCB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P. Wang 2020</w:t>
            </w:r>
            <w:r w:rsidRPr="00A778F8"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PEVuZE5vdGU+PENpdGU+PEF1dGhvcj5XYW5nPC9BdXRob3I+PFllYXI+MjAyMDwvWWVhcj48UmVj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lang w:val="en-GB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GB"/>
              </w:rPr>
              <w:fldChar w:fldCharType="begin">
                <w:fldData xml:space="preserve">PEVuZE5vdGU+PENpdGU+PEF1dGhvcj5XYW5nPC9BdXRob3I+PFllYXI+MjAyMDwvWWVhcj48UmVj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lang w:val="en-GB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GB"/>
              </w:rPr>
            </w:r>
            <w:r>
              <w:rPr>
                <w:rFonts w:ascii="Times New Roman" w:hAnsi="Times New Roman" w:cs="Times New Roman"/>
                <w:lang w:val="en-GB"/>
              </w:rPr>
              <w:fldChar w:fldCharType="end"/>
            </w:r>
            <w:r w:rsidRPr="00A778F8">
              <w:rPr>
                <w:rFonts w:ascii="Times New Roman" w:hAnsi="Times New Roman" w:cs="Times New Roman"/>
                <w:lang w:val="en-GB"/>
              </w:rPr>
            </w:r>
            <w:r w:rsidRPr="00A778F8">
              <w:rPr>
                <w:rFonts w:ascii="Times New Roman" w:hAnsi="Times New Roman" w:cs="Times New Roman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GB"/>
              </w:rPr>
              <w:t>[53]</w:t>
            </w:r>
            <w:r w:rsidRPr="00A778F8">
              <w:rPr>
                <w:rFonts w:ascii="Times New Roman" w:hAnsi="Times New Roman" w:cs="Times New Roman"/>
                <w:lang w:val="en-GB"/>
              </w:rPr>
              <w:fldChar w:fldCharType="end"/>
            </w:r>
          </w:p>
        </w:tc>
        <w:tc>
          <w:tcPr>
            <w:tcW w:w="17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67DDDB" w14:textId="77777777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20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B7021C" w14:textId="77777777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0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D8C710" w14:textId="77777777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5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5970F4" w14:textId="77777777" w:rsidR="00A04DC9" w:rsidRPr="00A778F8" w:rsidRDefault="00A04DC9" w:rsidP="0089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A778F8">
              <w:rPr>
                <w:rFonts w:ascii="Times New Roman" w:hAnsi="Times New Roman" w:cs="Times New Roman"/>
                <w:lang w:val="en-GB"/>
              </w:rPr>
              <w:t>5</w:t>
            </w:r>
          </w:p>
        </w:tc>
      </w:tr>
    </w:tbl>
    <w:p w14:paraId="6DC0D47F" w14:textId="77777777" w:rsidR="00A04DC9" w:rsidRPr="00A778F8" w:rsidRDefault="00A04DC9" w:rsidP="00A04DC9">
      <w:pPr>
        <w:spacing w:line="256" w:lineRule="auto"/>
        <w:rPr>
          <w:rFonts w:ascii="Times New Roman" w:hAnsi="Times New Roman" w:cs="Times New Roman"/>
          <w:b/>
          <w:bCs/>
        </w:rPr>
      </w:pPr>
    </w:p>
    <w:p w14:paraId="19A4F351" w14:textId="77777777" w:rsidR="00A04DC9" w:rsidRPr="0032162E" w:rsidRDefault="00A04DC9" w:rsidP="00A04DC9">
      <w:pPr>
        <w:rPr>
          <w:rFonts w:ascii="Times New Roman" w:hAnsi="Times New Roman" w:cs="Times New Roman"/>
        </w:rPr>
      </w:pPr>
    </w:p>
    <w:p w14:paraId="5577984F" w14:textId="77777777" w:rsidR="00D11BED" w:rsidRPr="00764594" w:rsidRDefault="001A31BA" w:rsidP="00D11BED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  <w:bookmarkStart w:id="0" w:name="_Hlk77463937"/>
      <w:r w:rsidR="00D11BED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Supplementary </w:t>
      </w:r>
      <w:r w:rsidR="00D11BED"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 w:rsidR="00D11BED"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  <w:r w:rsidR="00D11BED"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="00D11BE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D-dimer investigation features and antithrombotic therapy </w:t>
      </w:r>
      <w:r w:rsidR="00D11BED"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>of studies investigating major adverse cardiac events and all-cause mortality included in the systematic review.</w:t>
      </w:r>
    </w:p>
    <w:tbl>
      <w:tblPr>
        <w:tblStyle w:val="Grigliatabella"/>
        <w:tblpPr w:leftFromText="142" w:rightFromText="142" w:vertAnchor="text" w:horzAnchor="margin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294"/>
        <w:gridCol w:w="961"/>
        <w:gridCol w:w="1104"/>
        <w:gridCol w:w="1589"/>
        <w:gridCol w:w="2544"/>
        <w:gridCol w:w="1576"/>
        <w:gridCol w:w="1782"/>
        <w:gridCol w:w="1887"/>
        <w:gridCol w:w="1539"/>
      </w:tblGrid>
      <w:tr w:rsidR="00D11BED" w:rsidRPr="00764594" w14:paraId="2F4E6708" w14:textId="77777777" w:rsidTr="004C6268">
        <w:tc>
          <w:tcPr>
            <w:tcW w:w="453" w:type="pct"/>
            <w:vAlign w:val="center"/>
          </w:tcPr>
          <w:p w14:paraId="681AE57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bookmarkStart w:id="1" w:name="_Hlk64733951"/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Author/ year</w:t>
            </w:r>
          </w:p>
        </w:tc>
        <w:tc>
          <w:tcPr>
            <w:tcW w:w="337" w:type="pct"/>
            <w:vAlign w:val="center"/>
          </w:tcPr>
          <w:p w14:paraId="6AE1ED1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Setting</w:t>
            </w:r>
          </w:p>
        </w:tc>
        <w:tc>
          <w:tcPr>
            <w:tcW w:w="387" w:type="pct"/>
            <w:vAlign w:val="center"/>
          </w:tcPr>
          <w:p w14:paraId="78520DB5" w14:textId="6631D576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FEU/</w:t>
            </w:r>
            <w:r w:rsidR="005A3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DDU</w:t>
            </w:r>
            <w:proofErr w:type="spellEnd"/>
          </w:p>
        </w:tc>
        <w:tc>
          <w:tcPr>
            <w:tcW w:w="557" w:type="pct"/>
            <w:vAlign w:val="center"/>
          </w:tcPr>
          <w:p w14:paraId="7EE4BDF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Cut-off</w:t>
            </w:r>
          </w:p>
        </w:tc>
        <w:tc>
          <w:tcPr>
            <w:tcW w:w="891" w:type="pct"/>
            <w:vAlign w:val="center"/>
          </w:tcPr>
          <w:p w14:paraId="28592F4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D-Dimer method used</w:t>
            </w:r>
          </w:p>
        </w:tc>
        <w:tc>
          <w:tcPr>
            <w:tcW w:w="552" w:type="pct"/>
            <w:vAlign w:val="center"/>
          </w:tcPr>
          <w:p w14:paraId="0078BD8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Systemic </w:t>
            </w: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D-dimer collection</w:t>
            </w:r>
          </w:p>
        </w:tc>
        <w:tc>
          <w:tcPr>
            <w:tcW w:w="624" w:type="pct"/>
            <w:vAlign w:val="center"/>
          </w:tcPr>
          <w:p w14:paraId="330C612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Antiplatelet therapy</w:t>
            </w:r>
          </w:p>
        </w:tc>
        <w:tc>
          <w:tcPr>
            <w:tcW w:w="661" w:type="pct"/>
            <w:vAlign w:val="center"/>
          </w:tcPr>
          <w:p w14:paraId="7CF7DEF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Parenteral anticoagulation</w:t>
            </w:r>
          </w:p>
        </w:tc>
        <w:tc>
          <w:tcPr>
            <w:tcW w:w="539" w:type="pct"/>
            <w:vAlign w:val="center"/>
          </w:tcPr>
          <w:p w14:paraId="4C31D89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Oral anticoagulation</w:t>
            </w:r>
          </w:p>
        </w:tc>
      </w:tr>
      <w:tr w:rsidR="00D11BED" w:rsidRPr="00764594" w14:paraId="69436551" w14:textId="77777777" w:rsidTr="004C6268">
        <w:tc>
          <w:tcPr>
            <w:tcW w:w="453" w:type="pct"/>
            <w:vAlign w:val="center"/>
          </w:tcPr>
          <w:p w14:paraId="6DD3596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Biccirè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2021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[42]</w:t>
            </w:r>
          </w:p>
        </w:tc>
        <w:tc>
          <w:tcPr>
            <w:tcW w:w="337" w:type="pct"/>
            <w:vAlign w:val="center"/>
          </w:tcPr>
          <w:p w14:paraId="6019806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7" w:type="pct"/>
            <w:vAlign w:val="center"/>
          </w:tcPr>
          <w:p w14:paraId="4D610F3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557" w:type="pct"/>
            <w:vAlign w:val="center"/>
          </w:tcPr>
          <w:p w14:paraId="1F90C81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10589C1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2" w:type="pct"/>
            <w:vAlign w:val="center"/>
          </w:tcPr>
          <w:p w14:paraId="32688BE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At admission </w:t>
            </w:r>
          </w:p>
        </w:tc>
        <w:tc>
          <w:tcPr>
            <w:tcW w:w="624" w:type="pct"/>
            <w:vAlign w:val="center"/>
          </w:tcPr>
          <w:p w14:paraId="6FCCC2B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661" w:type="pct"/>
            <w:vAlign w:val="center"/>
          </w:tcPr>
          <w:p w14:paraId="1D56A22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1F966F9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34EFFFB3" w14:textId="77777777" w:rsidTr="004C6268">
        <w:tc>
          <w:tcPr>
            <w:tcW w:w="453" w:type="pct"/>
            <w:vAlign w:val="center"/>
          </w:tcPr>
          <w:p w14:paraId="5992CB7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Huang</w:t>
            </w:r>
          </w:p>
          <w:p w14:paraId="6F9545E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2020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[43]</w:t>
            </w:r>
          </w:p>
        </w:tc>
        <w:tc>
          <w:tcPr>
            <w:tcW w:w="337" w:type="pct"/>
            <w:vAlign w:val="center"/>
          </w:tcPr>
          <w:p w14:paraId="4CA8E59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7" w:type="pct"/>
            <w:vAlign w:val="center"/>
          </w:tcPr>
          <w:p w14:paraId="067DF21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28BCE9F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&lt;0.8 mg/L</w:t>
            </w:r>
          </w:p>
        </w:tc>
        <w:tc>
          <w:tcPr>
            <w:tcW w:w="891" w:type="pct"/>
            <w:vAlign w:val="center"/>
          </w:tcPr>
          <w:p w14:paraId="7269915C" w14:textId="3E08F338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mmunoturbidimetry</w:t>
            </w:r>
          </w:p>
          <w:p w14:paraId="56FA595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method</w:t>
            </w:r>
          </w:p>
        </w:tc>
        <w:tc>
          <w:tcPr>
            <w:tcW w:w="552" w:type="pct"/>
            <w:vAlign w:val="center"/>
          </w:tcPr>
          <w:p w14:paraId="5D41BC5D" w14:textId="0FF1F758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pon admission</w:t>
            </w:r>
          </w:p>
          <w:p w14:paraId="3DE4154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(within 4 h).</w:t>
            </w:r>
          </w:p>
        </w:tc>
        <w:tc>
          <w:tcPr>
            <w:tcW w:w="624" w:type="pct"/>
            <w:vAlign w:val="center"/>
          </w:tcPr>
          <w:p w14:paraId="72100D71" w14:textId="0A9EBAE8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 patients received a loading dose of aspirin (300 mg)</w:t>
            </w:r>
          </w:p>
          <w:p w14:paraId="7EE916B5" w14:textId="43B96822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and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P2Y12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antagonist (300 mg clopidogrel or 180 mg ticagrelor).</w:t>
            </w:r>
          </w:p>
          <w:p w14:paraId="4F19218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53.8% Tirofiban before stent</w:t>
            </w:r>
          </w:p>
        </w:tc>
        <w:tc>
          <w:tcPr>
            <w:tcW w:w="661" w:type="pct"/>
            <w:vAlign w:val="center"/>
          </w:tcPr>
          <w:p w14:paraId="12290B8C" w14:textId="27EA3BC6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2500 IU heparin administered</w:t>
            </w:r>
          </w:p>
          <w:p w14:paraId="4BACADD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after successful puncture, and a weight dependent dose (up to</w:t>
            </w:r>
          </w:p>
          <w:p w14:paraId="3A96AD0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 IU/kg) added for PCI.</w:t>
            </w:r>
          </w:p>
        </w:tc>
        <w:tc>
          <w:tcPr>
            <w:tcW w:w="539" w:type="pct"/>
            <w:vAlign w:val="center"/>
          </w:tcPr>
          <w:p w14:paraId="417808A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48E34EB0" w14:textId="77777777" w:rsidTr="004C6268">
        <w:tc>
          <w:tcPr>
            <w:tcW w:w="453" w:type="pct"/>
            <w:vAlign w:val="center"/>
          </w:tcPr>
          <w:p w14:paraId="76314F7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Luo</w:t>
            </w:r>
          </w:p>
          <w:p w14:paraId="5CC369F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2020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[44]</w:t>
            </w:r>
          </w:p>
        </w:tc>
        <w:tc>
          <w:tcPr>
            <w:tcW w:w="337" w:type="pct"/>
            <w:vAlign w:val="center"/>
          </w:tcPr>
          <w:p w14:paraId="4FC516C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7" w:type="pct"/>
            <w:vAlign w:val="center"/>
          </w:tcPr>
          <w:p w14:paraId="570889C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557" w:type="pct"/>
            <w:vAlign w:val="center"/>
          </w:tcPr>
          <w:p w14:paraId="7D9B09F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3FDAEF33" w14:textId="3C717A8C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nzyme immunoassay using </w:t>
            </w:r>
            <w:proofErr w:type="spellStart"/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INNOVANCE</w:t>
            </w:r>
            <w:proofErr w:type="spellEnd"/>
          </w:p>
          <w:p w14:paraId="4D174BA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D-dimer (SIEMENS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552" w:type="pct"/>
            <w:vAlign w:val="center"/>
          </w:tcPr>
          <w:p w14:paraId="11BEDEA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624" w:type="pct"/>
            <w:vAlign w:val="center"/>
          </w:tcPr>
          <w:p w14:paraId="627065F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 patients were given aspirin (300 mg), ticagrelor (180 mg),</w:t>
            </w:r>
          </w:p>
          <w:p w14:paraId="0D05730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clopidogrel (300 mg) before the operation</w:t>
            </w:r>
          </w:p>
        </w:tc>
        <w:tc>
          <w:tcPr>
            <w:tcW w:w="661" w:type="pct"/>
            <w:vAlign w:val="center"/>
          </w:tcPr>
          <w:p w14:paraId="251A9E6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093B742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190478AF" w14:textId="77777777" w:rsidTr="004C6268">
        <w:tc>
          <w:tcPr>
            <w:tcW w:w="453" w:type="pct"/>
            <w:vAlign w:val="center"/>
          </w:tcPr>
          <w:p w14:paraId="534E85F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Qi Zhou 2020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[45]</w:t>
            </w:r>
          </w:p>
        </w:tc>
        <w:tc>
          <w:tcPr>
            <w:tcW w:w="337" w:type="pct"/>
            <w:vAlign w:val="center"/>
          </w:tcPr>
          <w:p w14:paraId="067607E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7" w:type="pct"/>
            <w:vAlign w:val="center"/>
          </w:tcPr>
          <w:p w14:paraId="791A2B7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7C0177E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CS200i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CS5100</w:t>
            </w:r>
            <w:proofErr w:type="spellEnd"/>
          </w:p>
          <w:p w14:paraId="5F628BE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automatic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analyzer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(Sysmex, Japan) with the normal D-dimer</w:t>
            </w:r>
          </w:p>
          <w:p w14:paraId="629DD76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value set between 0 and 0.55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μg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/mL</w:t>
            </w:r>
          </w:p>
          <w:p w14:paraId="5C5EB83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8CD9EE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 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CA92121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analyzer</w:t>
            </w:r>
            <w:proofErr w:type="spellEnd"/>
          </w:p>
          <w:p w14:paraId="4355A8A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(San Diego, CA) with the normal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value set at 0 to 600 ng/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mL.</w:t>
            </w:r>
            <w:proofErr w:type="spellEnd"/>
          </w:p>
        </w:tc>
        <w:tc>
          <w:tcPr>
            <w:tcW w:w="891" w:type="pct"/>
            <w:vAlign w:val="center"/>
          </w:tcPr>
          <w:p w14:paraId="483328D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D-dimer levels were measured using an immunoturbidimetric test</w:t>
            </w:r>
          </w:p>
          <w:p w14:paraId="6DB29FB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(STA-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Liatest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D-dimer).</w:t>
            </w:r>
          </w:p>
          <w:p w14:paraId="78A600A0" w14:textId="77777777" w:rsidR="00D11BED" w:rsidRPr="00764594" w:rsidRDefault="00D11BED" w:rsidP="004C626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EFE6C71" w14:textId="17782C4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</w:t>
            </w:r>
            <w:r w:rsidR="00A277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unify the 2 sets of data, the D-dimer levels were instead by</w:t>
            </w:r>
            <w:r w:rsidR="00A277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increased multiple, which was defined as the levels of D-dimer</w:t>
            </w:r>
          </w:p>
          <w:p w14:paraId="61930BE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divided by the upper limit of the normal range of D-dimer.</w:t>
            </w:r>
          </w:p>
        </w:tc>
        <w:tc>
          <w:tcPr>
            <w:tcW w:w="552" w:type="pct"/>
            <w:vAlign w:val="center"/>
          </w:tcPr>
          <w:p w14:paraId="613DA457" w14:textId="3F7E6B34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mmediately after admission</w:t>
            </w:r>
          </w:p>
        </w:tc>
        <w:tc>
          <w:tcPr>
            <w:tcW w:w="624" w:type="pct"/>
            <w:vAlign w:val="center"/>
          </w:tcPr>
          <w:p w14:paraId="14D6999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 patients were administered loading doses of antiplatelet</w:t>
            </w:r>
          </w:p>
          <w:p w14:paraId="4DE21D86" w14:textId="4A43A8EF" w:rsidR="00D11BED" w:rsidRPr="00764594" w:rsidRDefault="00D11BED" w:rsidP="00DC02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medications (300</w:t>
            </w:r>
            <w:r w:rsidR="00DC02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mg aspirin and 180</w:t>
            </w:r>
            <w:r w:rsidR="00DC02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mg ticagrelor) before</w:t>
            </w:r>
            <w:r w:rsidR="00DC02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coronary angiography</w:t>
            </w:r>
          </w:p>
        </w:tc>
        <w:tc>
          <w:tcPr>
            <w:tcW w:w="661" w:type="pct"/>
            <w:vAlign w:val="center"/>
          </w:tcPr>
          <w:p w14:paraId="133A5109" w14:textId="50E0624A" w:rsidR="00D11BED" w:rsidRPr="00764594" w:rsidRDefault="00D11BED" w:rsidP="00DC02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3000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 heparin was</w:t>
            </w:r>
            <w:r w:rsidR="00DC02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administered when the coronary anatomy was first defined</w:t>
            </w:r>
          </w:p>
        </w:tc>
        <w:tc>
          <w:tcPr>
            <w:tcW w:w="539" w:type="pct"/>
            <w:vAlign w:val="center"/>
          </w:tcPr>
          <w:p w14:paraId="3F436EF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587A0628" w14:textId="77777777" w:rsidTr="004C6268">
        <w:tc>
          <w:tcPr>
            <w:tcW w:w="453" w:type="pct"/>
            <w:vAlign w:val="center"/>
          </w:tcPr>
          <w:p w14:paraId="5B96969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Lin</w:t>
            </w:r>
          </w:p>
          <w:p w14:paraId="3B1BB72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2020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[46]</w:t>
            </w:r>
          </w:p>
        </w:tc>
        <w:tc>
          <w:tcPr>
            <w:tcW w:w="337" w:type="pct"/>
            <w:vAlign w:val="center"/>
          </w:tcPr>
          <w:p w14:paraId="314D677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7" w:type="pct"/>
            <w:vAlign w:val="center"/>
          </w:tcPr>
          <w:p w14:paraId="01884C4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557" w:type="pct"/>
            <w:vAlign w:val="center"/>
          </w:tcPr>
          <w:p w14:paraId="64E405A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1AB9D62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2" w:type="pct"/>
            <w:vAlign w:val="center"/>
          </w:tcPr>
          <w:p w14:paraId="6659461F" w14:textId="055B78F5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admission</w:t>
            </w:r>
          </w:p>
          <w:p w14:paraId="09E3F6B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before PCI</w:t>
            </w:r>
          </w:p>
        </w:tc>
        <w:tc>
          <w:tcPr>
            <w:tcW w:w="624" w:type="pct"/>
            <w:vAlign w:val="center"/>
          </w:tcPr>
          <w:p w14:paraId="097BBF9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661" w:type="pct"/>
            <w:vAlign w:val="center"/>
          </w:tcPr>
          <w:p w14:paraId="6B70DA4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6373470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6360FE45" w14:textId="77777777" w:rsidTr="004C6268">
        <w:tc>
          <w:tcPr>
            <w:tcW w:w="453" w:type="pct"/>
            <w:vAlign w:val="center"/>
          </w:tcPr>
          <w:p w14:paraId="5C4B021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Zhang</w:t>
            </w:r>
          </w:p>
          <w:p w14:paraId="449C638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2018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[21]</w:t>
            </w:r>
          </w:p>
        </w:tc>
        <w:tc>
          <w:tcPr>
            <w:tcW w:w="337" w:type="pct"/>
            <w:vAlign w:val="center"/>
          </w:tcPr>
          <w:p w14:paraId="3EA41CB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7" w:type="pct"/>
            <w:vAlign w:val="center"/>
          </w:tcPr>
          <w:p w14:paraId="38EDB7E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12B4C73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3C4BB94A" w14:textId="2F705BC3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uman D-dimer ELISA kit</w:t>
            </w:r>
          </w:p>
          <w:p w14:paraId="40100EB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EHDDIMER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Thermo Fisher Scientific, Waltham, MA, USA) with</w:t>
            </w:r>
          </w:p>
          <w:p w14:paraId="4311839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sensitivity of 0.08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pg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mL.</w:t>
            </w:r>
            <w:proofErr w:type="spellEnd"/>
          </w:p>
        </w:tc>
        <w:tc>
          <w:tcPr>
            <w:tcW w:w="552" w:type="pct"/>
            <w:vAlign w:val="center"/>
          </w:tcPr>
          <w:p w14:paraId="11F1C3B3" w14:textId="13D695C7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efore the PCI procedure</w:t>
            </w:r>
          </w:p>
          <w:p w14:paraId="02ED51F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 the day of patient admission to the hospital</w:t>
            </w:r>
          </w:p>
        </w:tc>
        <w:tc>
          <w:tcPr>
            <w:tcW w:w="624" w:type="pct"/>
            <w:vAlign w:val="center"/>
          </w:tcPr>
          <w:p w14:paraId="656E437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661" w:type="pct"/>
            <w:vAlign w:val="center"/>
          </w:tcPr>
          <w:p w14:paraId="521E810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bolus of heparin (5000 IU) administered</w:t>
            </w:r>
          </w:p>
          <w:p w14:paraId="7747AEE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before the procedure</w:t>
            </w:r>
          </w:p>
        </w:tc>
        <w:tc>
          <w:tcPr>
            <w:tcW w:w="539" w:type="pct"/>
            <w:vAlign w:val="center"/>
          </w:tcPr>
          <w:p w14:paraId="140D757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20D185ED" w14:textId="77777777" w:rsidTr="004C6268">
        <w:tc>
          <w:tcPr>
            <w:tcW w:w="453" w:type="pct"/>
            <w:vAlign w:val="center"/>
          </w:tcPr>
          <w:p w14:paraId="1B07904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Gao</w:t>
            </w:r>
          </w:p>
          <w:p w14:paraId="0C37E81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2018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[22]</w:t>
            </w:r>
          </w:p>
        </w:tc>
        <w:tc>
          <w:tcPr>
            <w:tcW w:w="337" w:type="pct"/>
            <w:vAlign w:val="center"/>
          </w:tcPr>
          <w:p w14:paraId="57D069F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 with T2DM</w:t>
            </w:r>
          </w:p>
        </w:tc>
        <w:tc>
          <w:tcPr>
            <w:tcW w:w="387" w:type="pct"/>
            <w:vAlign w:val="center"/>
          </w:tcPr>
          <w:p w14:paraId="717E02D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0A40EC3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77B2033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ELISA kit</w:t>
            </w:r>
          </w:p>
          <w:p w14:paraId="0332590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ab196269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Abcam, Cambridge, MA, USA) with a sensitivity</w:t>
            </w:r>
          </w:p>
          <w:p w14:paraId="3D8D574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of 71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pg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mL.</w:t>
            </w:r>
            <w:proofErr w:type="spellEnd"/>
          </w:p>
        </w:tc>
        <w:tc>
          <w:tcPr>
            <w:tcW w:w="552" w:type="pct"/>
            <w:vAlign w:val="center"/>
          </w:tcPr>
          <w:p w14:paraId="725AF9F1" w14:textId="7277F503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="00D11B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admission</w:t>
            </w:r>
          </w:p>
        </w:tc>
        <w:tc>
          <w:tcPr>
            <w:tcW w:w="624" w:type="pct"/>
            <w:vAlign w:val="center"/>
          </w:tcPr>
          <w:p w14:paraId="273382A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661" w:type="pct"/>
            <w:vAlign w:val="center"/>
          </w:tcPr>
          <w:p w14:paraId="7E27C39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bolus of 5000 IU of heparin</w:t>
            </w:r>
          </w:p>
        </w:tc>
        <w:tc>
          <w:tcPr>
            <w:tcW w:w="539" w:type="pct"/>
            <w:vAlign w:val="center"/>
          </w:tcPr>
          <w:p w14:paraId="568754E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4B7860" w14:paraId="09EF313B" w14:textId="77777777" w:rsidTr="004C6268">
        <w:tc>
          <w:tcPr>
            <w:tcW w:w="453" w:type="pct"/>
            <w:vAlign w:val="center"/>
          </w:tcPr>
          <w:p w14:paraId="210BA4A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C. H. Hansen 2018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[47]</w:t>
            </w:r>
          </w:p>
        </w:tc>
        <w:tc>
          <w:tcPr>
            <w:tcW w:w="337" w:type="pct"/>
            <w:vAlign w:val="center"/>
          </w:tcPr>
          <w:p w14:paraId="56B9309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7" w:type="pct"/>
            <w:vAlign w:val="center"/>
          </w:tcPr>
          <w:p w14:paraId="19896C4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480C3A8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182D6F16" w14:textId="71091BE8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nzyme-linked immunosorbent assay (</w:t>
            </w:r>
            <w:proofErr w:type="spellStart"/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Asserachrom</w:t>
            </w:r>
            <w:proofErr w:type="spellEnd"/>
          </w:p>
          <w:p w14:paraId="220B5B0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D-dimer;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Stago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Diagnostica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Ansiere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France and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Enzygnost</w:t>
            </w:r>
            <w:proofErr w:type="spellEnd"/>
          </w:p>
          <w:p w14:paraId="28AF488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F1þ2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Siemens, Marburg, Germany, respectively).</w:t>
            </w:r>
          </w:p>
        </w:tc>
        <w:tc>
          <w:tcPr>
            <w:tcW w:w="552" w:type="pct"/>
            <w:vAlign w:val="center"/>
          </w:tcPr>
          <w:p w14:paraId="677E0CA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Blood samples collected at a median time of 24 hours after onset of symptoms,</w:t>
            </w:r>
          </w:p>
          <w:p w14:paraId="69B74F0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hours after PCI procedure.</w:t>
            </w:r>
          </w:p>
        </w:tc>
        <w:tc>
          <w:tcPr>
            <w:tcW w:w="624" w:type="pct"/>
            <w:vAlign w:val="center"/>
          </w:tcPr>
          <w:p w14:paraId="3860D2B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222 (23%) aspirin as home therapy</w:t>
            </w:r>
          </w:p>
        </w:tc>
        <w:tc>
          <w:tcPr>
            <w:tcW w:w="661" w:type="pct"/>
            <w:vAlign w:val="center"/>
          </w:tcPr>
          <w:p w14:paraId="7581396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 patients received heparin during the PCI</w:t>
            </w:r>
          </w:p>
          <w:p w14:paraId="7985279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procedure approximately 16 to 20 hours before blood sampling.</w:t>
            </w:r>
          </w:p>
        </w:tc>
        <w:tc>
          <w:tcPr>
            <w:tcW w:w="539" w:type="pct"/>
            <w:vAlign w:val="center"/>
          </w:tcPr>
          <w:p w14:paraId="044BFA9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 on</w:t>
            </w:r>
          </w:p>
          <w:p w14:paraId="71D816C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anticoagulation were excluded from the study</w:t>
            </w:r>
          </w:p>
        </w:tc>
      </w:tr>
      <w:tr w:rsidR="00D11BED" w:rsidRPr="004B7860" w14:paraId="2AC92676" w14:textId="77777777" w:rsidTr="004C6268">
        <w:tc>
          <w:tcPr>
            <w:tcW w:w="453" w:type="pct"/>
            <w:vAlign w:val="center"/>
          </w:tcPr>
          <w:p w14:paraId="3840630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B.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Sarli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2015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[25]</w:t>
            </w:r>
          </w:p>
        </w:tc>
        <w:tc>
          <w:tcPr>
            <w:tcW w:w="337" w:type="pct"/>
            <w:vAlign w:val="center"/>
          </w:tcPr>
          <w:p w14:paraId="1922C42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7" w:type="pct"/>
            <w:vAlign w:val="center"/>
          </w:tcPr>
          <w:p w14:paraId="65CCCFA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557" w:type="pct"/>
            <w:vAlign w:val="center"/>
          </w:tcPr>
          <w:p w14:paraId="7D46592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0ED7558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MDA immunoturbidimetric assay; Organon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Teknika</w:t>
            </w:r>
            <w:proofErr w:type="spellEnd"/>
          </w:p>
        </w:tc>
        <w:tc>
          <w:tcPr>
            <w:tcW w:w="552" w:type="pct"/>
            <w:vAlign w:val="center"/>
          </w:tcPr>
          <w:p w14:paraId="75F921F0" w14:textId="0D6DF576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the emergency department</w:t>
            </w:r>
          </w:p>
        </w:tc>
        <w:tc>
          <w:tcPr>
            <w:tcW w:w="624" w:type="pct"/>
            <w:vAlign w:val="center"/>
          </w:tcPr>
          <w:p w14:paraId="7197E4B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Blood samples for D-dimer analysis obtained before administration of antithrombotic treatment</w:t>
            </w:r>
          </w:p>
        </w:tc>
        <w:tc>
          <w:tcPr>
            <w:tcW w:w="661" w:type="pct"/>
            <w:vAlign w:val="center"/>
          </w:tcPr>
          <w:p w14:paraId="6B2EAD2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Blood samples for D-dimer analysis obtained before administration of antithrombotic treatment</w:t>
            </w:r>
          </w:p>
        </w:tc>
        <w:tc>
          <w:tcPr>
            <w:tcW w:w="539" w:type="pct"/>
            <w:vAlign w:val="center"/>
          </w:tcPr>
          <w:p w14:paraId="78B6900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 on</w:t>
            </w:r>
          </w:p>
          <w:p w14:paraId="0EC15AE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anticoagulation were excluded from the study</w:t>
            </w:r>
          </w:p>
        </w:tc>
      </w:tr>
      <w:tr w:rsidR="00D11BED" w:rsidRPr="00764594" w14:paraId="3D0B217C" w14:textId="77777777" w:rsidTr="004C6268">
        <w:tc>
          <w:tcPr>
            <w:tcW w:w="453" w:type="pct"/>
            <w:vAlign w:val="center"/>
          </w:tcPr>
          <w:p w14:paraId="01D54ED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Ayhan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Erkol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2014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[15]</w:t>
            </w:r>
          </w:p>
        </w:tc>
        <w:tc>
          <w:tcPr>
            <w:tcW w:w="337" w:type="pct"/>
            <w:vAlign w:val="center"/>
          </w:tcPr>
          <w:p w14:paraId="6F3E5D0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7" w:type="pct"/>
            <w:vAlign w:val="center"/>
          </w:tcPr>
          <w:p w14:paraId="4682D37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557" w:type="pct"/>
            <w:vAlign w:val="center"/>
          </w:tcPr>
          <w:p w14:paraId="23F786E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69FFEDE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Immunoturbidimetric</w:t>
            </w:r>
          </w:p>
          <w:p w14:paraId="1A561BB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test (STA-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Liatest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D-dimer) on the STAR Evolution analyser</w:t>
            </w:r>
          </w:p>
          <w:p w14:paraId="74723E27" w14:textId="77777777" w:rsidR="00D11BED" w:rsidRPr="004B7860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60">
              <w:rPr>
                <w:rFonts w:ascii="Times New Roman" w:hAnsi="Times New Roman" w:cs="Times New Roman"/>
                <w:sz w:val="20"/>
                <w:szCs w:val="20"/>
              </w:rPr>
              <w:t xml:space="preserve">(Diagnostica </w:t>
            </w:r>
            <w:proofErr w:type="spellStart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Stago</w:t>
            </w:r>
            <w:proofErr w:type="spellEnd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Asnie‘res</w:t>
            </w:r>
            <w:proofErr w:type="spellEnd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, France).</w:t>
            </w:r>
          </w:p>
        </w:tc>
        <w:tc>
          <w:tcPr>
            <w:tcW w:w="552" w:type="pct"/>
            <w:vAlign w:val="center"/>
          </w:tcPr>
          <w:p w14:paraId="5DC755FA" w14:textId="214C73D8" w:rsidR="00D11BED" w:rsidRPr="00764594" w:rsidRDefault="00EA714E" w:rsidP="00EA7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admission</w:t>
            </w:r>
          </w:p>
        </w:tc>
        <w:tc>
          <w:tcPr>
            <w:tcW w:w="624" w:type="pct"/>
            <w:vAlign w:val="center"/>
          </w:tcPr>
          <w:p w14:paraId="433A42B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 patients received a 300 mg chewable aspirin and a</w:t>
            </w:r>
          </w:p>
          <w:p w14:paraId="2D1F549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600 mg loading dose of clopidogrel on admission.</w:t>
            </w:r>
          </w:p>
          <w:p w14:paraId="25FC9EA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use of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GPI</w:t>
            </w:r>
          </w:p>
          <w:p w14:paraId="675EAA2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(tirofiban) </w:t>
            </w:r>
          </w:p>
          <w:p w14:paraId="35B1A8C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 left to the primary operator’s discretion.</w:t>
            </w:r>
          </w:p>
        </w:tc>
        <w:tc>
          <w:tcPr>
            <w:tcW w:w="661" w:type="pct"/>
            <w:vAlign w:val="center"/>
          </w:tcPr>
          <w:p w14:paraId="7BA5A12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 U/kg intravenous standard heparin before the procedure.</w:t>
            </w:r>
          </w:p>
          <w:p w14:paraId="1C2354F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9" w:type="pct"/>
            <w:vAlign w:val="center"/>
          </w:tcPr>
          <w:p w14:paraId="127F69D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28172936" w14:textId="77777777" w:rsidTr="004C6268">
        <w:tc>
          <w:tcPr>
            <w:tcW w:w="453" w:type="pct"/>
            <w:vAlign w:val="center"/>
          </w:tcPr>
          <w:p w14:paraId="6F10727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HORIZONS-AMI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substudy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2014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[48]</w:t>
            </w:r>
          </w:p>
        </w:tc>
        <w:tc>
          <w:tcPr>
            <w:tcW w:w="337" w:type="pct"/>
            <w:vAlign w:val="center"/>
          </w:tcPr>
          <w:p w14:paraId="6504A9C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7" w:type="pct"/>
            <w:vAlign w:val="center"/>
          </w:tcPr>
          <w:p w14:paraId="7EF13FA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0823009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41DB946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Alere Inc.,</w:t>
            </w:r>
          </w:p>
          <w:p w14:paraId="1FD9EA1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San Diego, CA, using Luminex immunoassay methods</w:t>
            </w:r>
          </w:p>
        </w:tc>
        <w:tc>
          <w:tcPr>
            <w:tcW w:w="552" w:type="pct"/>
            <w:vAlign w:val="center"/>
          </w:tcPr>
          <w:p w14:paraId="38DCAB7B" w14:textId="18B34BEE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At 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study </w:t>
            </w:r>
            <w:proofErr w:type="spellStart"/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enro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lment</w:t>
            </w:r>
            <w:proofErr w:type="spellEnd"/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(before PCI procedure)</w:t>
            </w:r>
          </w:p>
        </w:tc>
        <w:tc>
          <w:tcPr>
            <w:tcW w:w="624" w:type="pct"/>
            <w:vAlign w:val="center"/>
          </w:tcPr>
          <w:p w14:paraId="04AB537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 ratio to treatment with</w:t>
            </w:r>
          </w:p>
          <w:p w14:paraId="3BACF40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bivalirudin alone or with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UFH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plus a GPI</w:t>
            </w:r>
          </w:p>
        </w:tc>
        <w:tc>
          <w:tcPr>
            <w:tcW w:w="661" w:type="pct"/>
            <w:vAlign w:val="center"/>
          </w:tcPr>
          <w:p w14:paraId="7519E86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1:1 ratio to treatment with</w:t>
            </w:r>
          </w:p>
          <w:p w14:paraId="7DF4FAD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bivalirudin alone or with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UFH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plus a GPI</w:t>
            </w:r>
          </w:p>
        </w:tc>
        <w:tc>
          <w:tcPr>
            <w:tcW w:w="539" w:type="pct"/>
            <w:vAlign w:val="center"/>
          </w:tcPr>
          <w:p w14:paraId="3A49463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2D629D58" w14:textId="77777777" w:rsidTr="004C6268">
        <w:tc>
          <w:tcPr>
            <w:tcW w:w="453" w:type="pct"/>
            <w:vAlign w:val="center"/>
          </w:tcPr>
          <w:p w14:paraId="1B94BAC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Ozgur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Akgul</w:t>
            </w:r>
            <w:proofErr w:type="spellEnd"/>
          </w:p>
          <w:p w14:paraId="33CF67E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2013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[49]</w:t>
            </w:r>
          </w:p>
        </w:tc>
        <w:tc>
          <w:tcPr>
            <w:tcW w:w="337" w:type="pct"/>
            <w:vAlign w:val="center"/>
          </w:tcPr>
          <w:p w14:paraId="36D1AE1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7" w:type="pct"/>
            <w:vAlign w:val="center"/>
          </w:tcPr>
          <w:p w14:paraId="2510391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557" w:type="pct"/>
            <w:vAlign w:val="center"/>
          </w:tcPr>
          <w:p w14:paraId="7A6A080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50C3FAD8" w14:textId="712D70A1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hemiluminescence</w:t>
            </w:r>
          </w:p>
          <w:p w14:paraId="097B10C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enzyme immunoassay 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CLEIA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method with the</w:t>
            </w:r>
          </w:p>
          <w:p w14:paraId="513E7F4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Pathfast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(Mitsubishi Chemical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Medience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Corporation,</w:t>
            </w:r>
          </w:p>
          <w:p w14:paraId="65A48A7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(Tokyo, Japan)</w:t>
            </w:r>
          </w:p>
        </w:tc>
        <w:tc>
          <w:tcPr>
            <w:tcW w:w="552" w:type="pct"/>
            <w:vAlign w:val="center"/>
          </w:tcPr>
          <w:p w14:paraId="7255DBED" w14:textId="4B83E7E7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admission before</w:t>
            </w:r>
          </w:p>
          <w:p w14:paraId="62E2FE2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catheterization procedures</w:t>
            </w:r>
          </w:p>
        </w:tc>
        <w:tc>
          <w:tcPr>
            <w:tcW w:w="624" w:type="pct"/>
            <w:vAlign w:val="center"/>
          </w:tcPr>
          <w:p w14:paraId="393DA73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300mg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aspirin and</w:t>
            </w:r>
          </w:p>
          <w:p w14:paraId="0D43C80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clopidogrel 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600mg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loading dosage) before coronary</w:t>
            </w:r>
          </w:p>
          <w:p w14:paraId="7C5DD4D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angiography.</w:t>
            </w:r>
          </w:p>
        </w:tc>
        <w:tc>
          <w:tcPr>
            <w:tcW w:w="661" w:type="pct"/>
            <w:vAlign w:val="center"/>
          </w:tcPr>
          <w:p w14:paraId="36BA1DB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Heparin (100 IU/kg) administered when the coronary</w:t>
            </w:r>
          </w:p>
          <w:p w14:paraId="1D12833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anatomy was first defined.</w:t>
            </w:r>
          </w:p>
        </w:tc>
        <w:tc>
          <w:tcPr>
            <w:tcW w:w="539" w:type="pct"/>
            <w:vAlign w:val="center"/>
          </w:tcPr>
          <w:p w14:paraId="6A3FD1D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3DA44330" w14:textId="77777777" w:rsidTr="004C6268">
        <w:tc>
          <w:tcPr>
            <w:tcW w:w="453" w:type="pct"/>
            <w:vAlign w:val="center"/>
          </w:tcPr>
          <w:p w14:paraId="3B3B0A31" w14:textId="77777777" w:rsidR="00D11BED" w:rsidRPr="00EF1ADF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F1AD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Javier Pineda 2010 </w:t>
            </w:r>
            <w:r w:rsidRPr="00EF1AD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[50]</w:t>
            </w:r>
          </w:p>
        </w:tc>
        <w:tc>
          <w:tcPr>
            <w:tcW w:w="337" w:type="pct"/>
            <w:vAlign w:val="center"/>
          </w:tcPr>
          <w:p w14:paraId="6302CFBE" w14:textId="77777777" w:rsidR="00D11BED" w:rsidRPr="00EF1ADF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F1AD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AMI</w:t>
            </w:r>
            <w:r w:rsidRPr="00EF1AD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STEMI (85.9%)</w:t>
            </w:r>
          </w:p>
        </w:tc>
        <w:tc>
          <w:tcPr>
            <w:tcW w:w="387" w:type="pct"/>
            <w:vAlign w:val="center"/>
          </w:tcPr>
          <w:p w14:paraId="7DE892F9" w14:textId="77777777" w:rsidR="00D11BED" w:rsidRPr="00EF1ADF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F1AD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5E5B4A53" w14:textId="77777777" w:rsidR="00D11BED" w:rsidRPr="00EF1ADF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F1AD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6F3F3355" w14:textId="77777777" w:rsidR="00D11BED" w:rsidRPr="004B7860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60">
              <w:rPr>
                <w:rFonts w:ascii="Times New Roman" w:hAnsi="Times New Roman" w:cs="Times New Roman"/>
                <w:sz w:val="20"/>
                <w:szCs w:val="20"/>
              </w:rPr>
              <w:t xml:space="preserve">ELISA techniques (Diagnostica </w:t>
            </w:r>
            <w:proofErr w:type="spellStart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STAGO</w:t>
            </w:r>
            <w:proofErr w:type="spellEnd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, Paris, France)</w:t>
            </w:r>
          </w:p>
        </w:tc>
        <w:tc>
          <w:tcPr>
            <w:tcW w:w="552" w:type="pct"/>
            <w:vAlign w:val="center"/>
          </w:tcPr>
          <w:p w14:paraId="66A13445" w14:textId="77777777" w:rsidR="00D11BED" w:rsidRPr="00EF1ADF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F1AD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Blood sampling was performed at least</w:t>
            </w:r>
          </w:p>
          <w:p w14:paraId="515F2696" w14:textId="77777777" w:rsidR="00D11BED" w:rsidRPr="00EF1ADF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F1AD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months after the acute AMI and in the stable phase of the disease</w:t>
            </w:r>
          </w:p>
        </w:tc>
        <w:tc>
          <w:tcPr>
            <w:tcW w:w="624" w:type="pct"/>
            <w:vAlign w:val="center"/>
          </w:tcPr>
          <w:p w14:paraId="4A583B6F" w14:textId="77777777" w:rsidR="00D11BED" w:rsidRPr="00EF1ADF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F1AD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661" w:type="pct"/>
            <w:vAlign w:val="center"/>
          </w:tcPr>
          <w:p w14:paraId="35ECDD3A" w14:textId="77777777" w:rsidR="00D11BED" w:rsidRPr="00EF1ADF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F1AD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5AEFD3F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74493379" w14:textId="77777777" w:rsidTr="004C6268">
        <w:tc>
          <w:tcPr>
            <w:tcW w:w="453" w:type="pct"/>
            <w:vAlign w:val="center"/>
          </w:tcPr>
          <w:p w14:paraId="61B25DB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Lu</w:t>
            </w:r>
          </w:p>
          <w:p w14:paraId="12C1B75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2021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[28]</w:t>
            </w:r>
          </w:p>
        </w:tc>
        <w:tc>
          <w:tcPr>
            <w:tcW w:w="337" w:type="pct"/>
            <w:vAlign w:val="center"/>
          </w:tcPr>
          <w:p w14:paraId="2CA3E64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NSTEMI</w:t>
            </w:r>
          </w:p>
        </w:tc>
        <w:tc>
          <w:tcPr>
            <w:tcW w:w="387" w:type="pct"/>
            <w:vAlign w:val="center"/>
          </w:tcPr>
          <w:p w14:paraId="26C6829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288DCA2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6291237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Roche Diagnostics (Mannheim, Germany)</w:t>
            </w:r>
          </w:p>
        </w:tc>
        <w:tc>
          <w:tcPr>
            <w:tcW w:w="552" w:type="pct"/>
            <w:vAlign w:val="center"/>
          </w:tcPr>
          <w:p w14:paraId="750987C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Blood was collected within the first 12 hours after admission</w:t>
            </w:r>
          </w:p>
        </w:tc>
        <w:tc>
          <w:tcPr>
            <w:tcW w:w="624" w:type="pct"/>
            <w:vAlign w:val="center"/>
          </w:tcPr>
          <w:p w14:paraId="09A9F1E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Dual antiplatelet therapy in 1335 patients (98.4%)</w:t>
            </w:r>
          </w:p>
        </w:tc>
        <w:tc>
          <w:tcPr>
            <w:tcW w:w="661" w:type="pct"/>
            <w:vAlign w:val="center"/>
          </w:tcPr>
          <w:p w14:paraId="57B2B97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Parel anticoagulants in 1334 patients (98.3%)</w:t>
            </w:r>
          </w:p>
        </w:tc>
        <w:tc>
          <w:tcPr>
            <w:tcW w:w="539" w:type="pct"/>
            <w:vAlign w:val="center"/>
          </w:tcPr>
          <w:p w14:paraId="7E82A03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2BEE0E0A" w14:textId="77777777" w:rsidTr="004C6268">
        <w:tc>
          <w:tcPr>
            <w:tcW w:w="453" w:type="pct"/>
            <w:vAlign w:val="center"/>
          </w:tcPr>
          <w:p w14:paraId="37488C8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Hulusi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Satilmisoglu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2017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[51]</w:t>
            </w:r>
          </w:p>
        </w:tc>
        <w:tc>
          <w:tcPr>
            <w:tcW w:w="337" w:type="pct"/>
            <w:vAlign w:val="center"/>
          </w:tcPr>
          <w:p w14:paraId="75444D0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NSTEMI</w:t>
            </w:r>
          </w:p>
        </w:tc>
        <w:tc>
          <w:tcPr>
            <w:tcW w:w="387" w:type="pct"/>
            <w:vAlign w:val="center"/>
          </w:tcPr>
          <w:p w14:paraId="584C80B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09F24DD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&lt;500 ng/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mL.</w:t>
            </w:r>
            <w:proofErr w:type="spellEnd"/>
          </w:p>
        </w:tc>
        <w:tc>
          <w:tcPr>
            <w:tcW w:w="891" w:type="pct"/>
            <w:vAlign w:val="center"/>
          </w:tcPr>
          <w:p w14:paraId="2FA0D96B" w14:textId="7F75999D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mmunoturbidimetric methods using commercial kits (Roche Diagnostics, Mannheim, Germany) with the aid of a Roche Cobas 6000 </w:t>
            </w:r>
            <w:proofErr w:type="spellStart"/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c501</w:t>
            </w:r>
            <w:proofErr w:type="spellEnd"/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analyzer</w:t>
            </w:r>
            <w:proofErr w:type="spellEnd"/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(Roche Diagnostics)</w:t>
            </w:r>
          </w:p>
        </w:tc>
        <w:tc>
          <w:tcPr>
            <w:tcW w:w="552" w:type="pct"/>
            <w:vAlign w:val="center"/>
          </w:tcPr>
          <w:p w14:paraId="48C1AD12" w14:textId="0A2255B0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the time of hospitalization</w:t>
            </w:r>
          </w:p>
        </w:tc>
        <w:tc>
          <w:tcPr>
            <w:tcW w:w="624" w:type="pct"/>
            <w:vAlign w:val="center"/>
          </w:tcPr>
          <w:p w14:paraId="4919652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661" w:type="pct"/>
            <w:vAlign w:val="center"/>
          </w:tcPr>
          <w:p w14:paraId="6E4A6C4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3829855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27D7BA7A" w14:textId="77777777" w:rsidTr="004C6268">
        <w:tc>
          <w:tcPr>
            <w:tcW w:w="453" w:type="pct"/>
            <w:vAlign w:val="center"/>
          </w:tcPr>
          <w:p w14:paraId="669D538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A. Tello-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Montoliu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2007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[52]</w:t>
            </w:r>
          </w:p>
        </w:tc>
        <w:tc>
          <w:tcPr>
            <w:tcW w:w="337" w:type="pct"/>
            <w:vAlign w:val="center"/>
          </w:tcPr>
          <w:p w14:paraId="3C9A16D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NSTEMI</w:t>
            </w:r>
          </w:p>
        </w:tc>
        <w:tc>
          <w:tcPr>
            <w:tcW w:w="387" w:type="pct"/>
            <w:vAlign w:val="center"/>
          </w:tcPr>
          <w:p w14:paraId="7E6C1EA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DDU</w:t>
            </w:r>
            <w:proofErr w:type="spellEnd"/>
          </w:p>
        </w:tc>
        <w:tc>
          <w:tcPr>
            <w:tcW w:w="557" w:type="pct"/>
            <w:vAlign w:val="center"/>
          </w:tcPr>
          <w:p w14:paraId="14E1155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19FC32ED" w14:textId="77777777" w:rsidR="00D11BED" w:rsidRPr="004B7860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ELISA (</w:t>
            </w:r>
            <w:proofErr w:type="spellStart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Dade</w:t>
            </w:r>
            <w:proofErr w:type="spellEnd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 xml:space="preserve"> Behring®, </w:t>
            </w:r>
            <w:proofErr w:type="spellStart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Brea</w:t>
            </w:r>
            <w:proofErr w:type="spellEnd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, CA,</w:t>
            </w:r>
          </w:p>
          <w:p w14:paraId="7B3A67CA" w14:textId="77777777" w:rsidR="00D11BED" w:rsidRPr="004B7860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USA)</w:t>
            </w:r>
          </w:p>
        </w:tc>
        <w:tc>
          <w:tcPr>
            <w:tcW w:w="552" w:type="pct"/>
            <w:vAlign w:val="center"/>
          </w:tcPr>
          <w:p w14:paraId="0AACAB5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 the first 48 h after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dmission</w:t>
            </w:r>
          </w:p>
          <w:p w14:paraId="1D36054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pct"/>
            <w:vAlign w:val="center"/>
          </w:tcPr>
          <w:p w14:paraId="3C75DC2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Home therapy: 42.1% of patients on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spirin and 10.9% of patients on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lopidogrel</w:t>
            </w:r>
          </w:p>
          <w:p w14:paraId="108C5A3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36E3F8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hospital: standard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management as recommended</w:t>
            </w:r>
          </w:p>
          <w:p w14:paraId="4A674B1E" w14:textId="39D840F2" w:rsidR="00D11BED" w:rsidRPr="00764594" w:rsidRDefault="00D11BED" w:rsidP="00873F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for ACS, with regard to aspirin, clopidogrel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GPI</w:t>
            </w:r>
          </w:p>
        </w:tc>
        <w:tc>
          <w:tcPr>
            <w:tcW w:w="661" w:type="pct"/>
            <w:vAlign w:val="center"/>
          </w:tcPr>
          <w:p w14:paraId="77B9A3B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In hospital: standard management as recommended</w:t>
            </w:r>
          </w:p>
          <w:p w14:paraId="27CAEAA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for ACS, with regard to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LMWH</w:t>
            </w:r>
          </w:p>
        </w:tc>
        <w:tc>
          <w:tcPr>
            <w:tcW w:w="539" w:type="pct"/>
            <w:vAlign w:val="center"/>
          </w:tcPr>
          <w:p w14:paraId="2E9867E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074C81C1" w14:textId="77777777" w:rsidTr="004C6268">
        <w:tc>
          <w:tcPr>
            <w:tcW w:w="453" w:type="pct"/>
            <w:vAlign w:val="center"/>
          </w:tcPr>
          <w:p w14:paraId="1A19A9D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Fu 2020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[27]</w:t>
            </w:r>
          </w:p>
        </w:tc>
        <w:tc>
          <w:tcPr>
            <w:tcW w:w="337" w:type="pct"/>
            <w:vAlign w:val="center"/>
          </w:tcPr>
          <w:p w14:paraId="6594AC6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AMI with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ESRD</w:t>
            </w:r>
            <w:proofErr w:type="spellEnd"/>
          </w:p>
        </w:tc>
        <w:tc>
          <w:tcPr>
            <w:tcW w:w="387" w:type="pct"/>
            <w:vAlign w:val="center"/>
          </w:tcPr>
          <w:p w14:paraId="13A7312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557" w:type="pct"/>
            <w:vAlign w:val="center"/>
          </w:tcPr>
          <w:p w14:paraId="10158C6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25B8CA4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2" w:type="pct"/>
            <w:vAlign w:val="center"/>
          </w:tcPr>
          <w:p w14:paraId="3D33C9E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Collected from</w:t>
            </w:r>
          </w:p>
          <w:p w14:paraId="06D45AF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fasting patients on the first day after admission,</w:t>
            </w:r>
          </w:p>
        </w:tc>
        <w:tc>
          <w:tcPr>
            <w:tcW w:w="624" w:type="pct"/>
            <w:vAlign w:val="center"/>
          </w:tcPr>
          <w:p w14:paraId="1BB1646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NR</w:t>
            </w:r>
          </w:p>
        </w:tc>
        <w:tc>
          <w:tcPr>
            <w:tcW w:w="661" w:type="pct"/>
            <w:vAlign w:val="center"/>
          </w:tcPr>
          <w:p w14:paraId="7F64CA1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Anti-coagulation</w:t>
            </w:r>
          </w:p>
          <w:p w14:paraId="58AA6B1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was generally performed using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LMWH</w:t>
            </w:r>
          </w:p>
          <w:p w14:paraId="1CDB1FC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9" w:type="pct"/>
            <w:vAlign w:val="center"/>
          </w:tcPr>
          <w:p w14:paraId="1D60027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4B7860" w14:paraId="4801B251" w14:textId="77777777" w:rsidTr="004C6268">
        <w:tc>
          <w:tcPr>
            <w:tcW w:w="453" w:type="pct"/>
            <w:vAlign w:val="center"/>
          </w:tcPr>
          <w:p w14:paraId="1D1A84C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P. Wang 2020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[53]</w:t>
            </w:r>
          </w:p>
        </w:tc>
        <w:tc>
          <w:tcPr>
            <w:tcW w:w="337" w:type="pct"/>
            <w:vAlign w:val="center"/>
          </w:tcPr>
          <w:p w14:paraId="1D63D06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AMI</w:t>
            </w:r>
          </w:p>
        </w:tc>
        <w:tc>
          <w:tcPr>
            <w:tcW w:w="387" w:type="pct"/>
            <w:vAlign w:val="center"/>
          </w:tcPr>
          <w:p w14:paraId="193FF08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557" w:type="pct"/>
            <w:vAlign w:val="center"/>
          </w:tcPr>
          <w:p w14:paraId="44FAC8A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63F07A3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2" w:type="pct"/>
            <w:vAlign w:val="center"/>
          </w:tcPr>
          <w:p w14:paraId="1B8CAD9A" w14:textId="1521D0F2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admission or in the following</w:t>
            </w:r>
          </w:p>
          <w:p w14:paraId="7EECB3D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morning</w:t>
            </w:r>
          </w:p>
        </w:tc>
        <w:tc>
          <w:tcPr>
            <w:tcW w:w="624" w:type="pct"/>
            <w:vAlign w:val="center"/>
          </w:tcPr>
          <w:p w14:paraId="59BB9F69" w14:textId="77777777" w:rsidR="00D11BED" w:rsidRPr="00764594" w:rsidRDefault="00D11BED" w:rsidP="004C626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ome therapy:</w:t>
            </w:r>
          </w:p>
          <w:p w14:paraId="0DDF5F6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99.5% antiplatelet therapy</w:t>
            </w:r>
          </w:p>
        </w:tc>
        <w:tc>
          <w:tcPr>
            <w:tcW w:w="661" w:type="pct"/>
            <w:vAlign w:val="center"/>
          </w:tcPr>
          <w:p w14:paraId="4D5CC21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7A8F095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ome therapy:</w:t>
            </w:r>
          </w:p>
          <w:p w14:paraId="5C65C9F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44.2% on oral anticoagulants</w:t>
            </w:r>
          </w:p>
        </w:tc>
      </w:tr>
      <w:tr w:rsidR="00D11BED" w:rsidRPr="00764594" w14:paraId="0097DC61" w14:textId="77777777" w:rsidTr="004C6268">
        <w:tc>
          <w:tcPr>
            <w:tcW w:w="453" w:type="pct"/>
            <w:vAlign w:val="center"/>
          </w:tcPr>
          <w:p w14:paraId="0422A00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Zhang</w:t>
            </w:r>
          </w:p>
          <w:p w14:paraId="3F60D9E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2020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[54]</w:t>
            </w:r>
          </w:p>
        </w:tc>
        <w:tc>
          <w:tcPr>
            <w:tcW w:w="337" w:type="pct"/>
            <w:vAlign w:val="center"/>
          </w:tcPr>
          <w:p w14:paraId="0194F5E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AMI</w:t>
            </w:r>
          </w:p>
        </w:tc>
        <w:tc>
          <w:tcPr>
            <w:tcW w:w="387" w:type="pct"/>
            <w:vAlign w:val="center"/>
          </w:tcPr>
          <w:p w14:paraId="4AA93C4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59799E6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29BF708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2" w:type="pct"/>
            <w:vAlign w:val="center"/>
          </w:tcPr>
          <w:p w14:paraId="304B9B1E" w14:textId="014C7ABE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initial presentation to</w:t>
            </w:r>
          </w:p>
          <w:p w14:paraId="650432D2" w14:textId="15E05001" w:rsidR="00D11BED" w:rsidRPr="00764594" w:rsidRDefault="00D11BED" w:rsidP="00EA7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hospital and prior to administration of anticoagulant or</w:t>
            </w:r>
            <w:r w:rsidR="00EA71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antiplatelet use and PCI</w:t>
            </w:r>
          </w:p>
        </w:tc>
        <w:tc>
          <w:tcPr>
            <w:tcW w:w="624" w:type="pct"/>
            <w:vAlign w:val="center"/>
          </w:tcPr>
          <w:p w14:paraId="6D1E9E38" w14:textId="77777777" w:rsidR="00D11BED" w:rsidRPr="00764594" w:rsidRDefault="00D11BED" w:rsidP="004C626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hospital: aspirin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97% patients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P2Y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inhibitors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97.2%</w:t>
            </w:r>
          </w:p>
        </w:tc>
        <w:tc>
          <w:tcPr>
            <w:tcW w:w="661" w:type="pct"/>
            <w:vAlign w:val="center"/>
          </w:tcPr>
          <w:p w14:paraId="4AA8B4D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452D941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4B7860" w14:paraId="355B43C3" w14:textId="77777777" w:rsidTr="004C6268">
        <w:tc>
          <w:tcPr>
            <w:tcW w:w="453" w:type="pct"/>
            <w:vAlign w:val="center"/>
          </w:tcPr>
          <w:p w14:paraId="5CEE1F6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Yu</w:t>
            </w:r>
          </w:p>
          <w:p w14:paraId="3638563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2019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[29]</w:t>
            </w:r>
          </w:p>
        </w:tc>
        <w:tc>
          <w:tcPr>
            <w:tcW w:w="337" w:type="pct"/>
            <w:vAlign w:val="center"/>
          </w:tcPr>
          <w:p w14:paraId="2A4F609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AMI</w:t>
            </w:r>
          </w:p>
        </w:tc>
        <w:tc>
          <w:tcPr>
            <w:tcW w:w="387" w:type="pct"/>
            <w:vAlign w:val="center"/>
          </w:tcPr>
          <w:p w14:paraId="4238F23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1DB2249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reference interval of D-dimer was 0–</w:t>
            </w:r>
          </w:p>
          <w:p w14:paraId="5633910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252 ng/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mL.</w:t>
            </w:r>
            <w:proofErr w:type="spellEnd"/>
          </w:p>
        </w:tc>
        <w:tc>
          <w:tcPr>
            <w:tcW w:w="891" w:type="pct"/>
            <w:vAlign w:val="center"/>
          </w:tcPr>
          <w:p w14:paraId="1350566C" w14:textId="122952D3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atex agglutination assays</w:t>
            </w:r>
          </w:p>
          <w:p w14:paraId="0C1037A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by an automatic coagulation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analyzer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(ACL TOP, BECKMAN</w:t>
            </w:r>
          </w:p>
          <w:p w14:paraId="6533503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COULTER, USA)</w:t>
            </w:r>
          </w:p>
        </w:tc>
        <w:tc>
          <w:tcPr>
            <w:tcW w:w="552" w:type="pct"/>
            <w:vAlign w:val="center"/>
          </w:tcPr>
          <w:p w14:paraId="7C992C50" w14:textId="51D790C6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admission</w:t>
            </w:r>
          </w:p>
        </w:tc>
        <w:tc>
          <w:tcPr>
            <w:tcW w:w="624" w:type="pct"/>
            <w:vAlign w:val="center"/>
          </w:tcPr>
          <w:p w14:paraId="1B45ED3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661" w:type="pct"/>
            <w:vAlign w:val="center"/>
          </w:tcPr>
          <w:p w14:paraId="64A9AC5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Exclusion criteria: samples collected</w:t>
            </w:r>
          </w:p>
          <w:p w14:paraId="5C459E9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within 5 h after use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UFH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12 h</w:t>
            </w:r>
          </w:p>
          <w:p w14:paraId="75E29D1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after use of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LMWH</w:t>
            </w:r>
          </w:p>
        </w:tc>
        <w:tc>
          <w:tcPr>
            <w:tcW w:w="539" w:type="pct"/>
            <w:vAlign w:val="center"/>
          </w:tcPr>
          <w:p w14:paraId="11B0593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Exclusion criteria: use of oral anticoagulants</w:t>
            </w:r>
          </w:p>
        </w:tc>
      </w:tr>
      <w:tr w:rsidR="00D11BED" w:rsidRPr="00764594" w14:paraId="00716D70" w14:textId="77777777" w:rsidTr="004C6268">
        <w:tc>
          <w:tcPr>
            <w:tcW w:w="453" w:type="pct"/>
            <w:vAlign w:val="center"/>
          </w:tcPr>
          <w:p w14:paraId="09434CD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REBUS study</w:t>
            </w:r>
          </w:p>
          <w:p w14:paraId="75E75BA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2017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[55]</w:t>
            </w:r>
          </w:p>
        </w:tc>
        <w:tc>
          <w:tcPr>
            <w:tcW w:w="337" w:type="pct"/>
            <w:vAlign w:val="center"/>
          </w:tcPr>
          <w:p w14:paraId="47B4BC9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AMI</w:t>
            </w:r>
          </w:p>
        </w:tc>
        <w:tc>
          <w:tcPr>
            <w:tcW w:w="387" w:type="pct"/>
            <w:vAlign w:val="center"/>
          </w:tcPr>
          <w:p w14:paraId="7BB39DE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557" w:type="pct"/>
            <w:vAlign w:val="center"/>
          </w:tcPr>
          <w:p w14:paraId="34BEB2B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 interval was &lt;500 µg/L</w:t>
            </w:r>
          </w:p>
        </w:tc>
        <w:tc>
          <w:tcPr>
            <w:tcW w:w="891" w:type="pct"/>
            <w:vAlign w:val="center"/>
          </w:tcPr>
          <w:p w14:paraId="12D9F44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Enzyme</w:t>
            </w:r>
          </w:p>
          <w:p w14:paraId="4E7C7E8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immunoassay 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Asserachrome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Stago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France).</w:t>
            </w:r>
          </w:p>
        </w:tc>
        <w:tc>
          <w:tcPr>
            <w:tcW w:w="552" w:type="pct"/>
            <w:vAlign w:val="center"/>
          </w:tcPr>
          <w:p w14:paraId="190E4F1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At inclusion in the study 3–5 days after index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AMI</w:t>
            </w:r>
          </w:p>
          <w:p w14:paraId="54FC131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 at early follow-up 2–3 weeks after the index event</w:t>
            </w:r>
          </w:p>
        </w:tc>
        <w:tc>
          <w:tcPr>
            <w:tcW w:w="624" w:type="pct"/>
            <w:vAlign w:val="center"/>
          </w:tcPr>
          <w:p w14:paraId="65756A5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 discharge, &gt;95% of patients had been prescribed dual</w:t>
            </w:r>
          </w:p>
          <w:p w14:paraId="647D77A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antiplatelet treatment</w:t>
            </w:r>
          </w:p>
        </w:tc>
        <w:tc>
          <w:tcPr>
            <w:tcW w:w="661" w:type="pct"/>
            <w:vAlign w:val="center"/>
          </w:tcPr>
          <w:p w14:paraId="3C6418A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6712E0D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At discharge, 6.4% of patients had been prescribed </w:t>
            </w:r>
          </w:p>
          <w:p w14:paraId="5A47681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anticoagulant treatment</w:t>
            </w:r>
          </w:p>
        </w:tc>
      </w:tr>
      <w:tr w:rsidR="00D11BED" w:rsidRPr="004B7860" w14:paraId="37E0799D" w14:textId="77777777" w:rsidTr="004C6268">
        <w:tc>
          <w:tcPr>
            <w:tcW w:w="453" w:type="pct"/>
            <w:vAlign w:val="center"/>
          </w:tcPr>
          <w:p w14:paraId="1A8019D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M.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SMID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2011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[56]</w:t>
            </w:r>
          </w:p>
        </w:tc>
        <w:tc>
          <w:tcPr>
            <w:tcW w:w="337" w:type="pct"/>
            <w:vAlign w:val="center"/>
          </w:tcPr>
          <w:p w14:paraId="3F6AF5E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AMI</w:t>
            </w:r>
          </w:p>
        </w:tc>
        <w:tc>
          <w:tcPr>
            <w:tcW w:w="387" w:type="pct"/>
            <w:vAlign w:val="center"/>
          </w:tcPr>
          <w:p w14:paraId="0568DD9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DDU</w:t>
            </w:r>
            <w:proofErr w:type="spellEnd"/>
          </w:p>
        </w:tc>
        <w:tc>
          <w:tcPr>
            <w:tcW w:w="557" w:type="pct"/>
            <w:vAlign w:val="center"/>
          </w:tcPr>
          <w:p w14:paraId="23091E2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2FD7930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D-dimer Plus test</w:t>
            </w:r>
          </w:p>
          <w:p w14:paraId="7C2FE52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(Dade Behring Inc.,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Liederbach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Germany)</w:t>
            </w:r>
          </w:p>
        </w:tc>
        <w:tc>
          <w:tcPr>
            <w:tcW w:w="552" w:type="pct"/>
            <w:vAlign w:val="center"/>
          </w:tcPr>
          <w:p w14:paraId="54770E2A" w14:textId="21FA49A3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Emergency Room (day</w:t>
            </w:r>
          </w:p>
          <w:p w14:paraId="76674AF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0; before administration of low-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molecular-weight heparin) at day 4 (while on antithrombotic treatment) and</w:t>
            </w:r>
          </w:p>
          <w:p w14:paraId="73B4645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after 3 and 6 months</w:t>
            </w:r>
          </w:p>
        </w:tc>
        <w:tc>
          <w:tcPr>
            <w:tcW w:w="624" w:type="pct"/>
            <w:vAlign w:val="center"/>
          </w:tcPr>
          <w:p w14:paraId="6A7A197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NR</w:t>
            </w:r>
          </w:p>
        </w:tc>
        <w:tc>
          <w:tcPr>
            <w:tcW w:w="661" w:type="pct"/>
            <w:vAlign w:val="center"/>
          </w:tcPr>
          <w:p w14:paraId="693015E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74C4AAF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oral anticoagulants was considered as an exclusion criteria.</w:t>
            </w:r>
          </w:p>
        </w:tc>
      </w:tr>
      <w:tr w:rsidR="00D11BED" w:rsidRPr="004B7860" w14:paraId="1AF6680A" w14:textId="77777777" w:rsidTr="004C6268">
        <w:tc>
          <w:tcPr>
            <w:tcW w:w="453" w:type="pct"/>
            <w:vAlign w:val="center"/>
          </w:tcPr>
          <w:p w14:paraId="39A63D7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THROMBO study</w:t>
            </w:r>
          </w:p>
          <w:p w14:paraId="39902E3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2000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[57]</w:t>
            </w:r>
          </w:p>
        </w:tc>
        <w:tc>
          <w:tcPr>
            <w:tcW w:w="337" w:type="pct"/>
            <w:vAlign w:val="center"/>
          </w:tcPr>
          <w:p w14:paraId="6B49816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AMI</w:t>
            </w:r>
          </w:p>
        </w:tc>
        <w:tc>
          <w:tcPr>
            <w:tcW w:w="387" w:type="pct"/>
            <w:vAlign w:val="center"/>
          </w:tcPr>
          <w:p w14:paraId="7DF5C6D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DDU</w:t>
            </w:r>
            <w:proofErr w:type="spellEnd"/>
          </w:p>
        </w:tc>
        <w:tc>
          <w:tcPr>
            <w:tcW w:w="557" w:type="pct"/>
            <w:vAlign w:val="center"/>
          </w:tcPr>
          <w:p w14:paraId="58DB486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6F7681B2" w14:textId="5175C168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nzyme-linked immunosorbent assay technique</w:t>
            </w:r>
          </w:p>
          <w:p w14:paraId="305A6C6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Dimertest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American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Diagnostica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Greenwich, Connecticut)</w:t>
            </w:r>
          </w:p>
        </w:tc>
        <w:tc>
          <w:tcPr>
            <w:tcW w:w="552" w:type="pct"/>
            <w:vAlign w:val="center"/>
          </w:tcPr>
          <w:p w14:paraId="17FE2E4C" w14:textId="5644CCB2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ollected 2</w:t>
            </w:r>
          </w:p>
          <w:p w14:paraId="0D42E2E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months after AMI</w:t>
            </w:r>
          </w:p>
        </w:tc>
        <w:tc>
          <w:tcPr>
            <w:tcW w:w="624" w:type="pct"/>
            <w:vAlign w:val="center"/>
          </w:tcPr>
          <w:p w14:paraId="5A07110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81.7% on aspirin at enrolment</w:t>
            </w:r>
          </w:p>
        </w:tc>
        <w:tc>
          <w:tcPr>
            <w:tcW w:w="661" w:type="pct"/>
            <w:vAlign w:val="center"/>
          </w:tcPr>
          <w:p w14:paraId="5C252F5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1995980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17.8% on oral anticoagulants at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enrollment</w:t>
            </w:r>
            <w:proofErr w:type="spellEnd"/>
          </w:p>
        </w:tc>
      </w:tr>
      <w:tr w:rsidR="00D11BED" w:rsidRPr="00764594" w14:paraId="007EDCB4" w14:textId="77777777" w:rsidTr="004C6268">
        <w:tc>
          <w:tcPr>
            <w:tcW w:w="453" w:type="pct"/>
            <w:vAlign w:val="center"/>
          </w:tcPr>
          <w:p w14:paraId="7A02082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Chen, 2018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[58]</w:t>
            </w:r>
          </w:p>
        </w:tc>
        <w:tc>
          <w:tcPr>
            <w:tcW w:w="337" w:type="pct"/>
            <w:vAlign w:val="center"/>
          </w:tcPr>
          <w:p w14:paraId="3AFF5C5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CAD (76.9% AMI)</w:t>
            </w:r>
          </w:p>
        </w:tc>
        <w:tc>
          <w:tcPr>
            <w:tcW w:w="387" w:type="pct"/>
            <w:vAlign w:val="center"/>
          </w:tcPr>
          <w:p w14:paraId="71865AD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ND</w:t>
            </w:r>
          </w:p>
        </w:tc>
        <w:tc>
          <w:tcPr>
            <w:tcW w:w="557" w:type="pct"/>
            <w:vAlign w:val="center"/>
          </w:tcPr>
          <w:p w14:paraId="4A57866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1ACCF6E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Cobas 8000 biochemical autoanalyzer (Roche,</w:t>
            </w:r>
          </w:p>
          <w:p w14:paraId="4429376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Tokyo, Japan).</w:t>
            </w:r>
          </w:p>
        </w:tc>
        <w:tc>
          <w:tcPr>
            <w:tcW w:w="552" w:type="pct"/>
            <w:vAlign w:val="center"/>
          </w:tcPr>
          <w:p w14:paraId="7C3EBCA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 admission</w:t>
            </w:r>
          </w:p>
        </w:tc>
        <w:tc>
          <w:tcPr>
            <w:tcW w:w="624" w:type="pct"/>
            <w:vAlign w:val="center"/>
          </w:tcPr>
          <w:p w14:paraId="0DD793B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661" w:type="pct"/>
            <w:vAlign w:val="center"/>
          </w:tcPr>
          <w:p w14:paraId="224B309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399411E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1B4CBF5E" w14:textId="77777777" w:rsidTr="004C6268">
        <w:tc>
          <w:tcPr>
            <w:tcW w:w="453" w:type="pct"/>
            <w:vAlign w:val="center"/>
          </w:tcPr>
          <w:p w14:paraId="1DE5917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Kosaki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2018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[59]</w:t>
            </w:r>
          </w:p>
        </w:tc>
        <w:tc>
          <w:tcPr>
            <w:tcW w:w="337" w:type="pct"/>
            <w:vAlign w:val="center"/>
          </w:tcPr>
          <w:p w14:paraId="0B09BB2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ACS (76.3% AMI)</w:t>
            </w:r>
          </w:p>
        </w:tc>
        <w:tc>
          <w:tcPr>
            <w:tcW w:w="387" w:type="pct"/>
            <w:vAlign w:val="center"/>
          </w:tcPr>
          <w:p w14:paraId="0F5C918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6D46E00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530CA2A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latex agglutination method 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BML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Tokyo, Japan)</w:t>
            </w:r>
          </w:p>
        </w:tc>
        <w:tc>
          <w:tcPr>
            <w:tcW w:w="552" w:type="pct"/>
            <w:vAlign w:val="center"/>
          </w:tcPr>
          <w:p w14:paraId="26C7B9F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Serum biomarkers were obtained from the arterial sheath within</w:t>
            </w:r>
          </w:p>
          <w:p w14:paraId="573599B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h after interventions.</w:t>
            </w:r>
          </w:p>
        </w:tc>
        <w:tc>
          <w:tcPr>
            <w:tcW w:w="624" w:type="pct"/>
            <w:vAlign w:val="center"/>
          </w:tcPr>
          <w:p w14:paraId="3E56AD5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 patients were taking dual antiplatelet therapy and</w:t>
            </w:r>
          </w:p>
          <w:p w14:paraId="1E43B9D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328 patients had been administered antiplatelet before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PCI</w:t>
            </w:r>
          </w:p>
        </w:tc>
        <w:tc>
          <w:tcPr>
            <w:tcW w:w="661" w:type="pct"/>
            <w:vAlign w:val="center"/>
          </w:tcPr>
          <w:p w14:paraId="273E516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PCI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under intravenous administration with heparin (3000–</w:t>
            </w:r>
          </w:p>
          <w:p w14:paraId="1CC537B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10,000 units) aiming at an activated clotting time of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continuationSeparator/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250 s.</w:t>
            </w:r>
          </w:p>
        </w:tc>
        <w:tc>
          <w:tcPr>
            <w:tcW w:w="539" w:type="pct"/>
            <w:vAlign w:val="center"/>
          </w:tcPr>
          <w:p w14:paraId="54F6CE1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685906D7" w14:textId="77777777" w:rsidTr="004C6268">
        <w:tc>
          <w:tcPr>
            <w:tcW w:w="453" w:type="pct"/>
            <w:vAlign w:val="center"/>
          </w:tcPr>
          <w:p w14:paraId="6A56346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ATLAS ACS-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TIMI46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Trial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Substudy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2018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[34]</w:t>
            </w:r>
          </w:p>
        </w:tc>
        <w:tc>
          <w:tcPr>
            <w:tcW w:w="337" w:type="pct"/>
            <w:vAlign w:val="center"/>
          </w:tcPr>
          <w:p w14:paraId="0825BA5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ACS (73.9% AMI)</w:t>
            </w:r>
          </w:p>
        </w:tc>
        <w:tc>
          <w:tcPr>
            <w:tcW w:w="387" w:type="pct"/>
            <w:vAlign w:val="center"/>
          </w:tcPr>
          <w:p w14:paraId="2A6ABB2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557" w:type="pct"/>
            <w:vAlign w:val="center"/>
          </w:tcPr>
          <w:p w14:paraId="5B99AFD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91" w:type="pct"/>
            <w:vAlign w:val="center"/>
          </w:tcPr>
          <w:p w14:paraId="31FA9BB3" w14:textId="77777777" w:rsidR="00D11BED" w:rsidRPr="004B7860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STA-</w:t>
            </w:r>
            <w:proofErr w:type="spellStart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Liatest</w:t>
            </w:r>
            <w:proofErr w:type="spellEnd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 xml:space="preserve"> D-di   immune-</w:t>
            </w:r>
            <w:proofErr w:type="spellStart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turbidimetric</w:t>
            </w:r>
            <w:proofErr w:type="spellEnd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assay</w:t>
            </w:r>
            <w:proofErr w:type="spellEnd"/>
          </w:p>
        </w:tc>
        <w:tc>
          <w:tcPr>
            <w:tcW w:w="552" w:type="pct"/>
            <w:vAlign w:val="center"/>
          </w:tcPr>
          <w:p w14:paraId="7633F36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D-dimer levels were collected for a subset of subjects before the first dose, 3 to 24 hours after first dose, and on study day 30 and 180</w:t>
            </w:r>
          </w:p>
        </w:tc>
        <w:tc>
          <w:tcPr>
            <w:tcW w:w="624" w:type="pct"/>
            <w:vAlign w:val="center"/>
          </w:tcPr>
          <w:p w14:paraId="420D73E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In-hospital </w:t>
            </w:r>
          </w:p>
          <w:p w14:paraId="1925769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26.6% aspirin</w:t>
            </w:r>
          </w:p>
          <w:p w14:paraId="4D440FE5" w14:textId="77777777" w:rsidR="00D11BED" w:rsidRPr="00764594" w:rsidRDefault="00D11BED" w:rsidP="004C626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73.3% aspirin + clopidogrel</w:t>
            </w:r>
          </w:p>
        </w:tc>
        <w:tc>
          <w:tcPr>
            <w:tcW w:w="661" w:type="pct"/>
            <w:vAlign w:val="center"/>
          </w:tcPr>
          <w:p w14:paraId="47229A2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157FF14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45712A4B" w14:textId="77777777" w:rsidTr="004C6268">
        <w:tc>
          <w:tcPr>
            <w:tcW w:w="453" w:type="pct"/>
            <w:vAlign w:val="center"/>
          </w:tcPr>
          <w:p w14:paraId="3A68473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O. R.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Mjelva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2016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[60]</w:t>
            </w:r>
          </w:p>
        </w:tc>
        <w:tc>
          <w:tcPr>
            <w:tcW w:w="337" w:type="pct"/>
            <w:vAlign w:val="center"/>
          </w:tcPr>
          <w:p w14:paraId="4D80CC0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CAD (44.3% AMI)</w:t>
            </w:r>
          </w:p>
        </w:tc>
        <w:tc>
          <w:tcPr>
            <w:tcW w:w="387" w:type="pct"/>
            <w:vAlign w:val="center"/>
          </w:tcPr>
          <w:p w14:paraId="61208B4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388BEEF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 the lowest above</w:t>
            </w:r>
          </w:p>
          <w:p w14:paraId="6B5C7C0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zero standard concentrations of the test were 100 µg/L</w:t>
            </w:r>
          </w:p>
        </w:tc>
        <w:tc>
          <w:tcPr>
            <w:tcW w:w="891" w:type="pct"/>
            <w:vAlign w:val="center"/>
          </w:tcPr>
          <w:p w14:paraId="561039F8" w14:textId="7E7D5B1F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mmunoturbidimetric method on a coagulation</w:t>
            </w:r>
          </w:p>
          <w:p w14:paraId="478CB5E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analyser with reagents from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Biopool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(Umea, Sweden)</w:t>
            </w:r>
          </w:p>
        </w:tc>
        <w:tc>
          <w:tcPr>
            <w:tcW w:w="552" w:type="pct"/>
            <w:vAlign w:val="center"/>
          </w:tcPr>
          <w:p w14:paraId="7C2C7FAA" w14:textId="7ED4C62F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mmediately following</w:t>
            </w:r>
          </w:p>
          <w:p w14:paraId="522AA7E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admission</w:t>
            </w:r>
          </w:p>
          <w:p w14:paraId="4978083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pct"/>
            <w:vAlign w:val="center"/>
          </w:tcPr>
          <w:p w14:paraId="1CE0ABE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Treatment prior to admission:</w:t>
            </w:r>
          </w:p>
          <w:p w14:paraId="7230A3E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Aspirin 38.6% of patients</w:t>
            </w:r>
          </w:p>
          <w:p w14:paraId="4F0C919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Clopidogrel 1.8% of patients</w:t>
            </w:r>
          </w:p>
        </w:tc>
        <w:tc>
          <w:tcPr>
            <w:tcW w:w="661" w:type="pct"/>
            <w:vAlign w:val="center"/>
          </w:tcPr>
          <w:p w14:paraId="303AEC9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Blood samples drawn before treatment with heparin</w:t>
            </w:r>
          </w:p>
        </w:tc>
        <w:tc>
          <w:tcPr>
            <w:tcW w:w="539" w:type="pct"/>
            <w:vAlign w:val="center"/>
          </w:tcPr>
          <w:p w14:paraId="5F93D57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4B7860" w14:paraId="155BA0D1" w14:textId="77777777" w:rsidTr="004C6268">
        <w:tc>
          <w:tcPr>
            <w:tcW w:w="453" w:type="pct"/>
            <w:shd w:val="clear" w:color="auto" w:fill="auto"/>
            <w:vAlign w:val="center"/>
          </w:tcPr>
          <w:p w14:paraId="217066F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P. Gong 2016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[61]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702A3AB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CAD (29.2% AMI)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F1C42E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28E646AB" w14:textId="549A6F79" w:rsidR="00D11BED" w:rsidRPr="00764594" w:rsidRDefault="00D11BED" w:rsidP="00D07DC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normal reference range of plasma D-dimer was </w:t>
            </w:r>
            <w:r w:rsidR="00D07D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0.5 µg/mL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2531C3D9" w14:textId="597A0704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mmunoassays turbidimetry</w:t>
            </w:r>
          </w:p>
          <w:p w14:paraId="0133186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(STA Compact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Diagnostica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Stago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assay instrument, France)</w:t>
            </w:r>
          </w:p>
        </w:tc>
        <w:tc>
          <w:tcPr>
            <w:tcW w:w="552" w:type="pct"/>
            <w:vAlign w:val="center"/>
          </w:tcPr>
          <w:p w14:paraId="0F71F1AD" w14:textId="500E0CD0" w:rsidR="00D11BED" w:rsidRPr="00764594" w:rsidRDefault="00A27766" w:rsidP="00EA71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 7:00 AM in the</w:t>
            </w:r>
            <w:r w:rsidR="00EA71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next morning of the day of admission</w:t>
            </w:r>
          </w:p>
        </w:tc>
        <w:tc>
          <w:tcPr>
            <w:tcW w:w="624" w:type="pct"/>
            <w:vAlign w:val="center"/>
          </w:tcPr>
          <w:p w14:paraId="2151342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In-hospital use of heparin not reported</w:t>
            </w:r>
          </w:p>
        </w:tc>
        <w:tc>
          <w:tcPr>
            <w:tcW w:w="661" w:type="pct"/>
            <w:vAlign w:val="center"/>
          </w:tcPr>
          <w:p w14:paraId="434B9EF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471F430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 with anticoagulant therapy before admission were excluded</w:t>
            </w:r>
          </w:p>
        </w:tc>
      </w:tr>
      <w:tr w:rsidR="00D11BED" w:rsidRPr="004B7860" w14:paraId="406D83B6" w14:textId="77777777" w:rsidTr="004C6268">
        <w:tc>
          <w:tcPr>
            <w:tcW w:w="453" w:type="pct"/>
            <w:shd w:val="clear" w:color="auto" w:fill="auto"/>
            <w:vAlign w:val="center"/>
          </w:tcPr>
          <w:p w14:paraId="77351EA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Charoensri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2011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[62]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4BE5FDB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ACS (61% AMI)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143BB9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2E803C5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Range of detected plasma</w:t>
            </w:r>
          </w:p>
          <w:p w14:paraId="0898919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D-dimer was 45-10000 µg/L FEU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6015B3C7" w14:textId="5B140B6F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nzyme immunoassay and</w:t>
            </w:r>
          </w:p>
          <w:p w14:paraId="3B9ED16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enzyme linked fluorescent assay 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ELFA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technique.</w:t>
            </w:r>
          </w:p>
          <w:p w14:paraId="56D43CC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Using the commercial kits and assay of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Vidas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D-dimer</w:t>
            </w:r>
          </w:p>
          <w:p w14:paraId="272C686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ExclusionTM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DD2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BioM’erieux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Lyon,USA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552" w:type="pct"/>
            <w:vAlign w:val="center"/>
          </w:tcPr>
          <w:p w14:paraId="6DADDD2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Measured as quick as</w:t>
            </w:r>
          </w:p>
          <w:p w14:paraId="420B1C8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when disease was confirmed and invasive strategy was</w:t>
            </w:r>
          </w:p>
          <w:p w14:paraId="3F5259C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chosen.</w:t>
            </w:r>
          </w:p>
        </w:tc>
        <w:tc>
          <w:tcPr>
            <w:tcW w:w="624" w:type="pct"/>
            <w:vAlign w:val="center"/>
          </w:tcPr>
          <w:p w14:paraId="554A44D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661" w:type="pct"/>
            <w:vAlign w:val="center"/>
          </w:tcPr>
          <w:p w14:paraId="1D3FAC0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2EB7135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 with anticoagulant therapy before admission were excluded</w:t>
            </w:r>
          </w:p>
        </w:tc>
      </w:tr>
      <w:tr w:rsidR="00D11BED" w:rsidRPr="00764594" w14:paraId="37DDA9FD" w14:textId="77777777" w:rsidTr="004C6268">
        <w:tc>
          <w:tcPr>
            <w:tcW w:w="453" w:type="pct"/>
            <w:vAlign w:val="center"/>
          </w:tcPr>
          <w:p w14:paraId="4462C32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Trygve Brugger-Andersen 2008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[17]</w:t>
            </w:r>
          </w:p>
        </w:tc>
        <w:tc>
          <w:tcPr>
            <w:tcW w:w="337" w:type="pct"/>
            <w:vAlign w:val="center"/>
          </w:tcPr>
          <w:p w14:paraId="1BE63199" w14:textId="77777777" w:rsidR="00D11BED" w:rsidRPr="004B7860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60">
              <w:rPr>
                <w:rFonts w:ascii="Times New Roman" w:hAnsi="Times New Roman" w:cs="Times New Roman"/>
                <w:sz w:val="20"/>
                <w:szCs w:val="20"/>
              </w:rPr>
              <w:t xml:space="preserve">STEMI (15%), NSTEMI (29,3%), </w:t>
            </w:r>
            <w:proofErr w:type="spellStart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  <w:proofErr w:type="spellEnd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 xml:space="preserve"> (9,4%), No </w:t>
            </w:r>
            <w:proofErr w:type="spellStart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>ACS</w:t>
            </w:r>
            <w:proofErr w:type="spellEnd"/>
            <w:r w:rsidRPr="004B7860">
              <w:rPr>
                <w:rFonts w:ascii="Times New Roman" w:hAnsi="Times New Roman" w:cs="Times New Roman"/>
                <w:sz w:val="20"/>
                <w:szCs w:val="20"/>
              </w:rPr>
              <w:t xml:space="preserve"> (46,3%)</w:t>
            </w:r>
          </w:p>
        </w:tc>
        <w:tc>
          <w:tcPr>
            <w:tcW w:w="387" w:type="pct"/>
            <w:vAlign w:val="center"/>
          </w:tcPr>
          <w:p w14:paraId="6909806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2C90477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lowest above zero</w:t>
            </w:r>
          </w:p>
          <w:p w14:paraId="361160D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standard concentrations for the test were 100 µg/l.</w:t>
            </w:r>
          </w:p>
        </w:tc>
        <w:tc>
          <w:tcPr>
            <w:tcW w:w="891" w:type="pct"/>
            <w:vAlign w:val="center"/>
          </w:tcPr>
          <w:p w14:paraId="53BDDB92" w14:textId="6A424BBA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oagulation </w:t>
            </w:r>
            <w:proofErr w:type="spellStart"/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analyzer</w:t>
            </w:r>
            <w:proofErr w:type="spellEnd"/>
          </w:p>
          <w:p w14:paraId="359D4F59" w14:textId="0EAE02C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with assay reagents from</w:t>
            </w:r>
            <w:r w:rsidR="00DD2EA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Biopool</w:t>
            </w:r>
            <w:proofErr w:type="spellEnd"/>
            <w:r w:rsidR="00DD2EA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Umea,Sweden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552" w:type="pct"/>
            <w:vAlign w:val="center"/>
          </w:tcPr>
          <w:p w14:paraId="6EF9E4F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Immediately following admission</w:t>
            </w:r>
          </w:p>
        </w:tc>
        <w:tc>
          <w:tcPr>
            <w:tcW w:w="624" w:type="pct"/>
            <w:vAlign w:val="center"/>
          </w:tcPr>
          <w:p w14:paraId="03D1DD8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Treatment prior to admission:</w:t>
            </w:r>
          </w:p>
          <w:p w14:paraId="252D53F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Clopidogrel 1.8% of patients</w:t>
            </w:r>
          </w:p>
          <w:p w14:paraId="56FA501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Aspirin 62.3% of patients</w:t>
            </w:r>
          </w:p>
        </w:tc>
        <w:tc>
          <w:tcPr>
            <w:tcW w:w="661" w:type="pct"/>
            <w:vAlign w:val="center"/>
          </w:tcPr>
          <w:p w14:paraId="5BDE7E4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019E7AE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68C81DDE" w14:textId="77777777" w:rsidTr="004C6268">
        <w:tc>
          <w:tcPr>
            <w:tcW w:w="453" w:type="pct"/>
            <w:vAlign w:val="center"/>
          </w:tcPr>
          <w:p w14:paraId="4DCF1FF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D.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Prisco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2001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[63]</w:t>
            </w:r>
          </w:p>
        </w:tc>
        <w:tc>
          <w:tcPr>
            <w:tcW w:w="337" w:type="pct"/>
            <w:vAlign w:val="center"/>
          </w:tcPr>
          <w:p w14:paraId="1E0ADA0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CAD (52,9% AMI)</w:t>
            </w:r>
          </w:p>
        </w:tc>
        <w:tc>
          <w:tcPr>
            <w:tcW w:w="387" w:type="pct"/>
            <w:vAlign w:val="center"/>
          </w:tcPr>
          <w:p w14:paraId="215AB2A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2F83A8E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 value &lt;60 ng/mL</w:t>
            </w:r>
          </w:p>
        </w:tc>
        <w:tc>
          <w:tcPr>
            <w:tcW w:w="891" w:type="pct"/>
            <w:vAlign w:val="center"/>
          </w:tcPr>
          <w:p w14:paraId="68F3544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2" w:type="pct"/>
            <w:vAlign w:val="center"/>
          </w:tcPr>
          <w:p w14:paraId="59F5D228" w14:textId="31C11253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efore and immediately after (within 60 min) </w:t>
            </w:r>
            <w:r w:rsidR="00D11B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PCI</w:t>
            </w:r>
          </w:p>
        </w:tc>
        <w:tc>
          <w:tcPr>
            <w:tcW w:w="624" w:type="pct"/>
            <w:vAlign w:val="center"/>
          </w:tcPr>
          <w:p w14:paraId="468C2D9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661" w:type="pct"/>
            <w:vAlign w:val="center"/>
          </w:tcPr>
          <w:p w14:paraId="0ABE94C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39" w:type="pct"/>
            <w:vAlign w:val="center"/>
          </w:tcPr>
          <w:p w14:paraId="4C5EB81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4B7860" w14:paraId="24062B52" w14:textId="77777777" w:rsidTr="004C6268">
        <w:tc>
          <w:tcPr>
            <w:tcW w:w="453" w:type="pct"/>
            <w:vAlign w:val="center"/>
          </w:tcPr>
          <w:p w14:paraId="602EC89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J.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Oldgren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2001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[12]</w:t>
            </w:r>
          </w:p>
        </w:tc>
        <w:tc>
          <w:tcPr>
            <w:tcW w:w="337" w:type="pct"/>
            <w:vAlign w:val="center"/>
          </w:tcPr>
          <w:p w14:paraId="7DD2BEE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ACS</w:t>
            </w:r>
          </w:p>
        </w:tc>
        <w:tc>
          <w:tcPr>
            <w:tcW w:w="387" w:type="pct"/>
            <w:vAlign w:val="center"/>
          </w:tcPr>
          <w:p w14:paraId="18F32AB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557" w:type="pct"/>
            <w:vAlign w:val="center"/>
          </w:tcPr>
          <w:p w14:paraId="43A50FB7" w14:textId="5025632A" w:rsidR="00D11BED" w:rsidRPr="00764594" w:rsidRDefault="00D11BED" w:rsidP="00F91F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 range</w:t>
            </w:r>
            <w:r w:rsidR="00F91F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10</w:t>
            </w:r>
            <w:r w:rsidR="00F91F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130</w:t>
            </w:r>
            <w:r w:rsidR="00F91F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µg/L</w:t>
            </w:r>
          </w:p>
        </w:tc>
        <w:tc>
          <w:tcPr>
            <w:tcW w:w="891" w:type="pct"/>
            <w:vAlign w:val="center"/>
          </w:tcPr>
          <w:p w14:paraId="2E58BE4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</w:rPr>
              <w:t>ELISA 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>TintElize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 xml:space="preserve"> D-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>dimer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>Biopool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" w:type="pct"/>
            <w:vAlign w:val="center"/>
          </w:tcPr>
          <w:p w14:paraId="1D8807E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 baseline before the start of treatment</w:t>
            </w:r>
          </w:p>
        </w:tc>
        <w:tc>
          <w:tcPr>
            <w:tcW w:w="624" w:type="pct"/>
            <w:vAlign w:val="center"/>
          </w:tcPr>
          <w:p w14:paraId="06A4E50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Aspirin was given to 96% of the patients within the first day but ticlopidine</w:t>
            </w:r>
          </w:p>
          <w:p w14:paraId="7EF3979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 not allowed.</w:t>
            </w:r>
          </w:p>
        </w:tc>
        <w:tc>
          <w:tcPr>
            <w:tcW w:w="661" w:type="pct"/>
            <w:vAlign w:val="center"/>
          </w:tcPr>
          <w:p w14:paraId="620B1EF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Study protocol:  Patients with unstable coronary artery disease were randomized to a 72-hour infusion with either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inogatran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a low-molecular-mass direct thrombin inhibitor,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UFH</w:t>
            </w:r>
            <w:proofErr w:type="spellEnd"/>
          </w:p>
        </w:tc>
        <w:tc>
          <w:tcPr>
            <w:tcW w:w="539" w:type="pct"/>
            <w:vAlign w:val="center"/>
          </w:tcPr>
          <w:p w14:paraId="5FB0FDD1" w14:textId="77777777" w:rsidR="00D11BED" w:rsidRPr="00764594" w:rsidRDefault="00D11BED" w:rsidP="004C626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anticoagulants were not allowed</w:t>
            </w:r>
          </w:p>
        </w:tc>
      </w:tr>
    </w:tbl>
    <w:bookmarkEnd w:id="1"/>
    <w:p w14:paraId="1BB8ADF3" w14:textId="77777777" w:rsidR="00D11BED" w:rsidRDefault="00D11BED" w:rsidP="00D11BE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>ACS: acute coronary syndrome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; </w:t>
      </w:r>
      <w:r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AMI: acute myocardial infarction; CAD: coronary artery disease;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DDU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: D-Dimer units; FEU: fibrinogen equivalent units; </w:t>
      </w:r>
      <w:r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>GPI: glycoprotein IIb/IIIa inhibitor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; LMWH: </w:t>
      </w:r>
      <w:r w:rsidRPr="009C227A">
        <w:rPr>
          <w:rFonts w:ascii="Times New Roman" w:hAnsi="Times New Roman" w:cs="Times New Roman"/>
          <w:b/>
          <w:bCs/>
          <w:sz w:val="20"/>
          <w:szCs w:val="20"/>
          <w:lang w:val="en-GB"/>
        </w:rPr>
        <w:t>low molecular weight heparin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; NR: not reported; </w:t>
      </w:r>
      <w:r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>NSTEMI: non-ST segment elevation myocardial infarction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; PCI: coronary artery intervention; </w:t>
      </w:r>
      <w:r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>; STEMI: ST segment elevation myocardial infarction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; </w:t>
      </w:r>
      <w:r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>UA: unstable angina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; </w:t>
      </w:r>
      <w:proofErr w:type="spellStart"/>
      <w:r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>UFH</w:t>
      </w:r>
      <w:proofErr w:type="spellEnd"/>
      <w:r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>: unfractionated heparin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</w:p>
    <w:p w14:paraId="16F60FDB" w14:textId="77777777" w:rsidR="00D11BED" w:rsidRPr="00764594" w:rsidRDefault="00D11BED" w:rsidP="00D11BE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FB1C94C" w14:textId="77777777" w:rsidR="00D11BED" w:rsidRPr="00764594" w:rsidRDefault="00D11BED" w:rsidP="00D11BED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</w:t>
      </w:r>
      <w:r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3</w:t>
      </w:r>
      <w:r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D-dimer investigation features and antithrombotic therapy </w:t>
      </w:r>
      <w:r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>of studies investigating no-reflow phenomenon included in the systematic review.</w:t>
      </w:r>
    </w:p>
    <w:p w14:paraId="52843DE1" w14:textId="77777777" w:rsidR="00D11BED" w:rsidRPr="00764594" w:rsidRDefault="00D11BED" w:rsidP="00D11BED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tbl>
      <w:tblPr>
        <w:tblStyle w:val="Grigliatabella"/>
        <w:tblpPr w:leftFromText="142" w:rightFromText="142" w:vertAnchor="text" w:horzAnchor="margin" w:tblpY="71"/>
        <w:tblOverlap w:val="never"/>
        <w:tblW w:w="5000" w:type="pct"/>
        <w:tblLook w:val="04A0" w:firstRow="1" w:lastRow="0" w:firstColumn="1" w:lastColumn="0" w:noHBand="0" w:noVBand="1"/>
      </w:tblPr>
      <w:tblGrid>
        <w:gridCol w:w="1097"/>
        <w:gridCol w:w="1036"/>
        <w:gridCol w:w="1111"/>
        <w:gridCol w:w="879"/>
        <w:gridCol w:w="2099"/>
        <w:gridCol w:w="1793"/>
        <w:gridCol w:w="1864"/>
        <w:gridCol w:w="2538"/>
        <w:gridCol w:w="1859"/>
      </w:tblGrid>
      <w:tr w:rsidR="00D11BED" w:rsidRPr="00764594" w14:paraId="1BEEA734" w14:textId="77777777" w:rsidTr="004C6268">
        <w:trPr>
          <w:trHeight w:val="415"/>
        </w:trPr>
        <w:tc>
          <w:tcPr>
            <w:tcW w:w="384" w:type="pct"/>
            <w:vAlign w:val="center"/>
          </w:tcPr>
          <w:p w14:paraId="3646AF5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Author/ year</w:t>
            </w:r>
          </w:p>
        </w:tc>
        <w:tc>
          <w:tcPr>
            <w:tcW w:w="363" w:type="pct"/>
            <w:vAlign w:val="center"/>
          </w:tcPr>
          <w:p w14:paraId="50C164D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Setting</w:t>
            </w:r>
          </w:p>
        </w:tc>
        <w:tc>
          <w:tcPr>
            <w:tcW w:w="389" w:type="pct"/>
            <w:vAlign w:val="center"/>
          </w:tcPr>
          <w:p w14:paraId="2646437B" w14:textId="20D701E9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FEU/</w:t>
            </w:r>
            <w:r w:rsidR="005A34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DDU</w:t>
            </w:r>
            <w:proofErr w:type="spellEnd"/>
          </w:p>
        </w:tc>
        <w:tc>
          <w:tcPr>
            <w:tcW w:w="308" w:type="pct"/>
            <w:vAlign w:val="center"/>
          </w:tcPr>
          <w:p w14:paraId="7097821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Cut-off</w:t>
            </w:r>
          </w:p>
        </w:tc>
        <w:tc>
          <w:tcPr>
            <w:tcW w:w="735" w:type="pct"/>
            <w:vAlign w:val="center"/>
          </w:tcPr>
          <w:p w14:paraId="7F65FC2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D-Dimer method used</w:t>
            </w:r>
          </w:p>
        </w:tc>
        <w:tc>
          <w:tcPr>
            <w:tcW w:w="628" w:type="pct"/>
            <w:vAlign w:val="center"/>
          </w:tcPr>
          <w:p w14:paraId="06882C2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Systemic </w:t>
            </w: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D-dimer collection</w:t>
            </w:r>
          </w:p>
        </w:tc>
        <w:tc>
          <w:tcPr>
            <w:tcW w:w="653" w:type="pct"/>
            <w:vAlign w:val="center"/>
          </w:tcPr>
          <w:p w14:paraId="3111C97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Antiplatelet therapy</w:t>
            </w:r>
          </w:p>
        </w:tc>
        <w:tc>
          <w:tcPr>
            <w:tcW w:w="889" w:type="pct"/>
            <w:vAlign w:val="center"/>
          </w:tcPr>
          <w:p w14:paraId="126B1ED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Parenteral anticoagulation</w:t>
            </w:r>
          </w:p>
        </w:tc>
        <w:tc>
          <w:tcPr>
            <w:tcW w:w="651" w:type="pct"/>
            <w:vAlign w:val="center"/>
          </w:tcPr>
          <w:p w14:paraId="328B0FE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Oral anticoagulation</w:t>
            </w:r>
          </w:p>
        </w:tc>
      </w:tr>
      <w:tr w:rsidR="00D11BED" w:rsidRPr="00764594" w14:paraId="4D52CA45" w14:textId="77777777" w:rsidTr="004C6268">
        <w:trPr>
          <w:trHeight w:val="1070"/>
        </w:trPr>
        <w:tc>
          <w:tcPr>
            <w:tcW w:w="384" w:type="pct"/>
            <w:vAlign w:val="center"/>
          </w:tcPr>
          <w:p w14:paraId="2D9140E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873643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X. Gong</w:t>
            </w:r>
          </w:p>
          <w:p w14:paraId="3DD84F5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2020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[23]</w:t>
            </w:r>
          </w:p>
        </w:tc>
        <w:tc>
          <w:tcPr>
            <w:tcW w:w="363" w:type="pct"/>
            <w:vAlign w:val="center"/>
          </w:tcPr>
          <w:p w14:paraId="2E68DA1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9" w:type="pct"/>
            <w:vAlign w:val="center"/>
          </w:tcPr>
          <w:p w14:paraId="0784104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308" w:type="pct"/>
            <w:vAlign w:val="center"/>
          </w:tcPr>
          <w:p w14:paraId="707259A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735" w:type="pct"/>
            <w:vAlign w:val="center"/>
          </w:tcPr>
          <w:p w14:paraId="6DE622E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>MDA</w:t>
            </w:r>
            <w:proofErr w:type="spellEnd"/>
          </w:p>
          <w:p w14:paraId="30D6AE0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>immunoturbidimetric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>assay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>Sysmex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>CA7000</w:t>
            </w:r>
            <w:proofErr w:type="spellEnd"/>
          </w:p>
        </w:tc>
        <w:tc>
          <w:tcPr>
            <w:tcW w:w="628" w:type="pct"/>
            <w:vAlign w:val="center"/>
          </w:tcPr>
          <w:p w14:paraId="36DFD50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color w:val="131413"/>
                <w:sz w:val="20"/>
                <w:szCs w:val="20"/>
                <w:lang w:val="en-GB"/>
              </w:rPr>
              <w:t>on admission in the emergency department</w:t>
            </w:r>
          </w:p>
        </w:tc>
        <w:tc>
          <w:tcPr>
            <w:tcW w:w="653" w:type="pct"/>
            <w:vAlign w:val="center"/>
          </w:tcPr>
          <w:p w14:paraId="71FF4D21" w14:textId="792D00A8" w:rsidR="00D11BED" w:rsidRPr="00764594" w:rsidRDefault="00EA714E" w:rsidP="00EA714E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131413"/>
                <w:sz w:val="20"/>
                <w:szCs w:val="20"/>
                <w:lang w:val="en-GB"/>
              </w:rPr>
              <w:t>A</w:t>
            </w:r>
            <w:r w:rsidR="00D11BED" w:rsidRPr="00764594">
              <w:rPr>
                <w:rFonts w:ascii="Times New Roman" w:hAnsi="Times New Roman" w:cs="Times New Roman"/>
                <w:color w:val="131413"/>
                <w:sz w:val="20"/>
                <w:szCs w:val="20"/>
                <w:lang w:val="en-GB"/>
              </w:rPr>
              <w:t>ll patients received a 300 mg chewable aspirin and a 300-mg</w:t>
            </w:r>
            <w:r w:rsidR="00340EA1">
              <w:rPr>
                <w:rFonts w:ascii="Times New Roman" w:hAnsi="Times New Roman" w:cs="Times New Roman"/>
                <w:color w:val="131413"/>
                <w:sz w:val="20"/>
                <w:szCs w:val="20"/>
                <w:lang w:val="en-GB"/>
              </w:rPr>
              <w:t xml:space="preserve"> </w:t>
            </w:r>
            <w:r w:rsidR="00D11BED" w:rsidRPr="00764594">
              <w:rPr>
                <w:rFonts w:ascii="Times New Roman" w:hAnsi="Times New Roman" w:cs="Times New Roman"/>
                <w:color w:val="131413"/>
                <w:sz w:val="20"/>
                <w:szCs w:val="20"/>
                <w:lang w:val="en-GB"/>
              </w:rPr>
              <w:t>loading dose of clopidogrel or a 180-mg loading dose of</w:t>
            </w:r>
            <w:r>
              <w:rPr>
                <w:rFonts w:ascii="Times New Roman" w:hAnsi="Times New Roman" w:cs="Times New Roman"/>
                <w:color w:val="131413"/>
                <w:sz w:val="20"/>
                <w:szCs w:val="20"/>
                <w:lang w:val="en-GB"/>
              </w:rPr>
              <w:t xml:space="preserve"> </w:t>
            </w:r>
            <w:r w:rsidR="00D11BED" w:rsidRPr="00764594">
              <w:rPr>
                <w:rFonts w:ascii="Times New Roman" w:hAnsi="Times New Roman" w:cs="Times New Roman"/>
                <w:color w:val="131413"/>
                <w:sz w:val="20"/>
                <w:szCs w:val="20"/>
                <w:lang w:val="en-GB"/>
              </w:rPr>
              <w:t>ticagrelor on admission</w:t>
            </w:r>
          </w:p>
        </w:tc>
        <w:tc>
          <w:tcPr>
            <w:tcW w:w="889" w:type="pct"/>
            <w:vAlign w:val="center"/>
          </w:tcPr>
          <w:p w14:paraId="6A3ED5E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color w:val="131413"/>
                <w:sz w:val="20"/>
                <w:szCs w:val="20"/>
                <w:lang w:val="en-GB"/>
              </w:rPr>
              <w:t>all patients received a 100 U/kg intravenous standard heparin</w:t>
            </w:r>
          </w:p>
        </w:tc>
        <w:tc>
          <w:tcPr>
            <w:tcW w:w="651" w:type="pct"/>
            <w:vAlign w:val="center"/>
          </w:tcPr>
          <w:p w14:paraId="07A12D4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color w:val="131413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6C028976" w14:textId="77777777" w:rsidTr="004C6268">
        <w:trPr>
          <w:trHeight w:val="506"/>
        </w:trPr>
        <w:tc>
          <w:tcPr>
            <w:tcW w:w="384" w:type="pct"/>
            <w:vAlign w:val="center"/>
          </w:tcPr>
          <w:p w14:paraId="7C268BD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Huang</w:t>
            </w:r>
          </w:p>
          <w:p w14:paraId="6DD06C1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2020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[43]</w:t>
            </w:r>
          </w:p>
        </w:tc>
        <w:tc>
          <w:tcPr>
            <w:tcW w:w="363" w:type="pct"/>
            <w:vAlign w:val="center"/>
          </w:tcPr>
          <w:p w14:paraId="6FD04B4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9" w:type="pct"/>
            <w:vAlign w:val="center"/>
          </w:tcPr>
          <w:p w14:paraId="24E5E72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308" w:type="pct"/>
            <w:vAlign w:val="center"/>
          </w:tcPr>
          <w:p w14:paraId="22E1615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&lt;0.8 mg/L</w:t>
            </w:r>
          </w:p>
        </w:tc>
        <w:tc>
          <w:tcPr>
            <w:tcW w:w="735" w:type="pct"/>
            <w:vAlign w:val="center"/>
          </w:tcPr>
          <w:p w14:paraId="3B610E58" w14:textId="5F8F8DD8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mmunoturbidimetry</w:t>
            </w:r>
          </w:p>
          <w:p w14:paraId="15700C7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method</w:t>
            </w:r>
          </w:p>
        </w:tc>
        <w:tc>
          <w:tcPr>
            <w:tcW w:w="628" w:type="pct"/>
            <w:vAlign w:val="center"/>
          </w:tcPr>
          <w:p w14:paraId="069B7B3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upon admission (within 4 h).</w:t>
            </w:r>
          </w:p>
        </w:tc>
        <w:tc>
          <w:tcPr>
            <w:tcW w:w="653" w:type="pct"/>
            <w:vAlign w:val="center"/>
          </w:tcPr>
          <w:p w14:paraId="72EBBE54" w14:textId="60014DED" w:rsidR="00D11BED" w:rsidRPr="00764594" w:rsidRDefault="00EA714E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ll patients received a loading dose of aspirin (300 mg)</w:t>
            </w:r>
            <w:r w:rsidR="00340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and </w:t>
            </w:r>
            <w:proofErr w:type="spellStart"/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P2Y12</w:t>
            </w:r>
            <w:proofErr w:type="spellEnd"/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antagonist (300 mg clopidogrel or 180 mg ticagrelor) upon</w:t>
            </w:r>
          </w:p>
          <w:p w14:paraId="58F1827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diagnosis of STEMI.</w:t>
            </w:r>
          </w:p>
          <w:p w14:paraId="4427FDD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53.8% of patients with Tirofiban before stent</w:t>
            </w:r>
          </w:p>
        </w:tc>
        <w:tc>
          <w:tcPr>
            <w:tcW w:w="889" w:type="pct"/>
            <w:vAlign w:val="center"/>
          </w:tcPr>
          <w:p w14:paraId="4D428B7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 total of 2500 IU heparin </w:t>
            </w:r>
          </w:p>
          <w:p w14:paraId="0CEDCE1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 a weight dependent dose (up to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100 IU/kg) added for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PCI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651" w:type="pct"/>
            <w:vAlign w:val="center"/>
          </w:tcPr>
          <w:p w14:paraId="1A0925F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207C4244" w14:textId="77777777" w:rsidTr="004C6268">
        <w:trPr>
          <w:trHeight w:val="118"/>
        </w:trPr>
        <w:tc>
          <w:tcPr>
            <w:tcW w:w="384" w:type="pct"/>
            <w:vAlign w:val="center"/>
          </w:tcPr>
          <w:p w14:paraId="3860631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Cheng</w:t>
            </w:r>
          </w:p>
          <w:p w14:paraId="64C5259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2019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[24]</w:t>
            </w:r>
          </w:p>
        </w:tc>
        <w:tc>
          <w:tcPr>
            <w:tcW w:w="363" w:type="pct"/>
            <w:vAlign w:val="center"/>
          </w:tcPr>
          <w:p w14:paraId="7A3F13D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9" w:type="pct"/>
            <w:vAlign w:val="center"/>
          </w:tcPr>
          <w:p w14:paraId="60E871E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308" w:type="pct"/>
            <w:vAlign w:val="center"/>
          </w:tcPr>
          <w:p w14:paraId="506756B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735" w:type="pct"/>
            <w:vAlign w:val="center"/>
          </w:tcPr>
          <w:p w14:paraId="27762DC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628" w:type="pct"/>
            <w:vAlign w:val="center"/>
          </w:tcPr>
          <w:p w14:paraId="7BC704D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 admission</w:t>
            </w:r>
          </w:p>
        </w:tc>
        <w:tc>
          <w:tcPr>
            <w:tcW w:w="653" w:type="pct"/>
            <w:vAlign w:val="center"/>
          </w:tcPr>
          <w:p w14:paraId="1D113B8B" w14:textId="3C26BD0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 patients received 300 mg</w:t>
            </w:r>
            <w:r w:rsidR="00340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aspirin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600 mg clopidogrel.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GPI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tirofiban</w:t>
            </w:r>
          </w:p>
          <w:p w14:paraId="3926072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was administered during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primary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PCI according to the operator’s preference</w:t>
            </w:r>
          </w:p>
        </w:tc>
        <w:tc>
          <w:tcPr>
            <w:tcW w:w="889" w:type="pct"/>
            <w:vAlign w:val="center"/>
          </w:tcPr>
          <w:p w14:paraId="02ED643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52AA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standard heparin (70 U/kg of body weight) before coronary artery angiography/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PCI</w:t>
            </w:r>
          </w:p>
        </w:tc>
        <w:tc>
          <w:tcPr>
            <w:tcW w:w="651" w:type="pct"/>
            <w:vAlign w:val="center"/>
          </w:tcPr>
          <w:p w14:paraId="6829A3C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067A9CE0" w14:textId="77777777" w:rsidTr="004C6268">
        <w:trPr>
          <w:trHeight w:val="247"/>
        </w:trPr>
        <w:tc>
          <w:tcPr>
            <w:tcW w:w="384" w:type="pct"/>
            <w:vAlign w:val="center"/>
          </w:tcPr>
          <w:p w14:paraId="5A06EDB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H. Zhang</w:t>
            </w:r>
          </w:p>
          <w:p w14:paraId="56D9619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2018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[21]</w:t>
            </w:r>
          </w:p>
        </w:tc>
        <w:tc>
          <w:tcPr>
            <w:tcW w:w="363" w:type="pct"/>
            <w:vAlign w:val="center"/>
          </w:tcPr>
          <w:p w14:paraId="6C82945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9" w:type="pct"/>
            <w:vAlign w:val="center"/>
          </w:tcPr>
          <w:p w14:paraId="68825C7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308" w:type="pct"/>
            <w:vAlign w:val="center"/>
          </w:tcPr>
          <w:p w14:paraId="6C2259B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735" w:type="pct"/>
            <w:vAlign w:val="center"/>
          </w:tcPr>
          <w:p w14:paraId="7CD86717" w14:textId="38931D10" w:rsidR="00D11BED" w:rsidRPr="00764594" w:rsidRDefault="00A27766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="00D11BED"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uman D-dimer ELISA kit</w:t>
            </w:r>
          </w:p>
          <w:p w14:paraId="14F7E4C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EHDDIMER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Thermo Fisher Scientific, Waltham, MA, USA) with</w:t>
            </w:r>
          </w:p>
          <w:p w14:paraId="050F7C4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a sensitivity of 0.08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pg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/mL</w:t>
            </w:r>
          </w:p>
        </w:tc>
        <w:tc>
          <w:tcPr>
            <w:tcW w:w="628" w:type="pct"/>
            <w:vAlign w:val="center"/>
          </w:tcPr>
          <w:p w14:paraId="3E1FAA8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venous blood before the PCI procedure</w:t>
            </w:r>
          </w:p>
          <w:p w14:paraId="5FDDC4B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 the day of patient admission to the hospital</w:t>
            </w:r>
          </w:p>
        </w:tc>
        <w:tc>
          <w:tcPr>
            <w:tcW w:w="653" w:type="pct"/>
            <w:vAlign w:val="center"/>
          </w:tcPr>
          <w:p w14:paraId="59D1CD1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89" w:type="pct"/>
            <w:vAlign w:val="center"/>
          </w:tcPr>
          <w:p w14:paraId="60B504C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bolus of heparin (5000 IU) administered</w:t>
            </w:r>
          </w:p>
          <w:p w14:paraId="1B852CF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before the procedure</w:t>
            </w:r>
          </w:p>
        </w:tc>
        <w:tc>
          <w:tcPr>
            <w:tcW w:w="651" w:type="pct"/>
            <w:vAlign w:val="center"/>
          </w:tcPr>
          <w:p w14:paraId="5F1A13E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764594" w14:paraId="2CE354AD" w14:textId="77777777" w:rsidTr="004C6268">
        <w:trPr>
          <w:trHeight w:val="127"/>
        </w:trPr>
        <w:tc>
          <w:tcPr>
            <w:tcW w:w="384" w:type="pct"/>
            <w:vAlign w:val="center"/>
          </w:tcPr>
          <w:p w14:paraId="28E0FEF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Gao</w:t>
            </w:r>
          </w:p>
          <w:p w14:paraId="5AA1148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2018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[22]</w:t>
            </w:r>
          </w:p>
        </w:tc>
        <w:tc>
          <w:tcPr>
            <w:tcW w:w="363" w:type="pct"/>
            <w:vAlign w:val="center"/>
          </w:tcPr>
          <w:p w14:paraId="709E5D7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 with T2DM</w:t>
            </w:r>
          </w:p>
        </w:tc>
        <w:tc>
          <w:tcPr>
            <w:tcW w:w="389" w:type="pct"/>
            <w:vAlign w:val="center"/>
          </w:tcPr>
          <w:p w14:paraId="067525F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308" w:type="pct"/>
            <w:vAlign w:val="center"/>
          </w:tcPr>
          <w:p w14:paraId="573ED00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735" w:type="pct"/>
            <w:vAlign w:val="center"/>
          </w:tcPr>
          <w:p w14:paraId="1FC0293D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ELISA kit</w:t>
            </w:r>
          </w:p>
          <w:p w14:paraId="29FACA9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ab196269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Abcam, Cambridge, MA, USA) with a sensitivity</w:t>
            </w:r>
          </w:p>
          <w:p w14:paraId="153A32D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of 71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pg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/mL</w:t>
            </w:r>
          </w:p>
        </w:tc>
        <w:tc>
          <w:tcPr>
            <w:tcW w:w="628" w:type="pct"/>
            <w:vAlign w:val="center"/>
          </w:tcPr>
          <w:p w14:paraId="74BCEF8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upon admission</w:t>
            </w:r>
          </w:p>
        </w:tc>
        <w:tc>
          <w:tcPr>
            <w:tcW w:w="653" w:type="pct"/>
            <w:vAlign w:val="center"/>
          </w:tcPr>
          <w:p w14:paraId="0F3D888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889" w:type="pct"/>
            <w:vAlign w:val="center"/>
          </w:tcPr>
          <w:p w14:paraId="46AA5F8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bolus of 5000 IU of heparin</w:t>
            </w:r>
          </w:p>
        </w:tc>
        <w:tc>
          <w:tcPr>
            <w:tcW w:w="651" w:type="pct"/>
            <w:vAlign w:val="center"/>
          </w:tcPr>
          <w:p w14:paraId="1120A840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  <w:tr w:rsidR="00D11BED" w:rsidRPr="004B7860" w14:paraId="21124FF4" w14:textId="77777777" w:rsidTr="004C6268">
        <w:trPr>
          <w:trHeight w:val="368"/>
        </w:trPr>
        <w:tc>
          <w:tcPr>
            <w:tcW w:w="384" w:type="pct"/>
            <w:vAlign w:val="center"/>
          </w:tcPr>
          <w:p w14:paraId="283437E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Sarli</w:t>
            </w:r>
            <w:proofErr w:type="spellEnd"/>
          </w:p>
          <w:p w14:paraId="7650941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2015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[25]</w:t>
            </w:r>
          </w:p>
        </w:tc>
        <w:tc>
          <w:tcPr>
            <w:tcW w:w="363" w:type="pct"/>
            <w:vAlign w:val="center"/>
          </w:tcPr>
          <w:p w14:paraId="0C4D4E8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9" w:type="pct"/>
            <w:vAlign w:val="center"/>
          </w:tcPr>
          <w:p w14:paraId="0CC98E4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308" w:type="pct"/>
            <w:vAlign w:val="center"/>
          </w:tcPr>
          <w:p w14:paraId="2B64AE83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735" w:type="pct"/>
            <w:vAlign w:val="center"/>
          </w:tcPr>
          <w:p w14:paraId="50879435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MDA immunoturbidimetric assay; Organon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Teknika</w:t>
            </w:r>
            <w:proofErr w:type="spellEnd"/>
          </w:p>
        </w:tc>
        <w:tc>
          <w:tcPr>
            <w:tcW w:w="628" w:type="pct"/>
            <w:vAlign w:val="center"/>
          </w:tcPr>
          <w:p w14:paraId="7C4D8D1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during the initial evaluation of patients in the emergency department</w:t>
            </w:r>
          </w:p>
        </w:tc>
        <w:tc>
          <w:tcPr>
            <w:tcW w:w="653" w:type="pct"/>
            <w:vAlign w:val="center"/>
          </w:tcPr>
          <w:p w14:paraId="4629C0E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Blood samples for D-dimer analysis obtained before administration of antithrombotic treatment</w:t>
            </w:r>
          </w:p>
        </w:tc>
        <w:tc>
          <w:tcPr>
            <w:tcW w:w="889" w:type="pct"/>
            <w:vAlign w:val="center"/>
          </w:tcPr>
          <w:p w14:paraId="4AD973BF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Blood samples for D-dimer analysis obtained before administration of antithrombotic treatment</w:t>
            </w:r>
          </w:p>
        </w:tc>
        <w:tc>
          <w:tcPr>
            <w:tcW w:w="651" w:type="pct"/>
            <w:vAlign w:val="center"/>
          </w:tcPr>
          <w:p w14:paraId="133A317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 on</w:t>
            </w:r>
          </w:p>
          <w:p w14:paraId="3A887C3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anticoagulation were excluded from the study</w:t>
            </w:r>
          </w:p>
        </w:tc>
      </w:tr>
      <w:tr w:rsidR="00D11BED" w:rsidRPr="00764594" w14:paraId="21EAB480" w14:textId="77777777" w:rsidTr="004C6268">
        <w:trPr>
          <w:trHeight w:val="496"/>
        </w:trPr>
        <w:tc>
          <w:tcPr>
            <w:tcW w:w="384" w:type="pct"/>
            <w:vAlign w:val="center"/>
          </w:tcPr>
          <w:p w14:paraId="569214C9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Erkol</w:t>
            </w:r>
            <w:proofErr w:type="spellEnd"/>
          </w:p>
          <w:p w14:paraId="3D34585C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2014 </w:t>
            </w:r>
            <w:r w:rsidRPr="00764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[15]</w:t>
            </w:r>
          </w:p>
        </w:tc>
        <w:tc>
          <w:tcPr>
            <w:tcW w:w="363" w:type="pct"/>
            <w:vAlign w:val="center"/>
          </w:tcPr>
          <w:p w14:paraId="1C2E8622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STEMI</w:t>
            </w:r>
          </w:p>
        </w:tc>
        <w:tc>
          <w:tcPr>
            <w:tcW w:w="389" w:type="pct"/>
            <w:vAlign w:val="center"/>
          </w:tcPr>
          <w:p w14:paraId="3FDC8F7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FEU</w:t>
            </w:r>
          </w:p>
        </w:tc>
        <w:tc>
          <w:tcPr>
            <w:tcW w:w="308" w:type="pct"/>
            <w:vAlign w:val="center"/>
          </w:tcPr>
          <w:p w14:paraId="0B794651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  <w:tc>
          <w:tcPr>
            <w:tcW w:w="735" w:type="pct"/>
            <w:vAlign w:val="center"/>
          </w:tcPr>
          <w:p w14:paraId="468B42B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Immunoturbidimetric</w:t>
            </w:r>
          </w:p>
          <w:p w14:paraId="678BC75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test (STA-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Liatest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D-dimer) on the STAR Evolution analyser</w:t>
            </w:r>
          </w:p>
          <w:p w14:paraId="786B326A" w14:textId="77777777" w:rsidR="00D11BED" w:rsidRPr="00900F2D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</w:rPr>
              <w:t xml:space="preserve">(Diagnostica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>Stago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>Asnie‘res</w:t>
            </w:r>
            <w:proofErr w:type="spellEnd"/>
            <w:r w:rsidRPr="00764594">
              <w:rPr>
                <w:rFonts w:ascii="Times New Roman" w:hAnsi="Times New Roman" w:cs="Times New Roman"/>
                <w:sz w:val="20"/>
                <w:szCs w:val="20"/>
              </w:rPr>
              <w:t>, France)</w:t>
            </w:r>
          </w:p>
        </w:tc>
        <w:tc>
          <w:tcPr>
            <w:tcW w:w="628" w:type="pct"/>
            <w:vAlign w:val="center"/>
          </w:tcPr>
          <w:p w14:paraId="4379F63B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admission</w:t>
            </w:r>
          </w:p>
        </w:tc>
        <w:tc>
          <w:tcPr>
            <w:tcW w:w="653" w:type="pct"/>
            <w:vAlign w:val="center"/>
          </w:tcPr>
          <w:p w14:paraId="3B53AE72" w14:textId="52BE9C9F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 patients received a 300 mg chewable aspirin and a</w:t>
            </w:r>
            <w:r w:rsidR="00340E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600 mg loading dose of clopidogrel on admission.</w:t>
            </w:r>
          </w:p>
          <w:p w14:paraId="14581838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use of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GPI</w:t>
            </w:r>
          </w:p>
          <w:p w14:paraId="12A5D6CA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(tirofiban)</w:t>
            </w:r>
          </w:p>
          <w:p w14:paraId="7F2DD0EE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 left to the primary operator’s discretion</w:t>
            </w:r>
          </w:p>
        </w:tc>
        <w:tc>
          <w:tcPr>
            <w:tcW w:w="889" w:type="pct"/>
            <w:vAlign w:val="center"/>
          </w:tcPr>
          <w:p w14:paraId="1BB53A97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 U/kg intravenous standard heparin before the procedure</w:t>
            </w:r>
          </w:p>
          <w:p w14:paraId="12957DB6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1" w:type="pct"/>
            <w:vAlign w:val="center"/>
          </w:tcPr>
          <w:p w14:paraId="0C047434" w14:textId="77777777" w:rsidR="00D11BED" w:rsidRPr="00764594" w:rsidRDefault="00D11BED" w:rsidP="004C6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64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</w:t>
            </w:r>
          </w:p>
        </w:tc>
      </w:tr>
    </w:tbl>
    <w:bookmarkEnd w:id="0"/>
    <w:p w14:paraId="441B6286" w14:textId="77777777" w:rsidR="00D11BED" w:rsidRPr="00764594" w:rsidRDefault="00D11BED" w:rsidP="00D11BE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B786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FEU: fibrinogen equivalent units; </w:t>
      </w:r>
      <w:r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>GPI: glycoprotein IIb/IIIa inhibitor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; NR: not reported; PCI: coronary artery intervention; </w:t>
      </w:r>
      <w:r w:rsidRPr="00764594">
        <w:rPr>
          <w:rFonts w:ascii="Times New Roman" w:hAnsi="Times New Roman" w:cs="Times New Roman"/>
          <w:b/>
          <w:bCs/>
          <w:sz w:val="20"/>
          <w:szCs w:val="20"/>
          <w:lang w:val="en-GB"/>
        </w:rPr>
        <w:t>STEMI: ST segment elevation myocardial infarction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; T2DM: type 2 diabetes mellitus.</w:t>
      </w:r>
    </w:p>
    <w:p w14:paraId="699F8837" w14:textId="77777777" w:rsidR="00D11BED" w:rsidRPr="00764594" w:rsidRDefault="00D11BED" w:rsidP="00D11BE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F1AF0FD" w14:textId="288F6407" w:rsidR="001A31BA" w:rsidRDefault="001A31BA">
      <w:pPr>
        <w:rPr>
          <w:rFonts w:ascii="Times New Roman" w:hAnsi="Times New Roman" w:cs="Times New Roman"/>
          <w:lang w:val="en-GB"/>
        </w:rPr>
      </w:pPr>
    </w:p>
    <w:sectPr w:rsidR="001A31BA" w:rsidSect="000745E8">
      <w:footerReference w:type="default" r:id="rId12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E72A3" w14:textId="77777777" w:rsidR="00267DCA" w:rsidRDefault="00267DCA" w:rsidP="00374313">
      <w:pPr>
        <w:spacing w:after="0" w:line="240" w:lineRule="auto"/>
      </w:pPr>
      <w:r>
        <w:separator/>
      </w:r>
    </w:p>
  </w:endnote>
  <w:endnote w:type="continuationSeparator" w:id="0">
    <w:p w14:paraId="1C243F01" w14:textId="77777777" w:rsidR="00267DCA" w:rsidRDefault="00267DCA" w:rsidP="0037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08071"/>
      <w:docPartObj>
        <w:docPartGallery w:val="Page Numbers (Bottom of Page)"/>
        <w:docPartUnique/>
      </w:docPartObj>
    </w:sdtPr>
    <w:sdtEndPr/>
    <w:sdtContent>
      <w:p w14:paraId="276C8C87" w14:textId="77777777" w:rsidR="000745E8" w:rsidRDefault="000745E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57EBC8" w14:textId="77777777" w:rsidR="000745E8" w:rsidRDefault="000745E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2849055"/>
      <w:docPartObj>
        <w:docPartGallery w:val="Page Numbers (Bottom of Page)"/>
        <w:docPartUnique/>
      </w:docPartObj>
    </w:sdtPr>
    <w:sdtEndPr/>
    <w:sdtContent>
      <w:p w14:paraId="58B9195A" w14:textId="53FE1B6A" w:rsidR="004A4213" w:rsidRDefault="004A421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B916E9" w14:textId="77777777" w:rsidR="004A4213" w:rsidRDefault="004A42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126E6" w14:textId="77777777" w:rsidR="00267DCA" w:rsidRDefault="00267DCA" w:rsidP="00374313">
      <w:pPr>
        <w:spacing w:after="0" w:line="240" w:lineRule="auto"/>
      </w:pPr>
      <w:r>
        <w:separator/>
      </w:r>
    </w:p>
  </w:footnote>
  <w:footnote w:type="continuationSeparator" w:id="0">
    <w:p w14:paraId="5D9B11E4" w14:textId="77777777" w:rsidR="00267DCA" w:rsidRDefault="00267DCA" w:rsidP="00374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0FE1" w14:textId="77777777" w:rsidR="003F6EF6" w:rsidRDefault="003F6E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7EC4"/>
    <w:multiLevelType w:val="hybridMultilevel"/>
    <w:tmpl w:val="1CFC6E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83C3C"/>
    <w:multiLevelType w:val="hybridMultilevel"/>
    <w:tmpl w:val="DC88DC7C"/>
    <w:lvl w:ilvl="0" w:tplc="9F66938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15D3"/>
    <w:multiLevelType w:val="hybridMultilevel"/>
    <w:tmpl w:val="82B628A4"/>
    <w:lvl w:ilvl="0" w:tplc="BD366E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8D3F20"/>
    <w:multiLevelType w:val="hybridMultilevel"/>
    <w:tmpl w:val="6316B764"/>
    <w:lvl w:ilvl="0" w:tplc="F39440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91667"/>
    <w:multiLevelType w:val="hybridMultilevel"/>
    <w:tmpl w:val="7534BE2C"/>
    <w:lvl w:ilvl="0" w:tplc="5684A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1E4100"/>
    <w:multiLevelType w:val="hybridMultilevel"/>
    <w:tmpl w:val="4FE0BEB4"/>
    <w:lvl w:ilvl="0" w:tplc="8C08AD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050516"/>
    <w:multiLevelType w:val="hybridMultilevel"/>
    <w:tmpl w:val="09266E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82313"/>
    <w:multiLevelType w:val="hybridMultilevel"/>
    <w:tmpl w:val="D03C17BC"/>
    <w:lvl w:ilvl="0" w:tplc="E5B00F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5E5077"/>
    <w:multiLevelType w:val="hybridMultilevel"/>
    <w:tmpl w:val="DE8A07B4"/>
    <w:lvl w:ilvl="0" w:tplc="625280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636377"/>
    <w:multiLevelType w:val="multilevel"/>
    <w:tmpl w:val="5A8E8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4E51100"/>
    <w:multiLevelType w:val="hybridMultilevel"/>
    <w:tmpl w:val="A0321CE8"/>
    <w:lvl w:ilvl="0" w:tplc="E5EE9D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902C52"/>
    <w:multiLevelType w:val="hybridMultilevel"/>
    <w:tmpl w:val="A87880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64C78"/>
    <w:multiLevelType w:val="multilevel"/>
    <w:tmpl w:val="5A8E8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219142C"/>
    <w:multiLevelType w:val="hybridMultilevel"/>
    <w:tmpl w:val="9E3871DC"/>
    <w:lvl w:ilvl="0" w:tplc="35AA2E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6325F5"/>
    <w:multiLevelType w:val="hybridMultilevel"/>
    <w:tmpl w:val="5E5AFC84"/>
    <w:lvl w:ilvl="0" w:tplc="CCFED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5D2024"/>
    <w:multiLevelType w:val="multilevel"/>
    <w:tmpl w:val="5A8E8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2212D5F"/>
    <w:multiLevelType w:val="hybridMultilevel"/>
    <w:tmpl w:val="B1BC05DE"/>
    <w:lvl w:ilvl="0" w:tplc="A8B4A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4016DB"/>
    <w:multiLevelType w:val="hybridMultilevel"/>
    <w:tmpl w:val="9A260A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E1654"/>
    <w:multiLevelType w:val="hybridMultilevel"/>
    <w:tmpl w:val="9FCE528A"/>
    <w:lvl w:ilvl="0" w:tplc="F6F6E5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E95D6F"/>
    <w:multiLevelType w:val="hybridMultilevel"/>
    <w:tmpl w:val="359049B8"/>
    <w:lvl w:ilvl="0" w:tplc="51B2AD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103244"/>
    <w:multiLevelType w:val="hybridMultilevel"/>
    <w:tmpl w:val="2B64E2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10CF8"/>
    <w:multiLevelType w:val="hybridMultilevel"/>
    <w:tmpl w:val="BA22622C"/>
    <w:lvl w:ilvl="0" w:tplc="6B3A11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F04DE4"/>
    <w:multiLevelType w:val="hybridMultilevel"/>
    <w:tmpl w:val="908493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53719"/>
    <w:multiLevelType w:val="hybridMultilevel"/>
    <w:tmpl w:val="6316B764"/>
    <w:lvl w:ilvl="0" w:tplc="F39440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21940"/>
    <w:multiLevelType w:val="hybridMultilevel"/>
    <w:tmpl w:val="11ECC7BC"/>
    <w:lvl w:ilvl="0" w:tplc="2D7C45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743B71"/>
    <w:multiLevelType w:val="hybridMultilevel"/>
    <w:tmpl w:val="4F8637FE"/>
    <w:lvl w:ilvl="0" w:tplc="0A5CAD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28653B"/>
    <w:multiLevelType w:val="hybridMultilevel"/>
    <w:tmpl w:val="B0FC4348"/>
    <w:lvl w:ilvl="0" w:tplc="0ED2E3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2E70E5"/>
    <w:multiLevelType w:val="hybridMultilevel"/>
    <w:tmpl w:val="D9C8603C"/>
    <w:lvl w:ilvl="0" w:tplc="B6C2A58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26996"/>
    <w:multiLevelType w:val="hybridMultilevel"/>
    <w:tmpl w:val="5074F9FA"/>
    <w:lvl w:ilvl="0" w:tplc="DACA21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F03D1C"/>
    <w:multiLevelType w:val="hybridMultilevel"/>
    <w:tmpl w:val="D8A26CBE"/>
    <w:lvl w:ilvl="0" w:tplc="90688C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7E64FB"/>
    <w:multiLevelType w:val="hybridMultilevel"/>
    <w:tmpl w:val="ED2425CA"/>
    <w:lvl w:ilvl="0" w:tplc="B9406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D70FC3"/>
    <w:multiLevelType w:val="hybridMultilevel"/>
    <w:tmpl w:val="930804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B6FE5"/>
    <w:multiLevelType w:val="hybridMultilevel"/>
    <w:tmpl w:val="54188512"/>
    <w:lvl w:ilvl="0" w:tplc="00983A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C31E15"/>
    <w:multiLevelType w:val="hybridMultilevel"/>
    <w:tmpl w:val="F5A8DA08"/>
    <w:lvl w:ilvl="0" w:tplc="C9B480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EC79DC"/>
    <w:multiLevelType w:val="hybridMultilevel"/>
    <w:tmpl w:val="0F9C546E"/>
    <w:lvl w:ilvl="0" w:tplc="27DA2C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1"/>
  </w:num>
  <w:num w:numId="4">
    <w:abstractNumId w:val="28"/>
  </w:num>
  <w:num w:numId="5">
    <w:abstractNumId w:val="21"/>
  </w:num>
  <w:num w:numId="6">
    <w:abstractNumId w:val="16"/>
  </w:num>
  <w:num w:numId="7">
    <w:abstractNumId w:val="7"/>
  </w:num>
  <w:num w:numId="8">
    <w:abstractNumId w:val="13"/>
  </w:num>
  <w:num w:numId="9">
    <w:abstractNumId w:val="26"/>
  </w:num>
  <w:num w:numId="10">
    <w:abstractNumId w:val="2"/>
  </w:num>
  <w:num w:numId="11">
    <w:abstractNumId w:val="29"/>
  </w:num>
  <w:num w:numId="12">
    <w:abstractNumId w:val="8"/>
  </w:num>
  <w:num w:numId="13">
    <w:abstractNumId w:val="10"/>
  </w:num>
  <w:num w:numId="14">
    <w:abstractNumId w:val="4"/>
  </w:num>
  <w:num w:numId="15">
    <w:abstractNumId w:val="33"/>
  </w:num>
  <w:num w:numId="16">
    <w:abstractNumId w:val="32"/>
  </w:num>
  <w:num w:numId="17">
    <w:abstractNumId w:val="18"/>
  </w:num>
  <w:num w:numId="18">
    <w:abstractNumId w:val="19"/>
  </w:num>
  <w:num w:numId="19">
    <w:abstractNumId w:val="24"/>
  </w:num>
  <w:num w:numId="20">
    <w:abstractNumId w:val="14"/>
  </w:num>
  <w:num w:numId="21">
    <w:abstractNumId w:val="25"/>
  </w:num>
  <w:num w:numId="22">
    <w:abstractNumId w:val="30"/>
  </w:num>
  <w:num w:numId="23">
    <w:abstractNumId w:val="5"/>
  </w:num>
  <w:num w:numId="24">
    <w:abstractNumId w:val="20"/>
  </w:num>
  <w:num w:numId="25">
    <w:abstractNumId w:val="0"/>
  </w:num>
  <w:num w:numId="26">
    <w:abstractNumId w:val="15"/>
  </w:num>
  <w:num w:numId="27">
    <w:abstractNumId w:val="9"/>
  </w:num>
  <w:num w:numId="28">
    <w:abstractNumId w:val="12"/>
  </w:num>
  <w:num w:numId="29">
    <w:abstractNumId w:val="17"/>
  </w:num>
  <w:num w:numId="30">
    <w:abstractNumId w:val="31"/>
  </w:num>
  <w:num w:numId="31">
    <w:abstractNumId w:val="34"/>
  </w:num>
  <w:num w:numId="32">
    <w:abstractNumId w:val="11"/>
  </w:num>
  <w:num w:numId="33">
    <w:abstractNumId w:val="6"/>
  </w:num>
  <w:num w:numId="34">
    <w:abstractNumId w:val="23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hrombosis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07441"/>
    <w:rsid w:val="00000716"/>
    <w:rsid w:val="000023C1"/>
    <w:rsid w:val="00002C78"/>
    <w:rsid w:val="00003C7E"/>
    <w:rsid w:val="000061F0"/>
    <w:rsid w:val="000072A6"/>
    <w:rsid w:val="00007FFE"/>
    <w:rsid w:val="00010F1C"/>
    <w:rsid w:val="00013611"/>
    <w:rsid w:val="00014F41"/>
    <w:rsid w:val="000158F7"/>
    <w:rsid w:val="00021285"/>
    <w:rsid w:val="000222F6"/>
    <w:rsid w:val="00022469"/>
    <w:rsid w:val="000231C2"/>
    <w:rsid w:val="00025A2A"/>
    <w:rsid w:val="0002629F"/>
    <w:rsid w:val="000262A8"/>
    <w:rsid w:val="000269B3"/>
    <w:rsid w:val="00027DAF"/>
    <w:rsid w:val="00031250"/>
    <w:rsid w:val="00033FB3"/>
    <w:rsid w:val="000348B2"/>
    <w:rsid w:val="00035625"/>
    <w:rsid w:val="00036C02"/>
    <w:rsid w:val="00040CCD"/>
    <w:rsid w:val="00042388"/>
    <w:rsid w:val="00042D90"/>
    <w:rsid w:val="00043C79"/>
    <w:rsid w:val="000462EC"/>
    <w:rsid w:val="000472CA"/>
    <w:rsid w:val="000513F1"/>
    <w:rsid w:val="00051DC8"/>
    <w:rsid w:val="000547A0"/>
    <w:rsid w:val="00061430"/>
    <w:rsid w:val="00061478"/>
    <w:rsid w:val="00066038"/>
    <w:rsid w:val="00072893"/>
    <w:rsid w:val="00072917"/>
    <w:rsid w:val="000745E8"/>
    <w:rsid w:val="00075546"/>
    <w:rsid w:val="00076262"/>
    <w:rsid w:val="000806E8"/>
    <w:rsid w:val="00080D7C"/>
    <w:rsid w:val="000826A3"/>
    <w:rsid w:val="00083331"/>
    <w:rsid w:val="000839CB"/>
    <w:rsid w:val="00083ECA"/>
    <w:rsid w:val="000868F6"/>
    <w:rsid w:val="00093333"/>
    <w:rsid w:val="00097843"/>
    <w:rsid w:val="000A0F73"/>
    <w:rsid w:val="000A21ED"/>
    <w:rsid w:val="000A4A21"/>
    <w:rsid w:val="000A5631"/>
    <w:rsid w:val="000A7A4B"/>
    <w:rsid w:val="000B0016"/>
    <w:rsid w:val="000B0B3D"/>
    <w:rsid w:val="000B157E"/>
    <w:rsid w:val="000B4580"/>
    <w:rsid w:val="000B461F"/>
    <w:rsid w:val="000C0031"/>
    <w:rsid w:val="000C0141"/>
    <w:rsid w:val="000C03D3"/>
    <w:rsid w:val="000C21F7"/>
    <w:rsid w:val="000C25C5"/>
    <w:rsid w:val="000C3683"/>
    <w:rsid w:val="000C53EC"/>
    <w:rsid w:val="000C6885"/>
    <w:rsid w:val="000D08AB"/>
    <w:rsid w:val="000D0E06"/>
    <w:rsid w:val="000D33E6"/>
    <w:rsid w:val="000D71D5"/>
    <w:rsid w:val="000E02D5"/>
    <w:rsid w:val="000E140B"/>
    <w:rsid w:val="000E182E"/>
    <w:rsid w:val="000E2569"/>
    <w:rsid w:val="000E2712"/>
    <w:rsid w:val="000E5E68"/>
    <w:rsid w:val="000F4FC6"/>
    <w:rsid w:val="000F6B6A"/>
    <w:rsid w:val="000F73F1"/>
    <w:rsid w:val="000F7BAE"/>
    <w:rsid w:val="00100C79"/>
    <w:rsid w:val="0010111E"/>
    <w:rsid w:val="00101700"/>
    <w:rsid w:val="001025D7"/>
    <w:rsid w:val="00106D0D"/>
    <w:rsid w:val="00107008"/>
    <w:rsid w:val="00107D32"/>
    <w:rsid w:val="001101A5"/>
    <w:rsid w:val="00110226"/>
    <w:rsid w:val="00113A00"/>
    <w:rsid w:val="00114CB9"/>
    <w:rsid w:val="00114F01"/>
    <w:rsid w:val="001235CF"/>
    <w:rsid w:val="0012465A"/>
    <w:rsid w:val="001247DF"/>
    <w:rsid w:val="001323F0"/>
    <w:rsid w:val="001363A1"/>
    <w:rsid w:val="00136CA0"/>
    <w:rsid w:val="00137C84"/>
    <w:rsid w:val="001401F2"/>
    <w:rsid w:val="001449C0"/>
    <w:rsid w:val="0014506F"/>
    <w:rsid w:val="00150238"/>
    <w:rsid w:val="00150A06"/>
    <w:rsid w:val="00153CE7"/>
    <w:rsid w:val="00157788"/>
    <w:rsid w:val="0016090A"/>
    <w:rsid w:val="00160A47"/>
    <w:rsid w:val="00161130"/>
    <w:rsid w:val="00161CF7"/>
    <w:rsid w:val="00161D59"/>
    <w:rsid w:val="00162605"/>
    <w:rsid w:val="00162858"/>
    <w:rsid w:val="001633BE"/>
    <w:rsid w:val="00164660"/>
    <w:rsid w:val="00164FD4"/>
    <w:rsid w:val="00172EEC"/>
    <w:rsid w:val="00177BE6"/>
    <w:rsid w:val="00180CC1"/>
    <w:rsid w:val="001811E2"/>
    <w:rsid w:val="0018191C"/>
    <w:rsid w:val="001822E5"/>
    <w:rsid w:val="00184742"/>
    <w:rsid w:val="0018527B"/>
    <w:rsid w:val="00185597"/>
    <w:rsid w:val="00185F85"/>
    <w:rsid w:val="00186154"/>
    <w:rsid w:val="00186FF7"/>
    <w:rsid w:val="001876DC"/>
    <w:rsid w:val="00190FE3"/>
    <w:rsid w:val="001912EB"/>
    <w:rsid w:val="00192250"/>
    <w:rsid w:val="001952A2"/>
    <w:rsid w:val="00195D3C"/>
    <w:rsid w:val="001A14A2"/>
    <w:rsid w:val="001A16B9"/>
    <w:rsid w:val="001A2AC0"/>
    <w:rsid w:val="001A3006"/>
    <w:rsid w:val="001A31BA"/>
    <w:rsid w:val="001A3CB5"/>
    <w:rsid w:val="001A419C"/>
    <w:rsid w:val="001A4382"/>
    <w:rsid w:val="001A4C34"/>
    <w:rsid w:val="001A510F"/>
    <w:rsid w:val="001A6F4D"/>
    <w:rsid w:val="001B13FA"/>
    <w:rsid w:val="001B1602"/>
    <w:rsid w:val="001B1875"/>
    <w:rsid w:val="001B1985"/>
    <w:rsid w:val="001B2021"/>
    <w:rsid w:val="001B2B02"/>
    <w:rsid w:val="001B32CB"/>
    <w:rsid w:val="001B35F2"/>
    <w:rsid w:val="001B3CE2"/>
    <w:rsid w:val="001B4195"/>
    <w:rsid w:val="001B50FE"/>
    <w:rsid w:val="001C2DB1"/>
    <w:rsid w:val="001C3D02"/>
    <w:rsid w:val="001C41D8"/>
    <w:rsid w:val="001C44B1"/>
    <w:rsid w:val="001C4505"/>
    <w:rsid w:val="001C4EEA"/>
    <w:rsid w:val="001C5ABC"/>
    <w:rsid w:val="001D0436"/>
    <w:rsid w:val="001D1462"/>
    <w:rsid w:val="001D20A8"/>
    <w:rsid w:val="001D20C9"/>
    <w:rsid w:val="001D43C9"/>
    <w:rsid w:val="001D4648"/>
    <w:rsid w:val="001D5A7D"/>
    <w:rsid w:val="001D6883"/>
    <w:rsid w:val="001D72B5"/>
    <w:rsid w:val="001D757D"/>
    <w:rsid w:val="001E4D62"/>
    <w:rsid w:val="001E629E"/>
    <w:rsid w:val="001E6D59"/>
    <w:rsid w:val="001F0A83"/>
    <w:rsid w:val="001F20D1"/>
    <w:rsid w:val="00200DE5"/>
    <w:rsid w:val="00200DE8"/>
    <w:rsid w:val="00200F20"/>
    <w:rsid w:val="00201D47"/>
    <w:rsid w:val="00203E19"/>
    <w:rsid w:val="00204793"/>
    <w:rsid w:val="00206D59"/>
    <w:rsid w:val="00207A3A"/>
    <w:rsid w:val="00207E26"/>
    <w:rsid w:val="002111D9"/>
    <w:rsid w:val="00211D77"/>
    <w:rsid w:val="00213809"/>
    <w:rsid w:val="002140B2"/>
    <w:rsid w:val="002151A5"/>
    <w:rsid w:val="00216F45"/>
    <w:rsid w:val="00217655"/>
    <w:rsid w:val="00220C76"/>
    <w:rsid w:val="00222E33"/>
    <w:rsid w:val="00222E87"/>
    <w:rsid w:val="0023145C"/>
    <w:rsid w:val="00233059"/>
    <w:rsid w:val="0023368F"/>
    <w:rsid w:val="002336FB"/>
    <w:rsid w:val="0023605E"/>
    <w:rsid w:val="00237482"/>
    <w:rsid w:val="002414DF"/>
    <w:rsid w:val="002417E3"/>
    <w:rsid w:val="002470B3"/>
    <w:rsid w:val="0025047B"/>
    <w:rsid w:val="002504C7"/>
    <w:rsid w:val="00250AD5"/>
    <w:rsid w:val="00250EDB"/>
    <w:rsid w:val="00251B5E"/>
    <w:rsid w:val="0025223F"/>
    <w:rsid w:val="0025278D"/>
    <w:rsid w:val="00256011"/>
    <w:rsid w:val="00257D44"/>
    <w:rsid w:val="00260244"/>
    <w:rsid w:val="00260A3D"/>
    <w:rsid w:val="00261B24"/>
    <w:rsid w:val="0026418F"/>
    <w:rsid w:val="00267CC0"/>
    <w:rsid w:val="00267DCA"/>
    <w:rsid w:val="002702BE"/>
    <w:rsid w:val="00270467"/>
    <w:rsid w:val="002745A8"/>
    <w:rsid w:val="00275457"/>
    <w:rsid w:val="00275B76"/>
    <w:rsid w:val="00281ABB"/>
    <w:rsid w:val="00283D7E"/>
    <w:rsid w:val="00284EA6"/>
    <w:rsid w:val="0028579C"/>
    <w:rsid w:val="00285B3F"/>
    <w:rsid w:val="00291505"/>
    <w:rsid w:val="00292613"/>
    <w:rsid w:val="00293EFE"/>
    <w:rsid w:val="00293FF0"/>
    <w:rsid w:val="00294F88"/>
    <w:rsid w:val="00295624"/>
    <w:rsid w:val="002957A3"/>
    <w:rsid w:val="002963C5"/>
    <w:rsid w:val="0029659E"/>
    <w:rsid w:val="00297120"/>
    <w:rsid w:val="00297302"/>
    <w:rsid w:val="0029769B"/>
    <w:rsid w:val="002A1617"/>
    <w:rsid w:val="002A3E6C"/>
    <w:rsid w:val="002A4399"/>
    <w:rsid w:val="002B0C39"/>
    <w:rsid w:val="002B1081"/>
    <w:rsid w:val="002B2065"/>
    <w:rsid w:val="002B234D"/>
    <w:rsid w:val="002B2780"/>
    <w:rsid w:val="002B4EFC"/>
    <w:rsid w:val="002B5D30"/>
    <w:rsid w:val="002B61E0"/>
    <w:rsid w:val="002B7BD2"/>
    <w:rsid w:val="002C2848"/>
    <w:rsid w:val="002C32AE"/>
    <w:rsid w:val="002C45E6"/>
    <w:rsid w:val="002C5037"/>
    <w:rsid w:val="002D0B6A"/>
    <w:rsid w:val="002D2164"/>
    <w:rsid w:val="002D29E7"/>
    <w:rsid w:val="002D322C"/>
    <w:rsid w:val="002D3AC6"/>
    <w:rsid w:val="002D5C18"/>
    <w:rsid w:val="002E187F"/>
    <w:rsid w:val="002E266A"/>
    <w:rsid w:val="002E3642"/>
    <w:rsid w:val="002E46AA"/>
    <w:rsid w:val="002E48CD"/>
    <w:rsid w:val="002E6102"/>
    <w:rsid w:val="002F1C15"/>
    <w:rsid w:val="002F23B2"/>
    <w:rsid w:val="002F73FE"/>
    <w:rsid w:val="003005F0"/>
    <w:rsid w:val="00300846"/>
    <w:rsid w:val="003014BA"/>
    <w:rsid w:val="003015CA"/>
    <w:rsid w:val="00302BA3"/>
    <w:rsid w:val="00306592"/>
    <w:rsid w:val="00310FCB"/>
    <w:rsid w:val="00314121"/>
    <w:rsid w:val="00314B24"/>
    <w:rsid w:val="00316EE6"/>
    <w:rsid w:val="00317402"/>
    <w:rsid w:val="00317FAB"/>
    <w:rsid w:val="0032074E"/>
    <w:rsid w:val="003219D3"/>
    <w:rsid w:val="003256D3"/>
    <w:rsid w:val="003266A3"/>
    <w:rsid w:val="003323A5"/>
    <w:rsid w:val="00333EE6"/>
    <w:rsid w:val="00334437"/>
    <w:rsid w:val="003349BF"/>
    <w:rsid w:val="00336258"/>
    <w:rsid w:val="00337B80"/>
    <w:rsid w:val="00340EA1"/>
    <w:rsid w:val="0034123E"/>
    <w:rsid w:val="00342951"/>
    <w:rsid w:val="003461E5"/>
    <w:rsid w:val="003467A3"/>
    <w:rsid w:val="00347C82"/>
    <w:rsid w:val="00351A96"/>
    <w:rsid w:val="003533A2"/>
    <w:rsid w:val="00354063"/>
    <w:rsid w:val="003551D3"/>
    <w:rsid w:val="00357731"/>
    <w:rsid w:val="00360C87"/>
    <w:rsid w:val="0036119F"/>
    <w:rsid w:val="0036211D"/>
    <w:rsid w:val="00363144"/>
    <w:rsid w:val="00366401"/>
    <w:rsid w:val="00372042"/>
    <w:rsid w:val="00372B4E"/>
    <w:rsid w:val="00374313"/>
    <w:rsid w:val="0037488E"/>
    <w:rsid w:val="0037565C"/>
    <w:rsid w:val="00375963"/>
    <w:rsid w:val="003775BB"/>
    <w:rsid w:val="003815D9"/>
    <w:rsid w:val="00381746"/>
    <w:rsid w:val="003837B1"/>
    <w:rsid w:val="00384067"/>
    <w:rsid w:val="00384DC4"/>
    <w:rsid w:val="0038737E"/>
    <w:rsid w:val="0038762B"/>
    <w:rsid w:val="00387AC8"/>
    <w:rsid w:val="00390374"/>
    <w:rsid w:val="0039129D"/>
    <w:rsid w:val="00391A94"/>
    <w:rsid w:val="00392EB0"/>
    <w:rsid w:val="0039396F"/>
    <w:rsid w:val="003942AF"/>
    <w:rsid w:val="00397862"/>
    <w:rsid w:val="003A0117"/>
    <w:rsid w:val="003A1598"/>
    <w:rsid w:val="003A2EF6"/>
    <w:rsid w:val="003A7D66"/>
    <w:rsid w:val="003B24B8"/>
    <w:rsid w:val="003B4AB6"/>
    <w:rsid w:val="003B4BE2"/>
    <w:rsid w:val="003B5AF7"/>
    <w:rsid w:val="003B5C19"/>
    <w:rsid w:val="003B74B7"/>
    <w:rsid w:val="003C20B6"/>
    <w:rsid w:val="003C4CD8"/>
    <w:rsid w:val="003C6806"/>
    <w:rsid w:val="003D306B"/>
    <w:rsid w:val="003D31F4"/>
    <w:rsid w:val="003D45D8"/>
    <w:rsid w:val="003D5678"/>
    <w:rsid w:val="003D7B7C"/>
    <w:rsid w:val="003D7DA3"/>
    <w:rsid w:val="003E1956"/>
    <w:rsid w:val="003E1FDA"/>
    <w:rsid w:val="003E3E45"/>
    <w:rsid w:val="003E50D5"/>
    <w:rsid w:val="003E61D6"/>
    <w:rsid w:val="003E7B2B"/>
    <w:rsid w:val="003F2013"/>
    <w:rsid w:val="003F4735"/>
    <w:rsid w:val="003F4E0A"/>
    <w:rsid w:val="003F5711"/>
    <w:rsid w:val="003F5ADB"/>
    <w:rsid w:val="003F5F48"/>
    <w:rsid w:val="003F609B"/>
    <w:rsid w:val="003F6828"/>
    <w:rsid w:val="003F6EF6"/>
    <w:rsid w:val="003F70E4"/>
    <w:rsid w:val="003F743B"/>
    <w:rsid w:val="00400302"/>
    <w:rsid w:val="004018CB"/>
    <w:rsid w:val="0040278C"/>
    <w:rsid w:val="004042C6"/>
    <w:rsid w:val="004053F6"/>
    <w:rsid w:val="004071AB"/>
    <w:rsid w:val="0040751F"/>
    <w:rsid w:val="00407FDB"/>
    <w:rsid w:val="0041093C"/>
    <w:rsid w:val="00411A3C"/>
    <w:rsid w:val="00411BAC"/>
    <w:rsid w:val="00413783"/>
    <w:rsid w:val="00413875"/>
    <w:rsid w:val="00414504"/>
    <w:rsid w:val="00416D8D"/>
    <w:rsid w:val="00423761"/>
    <w:rsid w:val="0042587E"/>
    <w:rsid w:val="00426563"/>
    <w:rsid w:val="004273E6"/>
    <w:rsid w:val="00430559"/>
    <w:rsid w:val="00431368"/>
    <w:rsid w:val="00437DB6"/>
    <w:rsid w:val="0044196D"/>
    <w:rsid w:val="004452A1"/>
    <w:rsid w:val="00445E2F"/>
    <w:rsid w:val="00446A9B"/>
    <w:rsid w:val="00447F8C"/>
    <w:rsid w:val="00450377"/>
    <w:rsid w:val="00451461"/>
    <w:rsid w:val="00451BB2"/>
    <w:rsid w:val="00451DE5"/>
    <w:rsid w:val="00451FDB"/>
    <w:rsid w:val="00452246"/>
    <w:rsid w:val="00454B38"/>
    <w:rsid w:val="0045749D"/>
    <w:rsid w:val="004614A8"/>
    <w:rsid w:val="00461B0A"/>
    <w:rsid w:val="0046562B"/>
    <w:rsid w:val="004659AF"/>
    <w:rsid w:val="00466004"/>
    <w:rsid w:val="00466DF2"/>
    <w:rsid w:val="00470333"/>
    <w:rsid w:val="004761A9"/>
    <w:rsid w:val="00476342"/>
    <w:rsid w:val="004763BA"/>
    <w:rsid w:val="0047714B"/>
    <w:rsid w:val="004773BD"/>
    <w:rsid w:val="00477D02"/>
    <w:rsid w:val="00481053"/>
    <w:rsid w:val="004823E2"/>
    <w:rsid w:val="00483676"/>
    <w:rsid w:val="00483BFA"/>
    <w:rsid w:val="004930DE"/>
    <w:rsid w:val="00493D49"/>
    <w:rsid w:val="0049546F"/>
    <w:rsid w:val="004959A3"/>
    <w:rsid w:val="00495D1E"/>
    <w:rsid w:val="00496D1D"/>
    <w:rsid w:val="004A0C10"/>
    <w:rsid w:val="004A2521"/>
    <w:rsid w:val="004A4213"/>
    <w:rsid w:val="004A5B60"/>
    <w:rsid w:val="004B01D3"/>
    <w:rsid w:val="004B15D7"/>
    <w:rsid w:val="004B1B2D"/>
    <w:rsid w:val="004B210B"/>
    <w:rsid w:val="004B2333"/>
    <w:rsid w:val="004B2C4D"/>
    <w:rsid w:val="004B33F7"/>
    <w:rsid w:val="004B3E59"/>
    <w:rsid w:val="004B4DA9"/>
    <w:rsid w:val="004B5AFB"/>
    <w:rsid w:val="004C189C"/>
    <w:rsid w:val="004C3147"/>
    <w:rsid w:val="004C3293"/>
    <w:rsid w:val="004C3399"/>
    <w:rsid w:val="004C5373"/>
    <w:rsid w:val="004C68B1"/>
    <w:rsid w:val="004D139D"/>
    <w:rsid w:val="004D4139"/>
    <w:rsid w:val="004D4EA6"/>
    <w:rsid w:val="004D546E"/>
    <w:rsid w:val="004D6ACA"/>
    <w:rsid w:val="004D6B63"/>
    <w:rsid w:val="004D7C76"/>
    <w:rsid w:val="004E20A6"/>
    <w:rsid w:val="004F086D"/>
    <w:rsid w:val="004F18FA"/>
    <w:rsid w:val="004F3EAD"/>
    <w:rsid w:val="004F5617"/>
    <w:rsid w:val="004F6798"/>
    <w:rsid w:val="004F777B"/>
    <w:rsid w:val="00500211"/>
    <w:rsid w:val="0050150D"/>
    <w:rsid w:val="00501907"/>
    <w:rsid w:val="005019D4"/>
    <w:rsid w:val="00502F5B"/>
    <w:rsid w:val="005030EE"/>
    <w:rsid w:val="00503870"/>
    <w:rsid w:val="00503A37"/>
    <w:rsid w:val="00503F79"/>
    <w:rsid w:val="005057BE"/>
    <w:rsid w:val="00510DDE"/>
    <w:rsid w:val="00512D4D"/>
    <w:rsid w:val="00512E41"/>
    <w:rsid w:val="00514E48"/>
    <w:rsid w:val="00525065"/>
    <w:rsid w:val="005307AE"/>
    <w:rsid w:val="005311EB"/>
    <w:rsid w:val="00531BF6"/>
    <w:rsid w:val="00533C4F"/>
    <w:rsid w:val="00535CD4"/>
    <w:rsid w:val="0053617B"/>
    <w:rsid w:val="00540A0C"/>
    <w:rsid w:val="005421B5"/>
    <w:rsid w:val="005439D8"/>
    <w:rsid w:val="0054585D"/>
    <w:rsid w:val="005467BF"/>
    <w:rsid w:val="00552520"/>
    <w:rsid w:val="0055364A"/>
    <w:rsid w:val="0055443B"/>
    <w:rsid w:val="00556E4E"/>
    <w:rsid w:val="0056049A"/>
    <w:rsid w:val="00562533"/>
    <w:rsid w:val="005637EA"/>
    <w:rsid w:val="00564230"/>
    <w:rsid w:val="0056479A"/>
    <w:rsid w:val="00566668"/>
    <w:rsid w:val="00567132"/>
    <w:rsid w:val="00571197"/>
    <w:rsid w:val="00572D8A"/>
    <w:rsid w:val="00572F3A"/>
    <w:rsid w:val="00573CDE"/>
    <w:rsid w:val="00573F70"/>
    <w:rsid w:val="00576B4D"/>
    <w:rsid w:val="00577780"/>
    <w:rsid w:val="00580553"/>
    <w:rsid w:val="005875D7"/>
    <w:rsid w:val="00590247"/>
    <w:rsid w:val="0059063C"/>
    <w:rsid w:val="00590648"/>
    <w:rsid w:val="00592556"/>
    <w:rsid w:val="00593F6A"/>
    <w:rsid w:val="0059420D"/>
    <w:rsid w:val="00595203"/>
    <w:rsid w:val="005962D7"/>
    <w:rsid w:val="005A34DD"/>
    <w:rsid w:val="005A4570"/>
    <w:rsid w:val="005A4712"/>
    <w:rsid w:val="005A6B9B"/>
    <w:rsid w:val="005A6D54"/>
    <w:rsid w:val="005B3038"/>
    <w:rsid w:val="005C18E1"/>
    <w:rsid w:val="005C19C8"/>
    <w:rsid w:val="005C435E"/>
    <w:rsid w:val="005C468B"/>
    <w:rsid w:val="005C6E18"/>
    <w:rsid w:val="005D001A"/>
    <w:rsid w:val="005D15DE"/>
    <w:rsid w:val="005D1930"/>
    <w:rsid w:val="005D19A8"/>
    <w:rsid w:val="005D1F9B"/>
    <w:rsid w:val="005D20A5"/>
    <w:rsid w:val="005D4225"/>
    <w:rsid w:val="005D60CB"/>
    <w:rsid w:val="005D6418"/>
    <w:rsid w:val="005D69CD"/>
    <w:rsid w:val="005D731E"/>
    <w:rsid w:val="005E027B"/>
    <w:rsid w:val="005E28F7"/>
    <w:rsid w:val="005E3FFF"/>
    <w:rsid w:val="005E4ED8"/>
    <w:rsid w:val="005F2634"/>
    <w:rsid w:val="005F301F"/>
    <w:rsid w:val="005F5786"/>
    <w:rsid w:val="00601B99"/>
    <w:rsid w:val="00602FE3"/>
    <w:rsid w:val="006031B8"/>
    <w:rsid w:val="0060347A"/>
    <w:rsid w:val="00604614"/>
    <w:rsid w:val="00610037"/>
    <w:rsid w:val="00610997"/>
    <w:rsid w:val="00611AB5"/>
    <w:rsid w:val="00612303"/>
    <w:rsid w:val="006129B8"/>
    <w:rsid w:val="00612A2C"/>
    <w:rsid w:val="00613539"/>
    <w:rsid w:val="006138DC"/>
    <w:rsid w:val="00614771"/>
    <w:rsid w:val="00615686"/>
    <w:rsid w:val="00621D56"/>
    <w:rsid w:val="006220FB"/>
    <w:rsid w:val="0062610C"/>
    <w:rsid w:val="0062636B"/>
    <w:rsid w:val="00627753"/>
    <w:rsid w:val="00630244"/>
    <w:rsid w:val="0063081E"/>
    <w:rsid w:val="00630C34"/>
    <w:rsid w:val="00634B17"/>
    <w:rsid w:val="0063541F"/>
    <w:rsid w:val="00637322"/>
    <w:rsid w:val="006408B7"/>
    <w:rsid w:val="0064454F"/>
    <w:rsid w:val="006464A9"/>
    <w:rsid w:val="00647C00"/>
    <w:rsid w:val="00650922"/>
    <w:rsid w:val="00650ED8"/>
    <w:rsid w:val="00650FB8"/>
    <w:rsid w:val="00651608"/>
    <w:rsid w:val="00655CF6"/>
    <w:rsid w:val="0065630D"/>
    <w:rsid w:val="00657110"/>
    <w:rsid w:val="00657E07"/>
    <w:rsid w:val="006628E6"/>
    <w:rsid w:val="00664194"/>
    <w:rsid w:val="00666A6F"/>
    <w:rsid w:val="006700FA"/>
    <w:rsid w:val="006718EC"/>
    <w:rsid w:val="006723D9"/>
    <w:rsid w:val="00681859"/>
    <w:rsid w:val="00682E4E"/>
    <w:rsid w:val="00685DDC"/>
    <w:rsid w:val="00686C07"/>
    <w:rsid w:val="00690745"/>
    <w:rsid w:val="00690C8D"/>
    <w:rsid w:val="00693C1A"/>
    <w:rsid w:val="00695F96"/>
    <w:rsid w:val="0069670C"/>
    <w:rsid w:val="006968D7"/>
    <w:rsid w:val="00697278"/>
    <w:rsid w:val="00697418"/>
    <w:rsid w:val="006A01DE"/>
    <w:rsid w:val="006A3B8E"/>
    <w:rsid w:val="006A4E5A"/>
    <w:rsid w:val="006A53EC"/>
    <w:rsid w:val="006A6DE4"/>
    <w:rsid w:val="006A7882"/>
    <w:rsid w:val="006A7976"/>
    <w:rsid w:val="006B1C72"/>
    <w:rsid w:val="006B3FC3"/>
    <w:rsid w:val="006B4ED0"/>
    <w:rsid w:val="006B5002"/>
    <w:rsid w:val="006B51AD"/>
    <w:rsid w:val="006B59CF"/>
    <w:rsid w:val="006B63FD"/>
    <w:rsid w:val="006C1967"/>
    <w:rsid w:val="006C28B7"/>
    <w:rsid w:val="006C4EE0"/>
    <w:rsid w:val="006C6D93"/>
    <w:rsid w:val="006C7523"/>
    <w:rsid w:val="006C7A12"/>
    <w:rsid w:val="006C7BCE"/>
    <w:rsid w:val="006D2094"/>
    <w:rsid w:val="006D5B78"/>
    <w:rsid w:val="006D5C40"/>
    <w:rsid w:val="006D647E"/>
    <w:rsid w:val="006D7E71"/>
    <w:rsid w:val="006D7F5A"/>
    <w:rsid w:val="006E0FB2"/>
    <w:rsid w:val="006E1100"/>
    <w:rsid w:val="006E2FC3"/>
    <w:rsid w:val="006F27F3"/>
    <w:rsid w:val="006F48F8"/>
    <w:rsid w:val="006F5719"/>
    <w:rsid w:val="006F6776"/>
    <w:rsid w:val="006F70B0"/>
    <w:rsid w:val="006F70D9"/>
    <w:rsid w:val="007005FC"/>
    <w:rsid w:val="00701AA0"/>
    <w:rsid w:val="00701BFB"/>
    <w:rsid w:val="00701DFB"/>
    <w:rsid w:val="0070611B"/>
    <w:rsid w:val="00715CE9"/>
    <w:rsid w:val="007166CD"/>
    <w:rsid w:val="00717E32"/>
    <w:rsid w:val="00720146"/>
    <w:rsid w:val="007216C0"/>
    <w:rsid w:val="00722222"/>
    <w:rsid w:val="007272B0"/>
    <w:rsid w:val="007274B4"/>
    <w:rsid w:val="00727EC3"/>
    <w:rsid w:val="00727F93"/>
    <w:rsid w:val="00730618"/>
    <w:rsid w:val="0073071B"/>
    <w:rsid w:val="00730C5D"/>
    <w:rsid w:val="00734CE8"/>
    <w:rsid w:val="00734D65"/>
    <w:rsid w:val="00734F76"/>
    <w:rsid w:val="00735125"/>
    <w:rsid w:val="007366F1"/>
    <w:rsid w:val="00736987"/>
    <w:rsid w:val="00740335"/>
    <w:rsid w:val="007413B0"/>
    <w:rsid w:val="00742201"/>
    <w:rsid w:val="007429A5"/>
    <w:rsid w:val="00742A10"/>
    <w:rsid w:val="00742CE2"/>
    <w:rsid w:val="00743287"/>
    <w:rsid w:val="00745AA6"/>
    <w:rsid w:val="0074781F"/>
    <w:rsid w:val="00751C18"/>
    <w:rsid w:val="007572CC"/>
    <w:rsid w:val="007575FD"/>
    <w:rsid w:val="00760506"/>
    <w:rsid w:val="007607C2"/>
    <w:rsid w:val="007643B3"/>
    <w:rsid w:val="007677F5"/>
    <w:rsid w:val="0077078B"/>
    <w:rsid w:val="00771C46"/>
    <w:rsid w:val="00774212"/>
    <w:rsid w:val="00774403"/>
    <w:rsid w:val="007748B8"/>
    <w:rsid w:val="00780ECF"/>
    <w:rsid w:val="00783D4B"/>
    <w:rsid w:val="00784133"/>
    <w:rsid w:val="00785FA6"/>
    <w:rsid w:val="007863A6"/>
    <w:rsid w:val="007870A8"/>
    <w:rsid w:val="007879F9"/>
    <w:rsid w:val="00791EA4"/>
    <w:rsid w:val="007A17B1"/>
    <w:rsid w:val="007A1EAA"/>
    <w:rsid w:val="007A2F54"/>
    <w:rsid w:val="007A4975"/>
    <w:rsid w:val="007A49E9"/>
    <w:rsid w:val="007A63F7"/>
    <w:rsid w:val="007A69F7"/>
    <w:rsid w:val="007B1E72"/>
    <w:rsid w:val="007B41D3"/>
    <w:rsid w:val="007B4F84"/>
    <w:rsid w:val="007B5C8C"/>
    <w:rsid w:val="007C13E9"/>
    <w:rsid w:val="007C29A2"/>
    <w:rsid w:val="007C51C7"/>
    <w:rsid w:val="007C5575"/>
    <w:rsid w:val="007C5D89"/>
    <w:rsid w:val="007D0A8E"/>
    <w:rsid w:val="007D10BA"/>
    <w:rsid w:val="007D20B4"/>
    <w:rsid w:val="007D2260"/>
    <w:rsid w:val="007D4E86"/>
    <w:rsid w:val="007E0838"/>
    <w:rsid w:val="007E307E"/>
    <w:rsid w:val="007E4CA1"/>
    <w:rsid w:val="007E5175"/>
    <w:rsid w:val="007E594E"/>
    <w:rsid w:val="007F4E5E"/>
    <w:rsid w:val="007F501C"/>
    <w:rsid w:val="007F5FB7"/>
    <w:rsid w:val="007F60B5"/>
    <w:rsid w:val="00800963"/>
    <w:rsid w:val="008055A0"/>
    <w:rsid w:val="008077BC"/>
    <w:rsid w:val="00812722"/>
    <w:rsid w:val="00812D0D"/>
    <w:rsid w:val="0081311F"/>
    <w:rsid w:val="0081315B"/>
    <w:rsid w:val="00813D22"/>
    <w:rsid w:val="00814ABA"/>
    <w:rsid w:val="00820D25"/>
    <w:rsid w:val="00821FAC"/>
    <w:rsid w:val="008240A4"/>
    <w:rsid w:val="00824A04"/>
    <w:rsid w:val="0082580F"/>
    <w:rsid w:val="00830B7D"/>
    <w:rsid w:val="00832C78"/>
    <w:rsid w:val="0083305F"/>
    <w:rsid w:val="0083387F"/>
    <w:rsid w:val="00834E1A"/>
    <w:rsid w:val="00836E16"/>
    <w:rsid w:val="008375FA"/>
    <w:rsid w:val="0084072B"/>
    <w:rsid w:val="008430BB"/>
    <w:rsid w:val="008438D7"/>
    <w:rsid w:val="00844908"/>
    <w:rsid w:val="008471C8"/>
    <w:rsid w:val="00847374"/>
    <w:rsid w:val="0085064A"/>
    <w:rsid w:val="00851891"/>
    <w:rsid w:val="008526C1"/>
    <w:rsid w:val="00852A6E"/>
    <w:rsid w:val="008531A8"/>
    <w:rsid w:val="008535F3"/>
    <w:rsid w:val="00853D2E"/>
    <w:rsid w:val="0085411E"/>
    <w:rsid w:val="008543D1"/>
    <w:rsid w:val="00860422"/>
    <w:rsid w:val="00860D89"/>
    <w:rsid w:val="00861063"/>
    <w:rsid w:val="008618DA"/>
    <w:rsid w:val="008630DD"/>
    <w:rsid w:val="00863195"/>
    <w:rsid w:val="00863882"/>
    <w:rsid w:val="00865A2F"/>
    <w:rsid w:val="00867894"/>
    <w:rsid w:val="008701A8"/>
    <w:rsid w:val="008719E6"/>
    <w:rsid w:val="0087206E"/>
    <w:rsid w:val="00873F7F"/>
    <w:rsid w:val="008776D5"/>
    <w:rsid w:val="0087790B"/>
    <w:rsid w:val="008800D0"/>
    <w:rsid w:val="008813AA"/>
    <w:rsid w:val="00886155"/>
    <w:rsid w:val="00886303"/>
    <w:rsid w:val="0088663B"/>
    <w:rsid w:val="008907A9"/>
    <w:rsid w:val="008933F2"/>
    <w:rsid w:val="008952DE"/>
    <w:rsid w:val="00895AF6"/>
    <w:rsid w:val="008961AC"/>
    <w:rsid w:val="0089676F"/>
    <w:rsid w:val="00897F3B"/>
    <w:rsid w:val="008A25AE"/>
    <w:rsid w:val="008A4148"/>
    <w:rsid w:val="008A447A"/>
    <w:rsid w:val="008A5895"/>
    <w:rsid w:val="008A7B93"/>
    <w:rsid w:val="008A7EBA"/>
    <w:rsid w:val="008B07BD"/>
    <w:rsid w:val="008B2520"/>
    <w:rsid w:val="008B292F"/>
    <w:rsid w:val="008B2F89"/>
    <w:rsid w:val="008B6199"/>
    <w:rsid w:val="008C0402"/>
    <w:rsid w:val="008C087E"/>
    <w:rsid w:val="008C1C55"/>
    <w:rsid w:val="008C2278"/>
    <w:rsid w:val="008C661B"/>
    <w:rsid w:val="008C763A"/>
    <w:rsid w:val="008C7FA0"/>
    <w:rsid w:val="008D3B47"/>
    <w:rsid w:val="008D455E"/>
    <w:rsid w:val="008D4C87"/>
    <w:rsid w:val="008D53C8"/>
    <w:rsid w:val="008D58D4"/>
    <w:rsid w:val="008D6F4E"/>
    <w:rsid w:val="008D784F"/>
    <w:rsid w:val="008E1EF0"/>
    <w:rsid w:val="008E2C68"/>
    <w:rsid w:val="008E2E35"/>
    <w:rsid w:val="008E41F3"/>
    <w:rsid w:val="008E47D1"/>
    <w:rsid w:val="008E5F8B"/>
    <w:rsid w:val="008E68DA"/>
    <w:rsid w:val="008E7935"/>
    <w:rsid w:val="008F4CCF"/>
    <w:rsid w:val="008F5CD3"/>
    <w:rsid w:val="008F6EF5"/>
    <w:rsid w:val="008F7290"/>
    <w:rsid w:val="00901899"/>
    <w:rsid w:val="009033D6"/>
    <w:rsid w:val="009041D6"/>
    <w:rsid w:val="00906214"/>
    <w:rsid w:val="00906AFB"/>
    <w:rsid w:val="00910144"/>
    <w:rsid w:val="00911969"/>
    <w:rsid w:val="0091303E"/>
    <w:rsid w:val="00913106"/>
    <w:rsid w:val="0091644D"/>
    <w:rsid w:val="00916B17"/>
    <w:rsid w:val="00917B40"/>
    <w:rsid w:val="009214EE"/>
    <w:rsid w:val="00921AA8"/>
    <w:rsid w:val="00922CDB"/>
    <w:rsid w:val="00923B23"/>
    <w:rsid w:val="009246A8"/>
    <w:rsid w:val="009249FB"/>
    <w:rsid w:val="00925447"/>
    <w:rsid w:val="00925B8F"/>
    <w:rsid w:val="00925FA2"/>
    <w:rsid w:val="00926891"/>
    <w:rsid w:val="00927357"/>
    <w:rsid w:val="00930B81"/>
    <w:rsid w:val="00930E63"/>
    <w:rsid w:val="009311E2"/>
    <w:rsid w:val="009319A7"/>
    <w:rsid w:val="009325FA"/>
    <w:rsid w:val="00932DA1"/>
    <w:rsid w:val="009333A3"/>
    <w:rsid w:val="00933434"/>
    <w:rsid w:val="00935A94"/>
    <w:rsid w:val="00935E14"/>
    <w:rsid w:val="00936E94"/>
    <w:rsid w:val="009373B0"/>
    <w:rsid w:val="00937736"/>
    <w:rsid w:val="009400AA"/>
    <w:rsid w:val="0094207E"/>
    <w:rsid w:val="00944ADB"/>
    <w:rsid w:val="0094541E"/>
    <w:rsid w:val="00950840"/>
    <w:rsid w:val="00952B05"/>
    <w:rsid w:val="00960276"/>
    <w:rsid w:val="00960625"/>
    <w:rsid w:val="00962178"/>
    <w:rsid w:val="0096376B"/>
    <w:rsid w:val="00965AD0"/>
    <w:rsid w:val="00966CA7"/>
    <w:rsid w:val="00970687"/>
    <w:rsid w:val="00970A50"/>
    <w:rsid w:val="009721FF"/>
    <w:rsid w:val="00974105"/>
    <w:rsid w:val="00974D0F"/>
    <w:rsid w:val="00976AAE"/>
    <w:rsid w:val="00976F57"/>
    <w:rsid w:val="00977AB6"/>
    <w:rsid w:val="00977B59"/>
    <w:rsid w:val="00980A95"/>
    <w:rsid w:val="0098341F"/>
    <w:rsid w:val="00984629"/>
    <w:rsid w:val="00987D87"/>
    <w:rsid w:val="0099100C"/>
    <w:rsid w:val="009911A5"/>
    <w:rsid w:val="009924AF"/>
    <w:rsid w:val="0099304A"/>
    <w:rsid w:val="009938B6"/>
    <w:rsid w:val="0099466C"/>
    <w:rsid w:val="0099665E"/>
    <w:rsid w:val="00997204"/>
    <w:rsid w:val="009A0E49"/>
    <w:rsid w:val="009A18E0"/>
    <w:rsid w:val="009A1E92"/>
    <w:rsid w:val="009A23DC"/>
    <w:rsid w:val="009A254F"/>
    <w:rsid w:val="009A339A"/>
    <w:rsid w:val="009A3C36"/>
    <w:rsid w:val="009A4892"/>
    <w:rsid w:val="009A670F"/>
    <w:rsid w:val="009B1E25"/>
    <w:rsid w:val="009B21B6"/>
    <w:rsid w:val="009B35A9"/>
    <w:rsid w:val="009B489E"/>
    <w:rsid w:val="009C26C6"/>
    <w:rsid w:val="009C6E6C"/>
    <w:rsid w:val="009C6F28"/>
    <w:rsid w:val="009C771F"/>
    <w:rsid w:val="009C7B2A"/>
    <w:rsid w:val="009D06F5"/>
    <w:rsid w:val="009D0E5D"/>
    <w:rsid w:val="009D178C"/>
    <w:rsid w:val="009D1B67"/>
    <w:rsid w:val="009D5280"/>
    <w:rsid w:val="009D7D0B"/>
    <w:rsid w:val="009D7E4A"/>
    <w:rsid w:val="009D7F40"/>
    <w:rsid w:val="009E1295"/>
    <w:rsid w:val="009E1E5B"/>
    <w:rsid w:val="009E2B3D"/>
    <w:rsid w:val="009E570D"/>
    <w:rsid w:val="009E6EE9"/>
    <w:rsid w:val="009E783E"/>
    <w:rsid w:val="009E7D7A"/>
    <w:rsid w:val="009F1F2E"/>
    <w:rsid w:val="009F4736"/>
    <w:rsid w:val="009F606C"/>
    <w:rsid w:val="009F7271"/>
    <w:rsid w:val="009F76B1"/>
    <w:rsid w:val="00A00B22"/>
    <w:rsid w:val="00A00DDF"/>
    <w:rsid w:val="00A0416D"/>
    <w:rsid w:val="00A048EF"/>
    <w:rsid w:val="00A04DC9"/>
    <w:rsid w:val="00A055D7"/>
    <w:rsid w:val="00A063FF"/>
    <w:rsid w:val="00A1056C"/>
    <w:rsid w:val="00A10850"/>
    <w:rsid w:val="00A111AB"/>
    <w:rsid w:val="00A111BA"/>
    <w:rsid w:val="00A11510"/>
    <w:rsid w:val="00A14FA9"/>
    <w:rsid w:val="00A151B3"/>
    <w:rsid w:val="00A1589A"/>
    <w:rsid w:val="00A17744"/>
    <w:rsid w:val="00A20E6D"/>
    <w:rsid w:val="00A2397E"/>
    <w:rsid w:val="00A247C6"/>
    <w:rsid w:val="00A2607E"/>
    <w:rsid w:val="00A273C2"/>
    <w:rsid w:val="00A27766"/>
    <w:rsid w:val="00A30983"/>
    <w:rsid w:val="00A3132B"/>
    <w:rsid w:val="00A3146B"/>
    <w:rsid w:val="00A338C5"/>
    <w:rsid w:val="00A33B51"/>
    <w:rsid w:val="00A34B39"/>
    <w:rsid w:val="00A35781"/>
    <w:rsid w:val="00A3679D"/>
    <w:rsid w:val="00A418E3"/>
    <w:rsid w:val="00A42E5C"/>
    <w:rsid w:val="00A46AA8"/>
    <w:rsid w:val="00A4763F"/>
    <w:rsid w:val="00A51571"/>
    <w:rsid w:val="00A529C6"/>
    <w:rsid w:val="00A541A1"/>
    <w:rsid w:val="00A54584"/>
    <w:rsid w:val="00A60A71"/>
    <w:rsid w:val="00A61A3B"/>
    <w:rsid w:val="00A62D25"/>
    <w:rsid w:val="00A654A7"/>
    <w:rsid w:val="00A65957"/>
    <w:rsid w:val="00A65A23"/>
    <w:rsid w:val="00A66688"/>
    <w:rsid w:val="00A71EFE"/>
    <w:rsid w:val="00A7401F"/>
    <w:rsid w:val="00A741F6"/>
    <w:rsid w:val="00A74AC8"/>
    <w:rsid w:val="00A75971"/>
    <w:rsid w:val="00A82D35"/>
    <w:rsid w:val="00A8383B"/>
    <w:rsid w:val="00A86042"/>
    <w:rsid w:val="00A86FAF"/>
    <w:rsid w:val="00A90A22"/>
    <w:rsid w:val="00A92AAB"/>
    <w:rsid w:val="00A95351"/>
    <w:rsid w:val="00A96B59"/>
    <w:rsid w:val="00A96CA3"/>
    <w:rsid w:val="00AA0B12"/>
    <w:rsid w:val="00AA60A1"/>
    <w:rsid w:val="00AB0022"/>
    <w:rsid w:val="00AB65D9"/>
    <w:rsid w:val="00AC16E2"/>
    <w:rsid w:val="00AC1832"/>
    <w:rsid w:val="00AC3558"/>
    <w:rsid w:val="00AC38DA"/>
    <w:rsid w:val="00AC3AE0"/>
    <w:rsid w:val="00AC3B11"/>
    <w:rsid w:val="00AC4D59"/>
    <w:rsid w:val="00AC626F"/>
    <w:rsid w:val="00AC787D"/>
    <w:rsid w:val="00AD204E"/>
    <w:rsid w:val="00AD27D6"/>
    <w:rsid w:val="00AE3AD2"/>
    <w:rsid w:val="00AE6794"/>
    <w:rsid w:val="00AE7746"/>
    <w:rsid w:val="00AF1E73"/>
    <w:rsid w:val="00AF42B5"/>
    <w:rsid w:val="00AF48C7"/>
    <w:rsid w:val="00AF5A6C"/>
    <w:rsid w:val="00AF70DC"/>
    <w:rsid w:val="00B00502"/>
    <w:rsid w:val="00B008CB"/>
    <w:rsid w:val="00B02D10"/>
    <w:rsid w:val="00B05FA3"/>
    <w:rsid w:val="00B06DE4"/>
    <w:rsid w:val="00B07441"/>
    <w:rsid w:val="00B10D90"/>
    <w:rsid w:val="00B11433"/>
    <w:rsid w:val="00B15303"/>
    <w:rsid w:val="00B224E8"/>
    <w:rsid w:val="00B2357B"/>
    <w:rsid w:val="00B3173F"/>
    <w:rsid w:val="00B336AD"/>
    <w:rsid w:val="00B34905"/>
    <w:rsid w:val="00B34DF3"/>
    <w:rsid w:val="00B34FEE"/>
    <w:rsid w:val="00B35E14"/>
    <w:rsid w:val="00B37081"/>
    <w:rsid w:val="00B37E5C"/>
    <w:rsid w:val="00B41FF5"/>
    <w:rsid w:val="00B46A96"/>
    <w:rsid w:val="00B519CB"/>
    <w:rsid w:val="00B52568"/>
    <w:rsid w:val="00B525B2"/>
    <w:rsid w:val="00B52856"/>
    <w:rsid w:val="00B53191"/>
    <w:rsid w:val="00B54955"/>
    <w:rsid w:val="00B55EFC"/>
    <w:rsid w:val="00B56A29"/>
    <w:rsid w:val="00B6021A"/>
    <w:rsid w:val="00B6046D"/>
    <w:rsid w:val="00B6209D"/>
    <w:rsid w:val="00B63F6D"/>
    <w:rsid w:val="00B64B93"/>
    <w:rsid w:val="00B64FB5"/>
    <w:rsid w:val="00B74AB5"/>
    <w:rsid w:val="00B758C9"/>
    <w:rsid w:val="00B774E7"/>
    <w:rsid w:val="00B800D0"/>
    <w:rsid w:val="00B80304"/>
    <w:rsid w:val="00B82BF8"/>
    <w:rsid w:val="00B84BE4"/>
    <w:rsid w:val="00B8637F"/>
    <w:rsid w:val="00B86B81"/>
    <w:rsid w:val="00B871BF"/>
    <w:rsid w:val="00B91C68"/>
    <w:rsid w:val="00B9336D"/>
    <w:rsid w:val="00B95824"/>
    <w:rsid w:val="00B95991"/>
    <w:rsid w:val="00BA0DC0"/>
    <w:rsid w:val="00BA1163"/>
    <w:rsid w:val="00BA2468"/>
    <w:rsid w:val="00BA3731"/>
    <w:rsid w:val="00BA4AE4"/>
    <w:rsid w:val="00BA6675"/>
    <w:rsid w:val="00BB1A97"/>
    <w:rsid w:val="00BB46E5"/>
    <w:rsid w:val="00BB492F"/>
    <w:rsid w:val="00BB6EA0"/>
    <w:rsid w:val="00BC1D04"/>
    <w:rsid w:val="00BC348F"/>
    <w:rsid w:val="00BC566C"/>
    <w:rsid w:val="00BD3BDC"/>
    <w:rsid w:val="00BD63A2"/>
    <w:rsid w:val="00BE21AB"/>
    <w:rsid w:val="00BE2E32"/>
    <w:rsid w:val="00BF28E9"/>
    <w:rsid w:val="00BF2A32"/>
    <w:rsid w:val="00BF47C1"/>
    <w:rsid w:val="00BF733B"/>
    <w:rsid w:val="00C00870"/>
    <w:rsid w:val="00C07958"/>
    <w:rsid w:val="00C10678"/>
    <w:rsid w:val="00C12AD7"/>
    <w:rsid w:val="00C14479"/>
    <w:rsid w:val="00C1520C"/>
    <w:rsid w:val="00C15575"/>
    <w:rsid w:val="00C15E8B"/>
    <w:rsid w:val="00C16DBD"/>
    <w:rsid w:val="00C17581"/>
    <w:rsid w:val="00C20472"/>
    <w:rsid w:val="00C20CF1"/>
    <w:rsid w:val="00C2217C"/>
    <w:rsid w:val="00C240A9"/>
    <w:rsid w:val="00C24AA2"/>
    <w:rsid w:val="00C24B0D"/>
    <w:rsid w:val="00C24C40"/>
    <w:rsid w:val="00C26697"/>
    <w:rsid w:val="00C3280B"/>
    <w:rsid w:val="00C34937"/>
    <w:rsid w:val="00C37323"/>
    <w:rsid w:val="00C405AF"/>
    <w:rsid w:val="00C41B9A"/>
    <w:rsid w:val="00C4333F"/>
    <w:rsid w:val="00C44E88"/>
    <w:rsid w:val="00C457B8"/>
    <w:rsid w:val="00C46D32"/>
    <w:rsid w:val="00C51004"/>
    <w:rsid w:val="00C51B8C"/>
    <w:rsid w:val="00C525F4"/>
    <w:rsid w:val="00C5338B"/>
    <w:rsid w:val="00C54551"/>
    <w:rsid w:val="00C56206"/>
    <w:rsid w:val="00C56CC3"/>
    <w:rsid w:val="00C612F1"/>
    <w:rsid w:val="00C61FED"/>
    <w:rsid w:val="00C6355C"/>
    <w:rsid w:val="00C6462E"/>
    <w:rsid w:val="00C647F6"/>
    <w:rsid w:val="00C65EB3"/>
    <w:rsid w:val="00C66B7F"/>
    <w:rsid w:val="00C670A0"/>
    <w:rsid w:val="00C70E38"/>
    <w:rsid w:val="00C72CC8"/>
    <w:rsid w:val="00C751F7"/>
    <w:rsid w:val="00C756E2"/>
    <w:rsid w:val="00C75EDC"/>
    <w:rsid w:val="00C80596"/>
    <w:rsid w:val="00C82A5A"/>
    <w:rsid w:val="00C85E62"/>
    <w:rsid w:val="00C877CC"/>
    <w:rsid w:val="00C91E24"/>
    <w:rsid w:val="00C92AC3"/>
    <w:rsid w:val="00C930C8"/>
    <w:rsid w:val="00C934C7"/>
    <w:rsid w:val="00C93704"/>
    <w:rsid w:val="00C9480F"/>
    <w:rsid w:val="00C9550D"/>
    <w:rsid w:val="00C97645"/>
    <w:rsid w:val="00CA1670"/>
    <w:rsid w:val="00CA28DF"/>
    <w:rsid w:val="00CA3BF9"/>
    <w:rsid w:val="00CA3FD5"/>
    <w:rsid w:val="00CA548F"/>
    <w:rsid w:val="00CA71AF"/>
    <w:rsid w:val="00CA71C9"/>
    <w:rsid w:val="00CB24DB"/>
    <w:rsid w:val="00CB5615"/>
    <w:rsid w:val="00CC1266"/>
    <w:rsid w:val="00CC46A3"/>
    <w:rsid w:val="00CC5D0B"/>
    <w:rsid w:val="00CC64BE"/>
    <w:rsid w:val="00CD6664"/>
    <w:rsid w:val="00CD6D14"/>
    <w:rsid w:val="00CD7358"/>
    <w:rsid w:val="00CE3327"/>
    <w:rsid w:val="00CE38B6"/>
    <w:rsid w:val="00CE578E"/>
    <w:rsid w:val="00CE5859"/>
    <w:rsid w:val="00CE7CED"/>
    <w:rsid w:val="00CE7E2C"/>
    <w:rsid w:val="00CF1923"/>
    <w:rsid w:val="00CF1AED"/>
    <w:rsid w:val="00CF4E2C"/>
    <w:rsid w:val="00CF5925"/>
    <w:rsid w:val="00CF74A4"/>
    <w:rsid w:val="00D019CF"/>
    <w:rsid w:val="00D0338F"/>
    <w:rsid w:val="00D0341A"/>
    <w:rsid w:val="00D03F0D"/>
    <w:rsid w:val="00D04F96"/>
    <w:rsid w:val="00D06509"/>
    <w:rsid w:val="00D07440"/>
    <w:rsid w:val="00D07DCF"/>
    <w:rsid w:val="00D10576"/>
    <w:rsid w:val="00D11BED"/>
    <w:rsid w:val="00D16719"/>
    <w:rsid w:val="00D167CD"/>
    <w:rsid w:val="00D17413"/>
    <w:rsid w:val="00D17FEF"/>
    <w:rsid w:val="00D23792"/>
    <w:rsid w:val="00D264A0"/>
    <w:rsid w:val="00D27EFD"/>
    <w:rsid w:val="00D27F9B"/>
    <w:rsid w:val="00D364AB"/>
    <w:rsid w:val="00D401F5"/>
    <w:rsid w:val="00D40468"/>
    <w:rsid w:val="00D40CFF"/>
    <w:rsid w:val="00D422DD"/>
    <w:rsid w:val="00D42DC6"/>
    <w:rsid w:val="00D43BB5"/>
    <w:rsid w:val="00D4510A"/>
    <w:rsid w:val="00D45678"/>
    <w:rsid w:val="00D47720"/>
    <w:rsid w:val="00D47A1B"/>
    <w:rsid w:val="00D5179B"/>
    <w:rsid w:val="00D52697"/>
    <w:rsid w:val="00D53432"/>
    <w:rsid w:val="00D55EFD"/>
    <w:rsid w:val="00D56420"/>
    <w:rsid w:val="00D566DD"/>
    <w:rsid w:val="00D57406"/>
    <w:rsid w:val="00D574D9"/>
    <w:rsid w:val="00D57E64"/>
    <w:rsid w:val="00D61E8A"/>
    <w:rsid w:val="00D63146"/>
    <w:rsid w:val="00D642F6"/>
    <w:rsid w:val="00D67FC2"/>
    <w:rsid w:val="00D70658"/>
    <w:rsid w:val="00D72A29"/>
    <w:rsid w:val="00D74AEA"/>
    <w:rsid w:val="00D758C1"/>
    <w:rsid w:val="00D75ED9"/>
    <w:rsid w:val="00D7629E"/>
    <w:rsid w:val="00D77BD6"/>
    <w:rsid w:val="00D80E82"/>
    <w:rsid w:val="00D82844"/>
    <w:rsid w:val="00D838FF"/>
    <w:rsid w:val="00D90B40"/>
    <w:rsid w:val="00D919B6"/>
    <w:rsid w:val="00D9469C"/>
    <w:rsid w:val="00D95FFE"/>
    <w:rsid w:val="00D9704C"/>
    <w:rsid w:val="00D973FA"/>
    <w:rsid w:val="00DA00EF"/>
    <w:rsid w:val="00DA0EA1"/>
    <w:rsid w:val="00DA2C17"/>
    <w:rsid w:val="00DA2C5D"/>
    <w:rsid w:val="00DA4EA0"/>
    <w:rsid w:val="00DA6335"/>
    <w:rsid w:val="00DA6DFB"/>
    <w:rsid w:val="00DA7CC3"/>
    <w:rsid w:val="00DA7F99"/>
    <w:rsid w:val="00DB4AB4"/>
    <w:rsid w:val="00DC0284"/>
    <w:rsid w:val="00DC1A28"/>
    <w:rsid w:val="00DC2CAA"/>
    <w:rsid w:val="00DC39D7"/>
    <w:rsid w:val="00DC4A4D"/>
    <w:rsid w:val="00DC5223"/>
    <w:rsid w:val="00DC7742"/>
    <w:rsid w:val="00DD0C04"/>
    <w:rsid w:val="00DD27E2"/>
    <w:rsid w:val="00DD2845"/>
    <w:rsid w:val="00DD2EA9"/>
    <w:rsid w:val="00DD32CA"/>
    <w:rsid w:val="00DD56A9"/>
    <w:rsid w:val="00DD6C99"/>
    <w:rsid w:val="00DD784E"/>
    <w:rsid w:val="00DE0180"/>
    <w:rsid w:val="00DE027C"/>
    <w:rsid w:val="00DE0912"/>
    <w:rsid w:val="00DE0F62"/>
    <w:rsid w:val="00DE12BF"/>
    <w:rsid w:val="00DE2013"/>
    <w:rsid w:val="00DE2201"/>
    <w:rsid w:val="00DE2C95"/>
    <w:rsid w:val="00DE2D4F"/>
    <w:rsid w:val="00DE323D"/>
    <w:rsid w:val="00DE6556"/>
    <w:rsid w:val="00DF248F"/>
    <w:rsid w:val="00DF36CF"/>
    <w:rsid w:val="00DF5627"/>
    <w:rsid w:val="00DF5A4B"/>
    <w:rsid w:val="00DF6746"/>
    <w:rsid w:val="00E002C1"/>
    <w:rsid w:val="00E018FF"/>
    <w:rsid w:val="00E034AE"/>
    <w:rsid w:val="00E06830"/>
    <w:rsid w:val="00E078F8"/>
    <w:rsid w:val="00E1002F"/>
    <w:rsid w:val="00E12AF4"/>
    <w:rsid w:val="00E12F97"/>
    <w:rsid w:val="00E13B3D"/>
    <w:rsid w:val="00E15B14"/>
    <w:rsid w:val="00E173C3"/>
    <w:rsid w:val="00E2262B"/>
    <w:rsid w:val="00E22ACB"/>
    <w:rsid w:val="00E236AA"/>
    <w:rsid w:val="00E243E7"/>
    <w:rsid w:val="00E24A75"/>
    <w:rsid w:val="00E25A8A"/>
    <w:rsid w:val="00E312CA"/>
    <w:rsid w:val="00E33952"/>
    <w:rsid w:val="00E35417"/>
    <w:rsid w:val="00E36D82"/>
    <w:rsid w:val="00E3707C"/>
    <w:rsid w:val="00E37CB7"/>
    <w:rsid w:val="00E4150A"/>
    <w:rsid w:val="00E41D06"/>
    <w:rsid w:val="00E42403"/>
    <w:rsid w:val="00E44B33"/>
    <w:rsid w:val="00E452A7"/>
    <w:rsid w:val="00E46C43"/>
    <w:rsid w:val="00E5025A"/>
    <w:rsid w:val="00E50E12"/>
    <w:rsid w:val="00E5167E"/>
    <w:rsid w:val="00E53D6F"/>
    <w:rsid w:val="00E56A63"/>
    <w:rsid w:val="00E57751"/>
    <w:rsid w:val="00E62276"/>
    <w:rsid w:val="00E63E68"/>
    <w:rsid w:val="00E65E7E"/>
    <w:rsid w:val="00E66007"/>
    <w:rsid w:val="00E67A80"/>
    <w:rsid w:val="00E67F48"/>
    <w:rsid w:val="00E71B04"/>
    <w:rsid w:val="00E72487"/>
    <w:rsid w:val="00E7540B"/>
    <w:rsid w:val="00E757B2"/>
    <w:rsid w:val="00E77320"/>
    <w:rsid w:val="00E7777A"/>
    <w:rsid w:val="00E81974"/>
    <w:rsid w:val="00E81BFB"/>
    <w:rsid w:val="00E81EA8"/>
    <w:rsid w:val="00E83930"/>
    <w:rsid w:val="00E904F1"/>
    <w:rsid w:val="00E91D13"/>
    <w:rsid w:val="00E933BA"/>
    <w:rsid w:val="00E93E71"/>
    <w:rsid w:val="00E97A80"/>
    <w:rsid w:val="00EA2B22"/>
    <w:rsid w:val="00EA39BA"/>
    <w:rsid w:val="00EA5B42"/>
    <w:rsid w:val="00EA6F41"/>
    <w:rsid w:val="00EA714E"/>
    <w:rsid w:val="00EA7B81"/>
    <w:rsid w:val="00EB1DF8"/>
    <w:rsid w:val="00EB3488"/>
    <w:rsid w:val="00EC0280"/>
    <w:rsid w:val="00EC169E"/>
    <w:rsid w:val="00EC2A2B"/>
    <w:rsid w:val="00EC35FF"/>
    <w:rsid w:val="00EC3604"/>
    <w:rsid w:val="00EC41BF"/>
    <w:rsid w:val="00EC6E31"/>
    <w:rsid w:val="00EC7439"/>
    <w:rsid w:val="00EC75C3"/>
    <w:rsid w:val="00EC7B69"/>
    <w:rsid w:val="00ED25AA"/>
    <w:rsid w:val="00ED40DD"/>
    <w:rsid w:val="00ED4D56"/>
    <w:rsid w:val="00ED52A2"/>
    <w:rsid w:val="00ED77B4"/>
    <w:rsid w:val="00ED7F94"/>
    <w:rsid w:val="00EE3DDD"/>
    <w:rsid w:val="00EE488A"/>
    <w:rsid w:val="00EE5DFD"/>
    <w:rsid w:val="00EE6380"/>
    <w:rsid w:val="00EE664E"/>
    <w:rsid w:val="00EF0C12"/>
    <w:rsid w:val="00EF202D"/>
    <w:rsid w:val="00EF26D2"/>
    <w:rsid w:val="00EF45E0"/>
    <w:rsid w:val="00EF640E"/>
    <w:rsid w:val="00EF7DAB"/>
    <w:rsid w:val="00F015B0"/>
    <w:rsid w:val="00F016BA"/>
    <w:rsid w:val="00F02017"/>
    <w:rsid w:val="00F02D37"/>
    <w:rsid w:val="00F02FEB"/>
    <w:rsid w:val="00F079FA"/>
    <w:rsid w:val="00F12FFE"/>
    <w:rsid w:val="00F148EE"/>
    <w:rsid w:val="00F15D38"/>
    <w:rsid w:val="00F16C44"/>
    <w:rsid w:val="00F20E92"/>
    <w:rsid w:val="00F22647"/>
    <w:rsid w:val="00F238A5"/>
    <w:rsid w:val="00F33FFA"/>
    <w:rsid w:val="00F42548"/>
    <w:rsid w:val="00F42910"/>
    <w:rsid w:val="00F43345"/>
    <w:rsid w:val="00F503F5"/>
    <w:rsid w:val="00F519E0"/>
    <w:rsid w:val="00F53BD2"/>
    <w:rsid w:val="00F54CDD"/>
    <w:rsid w:val="00F55775"/>
    <w:rsid w:val="00F61D4B"/>
    <w:rsid w:val="00F61DE8"/>
    <w:rsid w:val="00F620FE"/>
    <w:rsid w:val="00F6237B"/>
    <w:rsid w:val="00F62CC1"/>
    <w:rsid w:val="00F63749"/>
    <w:rsid w:val="00F64074"/>
    <w:rsid w:val="00F66CF3"/>
    <w:rsid w:val="00F66D1B"/>
    <w:rsid w:val="00F709BE"/>
    <w:rsid w:val="00F7409F"/>
    <w:rsid w:val="00F74520"/>
    <w:rsid w:val="00F7690F"/>
    <w:rsid w:val="00F81DA8"/>
    <w:rsid w:val="00F84012"/>
    <w:rsid w:val="00F84AD3"/>
    <w:rsid w:val="00F8513E"/>
    <w:rsid w:val="00F90B40"/>
    <w:rsid w:val="00F91F35"/>
    <w:rsid w:val="00F93844"/>
    <w:rsid w:val="00F93CCC"/>
    <w:rsid w:val="00F94978"/>
    <w:rsid w:val="00F97F56"/>
    <w:rsid w:val="00FA20AB"/>
    <w:rsid w:val="00FA4089"/>
    <w:rsid w:val="00FA5B95"/>
    <w:rsid w:val="00FA655F"/>
    <w:rsid w:val="00FB321E"/>
    <w:rsid w:val="00FB45D7"/>
    <w:rsid w:val="00FB7575"/>
    <w:rsid w:val="00FB7C12"/>
    <w:rsid w:val="00FC0C28"/>
    <w:rsid w:val="00FC1560"/>
    <w:rsid w:val="00FC26BD"/>
    <w:rsid w:val="00FC69BD"/>
    <w:rsid w:val="00FD0320"/>
    <w:rsid w:val="00FD3B9B"/>
    <w:rsid w:val="00FD4646"/>
    <w:rsid w:val="00FD58F3"/>
    <w:rsid w:val="00FD5912"/>
    <w:rsid w:val="00FD59C0"/>
    <w:rsid w:val="00FD5B52"/>
    <w:rsid w:val="00FD5EA2"/>
    <w:rsid w:val="00FE010A"/>
    <w:rsid w:val="00FE4029"/>
    <w:rsid w:val="00FE6CC9"/>
    <w:rsid w:val="00FE7BAE"/>
    <w:rsid w:val="00FF0DEA"/>
    <w:rsid w:val="00FF3301"/>
    <w:rsid w:val="00FF552D"/>
    <w:rsid w:val="00FF6EFF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9D4B5"/>
  <w15:chartTrackingRefBased/>
  <w15:docId w15:val="{1EC514DC-57ED-4751-9B2F-4803832C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66A3"/>
    <w:pPr>
      <w:ind w:left="720"/>
      <w:contextualSpacing/>
    </w:pPr>
  </w:style>
  <w:style w:type="table" w:styleId="Grigliatabella">
    <w:name w:val="Table Grid"/>
    <w:basedOn w:val="Tabellanormale"/>
    <w:uiPriority w:val="39"/>
    <w:rsid w:val="00BD6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207A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207A3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207A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griglia2-colore3">
    <w:name w:val="Grid Table 2 Accent 3"/>
    <w:basedOn w:val="Tabellanormale"/>
    <w:uiPriority w:val="47"/>
    <w:rsid w:val="00207A3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gliatab4">
    <w:name w:val="Grid Table 4"/>
    <w:basedOn w:val="Tabellanormale"/>
    <w:uiPriority w:val="49"/>
    <w:rsid w:val="00207A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ndNoteBibliographyTitle">
    <w:name w:val="EndNote Bibliography Title"/>
    <w:basedOn w:val="Normale"/>
    <w:link w:val="EndNoteBibliographyTitleCarattere"/>
    <w:rsid w:val="0006147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06147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e"/>
    <w:link w:val="EndNoteBibliographyCarattere"/>
    <w:rsid w:val="0006147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061478"/>
    <w:rPr>
      <w:rFonts w:ascii="Calibri" w:hAnsi="Calibri" w:cs="Calibri"/>
      <w:noProof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743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313"/>
  </w:style>
  <w:style w:type="paragraph" w:styleId="Pidipagina">
    <w:name w:val="footer"/>
    <w:basedOn w:val="Normale"/>
    <w:link w:val="PidipaginaCarattere"/>
    <w:uiPriority w:val="99"/>
    <w:unhideWhenUsed/>
    <w:rsid w:val="003743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313"/>
  </w:style>
  <w:style w:type="table" w:styleId="Sfondochiaro">
    <w:name w:val="Light Shading"/>
    <w:basedOn w:val="Tabellanormale"/>
    <w:uiPriority w:val="60"/>
    <w:rsid w:val="00C612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955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04DC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4D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6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CF8CB-5395-450E-8658-4DECFE16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Giuseppe Biccirè</dc:creator>
  <cp:keywords/>
  <dc:description/>
  <cp:lastModifiedBy>Daniele Pastori</cp:lastModifiedBy>
  <cp:revision>53</cp:revision>
  <cp:lastPrinted>2021-03-11T16:30:00Z</cp:lastPrinted>
  <dcterms:created xsi:type="dcterms:W3CDTF">2021-10-12T09:20:00Z</dcterms:created>
  <dcterms:modified xsi:type="dcterms:W3CDTF">2021-11-20T23:43:00Z</dcterms:modified>
</cp:coreProperties>
</file>