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87AB3" w14:textId="2A83102E" w:rsidR="009F28AC" w:rsidRPr="009F28AC" w:rsidRDefault="00125A24" w:rsidP="009F28AC">
      <w:pPr>
        <w:spacing w:after="100"/>
        <w:rPr>
          <w:rFonts w:ascii="Calibri" w:hAnsi="Calibri"/>
          <w:b/>
          <w:sz w:val="28"/>
          <w:szCs w:val="22"/>
          <w:lang w:val="en-US"/>
        </w:rPr>
      </w:pPr>
      <w:bookmarkStart w:id="0" w:name="_Toc472660269"/>
      <w:bookmarkStart w:id="1" w:name="_GoBack"/>
      <w:proofErr w:type="gramStart"/>
      <w:r>
        <w:rPr>
          <w:rFonts w:ascii="Calibri" w:hAnsi="Calibri"/>
          <w:b/>
          <w:sz w:val="28"/>
          <w:szCs w:val="22"/>
          <w:lang w:val="en-US"/>
        </w:rPr>
        <w:t>Appendix 5.</w:t>
      </w:r>
      <w:proofErr w:type="gramEnd"/>
      <w:r w:rsidR="005001AB" w:rsidRPr="009F28AC">
        <w:rPr>
          <w:rFonts w:ascii="Calibri" w:hAnsi="Calibri"/>
          <w:b/>
          <w:sz w:val="28"/>
          <w:szCs w:val="22"/>
          <w:lang w:val="en-US"/>
        </w:rPr>
        <w:t xml:space="preserve"> </w:t>
      </w:r>
      <w:r w:rsidR="009F28AC" w:rsidRPr="009F28AC">
        <w:rPr>
          <w:rFonts w:ascii="Calibri" w:hAnsi="Calibri"/>
          <w:b/>
          <w:sz w:val="28"/>
          <w:szCs w:val="22"/>
          <w:lang w:val="en-US"/>
        </w:rPr>
        <w:t>Included and excluded articles</w:t>
      </w:r>
      <w:bookmarkEnd w:id="1"/>
    </w:p>
    <w:p w14:paraId="66D7E9CF" w14:textId="77777777" w:rsidR="009F28AC" w:rsidRPr="009F28AC" w:rsidRDefault="009F28AC" w:rsidP="009F28AC">
      <w:pPr>
        <w:spacing w:after="100"/>
        <w:rPr>
          <w:rFonts w:ascii="Calibri" w:hAnsi="Calibri"/>
          <w:b/>
          <w:sz w:val="22"/>
          <w:szCs w:val="22"/>
          <w:lang w:val="en-US"/>
        </w:rPr>
      </w:pPr>
    </w:p>
    <w:p w14:paraId="0431A0AA" w14:textId="4A3824A3" w:rsidR="009F28AC" w:rsidRDefault="003E65B6" w:rsidP="009F28AC">
      <w:pPr>
        <w:spacing w:after="100"/>
        <w:rPr>
          <w:rFonts w:ascii="Calibri" w:hAnsi="Calibri"/>
          <w:b/>
          <w:szCs w:val="22"/>
          <w:lang w:val="en-US"/>
        </w:rPr>
      </w:pPr>
      <w:r>
        <w:rPr>
          <w:rFonts w:ascii="Calibri" w:hAnsi="Calibri"/>
          <w:b/>
          <w:szCs w:val="22"/>
          <w:lang w:val="en-US"/>
        </w:rPr>
        <w:t>Included articles (n=122</w:t>
      </w:r>
      <w:r w:rsidR="009F28AC" w:rsidRPr="009F28AC">
        <w:rPr>
          <w:rFonts w:ascii="Calibri" w:hAnsi="Calibri"/>
          <w:b/>
          <w:szCs w:val="22"/>
          <w:lang w:val="en-US"/>
        </w:rPr>
        <w:t>)</w:t>
      </w:r>
    </w:p>
    <w:p w14:paraId="7EED53E6" w14:textId="77777777" w:rsidR="009F28AC" w:rsidRPr="009F28AC" w:rsidRDefault="009F28AC" w:rsidP="009F28AC">
      <w:pPr>
        <w:spacing w:after="100"/>
        <w:rPr>
          <w:rFonts w:ascii="Calibri" w:hAnsi="Calibri"/>
          <w:b/>
          <w:szCs w:val="22"/>
          <w:lang w:val="en-US"/>
        </w:rPr>
      </w:pPr>
    </w:p>
    <w:p w14:paraId="71B89CF5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Abbott, L. S., &amp; Elliott, L. T. (2017).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Eliminating Health Disparities through Action on the Social Determinants of Health: A Systematic Review of Home Visiting in the United States, 2005–2015.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Public Health Nursing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34</w:t>
      </w:r>
      <w:r w:rsidRPr="009F28AC">
        <w:rPr>
          <w:rFonts w:ascii="Calibri" w:hAnsi="Calibri" w:cs="Times New Roman"/>
          <w:sz w:val="22"/>
          <w:szCs w:val="22"/>
        </w:rPr>
        <w:t>(1), 2–30. https://doi.org/10.1111/phn.12268</w:t>
      </w:r>
    </w:p>
    <w:p w14:paraId="526A4D5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Agarwal, S., Perry, H. B., Long, L. A.,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Labrique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B. (2015). Evidence on feasibility and effective use of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mHealth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strategies by frontline health workers in developing countries: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Tropical Medicine and International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</w:t>
      </w:r>
      <w:r w:rsidRPr="009F28AC">
        <w:rPr>
          <w:rFonts w:ascii="Calibri" w:hAnsi="Calibri" w:cs="Times New Roman"/>
          <w:sz w:val="22"/>
          <w:szCs w:val="22"/>
        </w:rPr>
        <w:t>(8), 1003–1014. https://doi.org/10.1111/tmi.12525</w:t>
      </w:r>
    </w:p>
    <w:p w14:paraId="53255FC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Amouzou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Morris, S., Moulton, L. H., &amp; Mukanga, D. (2014).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Assessing the impact of integrated community case management (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iCCM</w:t>
      </w:r>
      <w:proofErr w:type="spellEnd"/>
      <w:r w:rsidRPr="009F28AC">
        <w:rPr>
          <w:rFonts w:ascii="Calibri" w:hAnsi="Calibri" w:cs="Times New Roman"/>
          <w:sz w:val="22"/>
          <w:szCs w:val="22"/>
        </w:rPr>
        <w:t>) programs on child mortality: Review of early results and lessons learned in sub-Saharan Africa.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Global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</w:t>
      </w:r>
      <w:r w:rsidRPr="009F28AC">
        <w:rPr>
          <w:rFonts w:ascii="Calibri" w:hAnsi="Calibri" w:cs="Times New Roman"/>
          <w:sz w:val="22"/>
          <w:szCs w:val="22"/>
        </w:rPr>
        <w:t>(2), 20411.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https://doi.org/10.7189/jogh.04.020411</w:t>
      </w:r>
    </w:p>
    <w:p w14:paraId="5BD7AA4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Baatiema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Sumah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M., Tang, P. N.,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Ganle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 K.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workers in Ghana: the need for greater policy attention. </w:t>
      </w:r>
      <w:r w:rsidRPr="009F28AC">
        <w:rPr>
          <w:rFonts w:ascii="Calibri" w:hAnsi="Calibri" w:cs="Times New Roman"/>
          <w:i/>
          <w:iCs/>
          <w:sz w:val="22"/>
          <w:szCs w:val="22"/>
        </w:rPr>
        <w:t>BMJ Global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</w:t>
      </w:r>
      <w:r w:rsidRPr="009F28AC">
        <w:rPr>
          <w:rFonts w:ascii="Calibri" w:hAnsi="Calibri" w:cs="Times New Roman"/>
          <w:sz w:val="22"/>
          <w:szCs w:val="22"/>
        </w:rPr>
        <w:t>(4), e000141. https://doi.org/10.1136/bmjgh-2016-000141</w:t>
      </w:r>
    </w:p>
    <w:p w14:paraId="7BAC825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Bellows, N. M., Askew, I., &amp; Bellows, B.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Review of performance-based incentives in community-based family planning programmes.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Journal of Family Planning and Reproductive Health Care / Faculty of Family Planning &amp; Reproductive Health Care, Royal College of Obstetricians &amp; Gynaecologists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41</w:t>
      </w:r>
      <w:r w:rsidRPr="009F28AC">
        <w:rPr>
          <w:rFonts w:ascii="Calibri" w:hAnsi="Calibri" w:cs="Times New Roman"/>
          <w:sz w:val="22"/>
          <w:szCs w:val="22"/>
        </w:rPr>
        <w:t>(2), 146–51. https://doi.org/10.1136/jfprhc-2014-100883</w:t>
      </w:r>
    </w:p>
    <w:p w14:paraId="2410486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Bemelmans,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Baert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Negussie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E., Bygrave,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Biot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Jamet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C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Ford, N. (2016).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Sustaining the future of HIV counselling to reach 90-90-90: A regional country analysis.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the International AIDS Society</w:t>
      </w:r>
      <w:r w:rsidRPr="009F28AC">
        <w:rPr>
          <w:rFonts w:ascii="Calibri" w:hAnsi="Calibri" w:cs="Times New Roman"/>
          <w:sz w:val="22"/>
          <w:szCs w:val="22"/>
        </w:rPr>
        <w:t>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https://doi.org/10.7448/IAS.19.1.20751</w:t>
      </w:r>
    </w:p>
    <w:p w14:paraId="1FB73FC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Bhatia, K. (2014). Community health worker programs in India: a rights-based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Perspectives in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134</w:t>
      </w:r>
      <w:r w:rsidRPr="009F28AC">
        <w:rPr>
          <w:rFonts w:ascii="Calibri" w:hAnsi="Calibri" w:cs="Times New Roman"/>
          <w:sz w:val="22"/>
          <w:szCs w:val="22"/>
        </w:rPr>
        <w:t>(5), 276–282. https://doi.org/10.1177/1757913914543446</w:t>
      </w:r>
    </w:p>
    <w:p w14:paraId="5415DE3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Bornstein, V. J.,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Stotz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E. N. (2008).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Concepções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que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integram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a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formação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e o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processo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trabalho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dos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agentes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comunitários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: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uma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revisão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da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literatura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Ciência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&amp;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Coletiva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(1), 259–268. https://doi.org/10.1590/S1413-81232008000100029</w:t>
      </w:r>
    </w:p>
    <w:p w14:paraId="65FB2E5C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Bosch-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Capblanch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X., &amp; Garner, P. (2008).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Primary health care supervision in developing countries.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Tropical Medicine and International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(3), 369–383. https://doi.org/10.1111/j.1365-3156.2008.02012.x</w:t>
      </w:r>
    </w:p>
    <w:p w14:paraId="702E70B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Bosch-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Capblanch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X.,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Liaqat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S., &amp; Garner, P.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Managerial supervision to improve primary health care in low- and middle-income countries (Review).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(9).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https://doi.org/10.1002/14651858.CD006413.pub2.www.cochranelibrary.com</w:t>
      </w:r>
    </w:p>
    <w:p w14:paraId="40A6E88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Bosch-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Capblanch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X., &amp; Marceau, C.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Training, supervision and quality of care in selected integrated community case management (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iCCM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) programmes: A scoping review of </w:t>
      </w:r>
      <w:r w:rsidRPr="009F28AC">
        <w:rPr>
          <w:rFonts w:ascii="Calibri" w:hAnsi="Calibri" w:cs="Times New Roman"/>
          <w:sz w:val="22"/>
          <w:szCs w:val="22"/>
        </w:rPr>
        <w:lastRenderedPageBreak/>
        <w:t xml:space="preserve">programmatic evidence.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Global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</w:t>
      </w:r>
      <w:r w:rsidRPr="009F28AC">
        <w:rPr>
          <w:rFonts w:ascii="Calibri" w:hAnsi="Calibri" w:cs="Times New Roman"/>
          <w:sz w:val="22"/>
          <w:szCs w:val="22"/>
        </w:rPr>
        <w:t>(2), 20403.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https://doi.org/10.7189/jogh.04.020403</w:t>
      </w:r>
    </w:p>
    <w:p w14:paraId="5E339155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Boyce, M. R., &amp; O’Meara, W. P. (2017).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Use of malaria RDTs in various health contexts across sub-Saharan Africa: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17</w:t>
      </w:r>
      <w:r w:rsidRPr="009F28AC">
        <w:rPr>
          <w:rFonts w:ascii="Calibri" w:hAnsi="Calibri" w:cs="Times New Roman"/>
          <w:sz w:val="22"/>
          <w:szCs w:val="22"/>
        </w:rPr>
        <w:t>(1), 470.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https://doi.org/10.1186/s12889-017-4398-1</w:t>
      </w:r>
    </w:p>
    <w:p w14:paraId="7B5B413E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Braun, R.,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Catalani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Wimbush, J.,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Israelski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Workers and Mobile Technology: A Systematic Review of the Literature.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PLoS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ONE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8</w:t>
      </w:r>
      <w:r w:rsidRPr="009F28AC">
        <w:rPr>
          <w:rFonts w:ascii="Calibri" w:hAnsi="Calibri" w:cs="Times New Roman"/>
          <w:sz w:val="22"/>
          <w:szCs w:val="22"/>
        </w:rPr>
        <w:t>(6), 4–9. https://doi.org/10.1371/journal.pone.0065772</w:t>
      </w:r>
    </w:p>
    <w:p w14:paraId="76E2DFC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Brownstein, J. N., Chowdhury, F. M., Norris, S. L., Horsley, T., Jack, L., Zhang, X., &amp; Satterfield, D. (2007).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Effectiveness of Community Health Workers in the Care of People with Hypertension.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American Journal of Preventive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32</w:t>
      </w:r>
      <w:r w:rsidRPr="009F28AC">
        <w:rPr>
          <w:rFonts w:ascii="Calibri" w:hAnsi="Calibri" w:cs="Times New Roman"/>
          <w:sz w:val="22"/>
          <w:szCs w:val="22"/>
        </w:rPr>
        <w:t>(5), 435–447.</w:t>
      </w:r>
    </w:p>
    <w:p w14:paraId="78AFEA0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Byrne, A., &amp; Morgan, A.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How the integration of traditional birth attendants with formal health systems can increase skilled birth attendance. </w:t>
      </w:r>
      <w:r w:rsidRPr="009F28AC">
        <w:rPr>
          <w:rFonts w:ascii="Calibri" w:hAnsi="Calibri" w:cs="Times New Roman"/>
          <w:i/>
          <w:iCs/>
          <w:sz w:val="22"/>
          <w:szCs w:val="22"/>
        </w:rPr>
        <w:t>International Journal of Gynecology and Obstetrics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115</w:t>
      </w:r>
      <w:r w:rsidRPr="009F28AC">
        <w:rPr>
          <w:rFonts w:ascii="Calibri" w:hAnsi="Calibri" w:cs="Times New Roman"/>
          <w:sz w:val="22"/>
          <w:szCs w:val="22"/>
        </w:rPr>
        <w:t>(2), 127–134. https://doi.org/10.1016/j.ijgo.2011.06.019</w:t>
      </w:r>
    </w:p>
    <w:p w14:paraId="0FB1D77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Campbell, C., &amp; Scott, K.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Retreat from Alma Ata? The WHO’s report on Task Shifting to community health workers for AIDS care in poor countries. </w:t>
      </w:r>
      <w:r w:rsidRPr="009F28AC">
        <w:rPr>
          <w:rFonts w:ascii="Calibri" w:hAnsi="Calibri" w:cs="Times New Roman"/>
          <w:i/>
          <w:iCs/>
          <w:sz w:val="22"/>
          <w:szCs w:val="22"/>
        </w:rPr>
        <w:t>Global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6</w:t>
      </w:r>
      <w:r w:rsidRPr="009F28AC">
        <w:rPr>
          <w:rFonts w:ascii="Calibri" w:hAnsi="Calibri" w:cs="Times New Roman"/>
          <w:sz w:val="22"/>
          <w:szCs w:val="22"/>
        </w:rPr>
        <w:t>(2), 125–138. https://doi.org/10.1080/17441690903334232</w:t>
      </w:r>
    </w:p>
    <w:p w14:paraId="34A3269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Chapman, D. J., Morel, K., Anderson, A.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Damio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G., &amp; Pérez-Escamilla, R. (2010). Breastfeeding Peer Counseling: From Efficacy Through Scale-Up. </w:t>
      </w:r>
      <w:r w:rsidRPr="009F28AC">
        <w:rPr>
          <w:rFonts w:ascii="Calibri" w:hAnsi="Calibri" w:cs="Times New Roman"/>
          <w:i/>
          <w:iCs/>
          <w:sz w:val="22"/>
          <w:szCs w:val="22"/>
        </w:rPr>
        <w:t xml:space="preserve">J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Ournal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of Human Lactation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26</w:t>
      </w:r>
      <w:r w:rsidRPr="009F28AC">
        <w:rPr>
          <w:rFonts w:ascii="Calibri" w:hAnsi="Calibri" w:cs="Times New Roman"/>
          <w:sz w:val="22"/>
          <w:szCs w:val="22"/>
        </w:rPr>
        <w:t>(3), 314–326. https://doi.org/10.1177/0890334410369481</w:t>
      </w:r>
    </w:p>
    <w:p w14:paraId="720BC06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Cherrington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Ayala, G. X.,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Amick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Scarinci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I., Allison, J., &amp; Corbie-Smith, G. (2008).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Applying the Community Health Worker Model to Diabetes Management: Using Mixed Methods to Assess Implementation and Effectiveness.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Health Care for the Poor and Underserved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19</w:t>
      </w:r>
      <w:r w:rsidRPr="009F28AC">
        <w:rPr>
          <w:rFonts w:ascii="Calibri" w:hAnsi="Calibri" w:cs="Times New Roman"/>
          <w:sz w:val="22"/>
          <w:szCs w:val="22"/>
        </w:rPr>
        <w:t>(4), 1044–1059.</w:t>
      </w:r>
    </w:p>
    <w:p w14:paraId="47E0F19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Christopher, J. B., Le May, A., Lewin, S., &amp; Ross, D. A.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Thirty years after Alma-Ata: a systematic review of the impact of community health workers delivering curative interventions against malaria, pneumonia and diarrhoea on child mortality and morbidity in sub-Saharan Africa.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9</w:t>
      </w:r>
      <w:r w:rsidRPr="009F28AC">
        <w:rPr>
          <w:rFonts w:ascii="Calibri" w:hAnsi="Calibri" w:cs="Times New Roman"/>
          <w:sz w:val="22"/>
          <w:szCs w:val="22"/>
        </w:rPr>
        <w:t>, 27.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https://doi.org/10.1186/1478-4491-9-27</w:t>
      </w:r>
    </w:p>
    <w:p w14:paraId="1BA0A39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Corley, A. G., Thornton, C. P., &amp; Glass, N. E.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Role of Nurses and Community Health Workers in Confronting Neglected Tropical Diseases in Sub-Saharan Africa: A Systematic Review.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PLoS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Neglected Tropical Diseases</w:t>
      </w:r>
      <w:r w:rsidRPr="009F28AC">
        <w:rPr>
          <w:rFonts w:ascii="Calibri" w:hAnsi="Calibri" w:cs="Times New Roman"/>
          <w:sz w:val="22"/>
          <w:szCs w:val="22"/>
        </w:rPr>
        <w:t>. https://doi.org/10.1371/journal.pntd.0004914</w:t>
      </w:r>
    </w:p>
    <w:p w14:paraId="7CB0B61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Corluka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Walker, D. G., Lewin,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Glenton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Scheel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I. B. (2009). Are vaccination programmes delivered by lay health workers cost-effective?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systematic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7</w:t>
      </w:r>
      <w:r w:rsidRPr="009F28AC">
        <w:rPr>
          <w:rFonts w:ascii="Calibri" w:hAnsi="Calibri" w:cs="Times New Roman"/>
          <w:sz w:val="22"/>
          <w:szCs w:val="22"/>
        </w:rPr>
        <w:t>, 81.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https://doi.org/10.1186/1478-4491-7-81</w:t>
      </w:r>
    </w:p>
    <w:p w14:paraId="224763B5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Costa, E. F., Guerra, P. H., Santos, T. I. dos,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Florindo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 A.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Systematic review of physical activity promotion by community health workers.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Preventive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81</w:t>
      </w:r>
      <w:r w:rsidRPr="009F28AC">
        <w:rPr>
          <w:rFonts w:ascii="Calibri" w:hAnsi="Calibri" w:cs="Times New Roman"/>
          <w:sz w:val="22"/>
          <w:szCs w:val="22"/>
        </w:rPr>
        <w:t>, 114–121. https://doi.org/10.1016/j.ypmed.2015.08.007</w:t>
      </w:r>
    </w:p>
    <w:p w14:paraId="27C8E34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Dale,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Caramlau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I.,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Lindenmeyer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A., &amp; Williams, S. M. (2008).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Peer support telephone call interventions for improving health.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(1), CD006903.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https://doi.org/10.1002/14651858.CD006903.pub2.www.cochranelibrary.com</w:t>
      </w:r>
    </w:p>
    <w:p w14:paraId="60C31FE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Darmstadt, G. L., Lee, A. C. C., Cousens, S., Sibley, L.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Bhutta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Z.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Donnay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F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Lawn, J. E. (2009). 60 Million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non-facility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births: Who can deliver in community settings to reduce </w:t>
      </w:r>
      <w:r w:rsidRPr="009F28AC">
        <w:rPr>
          <w:rFonts w:ascii="Calibri" w:hAnsi="Calibri" w:cs="Times New Roman"/>
          <w:sz w:val="22"/>
          <w:szCs w:val="22"/>
        </w:rPr>
        <w:lastRenderedPageBreak/>
        <w:t xml:space="preserve">intrapartum-related deaths?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International Journal of Gynecology and Obstetrics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107</w:t>
      </w:r>
      <w:r w:rsidRPr="009F28AC">
        <w:rPr>
          <w:rFonts w:ascii="Calibri" w:hAnsi="Calibri" w:cs="Times New Roman"/>
          <w:sz w:val="22"/>
          <w:szCs w:val="22"/>
        </w:rPr>
        <w:t>(SUPPL.).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https://doi.org/10.1016/j.ijgo.2009.07.010</w:t>
      </w:r>
    </w:p>
    <w:p w14:paraId="38AC0BAE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Dawson, A. J., Brodie, P., Copeland, F., Rumsey, M., &amp; Homer, C. S. E.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Collaborative approaches towards building midwifery capacity in low income countries: A review of experiences. </w:t>
      </w:r>
      <w:r w:rsidRPr="009F28AC">
        <w:rPr>
          <w:rFonts w:ascii="Calibri" w:hAnsi="Calibri" w:cs="Times New Roman"/>
          <w:i/>
          <w:iCs/>
          <w:sz w:val="22"/>
          <w:szCs w:val="22"/>
        </w:rPr>
        <w:t>Midwifery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(4), 391–402. https://doi.org/10.1016/j.midw.2013.05.009</w:t>
      </w:r>
    </w:p>
    <w:p w14:paraId="3B48EA7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Dawson, A. J., Buchan, J., Duffield, C., Homer, C. S. E.,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Wijewardena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K.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Task shifting and sharing in maternal and reproductive health in low-income countries: A narrative synthesis of current evidence. </w:t>
      </w:r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29</w:t>
      </w:r>
      <w:r w:rsidRPr="009F28AC">
        <w:rPr>
          <w:rFonts w:ascii="Calibri" w:hAnsi="Calibri" w:cs="Times New Roman"/>
          <w:sz w:val="22"/>
          <w:szCs w:val="22"/>
        </w:rPr>
        <w:t>(3), 396–408. https://doi.org/10.1093/heapol/czt026</w:t>
      </w:r>
    </w:p>
    <w:p w14:paraId="7758231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de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Oliveira Castro, T. T.,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Zucki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F. (2015).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Capacitação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do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Agente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Comunitário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na</w:t>
      </w:r>
      <w:proofErr w:type="spellEnd"/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auditiva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infantil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: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perspectivas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atuais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CoDAS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27</w:t>
      </w:r>
      <w:r w:rsidRPr="009F28AC">
        <w:rPr>
          <w:rFonts w:ascii="Calibri" w:hAnsi="Calibri" w:cs="Times New Roman"/>
          <w:sz w:val="22"/>
          <w:szCs w:val="22"/>
        </w:rPr>
        <w:t>(6), 616–622. https://doi.org/10.1590/2317-1782/20152014223</w:t>
      </w:r>
    </w:p>
    <w:p w14:paraId="0B47CC6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Ehiri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E., Gunn, J. K. L., Center, K. E., Li, Y., Rouhani, M.,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Ezeanolue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 E. (2014). Training and deployment of lay refugee/internally displaced persons to provide basic health services in camps: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Global Health Action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7</w:t>
      </w:r>
      <w:r w:rsidRPr="009F28AC">
        <w:rPr>
          <w:rFonts w:ascii="Calibri" w:hAnsi="Calibri" w:cs="Times New Roman"/>
          <w:sz w:val="22"/>
          <w:szCs w:val="22"/>
        </w:rPr>
        <w:t>, 23902.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https://doi.org/10.3402/gha.v7.23902</w:t>
      </w:r>
    </w:p>
    <w:p w14:paraId="5C786B9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Flynn, D. E., Johnson, C., Sands, A., Wong, V., Figueroa,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Baggaley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 (2017). Can trained lay providers perform HIV testing services?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review of national HIV testing policies.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Research Notes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</w:t>
      </w:r>
      <w:r w:rsidRPr="009F28AC">
        <w:rPr>
          <w:rFonts w:ascii="Calibri" w:hAnsi="Calibri" w:cs="Times New Roman"/>
          <w:sz w:val="22"/>
          <w:szCs w:val="22"/>
        </w:rPr>
        <w:t>(1), 20.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https://doi.org/10.1186/s13104-016-2339-1</w:t>
      </w:r>
    </w:p>
    <w:p w14:paraId="12C4959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Fulton, B. D.,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Scheffler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Sparkes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 P.,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Auh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 Y.,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Vujicic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Soucat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(2011). Health workforce skill mix and task shifting in low income countries: a review of recent evidence.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9</w:t>
      </w:r>
      <w:r w:rsidRPr="009F28AC">
        <w:rPr>
          <w:rFonts w:ascii="Calibri" w:hAnsi="Calibri" w:cs="Times New Roman"/>
          <w:sz w:val="22"/>
          <w:szCs w:val="22"/>
        </w:rPr>
        <w:t>(1), 1.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https://doi.org/10.1186/1478-4491-9-1</w:t>
      </w:r>
    </w:p>
    <w:p w14:paraId="1AAA8C0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Gibbons, M.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Tyrus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N. C. (2007).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Systematic Review of U.S.-Based Randomized Controlled Trials Using Community Health Workers.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Progress in Community Health Partnerships: Research, Education and Action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</w:t>
      </w:r>
      <w:r w:rsidRPr="009F28AC">
        <w:rPr>
          <w:rFonts w:ascii="Calibri" w:hAnsi="Calibri" w:cs="Times New Roman"/>
          <w:sz w:val="22"/>
          <w:szCs w:val="22"/>
        </w:rPr>
        <w:t>(4), 371–381.</w:t>
      </w:r>
    </w:p>
    <w:p w14:paraId="1BC9E24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Gilmore, B., &amp; McAuliffe, E.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Effectiveness of community health workers delivering preventive interventions for maternal and child health in low- and middle-income countries: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(1), 847.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https://doi.org/10.1186/1471-2458-13-847</w:t>
      </w:r>
    </w:p>
    <w:p w14:paraId="2AFA5E1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Giugliani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Harzheim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E., Duncan, M. S., &amp; Duncan, B. B.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Effectiveness of community health workers in Brazil: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Journal of Ambulatory Care Management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34</w:t>
      </w:r>
      <w:r w:rsidRPr="009F28AC">
        <w:rPr>
          <w:rFonts w:ascii="Calibri" w:hAnsi="Calibri" w:cs="Times New Roman"/>
          <w:sz w:val="22"/>
          <w:szCs w:val="22"/>
        </w:rPr>
        <w:t>(4), 326–338. https://doi.org/10.1097/JAC.0b013e31822cbdfd [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doi</w:t>
      </w:r>
      <w:proofErr w:type="spellEnd"/>
      <w:r w:rsidRPr="009F28AC">
        <w:rPr>
          <w:rFonts w:ascii="Calibri" w:hAnsi="Calibri" w:cs="Times New Roman"/>
          <w:sz w:val="22"/>
          <w:szCs w:val="22"/>
        </w:rPr>
        <w:t>]</w:t>
      </w:r>
    </w:p>
    <w:p w14:paraId="61F856D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Glenton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C., Khanna, R., Morgan, C., &amp; Nilsen, E. S.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effects, safety and acceptability of compact, pre-filled,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autodisable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injection devices when delivered by lay health workers. </w:t>
      </w:r>
      <w:r w:rsidRPr="009F28AC">
        <w:rPr>
          <w:rFonts w:ascii="Calibri" w:hAnsi="Calibri" w:cs="Times New Roman"/>
          <w:i/>
          <w:iCs/>
          <w:sz w:val="22"/>
          <w:szCs w:val="22"/>
        </w:rPr>
        <w:t>Tropical Medicine and International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18</w:t>
      </w:r>
      <w:r w:rsidRPr="009F28AC">
        <w:rPr>
          <w:rFonts w:ascii="Calibri" w:hAnsi="Calibri" w:cs="Times New Roman"/>
          <w:sz w:val="22"/>
          <w:szCs w:val="22"/>
        </w:rPr>
        <w:t>(8), 1002–1016. https://doi.org/10.1111/tmi.12126</w:t>
      </w:r>
    </w:p>
    <w:p w14:paraId="0F28890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Glenton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Scheel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I. B., Lewin,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Swingler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G. H. (2011). Can lay health workers increase the uptake of childhood immunisation?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Systematic review and typology.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Tropical Medicine and International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</w:t>
      </w:r>
      <w:r w:rsidRPr="009F28AC">
        <w:rPr>
          <w:rFonts w:ascii="Calibri" w:hAnsi="Calibri" w:cs="Times New Roman"/>
          <w:sz w:val="22"/>
          <w:szCs w:val="22"/>
        </w:rPr>
        <w:t>(9), 1044–1053. https://doi.org/10.1111/j.1365-3156.2011.02813.x</w:t>
      </w:r>
    </w:p>
    <w:p w14:paraId="211E260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Gogia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Sachdev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H. P. S.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Home-based neonatal care by community health workers for preventing mortality in neonates in low- and middle-income countries: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Perinatology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36</w:t>
      </w:r>
      <w:r w:rsidRPr="009F28AC">
        <w:rPr>
          <w:rFonts w:ascii="Calibri" w:hAnsi="Calibri" w:cs="Times New Roman"/>
          <w:sz w:val="22"/>
          <w:szCs w:val="22"/>
        </w:rPr>
        <w:t>(S1), S55–S73.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https://doi.org/10.1038/jp.2016.33</w:t>
      </w:r>
    </w:p>
    <w:p w14:paraId="1CA62C9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lastRenderedPageBreak/>
        <w:t>Gogia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S., Ramji, S., Gupta, P., Gera, T., Shah, D., Mathew, J. L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Panda, R. (2011). Community Based Newborn Care: A Systematic Review and Meta-analysis of Evidence.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Indian Pediatrics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48</w:t>
      </w:r>
      <w:r w:rsidRPr="009F28AC">
        <w:rPr>
          <w:rFonts w:ascii="Calibri" w:hAnsi="Calibri" w:cs="Times New Roman"/>
          <w:sz w:val="22"/>
          <w:szCs w:val="22"/>
        </w:rPr>
        <w:t>(7), 537–46.</w:t>
      </w:r>
      <w:proofErr w:type="gramEnd"/>
    </w:p>
    <w:p w14:paraId="2E0895D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Gogia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Sachdev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H. S. (2010).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Home visits by community health workers to prevent neonatal deaths in developing countries: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Bulletin of the World Health Organization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88</w:t>
      </w:r>
      <w:r w:rsidRPr="009F28AC">
        <w:rPr>
          <w:rFonts w:ascii="Calibri" w:hAnsi="Calibri" w:cs="Times New Roman"/>
          <w:sz w:val="22"/>
          <w:szCs w:val="22"/>
        </w:rPr>
        <w:t>(9), 658–666. https://doi.org/10.2471/BLT.09.069369</w:t>
      </w:r>
    </w:p>
    <w:p w14:paraId="1A69007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Hall, B. J., Rachel, K.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Mellanye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B., Sze,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Qingyan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T., Doherty, M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Hall, B. J. (2017). Barriers and Facilitators to Interventions Improving Retention in HIV Care : A Qualitative Evidence Meta-Synthesis. </w:t>
      </w:r>
      <w:r w:rsidRPr="009F28AC">
        <w:rPr>
          <w:rFonts w:ascii="Calibri" w:hAnsi="Calibri" w:cs="Times New Roman"/>
          <w:i/>
          <w:iCs/>
          <w:sz w:val="22"/>
          <w:szCs w:val="22"/>
        </w:rPr>
        <w:t>AIDS and Behavior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21</w:t>
      </w:r>
      <w:r w:rsidRPr="009F28AC">
        <w:rPr>
          <w:rFonts w:ascii="Calibri" w:hAnsi="Calibri" w:cs="Times New Roman"/>
          <w:sz w:val="22"/>
          <w:szCs w:val="22"/>
        </w:rPr>
        <w:t>(6), 1755–1767. https://doi.org/10.1007/s10461-016-1537-0</w:t>
      </w:r>
    </w:p>
    <w:p w14:paraId="4942D6C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Henriques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Camelo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Galon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T.,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Palucci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Marziale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H.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Work Related Illness and Health Management Strategies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Among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Workers. </w:t>
      </w:r>
      <w:r w:rsidRPr="009F28AC">
        <w:rPr>
          <w:rFonts w:ascii="Calibri" w:hAnsi="Calibri" w:cs="Times New Roman"/>
          <w:i/>
          <w:iCs/>
          <w:sz w:val="22"/>
          <w:szCs w:val="22"/>
        </w:rPr>
        <w:t xml:space="preserve">Rev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Enferm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UERJ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</w:t>
      </w:r>
      <w:r w:rsidRPr="009F28AC">
        <w:rPr>
          <w:rFonts w:ascii="Calibri" w:hAnsi="Calibri" w:cs="Times New Roman"/>
          <w:sz w:val="22"/>
          <w:szCs w:val="22"/>
        </w:rPr>
        <w:t>, 661–667.</w:t>
      </w:r>
    </w:p>
    <w:p w14:paraId="24356C9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Hill, Z.,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Dumbaugh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Benton,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K., Strachan, D.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Asbroek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Meek, S. (2014).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Supervising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communtiy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health workers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low-income countries- a review of impact and implementation issues.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Global Health Action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7</w:t>
      </w:r>
      <w:r w:rsidRPr="009F28AC">
        <w:rPr>
          <w:rFonts w:ascii="Calibri" w:hAnsi="Calibri" w:cs="Times New Roman"/>
          <w:sz w:val="22"/>
          <w:szCs w:val="22"/>
        </w:rPr>
        <w:t>, 1–10.</w:t>
      </w:r>
    </w:p>
    <w:p w14:paraId="309321A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Hoeft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T. J., Fortney, J. C., Patel, V.,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Unützer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Task-Sharing Approaches to Improve Mental Health Care in Rural and Other Low-Resource Settings: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Journal of Rural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0</w:t>
      </w:r>
      <w:r w:rsidRPr="009F28AC">
        <w:rPr>
          <w:rFonts w:ascii="Calibri" w:hAnsi="Calibri" w:cs="Times New Roman"/>
          <w:sz w:val="22"/>
          <w:szCs w:val="22"/>
        </w:rPr>
        <w:t>, 1–15. https://doi.org/10.1111/jrh.12229</w:t>
      </w:r>
    </w:p>
    <w:p w14:paraId="177F3D9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Horey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D., Street, A. F., O’Connor, M., Peters, L., &amp; Lee, S. F.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Training and supportive programs for palliative care volunteers in community settings.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The Cochrane Database of Systematic Reviews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7</w:t>
      </w:r>
      <w:r w:rsidRPr="009F28AC">
        <w:rPr>
          <w:rFonts w:ascii="Calibri" w:hAnsi="Calibri" w:cs="Times New Roman"/>
          <w:sz w:val="22"/>
          <w:szCs w:val="22"/>
        </w:rPr>
        <w:t>(7), CD009500.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https://doi.org/10.1002/14651858.CD009500.pub2</w:t>
      </w:r>
    </w:p>
    <w:p w14:paraId="0769B01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Hou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S.-I., &amp; Roberson, K.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A systematic review on US-based community health navigator (CHN) interventions for cancer screening promotion--comparing community- versus clinic-based navigator models.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Cancer Education : The Official Journal of the American Association for Cancer Education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(1), 173–186. https://doi.org/10.1007/s13187-014-0723-x</w:t>
      </w:r>
    </w:p>
    <w:p w14:paraId="7C95B9C5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Hunt, C. W., Grant, J. S., &amp; Appel, S. J. (2011).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An integrative review of community health advisors in type 2 diabetes.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Community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36</w:t>
      </w:r>
      <w:r w:rsidRPr="009F28AC">
        <w:rPr>
          <w:rFonts w:ascii="Calibri" w:hAnsi="Calibri" w:cs="Times New Roman"/>
          <w:sz w:val="22"/>
          <w:szCs w:val="22"/>
        </w:rPr>
        <w:t>(5), 883–893. https://doi.org/10.1007/s10900-011-9381-7</w:t>
      </w:r>
    </w:p>
    <w:p w14:paraId="1704C31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Islam, N.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Zanowiak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M., Riley,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Nadkarni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S. K., Kwon, S. C., &amp; Trinh-Shevrin, C.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Characteristics of Asian American, Native Hawaiian, and Pacific Islander Community Health Worker Programs: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Health Care for the Poor and Underserved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26</w:t>
      </w:r>
      <w:r w:rsidRPr="009F28AC">
        <w:rPr>
          <w:rFonts w:ascii="Calibri" w:hAnsi="Calibri" w:cs="Times New Roman"/>
          <w:sz w:val="22"/>
          <w:szCs w:val="22"/>
        </w:rPr>
        <w:t>(2), 238–268.</w:t>
      </w:r>
    </w:p>
    <w:p w14:paraId="2CBCFB0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Jaskiewicz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W.,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Tulenko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K.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Increasing community health worker productivity and effectiveness: a review of the influence of the work environment.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</w:t>
      </w:r>
      <w:r w:rsidRPr="009F28AC">
        <w:rPr>
          <w:rFonts w:ascii="Calibri" w:hAnsi="Calibri" w:cs="Times New Roman"/>
          <w:sz w:val="22"/>
          <w:szCs w:val="22"/>
        </w:rPr>
        <w:t>(1), 38.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https://doi.org/10.1186/1478-4491-10-38</w:t>
      </w:r>
    </w:p>
    <w:p w14:paraId="68F74C2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Jones, C. C. G.,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Jomeen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Hayter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impact of peer support in the context of perinatal mental illness: A meta-ethnography. </w:t>
      </w:r>
      <w:r w:rsidRPr="009F28AC">
        <w:rPr>
          <w:rFonts w:ascii="Calibri" w:hAnsi="Calibri" w:cs="Times New Roman"/>
          <w:i/>
          <w:iCs/>
          <w:sz w:val="22"/>
          <w:szCs w:val="22"/>
        </w:rPr>
        <w:t>Midwifery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(5), 491–498. https://doi.org/http://dx.doi.org/10.1016/j.midw.2013.08.003</w:t>
      </w:r>
    </w:p>
    <w:p w14:paraId="723163BC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Kabaghe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N., Visser, B.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Spijker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R., Phiri, K.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Grobusch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P., &amp; van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Vugt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(2016). Health workers’ compliance to rapid diagnostic tests (RDTs) to guide malaria treatment: a </w:t>
      </w:r>
      <w:r w:rsidRPr="009F28AC">
        <w:rPr>
          <w:rFonts w:ascii="Calibri" w:hAnsi="Calibri" w:cs="Times New Roman"/>
          <w:sz w:val="22"/>
          <w:szCs w:val="22"/>
        </w:rPr>
        <w:lastRenderedPageBreak/>
        <w:t xml:space="preserve">systematic review and meta-analysis.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Malaria Journal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15</w:t>
      </w:r>
      <w:r w:rsidRPr="009F28AC">
        <w:rPr>
          <w:rFonts w:ascii="Calibri" w:hAnsi="Calibri" w:cs="Times New Roman"/>
          <w:sz w:val="22"/>
          <w:szCs w:val="22"/>
        </w:rPr>
        <w:t>(1), 163.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https://doi.org/10.1186/s12936-016-1218-5</w:t>
      </w:r>
    </w:p>
    <w:p w14:paraId="6BCC0EE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Källander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Tibenderana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Akpogheneta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O. J., Strachan, D. L., Hill, Z.,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Asbroek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A., … Meek, S. R. (2013). Mobile health (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mhealth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) approaches and lessons for increased performance and retention of community health workers in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lowand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middle-income countries: A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Medical Internet Research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15</w:t>
      </w:r>
      <w:r w:rsidRPr="009F28AC">
        <w:rPr>
          <w:rFonts w:ascii="Calibri" w:hAnsi="Calibri" w:cs="Times New Roman"/>
          <w:sz w:val="22"/>
          <w:szCs w:val="22"/>
        </w:rPr>
        <w:t>(1).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https://doi.org/10.2196/jmir.2130</w:t>
      </w:r>
    </w:p>
    <w:p w14:paraId="0E643AB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Kamal-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Yanni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Potet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J., &amp; Saunders, P. M.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Scaling-up malaria treatment: a review of the performance of different providers.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Malaria Journal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11</w:t>
      </w:r>
      <w:r w:rsidRPr="009F28AC">
        <w:rPr>
          <w:rFonts w:ascii="Calibri" w:hAnsi="Calibri" w:cs="Times New Roman"/>
          <w:sz w:val="22"/>
          <w:szCs w:val="22"/>
        </w:rPr>
        <w:t>(1), 414.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https://doi.org/10.1186/1475-2875-11-414</w:t>
      </w:r>
    </w:p>
    <w:p w14:paraId="362E2C8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Kane, S.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Gerretsen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Scherpbier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R., Dal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Poz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Dieleman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(2010).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realist synthesis of randomised control trials involving use of community health workers for delivering child health interventions in low and middle income countries.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Health Services Research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</w:t>
      </w:r>
      <w:r w:rsidRPr="009F28AC">
        <w:rPr>
          <w:rFonts w:ascii="Calibri" w:hAnsi="Calibri" w:cs="Times New Roman"/>
          <w:sz w:val="22"/>
          <w:szCs w:val="22"/>
        </w:rPr>
        <w:t>(1), 286.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https://doi.org/10.1186/1472-6963-10-286</w:t>
      </w:r>
    </w:p>
    <w:p w14:paraId="246EA53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Kane,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Ormel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Otiso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Sidat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Namakhoma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I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Koning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 (2016). Limits and opportunities to community health worker empowerment: A multi-country comparative study. </w:t>
      </w:r>
      <w:r w:rsidRPr="009F28AC">
        <w:rPr>
          <w:rFonts w:ascii="Calibri" w:hAnsi="Calibri" w:cs="Times New Roman"/>
          <w:i/>
          <w:iCs/>
          <w:sz w:val="22"/>
          <w:szCs w:val="22"/>
        </w:rPr>
        <w:t>Social Science and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164</w:t>
      </w:r>
      <w:r w:rsidRPr="009F28AC">
        <w:rPr>
          <w:rFonts w:ascii="Calibri" w:hAnsi="Calibri" w:cs="Times New Roman"/>
          <w:sz w:val="22"/>
          <w:szCs w:val="22"/>
        </w:rPr>
        <w:t>, 27–34. https://doi.org/10.1016/j.socscimed.2016.07.019</w:t>
      </w:r>
    </w:p>
    <w:p w14:paraId="43C4D99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Kaunonen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Hannula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Tarkka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T.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systematic review of peer support interventions for breastfeeding.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Clinical Nursing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21</w:t>
      </w:r>
      <w:r w:rsidRPr="009F28AC">
        <w:rPr>
          <w:rFonts w:ascii="Calibri" w:hAnsi="Calibri" w:cs="Times New Roman"/>
          <w:sz w:val="22"/>
          <w:szCs w:val="22"/>
        </w:rPr>
        <w:t>(13–14), 1943–1954. https://doi.org/10.1111/j.1365-2702.2012.04071.x</w:t>
      </w:r>
    </w:p>
    <w:p w14:paraId="71DD436F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Kew, K. M., Carr, R.,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Crossingham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I.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Lay-led and peer support interventions for adolescents with asthma (Review).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https://doi.org/10.1002/14651858.CD012331</w:t>
      </w:r>
    </w:p>
    <w:p w14:paraId="5070ECA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Kok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Dieleman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Taegtmeyer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Broerse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E. W., Kane, S.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Ormel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H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Koning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 A. M. (2015). Which intervention design factors influence performance of community health workers in low- and middle-income countries?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systematic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(9), 1207–1227. https://doi.org/10.1093/heapol/czu126</w:t>
      </w:r>
    </w:p>
    <w:p w14:paraId="1733180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Kok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C., Kane, S. S., Tulloch, O.,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Ormel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H., Theobald,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Dieleman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Koning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 A. M. (2015). How does context influence performance of community health workers in low- and middle-income countries?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Evidence from the literature.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Health Res Policy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Syst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(1), 13.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https://doi.org/10.1186/s12961-015-0001-3</w:t>
      </w:r>
    </w:p>
    <w:p w14:paraId="1E2DDD8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Koon, A. D.,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Goudge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J., &amp; Norris, S. A.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A review of generalist and specialist community health workers for delivering adolescent health services in sub-Saharan Africa.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 [Electronic Resource]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11</w:t>
      </w:r>
      <w:r w:rsidRPr="009F28AC">
        <w:rPr>
          <w:rFonts w:ascii="Calibri" w:hAnsi="Calibri" w:cs="Times New Roman"/>
          <w:sz w:val="22"/>
          <w:szCs w:val="22"/>
        </w:rPr>
        <w:t>, 54.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https://doi.org/http://dx.doi.org/10.1186/1478-4491-11-54</w:t>
      </w:r>
    </w:p>
    <w:p w14:paraId="60991A4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Kredo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T.,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Adeniyi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F. B.,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Bateganya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Pienaar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E. D.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Task shifting from doctors to non-doctors for initiation and maintenance of antiretroviral therapy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( Review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).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https://doi.org/10.1002/14651858.CD007331.pub3.www.cochranelibrary.com</w:t>
      </w:r>
    </w:p>
    <w:p w14:paraId="6C90F3A5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Lassi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Z.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Bhutta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Z. A.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Community-based intervention packages for reducing maternal and neonatal morbidity and mortality and improving neonatal outcomes (Review).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(3), CD007754.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https://doi.org/10.1002/14651858.CD007754.pub3.www.cochranelibrary.com</w:t>
      </w:r>
    </w:p>
    <w:p w14:paraId="0FDFFE7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lastRenderedPageBreak/>
        <w:t xml:space="preserve">Lee, A. C.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Chandran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Herbert, H.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Kozuki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N., Markell, P., Shah, R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Baqui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H. (2014). Treatment of Infections in Young Infants in Low- and Middle-Income Countries: A Systematic Review and Meta-analysis of Frontline Health Worker Diagnosis and Antibiotic Access. </w:t>
      </w:r>
      <w:proofErr w:type="spellStart"/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PLoS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11</w:t>
      </w:r>
      <w:r w:rsidRPr="009F28AC">
        <w:rPr>
          <w:rFonts w:ascii="Calibri" w:hAnsi="Calibri" w:cs="Times New Roman"/>
          <w:sz w:val="22"/>
          <w:szCs w:val="22"/>
        </w:rPr>
        <w:t>(10).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https://doi.org/10.1371/journal.pmed.1001741</w:t>
      </w:r>
    </w:p>
    <w:p w14:paraId="1F313ED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Lewin,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Munabi-Babigumira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Glenton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C., Daniels, K., Bosch-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Capblanch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X., van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Wyk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E., …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Scheel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I. B. (2010). Lay health workers in primary and community health care for maternal and child health and the management of infectious diseases. </w:t>
      </w:r>
      <w:r w:rsidRPr="009F28AC">
        <w:rPr>
          <w:rFonts w:ascii="Calibri" w:hAnsi="Calibri" w:cs="Times New Roman"/>
          <w:i/>
          <w:iCs/>
          <w:sz w:val="22"/>
          <w:szCs w:val="22"/>
        </w:rPr>
        <w:t xml:space="preserve">Cochrane Database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Syst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Rev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</w:t>
      </w:r>
      <w:r w:rsidRPr="009F28AC">
        <w:rPr>
          <w:rFonts w:ascii="Calibri" w:hAnsi="Calibri" w:cs="Times New Roman"/>
          <w:sz w:val="22"/>
          <w:szCs w:val="22"/>
        </w:rPr>
        <w:t>(3), CD004015. https://doi.org/10.1002/14651858.CD004015.pub3</w:t>
      </w:r>
    </w:p>
    <w:p w14:paraId="3F44BFB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Little, T. V., Wang, M. L., Castro, E. M., Jimenez, J.,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Rosal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C.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 Interventions for Latinos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With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Type 2 Diabetes: a Systematic Review of Randomized Controlled Trials. </w:t>
      </w:r>
      <w:r w:rsidRPr="009F28AC">
        <w:rPr>
          <w:rFonts w:ascii="Calibri" w:hAnsi="Calibri" w:cs="Times New Roman"/>
          <w:i/>
          <w:iCs/>
          <w:sz w:val="22"/>
          <w:szCs w:val="22"/>
        </w:rPr>
        <w:t>Current Diabetes Reports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14</w:t>
      </w:r>
      <w:r w:rsidRPr="009F28AC">
        <w:rPr>
          <w:rFonts w:ascii="Calibri" w:hAnsi="Calibri" w:cs="Times New Roman"/>
          <w:sz w:val="22"/>
          <w:szCs w:val="22"/>
        </w:rPr>
        <w:t>(12), 1–16. https://doi.org/10.1007/s11892-014-0558-1</w:t>
      </w:r>
    </w:p>
    <w:p w14:paraId="4B7C4BE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Lizarondo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Kumar, S., Hyde, L., &amp; Skidmore, D. (2010). Allied health assistants and what they do: A systematic review of the literature.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Multidisciplinary Healthcare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</w:t>
      </w:r>
      <w:r w:rsidRPr="009F28AC">
        <w:rPr>
          <w:rFonts w:ascii="Calibri" w:hAnsi="Calibri" w:cs="Times New Roman"/>
          <w:sz w:val="22"/>
          <w:szCs w:val="22"/>
        </w:rPr>
        <w:t>, 143–153. https://doi.org/10.2147/JMDH.</w:t>
      </w:r>
    </w:p>
    <w:p w14:paraId="7A7927D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Loures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L. F., &amp; Silva, M. C. de S. (2010).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Interface between the work of the community health agent and physiotherapist in the basic health care. </w:t>
      </w:r>
      <w:proofErr w:type="spellStart"/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Ciência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&amp;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Coletiva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15</w:t>
      </w:r>
      <w:r w:rsidRPr="009F28AC">
        <w:rPr>
          <w:rFonts w:ascii="Calibri" w:hAnsi="Calibri" w:cs="Times New Roman"/>
          <w:sz w:val="22"/>
          <w:szCs w:val="22"/>
        </w:rPr>
        <w:t>(4), 2155–2164.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https://doi.org/10.1590/S1413-81232010000400029</w:t>
      </w:r>
    </w:p>
    <w:p w14:paraId="14F99F0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Ma, Q., Tso, L. S., Rich, Z. C., Hall, B.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Beanland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R., Li, H., … Tucker, J. D. (2016). Barriers and facilitators of interventions for improving antiretroviral therapy adherence: a systematic review of global qualitative evidence.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the International AIDS Society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19</w:t>
      </w:r>
      <w:r w:rsidRPr="009F28AC">
        <w:rPr>
          <w:rFonts w:ascii="Calibri" w:hAnsi="Calibri" w:cs="Times New Roman"/>
          <w:sz w:val="22"/>
          <w:szCs w:val="22"/>
        </w:rPr>
        <w:t>(1), 1–13. https://doi.org/10.7448/IAS.19.1.21166</w:t>
      </w:r>
    </w:p>
    <w:p w14:paraId="4755724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Malarcher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Meirik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O.,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Lebetkin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E., Shah, I.,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Spieler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Stanback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Provision of DMPA by community health workers: What the evidence shows. </w:t>
      </w:r>
      <w:r w:rsidRPr="009F28AC">
        <w:rPr>
          <w:rFonts w:ascii="Calibri" w:hAnsi="Calibri" w:cs="Times New Roman"/>
          <w:i/>
          <w:iCs/>
          <w:sz w:val="22"/>
          <w:szCs w:val="22"/>
        </w:rPr>
        <w:t>Contraception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83</w:t>
      </w:r>
      <w:r w:rsidRPr="009F28AC">
        <w:rPr>
          <w:rFonts w:ascii="Calibri" w:hAnsi="Calibri" w:cs="Times New Roman"/>
          <w:sz w:val="22"/>
          <w:szCs w:val="22"/>
        </w:rPr>
        <w:t>(6), 495–503. https://doi.org/10.1016/j.contraception.2010.08.013</w:t>
      </w:r>
    </w:p>
    <w:p w14:paraId="340DFF3C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Maravilla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C., Betts, K.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Abajobir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A., Couto e Cruz,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Alati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 (2016).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The Role of Community Health Workers in Preventing Adolescent Repeat Pregnancies and Births.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Adolescent Health</w:t>
      </w:r>
      <w:r w:rsidRPr="009F28AC">
        <w:rPr>
          <w:rFonts w:ascii="Calibri" w:hAnsi="Calibri" w:cs="Times New Roman"/>
          <w:sz w:val="22"/>
          <w:szCs w:val="22"/>
        </w:rPr>
        <w:t>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Elsevier Inc. https://doi.org/10.1016/j.jadohealth.2016.05.011</w:t>
      </w:r>
    </w:p>
    <w:p w14:paraId="18057AC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Martínez-Donate, A. P. (2009).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Using lay health advisors to promote breast and cervical cancer screening among Latinas: a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WMJ : Official Publication of the State Medical Society of Wisconsin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108</w:t>
      </w:r>
      <w:r w:rsidRPr="009F28AC">
        <w:rPr>
          <w:rFonts w:ascii="Calibri" w:hAnsi="Calibri" w:cs="Times New Roman"/>
          <w:sz w:val="22"/>
          <w:szCs w:val="22"/>
        </w:rPr>
        <w:t>(5), 259–62. Retrieved from http://www.ncbi.nlm.nih.gov/pubmed/19743759</w:t>
      </w:r>
    </w:p>
    <w:p w14:paraId="254450A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McCollum, R., Gomez, W., Theobald,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Taegtmeyer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How equitable are community health worker programmes and which programme features influence equity of community health worker services?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systematic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</w:t>
      </w:r>
      <w:r w:rsidRPr="009F28AC">
        <w:rPr>
          <w:rFonts w:ascii="Calibri" w:hAnsi="Calibri" w:cs="Times New Roman"/>
          <w:sz w:val="22"/>
          <w:szCs w:val="22"/>
        </w:rPr>
        <w:t>, 419.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https://doi.org/10.1186/s12889-016-3043-8</w:t>
      </w:r>
    </w:p>
    <w:p w14:paraId="48D601A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Mdege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 D.,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Chindove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&amp; Ali, S. (2013). The effectiveness and cost implications of task-shifting in the delivery of antiretroviral therapy to HIV-infected patients: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28</w:t>
      </w:r>
      <w:r w:rsidRPr="009F28AC">
        <w:rPr>
          <w:rFonts w:ascii="Calibri" w:hAnsi="Calibri" w:cs="Times New Roman"/>
          <w:sz w:val="22"/>
          <w:szCs w:val="22"/>
        </w:rPr>
        <w:t>(3), 223–236. https://doi.org/10.1093/heapol/czs058</w:t>
      </w:r>
    </w:p>
    <w:p w14:paraId="5509993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Mercer,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Byrth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J., &amp; Jordan, Z.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experiences of Aboriginal health workers and non</w:t>
      </w:r>
      <w:r w:rsidRPr="009F28AC">
        <w:rPr>
          <w:rFonts w:ascii="Calibri" w:hAnsi="Calibri" w:cs="American Typewriter"/>
          <w:sz w:val="22"/>
          <w:szCs w:val="22"/>
        </w:rPr>
        <w:t>‐</w:t>
      </w:r>
      <w:r w:rsidRPr="009F28AC">
        <w:rPr>
          <w:rFonts w:ascii="Calibri" w:hAnsi="Calibri" w:cs="Times New Roman"/>
          <w:sz w:val="22"/>
          <w:szCs w:val="22"/>
        </w:rPr>
        <w:t xml:space="preserve">Aboriginal health professionals working collaboratively in the delivery of health care to </w:t>
      </w:r>
      <w:r w:rsidRPr="009F28AC">
        <w:rPr>
          <w:rFonts w:ascii="Calibri" w:hAnsi="Calibri" w:cs="Times New Roman"/>
          <w:sz w:val="22"/>
          <w:szCs w:val="22"/>
        </w:rPr>
        <w:lastRenderedPageBreak/>
        <w:t xml:space="preserve">Aboriginal Australians: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JBI Database of Systematic Reviews and Implementation Reports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12</w:t>
      </w:r>
      <w:r w:rsidRPr="009F28AC">
        <w:rPr>
          <w:rFonts w:ascii="Calibri" w:hAnsi="Calibri" w:cs="Times New Roman"/>
          <w:sz w:val="22"/>
          <w:szCs w:val="22"/>
        </w:rPr>
        <w:t>(3), 274–418. https://doi.org/10.11124/jbisrir-2014-1105</w:t>
      </w:r>
    </w:p>
    <w:p w14:paraId="6C46B18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Miyake, S., Speakman, E. M., Currie, S., &amp; Howard, N. (2017). Community midwifery initiatives in fragile and conflict-affected countries: A scoping review of approaches from recruitment to retention.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>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https://doi.org/10.1093/heapol/czw093</w:t>
      </w:r>
    </w:p>
    <w:p w14:paraId="6F14B7B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Mutamba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B., van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Ginneken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N., Smith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Paintain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Wandiembe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Schellenberg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D. (2013). Roles and effectiveness of lay community health workers in the prevention of mental, neurological and substance use disorders in low and middle income countries: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BMC Health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Serv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Res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, 412.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https://doi.org/10.1186/1472-6963-13-412</w:t>
      </w:r>
    </w:p>
    <w:p w14:paraId="08D8F27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Mwai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G.,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Mburu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G.,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Torpey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K., Frost, P., Ford, N., &amp; Seeley, J.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Role and outcomes of community health workers in HIV care in sub-Saharan Africa: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the International AIDS Society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</w:t>
      </w:r>
      <w:r w:rsidRPr="009F28AC">
        <w:rPr>
          <w:rFonts w:ascii="Calibri" w:hAnsi="Calibri" w:cs="Times New Roman"/>
          <w:sz w:val="22"/>
          <w:szCs w:val="22"/>
        </w:rPr>
        <w:t>, 1–14. https://doi.org/10.7448/ias.16.1.18586</w:t>
      </w:r>
    </w:p>
    <w:p w14:paraId="05DAE3B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Noordam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Barberá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Laínez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Y.,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Sadruddin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van Heck, P.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Chono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O.,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Acaye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G. L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Källander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 (2015). The use of counting beads to improve the classification of fast breathing in low-resource settings: a multi-country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(6), 696–704. https://doi.org/10.1093/heapol/czu047</w:t>
      </w:r>
    </w:p>
    <w:p w14:paraId="395E186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>Norris, S. L., Chowdhury, F. M., Le, K. Van, Horsley, T., Brownstein, J. N., Zhang, X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Satterfield, D. (2006).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Effectiveness of community health workers in the care of persons with diabetes Effectiveness of community health workers in the care of persons with diabetes.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Diabetic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23</w:t>
      </w:r>
      <w:r w:rsidRPr="009F28AC">
        <w:rPr>
          <w:rFonts w:ascii="Calibri" w:hAnsi="Calibri" w:cs="Times New Roman"/>
          <w:sz w:val="22"/>
          <w:szCs w:val="22"/>
        </w:rPr>
        <w:t>, 544–556. https://doi.org/10.1111/j.1464-5491.2006.01845.x</w:t>
      </w:r>
    </w:p>
    <w:p w14:paraId="69DB011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Oyo-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Ita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Wiysonge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Oringanje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Nwachukwu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 E.,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Oduwole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O.,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Meremikwu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M.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Interventions for improving coverage of childhood immunisation in low- and middle-income countries.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>, (7).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https://doi.org/10.1002/14651858.CD008145.pub3.www.cochranelibrary.com</w:t>
      </w:r>
    </w:p>
    <w:p w14:paraId="11C652E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Paintain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 S., Willey, B.,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Kedenge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Sharkey, A., Kim,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Buj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V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Ngongo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 (2014). Community health workers and stand-alone or integrated case management of malaria: A systematic literature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American Journal of Tropical Medicine and Hygiene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91</w:t>
      </w:r>
      <w:r w:rsidRPr="009F28AC">
        <w:rPr>
          <w:rFonts w:ascii="Calibri" w:hAnsi="Calibri" w:cs="Times New Roman"/>
          <w:sz w:val="22"/>
          <w:szCs w:val="22"/>
        </w:rPr>
        <w:t>(3), 461–470. https://doi.org/10.4269/ajtmh.14-0094</w:t>
      </w:r>
    </w:p>
    <w:p w14:paraId="00676FE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Pallas, S. W.,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Minhas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D., Pérez-Escamilla, R., Taylor, L., Curry, L., Bradley, E. H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Bradley, E. H. (2013). Community health workers in low- and middle-income countries: What do we know about scaling up and sustainability? </w:t>
      </w:r>
      <w:r w:rsidRPr="009F28AC">
        <w:rPr>
          <w:rFonts w:ascii="Calibri" w:hAnsi="Calibri" w:cs="Times New Roman"/>
          <w:i/>
          <w:iCs/>
          <w:sz w:val="22"/>
          <w:szCs w:val="22"/>
        </w:rPr>
        <w:t>American Journal of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103</w:t>
      </w:r>
      <w:r w:rsidRPr="009F28AC">
        <w:rPr>
          <w:rFonts w:ascii="Calibri" w:hAnsi="Calibri" w:cs="Times New Roman"/>
          <w:sz w:val="22"/>
          <w:szCs w:val="22"/>
        </w:rPr>
        <w:t>(7), 74–82. https://doi.org/10.2105/AJPH.2012.301102</w:t>
      </w:r>
    </w:p>
    <w:p w14:paraId="1B3D317C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Palmas, W., March, D.,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Darakjy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Findley, S. E.,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Teresi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Carrasquillo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O.,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Luchsinger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 A.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 Interventions to Improve Glycemic Control in People with Diabetes: A Systematic Review and Meta-Analysis.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General Internal Medicine</w:t>
      </w:r>
      <w:r w:rsidRPr="009F28AC">
        <w:rPr>
          <w:rFonts w:ascii="Calibri" w:hAnsi="Calibri" w:cs="Times New Roman"/>
          <w:sz w:val="22"/>
          <w:szCs w:val="22"/>
        </w:rPr>
        <w:t>, 1004–1012. https://doi.org/10.1007/s11606-015-3247-0</w:t>
      </w:r>
    </w:p>
    <w:p w14:paraId="15A034D9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Patel, A. R.,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Nowalk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P. (2010).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Expanding immunization coverage in rural India: A review of evidence for the role of community health workers. </w:t>
      </w:r>
      <w:r w:rsidRPr="009F28AC">
        <w:rPr>
          <w:rFonts w:ascii="Calibri" w:hAnsi="Calibri" w:cs="Times New Roman"/>
          <w:i/>
          <w:iCs/>
          <w:sz w:val="22"/>
          <w:szCs w:val="22"/>
        </w:rPr>
        <w:t>Vaccine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28</w:t>
      </w:r>
      <w:r w:rsidRPr="009F28AC">
        <w:rPr>
          <w:rFonts w:ascii="Calibri" w:hAnsi="Calibri" w:cs="Times New Roman"/>
          <w:sz w:val="22"/>
          <w:szCs w:val="22"/>
        </w:rPr>
        <w:t>(3), 604–613. https://doi.org/10.1016/j.vaccine.2009.10.108</w:t>
      </w:r>
    </w:p>
    <w:p w14:paraId="3E181FAE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Pereira, I. C., &amp; Oliveira, M. A. C.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O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trabalho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do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agente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comunitário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na</w:t>
      </w:r>
      <w:proofErr w:type="spellEnd"/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promoção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da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saúde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 :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revisão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integrativa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da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literatura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Revista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Brasileira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Enfermagem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66</w:t>
      </w:r>
      <w:r w:rsidRPr="009F28AC">
        <w:rPr>
          <w:rFonts w:ascii="Calibri" w:hAnsi="Calibri" w:cs="Times New Roman"/>
          <w:sz w:val="22"/>
          <w:szCs w:val="22"/>
        </w:rPr>
        <w:t>(3), 412–419. https://doi.org/10.1590/S0034-71672013000300017</w:t>
      </w:r>
    </w:p>
    <w:p w14:paraId="3E842E8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lastRenderedPageBreak/>
        <w:t xml:space="preserve">Petersen, I.,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Fairall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Egbe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 O.,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Bhana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Optimizing lay counsellor services for chronic care in South Africa: A qualitative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Patient Education and Counseling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95</w:t>
      </w:r>
      <w:r w:rsidRPr="009F28AC">
        <w:rPr>
          <w:rFonts w:ascii="Calibri" w:hAnsi="Calibri" w:cs="Times New Roman"/>
          <w:sz w:val="22"/>
          <w:szCs w:val="22"/>
        </w:rPr>
        <w:t>(2), 201–210. https://doi.org/10.1016/j.pec.2014.02.001</w:t>
      </w:r>
    </w:p>
    <w:p w14:paraId="6FFAB6F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Postma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Karr,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Kieckhefer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G. (2009).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Community health workers and environmental interventions for children with asthma: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Journal of Asthma : Official Journal of the Association for the Care of Asthma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46</w:t>
      </w:r>
      <w:r w:rsidRPr="009F28AC">
        <w:rPr>
          <w:rFonts w:ascii="Calibri" w:hAnsi="Calibri" w:cs="Times New Roman"/>
          <w:sz w:val="22"/>
          <w:szCs w:val="22"/>
        </w:rPr>
        <w:t>(1), 564–576. https://doi.org/10.1080/02770900902912638</w:t>
      </w:r>
    </w:p>
    <w:p w14:paraId="004A9A4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Prost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Colbourn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T., Seward, N., Azad,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Coomarasamy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Copas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Costello, A. (2013). Women’s groups practising participatory learning and action to improve maternal and newborn health in low-resource settings: a systematic review and meta-analysis.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Lancet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381</w:t>
      </w:r>
      <w:r w:rsidRPr="009F28AC">
        <w:rPr>
          <w:rFonts w:ascii="Calibri" w:hAnsi="Calibri" w:cs="Times New Roman"/>
          <w:sz w:val="22"/>
          <w:szCs w:val="22"/>
        </w:rPr>
        <w:t>(9879), 1736–1746. https://doi.org/10.1016/S0140-</w:t>
      </w:r>
      <w:proofErr w:type="gramStart"/>
      <w:r w:rsidRPr="009F28AC">
        <w:rPr>
          <w:rFonts w:ascii="Calibri" w:hAnsi="Calibri" w:cs="Times New Roman"/>
          <w:sz w:val="22"/>
          <w:szCs w:val="22"/>
        </w:rPr>
        <w:t>6736(</w:t>
      </w:r>
      <w:proofErr w:type="gramEnd"/>
      <w:r w:rsidRPr="009F28AC">
        <w:rPr>
          <w:rFonts w:ascii="Calibri" w:hAnsi="Calibri" w:cs="Times New Roman"/>
          <w:sz w:val="22"/>
          <w:szCs w:val="22"/>
        </w:rPr>
        <w:t>13)60685-6</w:t>
      </w:r>
    </w:p>
    <w:p w14:paraId="490D0FE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Rahman, A., Fisher, J., Bower, P.,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Luchters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Tran, T.,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Yasamy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T. (2013). Interventions for common perinatal mental disorders in women in low- and middle-income countries : a systematic review and meta-analysis. </w:t>
      </w:r>
      <w:r w:rsidRPr="009F28AC">
        <w:rPr>
          <w:rFonts w:ascii="Calibri" w:hAnsi="Calibri" w:cs="Times New Roman"/>
          <w:i/>
          <w:iCs/>
          <w:sz w:val="22"/>
          <w:szCs w:val="22"/>
        </w:rPr>
        <w:t>Bulletin of the World Health Organization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91</w:t>
      </w:r>
      <w:r w:rsidRPr="009F28AC">
        <w:rPr>
          <w:rFonts w:ascii="Calibri" w:hAnsi="Calibri" w:cs="Times New Roman"/>
          <w:sz w:val="22"/>
          <w:szCs w:val="22"/>
        </w:rPr>
        <w:t>, 593–601.</w:t>
      </w:r>
    </w:p>
    <w:p w14:paraId="1526D0CE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Raphael, J. L., Rueda, A., Lion, K. C., &amp; Giordano, T. P.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role of lay health workers in pediatric chronic disease: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Academic Pediatrics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(5), 408–420. https://doi.org/10.1016/j.acap.2013.04.015</w:t>
      </w:r>
    </w:p>
    <w:p w14:paraId="0D253B3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Reisman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J., Arlington, L., Jensen, L., Louis, H., Suarez-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Rebling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D., &amp; Nelson, B. D.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Newborn Resuscitation Training in Resource-Limited Settings: A Systematic Literature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Pediatrics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138</w:t>
      </w:r>
      <w:r w:rsidRPr="009F28AC">
        <w:rPr>
          <w:rFonts w:ascii="Calibri" w:hAnsi="Calibri" w:cs="Times New Roman"/>
          <w:sz w:val="22"/>
          <w:szCs w:val="22"/>
        </w:rPr>
        <w:t>(2), e20154490-.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https://doi.org/10.1542/peds.2015-4490</w:t>
      </w:r>
    </w:p>
    <w:p w14:paraId="685C7DCC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Rhodes, S. D., Foley, K. L.,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Zoneta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C. S., &amp; Bloom, F. R. (2007).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Lay Health Advisor Interventions Among Hispanics/Latinos: A Qualitative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American Journal of Preventive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33</w:t>
      </w:r>
      <w:r w:rsidRPr="009F28AC">
        <w:rPr>
          <w:rFonts w:ascii="Calibri" w:hAnsi="Calibri" w:cs="Times New Roman"/>
          <w:sz w:val="22"/>
          <w:szCs w:val="22"/>
        </w:rPr>
        <w:t>(5), 418–427.</w:t>
      </w:r>
    </w:p>
    <w:p w14:paraId="3F52E16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Ribeiro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Sarmento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 (2014). Traditional Birth Attendance (TBA) in a health system: what are the roles, benefits and challenges: A case study of incorporated TBA in Timor-</w:t>
      </w:r>
      <w:proofErr w:type="gramStart"/>
      <w:r w:rsidRPr="009F28AC">
        <w:rPr>
          <w:rFonts w:ascii="Calibri" w:hAnsi="Calibri" w:cs="Times New Roman"/>
          <w:sz w:val="22"/>
          <w:szCs w:val="22"/>
        </w:rPr>
        <w:t>Leste.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Asia Pacific Family Medicine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(1), 12.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https://doi.org/10.1186/s12930-014-0012-1</w:t>
      </w:r>
    </w:p>
    <w:p w14:paraId="699D6A7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Ruizendaal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Dierickx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Peeters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Grietens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Schallig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H. D. F.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Pagnoni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F.,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Mens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P. F.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Success or failure of critical steps in community case management of malaria with rapid diagnostic tests: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Malaria Journal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, 229.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https://doi.org/10.1186/1475-2875-13-229</w:t>
      </w:r>
    </w:p>
    <w:p w14:paraId="570AD08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Sazawal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S., &amp; Black, R. E. (2003).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Effect of pneumonia case management on mortality in neonates, infants, and preschool children: A meta-analysis of community-based trials. </w:t>
      </w:r>
      <w:r w:rsidRPr="009F28AC">
        <w:rPr>
          <w:rFonts w:ascii="Calibri" w:hAnsi="Calibri" w:cs="Times New Roman"/>
          <w:i/>
          <w:iCs/>
          <w:sz w:val="22"/>
          <w:szCs w:val="22"/>
        </w:rPr>
        <w:t>Lancet Infectious Diseases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</w:t>
      </w:r>
      <w:r w:rsidRPr="009F28AC">
        <w:rPr>
          <w:rFonts w:ascii="Calibri" w:hAnsi="Calibri" w:cs="Times New Roman"/>
          <w:sz w:val="22"/>
          <w:szCs w:val="22"/>
        </w:rPr>
        <w:t>(9), 547–556. https://doi.org/10.1016/S1473-</w:t>
      </w:r>
      <w:proofErr w:type="gramStart"/>
      <w:r w:rsidRPr="009F28AC">
        <w:rPr>
          <w:rFonts w:ascii="Calibri" w:hAnsi="Calibri" w:cs="Times New Roman"/>
          <w:sz w:val="22"/>
          <w:szCs w:val="22"/>
        </w:rPr>
        <w:t>3099(</w:t>
      </w:r>
      <w:proofErr w:type="gramEnd"/>
      <w:r w:rsidRPr="009F28AC">
        <w:rPr>
          <w:rFonts w:ascii="Calibri" w:hAnsi="Calibri" w:cs="Times New Roman"/>
          <w:sz w:val="22"/>
          <w:szCs w:val="22"/>
        </w:rPr>
        <w:t>03)00737-0</w:t>
      </w:r>
    </w:p>
    <w:p w14:paraId="54EE3E0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Schneider, H.,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Okello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D., &amp; Lehmann, U. (2016).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The global pendulum swing towards community health workers in low- and middle-income countries: a scoping review of trends, geographical distribution and programmatic orientations, 2005 to 2014.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14</w:t>
      </w:r>
      <w:r w:rsidRPr="009F28AC">
        <w:rPr>
          <w:rFonts w:ascii="Calibri" w:hAnsi="Calibri" w:cs="Times New Roman"/>
          <w:sz w:val="22"/>
          <w:szCs w:val="22"/>
        </w:rPr>
        <w:t>(1), 65.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https://doi.org/10.1186/s12960-016-0163-2</w:t>
      </w:r>
    </w:p>
    <w:p w14:paraId="52CD955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Scott, V. K., Gottschalk, L. B., Wright, K. Q.,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Twose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Bohren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A., Schmitt, M. E.,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Ortayli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 (2015). Community Health Workers’ Provision of Family Planning Services in Low- and Middle-Income Countries: A Systematic Review of Effectiveness. </w:t>
      </w:r>
      <w:r w:rsidRPr="009F28AC">
        <w:rPr>
          <w:rFonts w:ascii="Calibri" w:hAnsi="Calibri" w:cs="Times New Roman"/>
          <w:i/>
          <w:iCs/>
          <w:sz w:val="22"/>
          <w:szCs w:val="22"/>
        </w:rPr>
        <w:t>Studies in Family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46</w:t>
      </w:r>
      <w:r w:rsidRPr="009F28AC">
        <w:rPr>
          <w:rFonts w:ascii="Calibri" w:hAnsi="Calibri" w:cs="Times New Roman"/>
          <w:sz w:val="22"/>
          <w:szCs w:val="22"/>
        </w:rPr>
        <w:t>(3), 241–261. https://doi.org/10.1111/j.1728-4465.2015.00028.x</w:t>
      </w:r>
    </w:p>
    <w:p w14:paraId="33E6F07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lastRenderedPageBreak/>
        <w:t>Shommu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 S., Ahmed,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Rumana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N., Barron, G. R.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McBrien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 A., &amp; Turin, T. C. (2016). What is the scope of improving immigrant and ethnic minority healthcare using community navigators: A systematic scoping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International Journal for Equity in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15</w:t>
      </w:r>
      <w:r w:rsidRPr="009F28AC">
        <w:rPr>
          <w:rFonts w:ascii="Calibri" w:hAnsi="Calibri" w:cs="Times New Roman"/>
          <w:sz w:val="22"/>
          <w:szCs w:val="22"/>
        </w:rPr>
        <w:t>(1), 6.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https://doi.org/10.1186/s12939-016-0298-8</w:t>
      </w:r>
    </w:p>
    <w:p w14:paraId="3DA2DD9E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Sibley, L. M.,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Sipe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T. A. (2006).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Transition to skilled birth attendance: Is there a future role for trained traditional birth attendants?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Health, Population and Nutrition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24</w:t>
      </w:r>
      <w:r w:rsidRPr="009F28AC">
        <w:rPr>
          <w:rFonts w:ascii="Calibri" w:hAnsi="Calibri" w:cs="Times New Roman"/>
          <w:sz w:val="22"/>
          <w:szCs w:val="22"/>
        </w:rPr>
        <w:t>(4), 472–478.</w:t>
      </w:r>
    </w:p>
    <w:p w14:paraId="2C1CC39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Sibley, L.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Sipe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T. A., &amp; Barry, D.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Traditional birth attendant training for improving health behaviours and pregnancy outcomes.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8</w:t>
      </w:r>
      <w:r w:rsidRPr="009F28AC">
        <w:rPr>
          <w:rFonts w:ascii="Calibri" w:hAnsi="Calibri" w:cs="Times New Roman"/>
          <w:sz w:val="22"/>
          <w:szCs w:val="22"/>
        </w:rPr>
        <w:t>(8).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https://doi.org/10.1002/14651858.CD005460.pub3.Copyright</w:t>
      </w:r>
    </w:p>
    <w:p w14:paraId="6687BBB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Silveira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Feyer, I.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Monticelli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Volkmer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Burigo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R. A.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Brazilian Scientific Publications of Obstetrical Nurses on Home Delivery : Systematic Literature Review 1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Publicações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Científicas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Brasileiras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Enfermeiras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Obstétricas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Sobre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Parto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Domiciliar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 :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Revisão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Sistemática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Publicaciones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Científicas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Brasileiras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De. </w:t>
      </w:r>
      <w:r w:rsidRPr="009F28AC">
        <w:rPr>
          <w:rFonts w:ascii="Calibri" w:hAnsi="Calibri" w:cs="Times New Roman"/>
          <w:i/>
          <w:iCs/>
          <w:sz w:val="22"/>
          <w:szCs w:val="22"/>
        </w:rPr>
        <w:t>Text Context Nursing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22</w:t>
      </w:r>
      <w:r w:rsidRPr="009F28AC">
        <w:rPr>
          <w:rFonts w:ascii="Calibri" w:hAnsi="Calibri" w:cs="Times New Roman"/>
          <w:sz w:val="22"/>
          <w:szCs w:val="22"/>
        </w:rPr>
        <w:t>(1), 247–256.</w:t>
      </w:r>
    </w:p>
    <w:p w14:paraId="00382E4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Singla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D. R.,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Kohrt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A., Murray, L.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Anand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Chorpita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F., &amp; Patel, V. (2017). Psychological Treatments for the World : Lessons from Low- and Middle-Income Countries.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Annual Review of Clinical Psychology</w:t>
      </w:r>
      <w:r w:rsidRPr="009F28AC">
        <w:rPr>
          <w:rFonts w:ascii="Calibri" w:hAnsi="Calibri" w:cs="Times New Roman"/>
          <w:sz w:val="22"/>
          <w:szCs w:val="22"/>
        </w:rPr>
        <w:t>, (13), 149–81.</w:t>
      </w:r>
      <w:proofErr w:type="gramEnd"/>
    </w:p>
    <w:p w14:paraId="0653028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Small, N.,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Blickem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Blakeman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T.,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Panagioti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M., Chew-Graham, C. a, &amp; Bower, P.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Telephone based self-management support by “lay health workers” and “peer support workers” to prevent and manage vascular diseases: a systematic review and meta-analysis.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Health Services Research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, 533.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https://doi.org/10.1186/1472-6963-13-533</w:t>
      </w:r>
    </w:p>
    <w:p w14:paraId="3994AE2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Smith, H. J., Colvin, C. J., Richards, E., Roberson, J., Sharma, G.,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Thapa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K., &amp; G??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lmezoglu</w:t>
      </w:r>
      <w:proofErr w:type="spellEnd"/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, A. M. (2016). Programmes for advance distribution of misoprostol to prevent post-partum haemorrhage: A rapid literature review of factors affecting implementation.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>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https://doi.org/10.1093/heapol/czv012</w:t>
      </w:r>
    </w:p>
    <w:p w14:paraId="17E96CA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South,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Meah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Bagnall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A.-M., &amp; Jones, R.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Dimensions of lay health worker programmes: results of a scoping study and production of a descriptive framework. </w:t>
      </w:r>
      <w:r w:rsidRPr="009F28AC">
        <w:rPr>
          <w:rFonts w:ascii="Calibri" w:hAnsi="Calibri" w:cs="Times New Roman"/>
          <w:i/>
          <w:iCs/>
          <w:sz w:val="22"/>
          <w:szCs w:val="22"/>
        </w:rPr>
        <w:t>Global Health Promotion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</w:t>
      </w:r>
      <w:r w:rsidRPr="009F28AC">
        <w:rPr>
          <w:rFonts w:ascii="Calibri" w:hAnsi="Calibri" w:cs="Times New Roman"/>
          <w:sz w:val="22"/>
          <w:szCs w:val="22"/>
        </w:rPr>
        <w:t>(1), 5–15. https://doi.org/10.1177/1757975912464248</w:t>
      </w:r>
    </w:p>
    <w:p w14:paraId="70FA7153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Stacciarini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J.-M.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R., Rosa, A., Ortiz,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Munari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D. B.,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Uicab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G.,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Balam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(2012).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Promotoras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in Mental Health.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Family &amp; Community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35</w:t>
      </w:r>
      <w:r w:rsidRPr="009F28AC">
        <w:rPr>
          <w:rFonts w:ascii="Calibri" w:hAnsi="Calibri" w:cs="Times New Roman"/>
          <w:sz w:val="22"/>
          <w:szCs w:val="22"/>
        </w:rPr>
        <w:t>(2), 92–102. https://doi.org/10.1097/FCH.0b013e3182464f65</w:t>
      </w:r>
    </w:p>
    <w:p w14:paraId="52DA668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Stanhope, J., &amp; Pearce, C. (2013).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Role, implementation, and effectiveness of advanced allied health assistants: A systematic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Journal of Multidisciplinary Healthcare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6</w:t>
      </w:r>
      <w:r w:rsidRPr="009F28AC">
        <w:rPr>
          <w:rFonts w:ascii="Calibri" w:hAnsi="Calibri" w:cs="Times New Roman"/>
          <w:sz w:val="22"/>
          <w:szCs w:val="22"/>
        </w:rPr>
        <w:t>, 423–434. https://doi.org/10.2147/JMDH.S50185</w:t>
      </w:r>
    </w:p>
    <w:p w14:paraId="1F9B255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Sunguya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F.,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Mlunde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 B., Ayer, R.,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Jimba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Towards eliminating malaria in high endemic countries: the roles of community health workers and related cadres and their challenges in integrated community case management for malaria: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Malaria Journal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</w:t>
      </w:r>
      <w:r w:rsidRPr="009F28AC">
        <w:rPr>
          <w:rFonts w:ascii="Calibri" w:hAnsi="Calibri" w:cs="Times New Roman"/>
          <w:sz w:val="22"/>
          <w:szCs w:val="22"/>
        </w:rPr>
        <w:t>(1), 10.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https://doi.org/10.1186/s12936-016-1667-x</w:t>
      </w:r>
    </w:p>
    <w:p w14:paraId="1DF3BF6A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Tso, L. S., Best,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Beanland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R., Doherty, M., Lackey, M., Ma, Q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Tucker, J. D. (2016). Facilitators and Barriers in HIV Linkage to Care Interventions: Qualitative Evidence Review. </w:t>
      </w:r>
      <w:r w:rsidRPr="009F28AC">
        <w:rPr>
          <w:rFonts w:ascii="Calibri" w:hAnsi="Calibri" w:cs="Times New Roman"/>
          <w:i/>
          <w:iCs/>
          <w:sz w:val="22"/>
          <w:szCs w:val="22"/>
        </w:rPr>
        <w:t>AIDS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30</w:t>
      </w:r>
      <w:r w:rsidRPr="009F28AC">
        <w:rPr>
          <w:rFonts w:ascii="Calibri" w:hAnsi="Calibri" w:cs="Times New Roman"/>
          <w:sz w:val="22"/>
          <w:szCs w:val="22"/>
        </w:rPr>
        <w:t>(10), 1639–1653. https://doi.org/10.1097/QAD.0000000000001101.Facilitators</w:t>
      </w:r>
    </w:p>
    <w:p w14:paraId="2B030C5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lastRenderedPageBreak/>
        <w:t>van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Ginneken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N.,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Tharyan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P., Lewin, S., Rao, G.,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Meera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Pian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… Patel, V. (2013).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Non-Specialist Health Worker Interventions for the Care of Mental, Neurological, and Substance-Abuse Disorders in Low- and Middle-Income Countries.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Cochrane Database of Systematic Reviews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11</w:t>
      </w:r>
      <w:r w:rsidRPr="009F28AC">
        <w:rPr>
          <w:rFonts w:ascii="Calibri" w:hAnsi="Calibri" w:cs="Times New Roman"/>
          <w:sz w:val="22"/>
          <w:szCs w:val="22"/>
        </w:rPr>
        <w:t>(CD009149).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https://doi.org/10.3109/01612840.2015.1128299</w:t>
      </w:r>
    </w:p>
    <w:p w14:paraId="2EFC4BD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Vaughan,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Kok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C., Witter,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Dieleman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 (2015).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Costs and cost-effectiveness of community health workers: evidence from a literature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Human Resources for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13</w:t>
      </w:r>
      <w:r w:rsidRPr="009F28AC">
        <w:rPr>
          <w:rFonts w:ascii="Calibri" w:hAnsi="Calibri" w:cs="Times New Roman"/>
          <w:sz w:val="22"/>
          <w:szCs w:val="22"/>
        </w:rPr>
        <w:t>(1), 71.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https://doi.org/10.1186/s12960-015-0070-y</w:t>
      </w:r>
    </w:p>
    <w:p w14:paraId="1FF6CE8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Viswanathan,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Kraschnewski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Nishikawa, B., Morgan, L. C.,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Thieda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P., Honeycutt, A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Jonas, D. (2009).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Outcomes of community health worker interventions.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Evidence Report/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</w:rPr>
        <w:t>Aechnology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</w:rPr>
        <w:t xml:space="preserve"> assessment</w:t>
      </w:r>
      <w:r w:rsidRPr="009F28AC">
        <w:rPr>
          <w:rFonts w:ascii="Calibri" w:hAnsi="Calibri" w:cs="Times New Roman"/>
          <w:sz w:val="22"/>
          <w:szCs w:val="22"/>
        </w:rPr>
        <w:t>. Retrieved from http://www.ncbi.nlm.nih.gov/books/NBK44601/</w:t>
      </w:r>
    </w:p>
    <w:p w14:paraId="5A5DCCD6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Vouking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M. Z.,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Tamo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V.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Mbuagbaw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L. (2013). The impact of community health workers (CHWs) on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Buruli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 ulcer in sub-Saharan Africa: a systematic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The Pan African Medical Journal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15</w:t>
      </w:r>
      <w:r w:rsidRPr="009F28AC">
        <w:rPr>
          <w:rFonts w:ascii="Calibri" w:hAnsi="Calibri" w:cs="Times New Roman"/>
          <w:sz w:val="22"/>
          <w:szCs w:val="22"/>
        </w:rPr>
        <w:t>, 19.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https://doi.org/10.11604/pamj.2013.15.19.1991</w:t>
      </w:r>
    </w:p>
    <w:p w14:paraId="5B8805A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</w:rPr>
        <w:t>Wadler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 M., Judge, C. M.,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Prout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M., Allen, J. D., &amp; Geller, A. C. (2011).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Improving breast cancer control via the use of community health workers in South Africa: A critical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Journal of Oncology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2011</w:t>
      </w:r>
      <w:r w:rsidRPr="009F28AC">
        <w:rPr>
          <w:rFonts w:ascii="Calibri" w:hAnsi="Calibri" w:cs="Times New Roman"/>
          <w:sz w:val="22"/>
          <w:szCs w:val="22"/>
        </w:rPr>
        <w:t>(Table 1).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https://doi.org/10.1155/2011/150423</w:t>
      </w:r>
    </w:p>
    <w:p w14:paraId="0C4CF42B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Wahlbeck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K.,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Cresswell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Peija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S.,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Parkkonen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(2017).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Interventions to mitigate the effects of poverty and inequality on mental health.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Social Psychiatry and Psychiatric Epidemiology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52</w:t>
      </w:r>
      <w:r w:rsidRPr="009F28AC">
        <w:rPr>
          <w:rFonts w:ascii="Calibri" w:hAnsi="Calibri" w:cs="Times New Roman"/>
          <w:sz w:val="22"/>
          <w:szCs w:val="22"/>
        </w:rPr>
        <w:t>(5), 505–514. https://doi.org/10.1007/s00127-017-1370-4</w:t>
      </w:r>
    </w:p>
    <w:p w14:paraId="7F3FC0B4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Wells, K.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Luque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J.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Miladinovic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B., Vargas, N.,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Asvat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Y.,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Roetzheim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R. G., &amp; Kumar, A. (2011). Do community health worker interventions improve rates of screening mammography in the United States?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 systematic review.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Cancer Epidemiology, Biomarkers &amp; Prevention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</w:t>
      </w:r>
      <w:r w:rsidRPr="009F28AC">
        <w:rPr>
          <w:rFonts w:ascii="Calibri" w:hAnsi="Calibri" w:cs="Times New Roman"/>
          <w:sz w:val="22"/>
          <w:szCs w:val="22"/>
        </w:rPr>
        <w:t>(8), 1580–98. https://doi.org/10.1158/1055-9965.EPI-11-0276</w:t>
      </w:r>
    </w:p>
    <w:p w14:paraId="4BD0A43D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>WHO,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&amp; Global Health Workforce Alliance. (2010). </w:t>
      </w:r>
      <w:r w:rsidRPr="009F28AC">
        <w:rPr>
          <w:rFonts w:ascii="Calibri" w:hAnsi="Calibri" w:cs="Times New Roman"/>
          <w:i/>
          <w:iCs/>
          <w:sz w:val="22"/>
          <w:szCs w:val="22"/>
        </w:rPr>
        <w:t>Global Experience of Community Health Workers for Delivery of Health Related Millennium Development Goals</w:t>
      </w:r>
      <w:r w:rsidRPr="009F28AC">
        <w:rPr>
          <w:rFonts w:ascii="Calibri" w:hAnsi="Calibri" w:cs="Times New Roman"/>
          <w:sz w:val="22"/>
          <w:szCs w:val="22"/>
        </w:rPr>
        <w:t>. Retrieved from http://www.who.int/workforcealliance/knowledge/publications/alliance/Global_CHW_web.pdf</w:t>
      </w:r>
    </w:p>
    <w:p w14:paraId="1E3992E7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Wilson, a.,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Gallos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I. D., Plana, N., Lissauer, D., Khan, K. S., Zamora, J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Coomarasamy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A. (2011). Effectiveness of strategies incorporating training and support of traditional birth attendants on perinatal and maternal mortality: meta-analysis.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BMJ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343</w:t>
      </w:r>
      <w:r w:rsidRPr="009F28AC">
        <w:rPr>
          <w:rFonts w:ascii="Calibri" w:hAnsi="Calibri" w:cs="Times New Roman"/>
          <w:sz w:val="22"/>
          <w:szCs w:val="22"/>
        </w:rPr>
        <w:t>(dec01 1), d7102–d7102.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https://doi.org/10.1136/bmj.d7102</w:t>
      </w:r>
    </w:p>
    <w:p w14:paraId="21C55A1F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t xml:space="preserve">Winch, P. J., Gilroy, K. E.,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Wolfheim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Starbuck, E. S., Young, M. W., Walker, L. D., &amp; Black, R. E. (2005). Intervention models for the management of children with signs of pneumonia or malaria by community health workers. </w:t>
      </w:r>
      <w:r w:rsidRPr="009F28AC">
        <w:rPr>
          <w:rFonts w:ascii="Calibri" w:hAnsi="Calibri" w:cs="Times New Roman"/>
          <w:i/>
          <w:iCs/>
          <w:sz w:val="22"/>
          <w:szCs w:val="22"/>
        </w:rPr>
        <w:t>Health Policy and Planning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20</w:t>
      </w:r>
      <w:r w:rsidRPr="009F28AC">
        <w:rPr>
          <w:rFonts w:ascii="Calibri" w:hAnsi="Calibri" w:cs="Times New Roman"/>
          <w:sz w:val="22"/>
          <w:szCs w:val="22"/>
        </w:rPr>
        <w:t>(4), 199–212. https://doi.org/10.1093/heapol/czi027</w:t>
      </w:r>
    </w:p>
    <w:p w14:paraId="2B1F2590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spellStart"/>
      <w:r w:rsidRPr="009F28AC">
        <w:rPr>
          <w:rFonts w:ascii="Calibri" w:hAnsi="Calibri" w:cs="Times New Roman"/>
          <w:sz w:val="22"/>
          <w:szCs w:val="22"/>
        </w:rPr>
        <w:t>Wouters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E., Van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Damme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W., van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Rensburg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D.,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Masquillier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Meulemans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H. (2012). Impact of community-based support services on antiretroviral treatment programme delivery and outcomes in resource-limited countries: a synthetic review.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BMC Health Services Research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12</w:t>
      </w:r>
      <w:r w:rsidRPr="009F28AC">
        <w:rPr>
          <w:rFonts w:ascii="Calibri" w:hAnsi="Calibri" w:cs="Times New Roman"/>
          <w:sz w:val="22"/>
          <w:szCs w:val="22"/>
        </w:rPr>
        <w:t>(1), 194.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https://doi.org/10.1186/1472-6963-12-194</w:t>
      </w:r>
    </w:p>
    <w:p w14:paraId="64F0D808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Wu, S.,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Roychowdhury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I., &amp; Khan, M. (2017).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Evaluating the impact of healthcare provider training to improve tuberculosis management: a systematic review of methods and outcome indicators used.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</w:rPr>
        <w:t>International Journal of Infectious Diseases</w:t>
      </w:r>
      <w:r w:rsidRPr="009F28AC">
        <w:rPr>
          <w:rFonts w:ascii="Calibri" w:hAnsi="Calibri" w:cs="Times New Roman"/>
          <w:sz w:val="22"/>
          <w:szCs w:val="22"/>
        </w:rPr>
        <w:t>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International Society for Infectious Diseases.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https://doi.org/10.1016/j.ijid.2016.11.421</w:t>
      </w:r>
    </w:p>
    <w:p w14:paraId="069C9921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r w:rsidRPr="009F28AC">
        <w:rPr>
          <w:rFonts w:ascii="Calibri" w:hAnsi="Calibri" w:cs="Times New Roman"/>
          <w:sz w:val="22"/>
          <w:szCs w:val="22"/>
        </w:rPr>
        <w:lastRenderedPageBreak/>
        <w:t>Zhou, K., Fitzpatrick, T., Walsh, N., Kim, J. Y., Chou, R., Lackey, M</w:t>
      </w:r>
      <w:proofErr w:type="gramStart"/>
      <w:r w:rsidRPr="009F28AC">
        <w:rPr>
          <w:rFonts w:ascii="Calibri" w:hAnsi="Calibri" w:cs="Times New Roman"/>
          <w:sz w:val="22"/>
          <w:szCs w:val="22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Tucker, J. D. (2016). </w:t>
      </w:r>
      <w:proofErr w:type="gramStart"/>
      <w:r w:rsidRPr="009F28AC">
        <w:rPr>
          <w:rFonts w:ascii="Calibri" w:hAnsi="Calibri" w:cs="Times New Roman"/>
          <w:sz w:val="22"/>
          <w:szCs w:val="22"/>
        </w:rPr>
        <w:t>Articles Interventions to optimise the care continuum for chronic viral hepatitis: a systematic review and meta-analyses.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</w:rPr>
        <w:t>The Lancet Infectious Diseases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16</w:t>
      </w:r>
      <w:r w:rsidRPr="009F28AC">
        <w:rPr>
          <w:rFonts w:ascii="Calibri" w:hAnsi="Calibri" w:cs="Times New Roman"/>
          <w:sz w:val="22"/>
          <w:szCs w:val="22"/>
        </w:rPr>
        <w:t>(12), 1409–1422. https://doi.org/10.1016/S1473-</w:t>
      </w:r>
      <w:proofErr w:type="gramStart"/>
      <w:r w:rsidRPr="009F28AC">
        <w:rPr>
          <w:rFonts w:ascii="Calibri" w:hAnsi="Calibri" w:cs="Times New Roman"/>
          <w:sz w:val="22"/>
          <w:szCs w:val="22"/>
        </w:rPr>
        <w:t>3099(</w:t>
      </w:r>
      <w:proofErr w:type="gramEnd"/>
      <w:r w:rsidRPr="009F28AC">
        <w:rPr>
          <w:rFonts w:ascii="Calibri" w:hAnsi="Calibri" w:cs="Times New Roman"/>
          <w:sz w:val="22"/>
          <w:szCs w:val="22"/>
        </w:rPr>
        <w:t>16)30208-0</w:t>
      </w:r>
    </w:p>
    <w:p w14:paraId="40AB41E2" w14:textId="77777777" w:rsidR="009F28AC" w:rsidRPr="009F28AC" w:rsidRDefault="009F28AC" w:rsidP="009F28AC">
      <w:pPr>
        <w:spacing w:after="100"/>
        <w:ind w:left="480" w:hanging="480"/>
        <w:rPr>
          <w:rFonts w:ascii="Calibri" w:hAnsi="Calibri" w:cs="Times New Roman"/>
          <w:sz w:val="22"/>
          <w:szCs w:val="22"/>
        </w:rPr>
      </w:pPr>
      <w:proofErr w:type="gramStart"/>
      <w:r w:rsidRPr="009F28AC">
        <w:rPr>
          <w:rFonts w:ascii="Calibri" w:hAnsi="Calibri" w:cs="Times New Roman"/>
          <w:sz w:val="22"/>
          <w:szCs w:val="22"/>
        </w:rPr>
        <w:t xml:space="preserve">Zulu, J. M., Kinsman, J.,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Michelo</w:t>
      </w:r>
      <w:proofErr w:type="spellEnd"/>
      <w:r w:rsidRPr="009F28AC">
        <w:rPr>
          <w:rFonts w:ascii="Calibri" w:hAnsi="Calibri" w:cs="Times New Roman"/>
          <w:sz w:val="22"/>
          <w:szCs w:val="22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</w:rPr>
        <w:t>Hurtig</w:t>
      </w:r>
      <w:proofErr w:type="spellEnd"/>
      <w:r w:rsidRPr="009F28AC">
        <w:rPr>
          <w:rFonts w:ascii="Calibri" w:hAnsi="Calibri" w:cs="Times New Roman"/>
          <w:sz w:val="22"/>
          <w:szCs w:val="22"/>
        </w:rPr>
        <w:t>, A. K. (2014).</w:t>
      </w:r>
      <w:proofErr w:type="gramEnd"/>
      <w:r w:rsidRPr="009F28AC">
        <w:rPr>
          <w:rFonts w:ascii="Calibri" w:hAnsi="Calibri" w:cs="Times New Roman"/>
          <w:sz w:val="22"/>
          <w:szCs w:val="22"/>
        </w:rPr>
        <w:t xml:space="preserve"> Integrating national community-based health worker programmes into health systems: a systematic review identifying lessons learned from low- and middle-income countries. </w:t>
      </w:r>
      <w:r w:rsidRPr="009F28AC">
        <w:rPr>
          <w:rFonts w:ascii="Calibri" w:hAnsi="Calibri" w:cs="Times New Roman"/>
          <w:i/>
          <w:iCs/>
          <w:sz w:val="22"/>
          <w:szCs w:val="22"/>
        </w:rPr>
        <w:t>BMC Public Health</w:t>
      </w:r>
      <w:r w:rsidRPr="009F28AC">
        <w:rPr>
          <w:rFonts w:ascii="Calibri" w:hAnsi="Calibri" w:cs="Times New Roman"/>
          <w:sz w:val="22"/>
          <w:szCs w:val="22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</w:rPr>
        <w:t>14</w:t>
      </w:r>
      <w:r w:rsidRPr="009F28AC">
        <w:rPr>
          <w:rFonts w:ascii="Calibri" w:hAnsi="Calibri" w:cs="Times New Roman"/>
          <w:sz w:val="22"/>
          <w:szCs w:val="22"/>
        </w:rPr>
        <w:t>(987), 1–17. Retrieved from http://onlinelibrary.wiley.com/o/cochrane/cldare/articles/DARE-12014059364/frame.html</w:t>
      </w:r>
    </w:p>
    <w:p w14:paraId="050B4C1A" w14:textId="77777777" w:rsidR="009F28AC" w:rsidRPr="009F28AC" w:rsidRDefault="009F28AC" w:rsidP="009F28AC">
      <w:pPr>
        <w:spacing w:after="100"/>
        <w:rPr>
          <w:rFonts w:ascii="Calibri" w:hAnsi="Calibri"/>
          <w:b/>
          <w:sz w:val="22"/>
          <w:szCs w:val="22"/>
          <w:lang w:val="en-US"/>
        </w:rPr>
      </w:pPr>
    </w:p>
    <w:p w14:paraId="1D73427C" w14:textId="77777777" w:rsidR="009F28AC" w:rsidRDefault="009F28AC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br w:type="page"/>
      </w:r>
    </w:p>
    <w:p w14:paraId="69CA5BFF" w14:textId="0253AB1A" w:rsidR="009F28AC" w:rsidRPr="00671078" w:rsidRDefault="009F28AC" w:rsidP="009F28AC">
      <w:pPr>
        <w:spacing w:after="100"/>
        <w:rPr>
          <w:rFonts w:ascii="Calibri" w:hAnsi="Calibri"/>
          <w:b/>
          <w:szCs w:val="22"/>
          <w:lang w:val="en-US"/>
        </w:rPr>
      </w:pPr>
      <w:r w:rsidRPr="00671078">
        <w:rPr>
          <w:rFonts w:ascii="Calibri" w:hAnsi="Calibri"/>
          <w:b/>
          <w:szCs w:val="22"/>
          <w:lang w:val="en-US"/>
        </w:rPr>
        <w:lastRenderedPageBreak/>
        <w:t xml:space="preserve">Excluded articles </w:t>
      </w:r>
      <w:r w:rsidR="003E65B6">
        <w:rPr>
          <w:rFonts w:ascii="Calibri" w:hAnsi="Calibri"/>
          <w:b/>
          <w:szCs w:val="22"/>
          <w:lang w:val="en-US"/>
        </w:rPr>
        <w:t>(n=32)</w:t>
      </w:r>
    </w:p>
    <w:p w14:paraId="38F8AD41" w14:textId="77777777" w:rsidR="007D7FA0" w:rsidRDefault="009F28AC" w:rsidP="007D7FA0">
      <w:pPr>
        <w:spacing w:after="100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These article titles and abstracts </w:t>
      </w:r>
      <w:bookmarkEnd w:id="0"/>
      <w:r>
        <w:rPr>
          <w:rFonts w:ascii="Calibri" w:hAnsi="Calibri"/>
          <w:sz w:val="22"/>
          <w:szCs w:val="22"/>
          <w:lang w:val="en-US"/>
        </w:rPr>
        <w:t>were retained</w:t>
      </w:r>
      <w:r w:rsidR="005001AB" w:rsidRPr="009F28AC">
        <w:rPr>
          <w:rFonts w:ascii="Calibri" w:hAnsi="Calibri"/>
          <w:sz w:val="22"/>
          <w:szCs w:val="22"/>
          <w:lang w:val="en-US"/>
        </w:rPr>
        <w:t xml:space="preserve"> from title and abstract review</w:t>
      </w:r>
      <w:r>
        <w:rPr>
          <w:rFonts w:ascii="Calibri" w:hAnsi="Calibri"/>
          <w:sz w:val="22"/>
          <w:szCs w:val="22"/>
          <w:lang w:val="en-US"/>
        </w:rPr>
        <w:t xml:space="preserve"> stage</w:t>
      </w:r>
      <w:r w:rsidR="005001AB" w:rsidRPr="009F28AC">
        <w:rPr>
          <w:rFonts w:ascii="Calibri" w:hAnsi="Calibri"/>
          <w:sz w:val="22"/>
          <w:szCs w:val="22"/>
          <w:lang w:val="en-US"/>
        </w:rPr>
        <w:t xml:space="preserve"> to full text review</w:t>
      </w:r>
      <w:r>
        <w:rPr>
          <w:rFonts w:ascii="Calibri" w:hAnsi="Calibri"/>
          <w:sz w:val="22"/>
          <w:szCs w:val="22"/>
          <w:lang w:val="en-US"/>
        </w:rPr>
        <w:t xml:space="preserve"> stage</w:t>
      </w:r>
      <w:r w:rsidR="005001AB" w:rsidRPr="009F28AC">
        <w:rPr>
          <w:rFonts w:ascii="Calibri" w:hAnsi="Calibri"/>
          <w:sz w:val="22"/>
          <w:szCs w:val="22"/>
          <w:lang w:val="en-US"/>
        </w:rPr>
        <w:t xml:space="preserve">, </w:t>
      </w:r>
      <w:r>
        <w:rPr>
          <w:rFonts w:ascii="Calibri" w:hAnsi="Calibri"/>
          <w:sz w:val="22"/>
          <w:szCs w:val="22"/>
          <w:lang w:val="en-US"/>
        </w:rPr>
        <w:t>at which point they</w:t>
      </w:r>
      <w:r w:rsidR="005001AB" w:rsidRPr="009F28AC">
        <w:rPr>
          <w:rFonts w:ascii="Calibri" w:hAnsi="Calibri"/>
          <w:sz w:val="22"/>
          <w:szCs w:val="22"/>
          <w:lang w:val="en-US"/>
        </w:rPr>
        <w:t xml:space="preserve"> were excluded</w:t>
      </w:r>
      <w:r w:rsidR="003E65B6">
        <w:rPr>
          <w:rFonts w:ascii="Calibri" w:hAnsi="Calibri"/>
          <w:sz w:val="22"/>
          <w:szCs w:val="22"/>
          <w:lang w:val="en-US"/>
        </w:rPr>
        <w:t>.</w:t>
      </w:r>
      <w:r w:rsidR="007D7FA0">
        <w:rPr>
          <w:rFonts w:ascii="Calibri" w:hAnsi="Calibri"/>
          <w:sz w:val="22"/>
          <w:szCs w:val="22"/>
          <w:lang w:val="en-US"/>
        </w:rPr>
        <w:t xml:space="preserve"> The reasons for exclusion were: </w:t>
      </w:r>
    </w:p>
    <w:p w14:paraId="6E3E58E8" w14:textId="67B02AF9" w:rsidR="00E002BB" w:rsidRDefault="007D7FA0" w:rsidP="007D7FA0">
      <w:pPr>
        <w:pStyle w:val="ListParagraph"/>
        <w:numPr>
          <w:ilvl w:val="0"/>
          <w:numId w:val="1"/>
        </w:numPr>
        <w:spacing w:after="1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n-US"/>
        </w:rPr>
        <w:t>N</w:t>
      </w:r>
      <w:r w:rsidRPr="007D7FA0">
        <w:rPr>
          <w:rFonts w:ascii="Calibri" w:hAnsi="Calibri"/>
          <w:sz w:val="22"/>
          <w:szCs w:val="22"/>
          <w:lang w:val="en-US"/>
        </w:rPr>
        <w:t xml:space="preserve">o full text available (Austin 2012; </w:t>
      </w:r>
      <w:proofErr w:type="spellStart"/>
      <w:r w:rsidRPr="007D7FA0">
        <w:rPr>
          <w:rFonts w:ascii="Calibri" w:hAnsi="Calibri"/>
          <w:sz w:val="22"/>
          <w:szCs w:val="22"/>
        </w:rPr>
        <w:t>Borda</w:t>
      </w:r>
      <w:proofErr w:type="spellEnd"/>
      <w:r w:rsidRPr="007D7FA0">
        <w:rPr>
          <w:rFonts w:ascii="Calibri" w:hAnsi="Calibri"/>
          <w:sz w:val="22"/>
          <w:szCs w:val="22"/>
        </w:rPr>
        <w:t xml:space="preserve">-Olivas et al. 2012; </w:t>
      </w:r>
      <w:proofErr w:type="spellStart"/>
      <w:r w:rsidRPr="007D7FA0">
        <w:rPr>
          <w:rFonts w:ascii="Calibri" w:hAnsi="Calibri"/>
          <w:sz w:val="22"/>
          <w:szCs w:val="22"/>
        </w:rPr>
        <w:t>Ehiri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2016; </w:t>
      </w:r>
      <w:proofErr w:type="spellStart"/>
      <w:r w:rsidRPr="007D7FA0">
        <w:rPr>
          <w:rFonts w:ascii="Calibri" w:hAnsi="Calibri"/>
          <w:sz w:val="22"/>
          <w:szCs w:val="22"/>
        </w:rPr>
        <w:t>Macuacua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2015; Musa et al. 2014; Potter 2011)</w:t>
      </w:r>
    </w:p>
    <w:p w14:paraId="6C6D8CF6" w14:textId="57368FAD" w:rsidR="007D7FA0" w:rsidRDefault="007D7FA0" w:rsidP="007D7FA0">
      <w:pPr>
        <w:pStyle w:val="ListParagraph"/>
        <w:numPr>
          <w:ilvl w:val="0"/>
          <w:numId w:val="1"/>
        </w:numPr>
        <w:spacing w:after="100"/>
        <w:rPr>
          <w:rFonts w:ascii="Calibri" w:hAnsi="Calibri"/>
          <w:sz w:val="22"/>
          <w:szCs w:val="22"/>
        </w:rPr>
      </w:pPr>
      <w:r w:rsidRPr="007D7FA0">
        <w:rPr>
          <w:rFonts w:ascii="Calibri" w:hAnsi="Calibri"/>
          <w:sz w:val="22"/>
          <w:szCs w:val="22"/>
        </w:rPr>
        <w:t xml:space="preserve">Not a review (Kaur 2016; </w:t>
      </w:r>
      <w:proofErr w:type="spellStart"/>
      <w:r w:rsidRPr="007D7FA0">
        <w:rPr>
          <w:rFonts w:ascii="Calibri" w:hAnsi="Calibri"/>
          <w:sz w:val="22"/>
          <w:szCs w:val="22"/>
        </w:rPr>
        <w:t>Kiarie</w:t>
      </w:r>
      <w:proofErr w:type="spellEnd"/>
      <w:r w:rsidRPr="007D7FA0">
        <w:rPr>
          <w:rFonts w:ascii="Calibri" w:hAnsi="Calibri"/>
          <w:sz w:val="22"/>
          <w:szCs w:val="22"/>
        </w:rPr>
        <w:t xml:space="preserve"> </w:t>
      </w:r>
      <w:proofErr w:type="spellStart"/>
      <w:r w:rsidRPr="007D7FA0">
        <w:rPr>
          <w:rFonts w:ascii="Calibri" w:hAnsi="Calibri"/>
          <w:sz w:val="22"/>
          <w:szCs w:val="22"/>
        </w:rPr>
        <w:t>Festin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2015; </w:t>
      </w:r>
      <w:proofErr w:type="spellStart"/>
      <w:r w:rsidRPr="007D7FA0">
        <w:rPr>
          <w:rFonts w:ascii="Calibri" w:hAnsi="Calibri"/>
          <w:sz w:val="22"/>
          <w:szCs w:val="22"/>
        </w:rPr>
        <w:t>Lassi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2016; Spencer, Gunter &amp; </w:t>
      </w:r>
      <w:proofErr w:type="spellStart"/>
      <w:r w:rsidRPr="007D7FA0">
        <w:rPr>
          <w:rFonts w:ascii="Calibri" w:hAnsi="Calibri"/>
          <w:sz w:val="22"/>
          <w:szCs w:val="22"/>
        </w:rPr>
        <w:t>Palmisano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2010; Trivedi 2016; </w:t>
      </w:r>
      <w:r>
        <w:rPr>
          <w:rFonts w:ascii="Calibri" w:hAnsi="Calibri"/>
          <w:sz w:val="22"/>
          <w:szCs w:val="22"/>
        </w:rPr>
        <w:t>Wagoner, Downs &amp; Mario 2015)</w:t>
      </w:r>
    </w:p>
    <w:p w14:paraId="6332CBE4" w14:textId="6DCEED87" w:rsidR="007D7FA0" w:rsidRDefault="007D7FA0" w:rsidP="007D7FA0">
      <w:pPr>
        <w:pStyle w:val="ListParagraph"/>
        <w:numPr>
          <w:ilvl w:val="0"/>
          <w:numId w:val="1"/>
        </w:numPr>
        <w:spacing w:after="100"/>
        <w:rPr>
          <w:rFonts w:ascii="Calibri" w:hAnsi="Calibri"/>
          <w:sz w:val="22"/>
          <w:szCs w:val="22"/>
        </w:rPr>
      </w:pPr>
      <w:r w:rsidRPr="007D7FA0">
        <w:rPr>
          <w:rFonts w:ascii="Calibri" w:hAnsi="Calibri"/>
          <w:sz w:val="22"/>
          <w:szCs w:val="22"/>
        </w:rPr>
        <w:t>Not focused on community based practitioners (</w:t>
      </w:r>
      <w:proofErr w:type="spellStart"/>
      <w:r w:rsidRPr="007D7FA0">
        <w:rPr>
          <w:rFonts w:ascii="Calibri" w:hAnsi="Calibri"/>
          <w:sz w:val="22"/>
          <w:szCs w:val="22"/>
        </w:rPr>
        <w:t>Awor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2015; Bailey, et al. 2016; Banda, 2016; Colvin et al. 2013; </w:t>
      </w:r>
      <w:proofErr w:type="spellStart"/>
      <w:r w:rsidRPr="007D7FA0">
        <w:rPr>
          <w:rFonts w:ascii="Calibri" w:hAnsi="Calibri"/>
          <w:sz w:val="22"/>
          <w:szCs w:val="22"/>
        </w:rPr>
        <w:t>Cowley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2015; </w:t>
      </w:r>
      <w:proofErr w:type="spellStart"/>
      <w:r w:rsidRPr="007D7FA0">
        <w:rPr>
          <w:rFonts w:ascii="Calibri" w:hAnsi="Calibri"/>
          <w:sz w:val="22"/>
          <w:szCs w:val="22"/>
        </w:rPr>
        <w:t>Glenton</w:t>
      </w:r>
      <w:proofErr w:type="spellEnd"/>
      <w:r w:rsidRPr="007D7FA0">
        <w:rPr>
          <w:rFonts w:ascii="Calibri" w:hAnsi="Calibri"/>
          <w:sz w:val="22"/>
          <w:szCs w:val="22"/>
        </w:rPr>
        <w:t xml:space="preserve">, Lewin &amp; </w:t>
      </w:r>
      <w:proofErr w:type="spellStart"/>
      <w:r w:rsidRPr="007D7FA0">
        <w:rPr>
          <w:rFonts w:ascii="Calibri" w:hAnsi="Calibri"/>
          <w:sz w:val="22"/>
          <w:szCs w:val="22"/>
        </w:rPr>
        <w:t>Scheel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2011; </w:t>
      </w:r>
      <w:proofErr w:type="spellStart"/>
      <w:r w:rsidRPr="007D7FA0">
        <w:rPr>
          <w:rFonts w:ascii="Calibri" w:hAnsi="Calibri"/>
          <w:sz w:val="22"/>
          <w:szCs w:val="22"/>
        </w:rPr>
        <w:t>Kluthcovsky</w:t>
      </w:r>
      <w:proofErr w:type="spellEnd"/>
      <w:r w:rsidRPr="007D7FA0">
        <w:rPr>
          <w:rFonts w:ascii="Calibri" w:hAnsi="Calibri"/>
          <w:sz w:val="22"/>
          <w:szCs w:val="22"/>
        </w:rPr>
        <w:t xml:space="preserve"> &amp; </w:t>
      </w:r>
      <w:proofErr w:type="spellStart"/>
      <w:r w:rsidRPr="007D7FA0">
        <w:rPr>
          <w:rFonts w:ascii="Calibri" w:hAnsi="Calibri"/>
          <w:sz w:val="22"/>
          <w:szCs w:val="22"/>
        </w:rPr>
        <w:t>Takayanagui</w:t>
      </w:r>
      <w:proofErr w:type="spellEnd"/>
      <w:r w:rsidRPr="007D7FA0">
        <w:rPr>
          <w:rFonts w:ascii="Calibri" w:hAnsi="Calibri"/>
          <w:sz w:val="22"/>
          <w:szCs w:val="22"/>
        </w:rPr>
        <w:t xml:space="preserve"> 2006; Leech et al. 2007; Leeman et al. 2015; Legg Lynn et al. 2011; Machado et al. 2016; Munn, </w:t>
      </w:r>
      <w:proofErr w:type="spellStart"/>
      <w:r w:rsidRPr="007D7FA0">
        <w:rPr>
          <w:rFonts w:ascii="Calibri" w:hAnsi="Calibri"/>
          <w:sz w:val="22"/>
          <w:szCs w:val="22"/>
        </w:rPr>
        <w:t>Tufanaru</w:t>
      </w:r>
      <w:proofErr w:type="spellEnd"/>
      <w:r w:rsidRPr="007D7FA0">
        <w:rPr>
          <w:rFonts w:ascii="Calibri" w:hAnsi="Calibri"/>
          <w:sz w:val="22"/>
          <w:szCs w:val="22"/>
        </w:rPr>
        <w:t xml:space="preserve"> &amp; </w:t>
      </w:r>
      <w:proofErr w:type="spellStart"/>
      <w:r w:rsidRPr="007D7FA0">
        <w:rPr>
          <w:rFonts w:ascii="Calibri" w:hAnsi="Calibri"/>
          <w:sz w:val="22"/>
          <w:szCs w:val="22"/>
        </w:rPr>
        <w:t>Aromataris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2013; </w:t>
      </w:r>
      <w:proofErr w:type="spellStart"/>
      <w:r w:rsidRPr="007D7FA0">
        <w:rPr>
          <w:rFonts w:ascii="Calibri" w:hAnsi="Calibri"/>
          <w:sz w:val="22"/>
          <w:szCs w:val="22"/>
        </w:rPr>
        <w:t>Ngidi</w:t>
      </w:r>
      <w:proofErr w:type="spellEnd"/>
      <w:r w:rsidRPr="007D7FA0">
        <w:rPr>
          <w:rFonts w:ascii="Calibri" w:hAnsi="Calibri"/>
          <w:sz w:val="22"/>
          <w:szCs w:val="22"/>
        </w:rPr>
        <w:t xml:space="preserve"> et al. 2017; Renfrew et al. 2014; Renner, Brahmi &amp; </w:t>
      </w:r>
      <w:proofErr w:type="spellStart"/>
      <w:r w:rsidRPr="007D7FA0">
        <w:rPr>
          <w:rFonts w:ascii="Calibri" w:hAnsi="Calibri"/>
          <w:sz w:val="22"/>
          <w:szCs w:val="22"/>
        </w:rPr>
        <w:t>Kapp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2013; </w:t>
      </w:r>
      <w:proofErr w:type="spellStart"/>
      <w:r w:rsidRPr="007D7FA0">
        <w:rPr>
          <w:rFonts w:ascii="Calibri" w:hAnsi="Calibri"/>
          <w:sz w:val="22"/>
          <w:szCs w:val="22"/>
        </w:rPr>
        <w:t>Shaban</w:t>
      </w:r>
      <w:proofErr w:type="spellEnd"/>
      <w:r w:rsidRPr="007D7FA0">
        <w:rPr>
          <w:rFonts w:ascii="Calibri" w:hAnsi="Calibri"/>
          <w:sz w:val="22"/>
          <w:szCs w:val="22"/>
        </w:rPr>
        <w:t xml:space="preserve"> &amp; Leap 2012; van der </w:t>
      </w:r>
      <w:proofErr w:type="spellStart"/>
      <w:r w:rsidRPr="007D7FA0">
        <w:rPr>
          <w:rFonts w:ascii="Calibri" w:hAnsi="Calibri"/>
          <w:sz w:val="22"/>
          <w:szCs w:val="22"/>
        </w:rPr>
        <w:t>Heijden</w:t>
      </w:r>
      <w:proofErr w:type="spellEnd"/>
      <w:r w:rsidRPr="007D7FA0">
        <w:rPr>
          <w:rFonts w:ascii="Calibri" w:hAnsi="Calibri"/>
          <w:sz w:val="22"/>
          <w:szCs w:val="22"/>
        </w:rPr>
        <w:t xml:space="preserve">, Abrahams &amp; Sinclair 2017; </w:t>
      </w:r>
      <w:proofErr w:type="spellStart"/>
      <w:r w:rsidRPr="007D7FA0">
        <w:rPr>
          <w:rFonts w:ascii="Calibri" w:hAnsi="Calibri"/>
          <w:sz w:val="22"/>
          <w:szCs w:val="22"/>
        </w:rPr>
        <w:t>Wahedi</w:t>
      </w:r>
      <w:proofErr w:type="spellEnd"/>
      <w:r w:rsidRPr="007D7FA0">
        <w:rPr>
          <w:rFonts w:ascii="Calibri" w:hAnsi="Calibri"/>
          <w:sz w:val="22"/>
          <w:szCs w:val="22"/>
        </w:rPr>
        <w:t xml:space="preserve"> 2016; West, Homer &amp; Dawson 2016; Zhang, </w:t>
      </w:r>
      <w:r>
        <w:rPr>
          <w:rFonts w:ascii="Calibri" w:hAnsi="Calibri"/>
          <w:sz w:val="22"/>
          <w:szCs w:val="22"/>
        </w:rPr>
        <w:t>et al. 2016)</w:t>
      </w:r>
    </w:p>
    <w:p w14:paraId="485FA15D" w14:textId="77777777" w:rsidR="00B37EFF" w:rsidRPr="007D7FA0" w:rsidRDefault="00B37EFF" w:rsidP="00B37EFF">
      <w:pPr>
        <w:pStyle w:val="ListParagraph"/>
        <w:spacing w:after="100"/>
        <w:rPr>
          <w:rFonts w:ascii="Calibri" w:hAnsi="Calibri"/>
          <w:sz w:val="22"/>
          <w:szCs w:val="22"/>
        </w:rPr>
      </w:pPr>
    </w:p>
    <w:p w14:paraId="68E5BD28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Austin, A. (2012). The impact of training traditional Birth attendants: A narrative systematic review. </w:t>
      </w:r>
      <w:proofErr w:type="spellStart"/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Qjm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105</w:t>
      </w:r>
      <w:r w:rsidRPr="009F28AC">
        <w:rPr>
          <w:rFonts w:ascii="Calibri" w:hAnsi="Calibri" w:cs="Times New Roman"/>
          <w:sz w:val="22"/>
          <w:szCs w:val="22"/>
          <w:lang w:val="en-IN"/>
        </w:rPr>
        <w:t>(6), 601.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5096918E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Awor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P., Miller, J., &amp; Peterson, S. (2014). Systematic literature review of integrated community case management and the private sector in Africa: Relevant experiences and potential next steps.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Journal of Global Health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4</w:t>
      </w:r>
      <w:r w:rsidRPr="009F28AC">
        <w:rPr>
          <w:rFonts w:ascii="Calibri" w:hAnsi="Calibri" w:cs="Times New Roman"/>
          <w:sz w:val="22"/>
          <w:szCs w:val="22"/>
          <w:lang w:val="en-IN"/>
        </w:rPr>
        <w:t>(2), 20414.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3B5ACF40" w14:textId="77777777" w:rsidR="005001AB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 xml:space="preserve">Bailey, C., Blake, C.,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Schriver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Cubaka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V. K., Thomas, T., &amp; Martin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Hilber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A. (2016).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A systematic review of supportive supervision as a strategy to improve primary healthcare services in Sub-Saharan Africa.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International Journal of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Gynecology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 and Obstetrics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132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117–125. </w:t>
      </w:r>
    </w:p>
    <w:p w14:paraId="431F1846" w14:textId="633BD654" w:rsidR="00671078" w:rsidRDefault="00671078" w:rsidP="00671078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671078">
        <w:rPr>
          <w:rFonts w:ascii="Calibri" w:hAnsi="Calibri" w:cs="Times New Roman"/>
          <w:sz w:val="22"/>
          <w:szCs w:val="22"/>
          <w:lang w:val="en-IN"/>
        </w:rPr>
        <w:t>Banda, H., Robinson, R., Thomson, R., Squire, S. B., &amp; Mortimer, K. (2016).</w:t>
      </w:r>
      <w:proofErr w:type="gramEnd"/>
      <w:r w:rsidRPr="00671078">
        <w:rPr>
          <w:rFonts w:ascii="Calibri" w:hAnsi="Calibri" w:cs="Times New Roman"/>
          <w:sz w:val="22"/>
          <w:szCs w:val="22"/>
          <w:lang w:val="en-IN"/>
        </w:rPr>
        <w:t xml:space="preserve"> The “Practical Approach to Lung Health” in sub-Saharan Africa: a systematic review. </w:t>
      </w:r>
      <w:proofErr w:type="gramStart"/>
      <w:r w:rsidRPr="00671078">
        <w:rPr>
          <w:rFonts w:ascii="Calibri" w:hAnsi="Calibri" w:cs="Times New Roman"/>
          <w:sz w:val="22"/>
          <w:szCs w:val="22"/>
          <w:lang w:val="en-IN"/>
        </w:rPr>
        <w:t>The International Journal of Tuberculosis and Lung Disease, 20(4), 552–9.</w:t>
      </w:r>
      <w:proofErr w:type="gramEnd"/>
      <w:r w:rsidRPr="00671078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25CD9BD9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Borda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-Olivas, A., Palma-Ruiz, M.,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Drasbec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Sarria-Santamera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A. (2012).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Community Health Workers: A literature review in some countries of South America.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Value in Health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15</w:t>
      </w:r>
      <w:r w:rsidRPr="009F28AC">
        <w:rPr>
          <w:rFonts w:ascii="Calibri" w:hAnsi="Calibri" w:cs="Times New Roman"/>
          <w:sz w:val="22"/>
          <w:szCs w:val="22"/>
          <w:lang w:val="en-IN"/>
        </w:rPr>
        <w:t>, 27–28.</w:t>
      </w:r>
    </w:p>
    <w:p w14:paraId="5BE0A640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 xml:space="preserve">Bornstein, V. J.,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Stotz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E. N. (2008).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Concepções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que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integram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a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formação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e o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processo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trabalho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dos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agentes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comunitários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de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saúde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: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uma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revisão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da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literatura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.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Ciência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 &amp;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Saúde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Coletiva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13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259–268. </w:t>
      </w:r>
    </w:p>
    <w:p w14:paraId="5456DDF5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Colvin, C. J., de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Heer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J.,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Winterton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L.,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Mellenkamp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M.,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Glenton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C., Noyes, J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Rashidian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A. (2013).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A systematic review of qualitative evidence on barriers and facilitators to the implementation of task-shifting in midwifery services.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Midwifery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29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(10), 1211–1221. </w:t>
      </w:r>
    </w:p>
    <w:p w14:paraId="238DF1BF" w14:textId="67EE9EC7" w:rsidR="005001AB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Cowley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S., Whittaker, K., Malone, M.,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Donetto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S.,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Grigulis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A., &amp; Maben, J. (2015).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Why health visiting?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Examining the potential public health benefits from health visiting practice within a universal service: A narrative review of the literature.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International Journal of Nursing Studies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52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465–480. </w:t>
      </w:r>
    </w:p>
    <w:p w14:paraId="13331DF4" w14:textId="651A0695" w:rsidR="000153E0" w:rsidRPr="00671078" w:rsidRDefault="000153E0" w:rsidP="00671078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US"/>
        </w:rPr>
      </w:pPr>
      <w:proofErr w:type="spellStart"/>
      <w:proofErr w:type="gramStart"/>
      <w:r w:rsidRPr="00671078">
        <w:rPr>
          <w:rFonts w:ascii="Calibri" w:hAnsi="Calibri" w:cs="Times New Roman"/>
          <w:sz w:val="22"/>
          <w:szCs w:val="22"/>
          <w:lang w:val="en-IN"/>
        </w:rPr>
        <w:t>Ehiri</w:t>
      </w:r>
      <w:proofErr w:type="spellEnd"/>
      <w:r w:rsidRPr="00671078">
        <w:rPr>
          <w:rFonts w:ascii="Calibri" w:hAnsi="Calibri" w:cs="Times New Roman"/>
          <w:sz w:val="22"/>
          <w:szCs w:val="22"/>
          <w:lang w:val="en-IN"/>
        </w:rPr>
        <w:t xml:space="preserve">, I. O. </w:t>
      </w:r>
      <w:proofErr w:type="spellStart"/>
      <w:r w:rsidRPr="00671078">
        <w:rPr>
          <w:rFonts w:ascii="Calibri" w:hAnsi="Calibri" w:cs="Times New Roman"/>
          <w:sz w:val="22"/>
          <w:szCs w:val="22"/>
          <w:lang w:val="en-IN"/>
        </w:rPr>
        <w:t>Asaolu</w:t>
      </w:r>
      <w:proofErr w:type="spellEnd"/>
      <w:r w:rsidRPr="00671078">
        <w:rPr>
          <w:rFonts w:ascii="Calibri" w:hAnsi="Calibri" w:cs="Times New Roman"/>
          <w:sz w:val="22"/>
          <w:szCs w:val="22"/>
          <w:lang w:val="en-IN"/>
        </w:rPr>
        <w:t xml:space="preserve">, H. M. </w:t>
      </w:r>
      <w:proofErr w:type="spellStart"/>
      <w:r w:rsidRPr="00671078">
        <w:rPr>
          <w:rFonts w:ascii="Calibri" w:hAnsi="Calibri" w:cs="Times New Roman"/>
          <w:sz w:val="22"/>
          <w:szCs w:val="22"/>
          <w:lang w:val="en-IN"/>
        </w:rPr>
        <w:t>Dreifu</w:t>
      </w:r>
      <w:r w:rsidR="00671078">
        <w:rPr>
          <w:rFonts w:ascii="Calibri" w:hAnsi="Calibri" w:cs="Times New Roman"/>
          <w:sz w:val="22"/>
          <w:szCs w:val="22"/>
          <w:lang w:val="en-IN"/>
        </w:rPr>
        <w:t>ss</w:t>
      </w:r>
      <w:proofErr w:type="spellEnd"/>
      <w:r w:rsidR="00671078">
        <w:rPr>
          <w:rFonts w:ascii="Calibri" w:hAnsi="Calibri" w:cs="Times New Roman"/>
          <w:sz w:val="22"/>
          <w:szCs w:val="22"/>
          <w:lang w:val="en-IN"/>
        </w:rPr>
        <w:t xml:space="preserve">, J. C. </w:t>
      </w:r>
      <w:proofErr w:type="spellStart"/>
      <w:r w:rsidR="00671078">
        <w:rPr>
          <w:rFonts w:ascii="Calibri" w:hAnsi="Calibri" w:cs="Times New Roman"/>
          <w:sz w:val="22"/>
          <w:szCs w:val="22"/>
          <w:lang w:val="en-IN"/>
        </w:rPr>
        <w:t>Ehiri</w:t>
      </w:r>
      <w:proofErr w:type="spellEnd"/>
      <w:r w:rsidR="00671078">
        <w:rPr>
          <w:rFonts w:ascii="Calibri" w:hAnsi="Calibri" w:cs="Times New Roman"/>
          <w:sz w:val="22"/>
          <w:szCs w:val="22"/>
          <w:lang w:val="en-IN"/>
        </w:rPr>
        <w:t xml:space="preserve"> and C. Valencia.</w:t>
      </w:r>
      <w:proofErr w:type="gramEnd"/>
      <w:r w:rsidR="00671078">
        <w:rPr>
          <w:rFonts w:ascii="Calibri" w:hAnsi="Calibri" w:cs="Times New Roman"/>
          <w:sz w:val="22"/>
          <w:szCs w:val="22"/>
          <w:lang w:val="en-IN"/>
        </w:rPr>
        <w:t xml:space="preserve"> (2016). </w:t>
      </w:r>
      <w:r w:rsidRPr="00671078">
        <w:rPr>
          <w:rFonts w:ascii="Calibri" w:hAnsi="Calibri" w:cs="Times New Roman"/>
          <w:sz w:val="22"/>
          <w:szCs w:val="22"/>
          <w:lang w:val="en-IN"/>
        </w:rPr>
        <w:t>Community health workers and prevention of chronic diseases in low-and middle-income</w:t>
      </w:r>
      <w:r w:rsidR="00671078">
        <w:rPr>
          <w:rFonts w:ascii="Calibri" w:hAnsi="Calibri" w:cs="Times New Roman"/>
          <w:sz w:val="22"/>
          <w:szCs w:val="22"/>
          <w:lang w:val="en-IN"/>
        </w:rPr>
        <w:t xml:space="preserve"> countries: A systematic review. </w:t>
      </w:r>
      <w:r w:rsidR="00671078">
        <w:rPr>
          <w:rFonts w:ascii="Calibri" w:hAnsi="Calibri" w:cs="Times New Roman"/>
          <w:sz w:val="22"/>
          <w:szCs w:val="22"/>
          <w:lang w:val="en-US"/>
        </w:rPr>
        <w:t>Annals of Global Health, 82, (3): 414-415.</w:t>
      </w:r>
      <w:r w:rsidR="00671078" w:rsidRPr="00671078">
        <w:rPr>
          <w:rFonts w:ascii="Calibri" w:hAnsi="Calibri" w:cs="Times New Roman"/>
          <w:sz w:val="22"/>
          <w:szCs w:val="22"/>
          <w:lang w:val="en-US"/>
        </w:rPr>
        <w:t xml:space="preserve"> </w:t>
      </w:r>
    </w:p>
    <w:p w14:paraId="177FFBE3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lastRenderedPageBreak/>
        <w:t>Glenton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C., Lewin, S.,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Scheel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I. B. (2011).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Still too little qualitative research to shed light on results from reviews of effectiveness trials: a case study of a Cochrane review on the use of lay health workers.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Implementation Science : IS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6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53. </w:t>
      </w:r>
    </w:p>
    <w:p w14:paraId="23432D81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Kaur, M. (2016).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Community Health Workers — Birth of a New Profession.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Generations: Journal of the American Society on Aging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40</w:t>
      </w:r>
      <w:r w:rsidRPr="009F28AC">
        <w:rPr>
          <w:rFonts w:ascii="Calibri" w:hAnsi="Calibri" w:cs="Times New Roman"/>
          <w:sz w:val="22"/>
          <w:szCs w:val="22"/>
          <w:lang w:val="en-IN"/>
        </w:rPr>
        <w:t>(1), 56–64.</w:t>
      </w:r>
    </w:p>
    <w:p w14:paraId="63356EC0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Kiarie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J.,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Festin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M. (2015).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WHO guidelines on task shifting/sharing to improve access to contraception.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International Journal of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Gynecology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 and Obstetrics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131</w:t>
      </w:r>
      <w:r w:rsidRPr="009F28AC">
        <w:rPr>
          <w:rFonts w:ascii="Calibri" w:hAnsi="Calibri" w:cs="Times New Roman"/>
          <w:sz w:val="22"/>
          <w:szCs w:val="22"/>
          <w:lang w:val="en-IN"/>
        </w:rPr>
        <w:t>(Suppl. 5), E1–E71.</w:t>
      </w:r>
      <w:proofErr w:type="gramEnd"/>
    </w:p>
    <w:p w14:paraId="13E6A122" w14:textId="77777777" w:rsidR="005001AB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Kluthcovsky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A. C. G. C.,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Takayanagui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A. M. M. (2006).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Community health agent: a literature review.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Rev Latino-Am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Enfermagem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14</w:t>
      </w:r>
      <w:r w:rsidRPr="009F28AC">
        <w:rPr>
          <w:rFonts w:ascii="Calibri" w:hAnsi="Calibri" w:cs="Times New Roman"/>
          <w:sz w:val="22"/>
          <w:szCs w:val="22"/>
          <w:lang w:val="en-IN"/>
        </w:rPr>
        <w:t>(6), 957–963.</w:t>
      </w:r>
    </w:p>
    <w:p w14:paraId="3F54A12A" w14:textId="16BC60CA" w:rsidR="000153E0" w:rsidRPr="00A2729B" w:rsidRDefault="00A2729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A2729B">
        <w:rPr>
          <w:rFonts w:ascii="Calibri" w:hAnsi="Calibri" w:cs="Times New Roman"/>
          <w:sz w:val="22"/>
          <w:szCs w:val="22"/>
          <w:lang w:val="en-IN"/>
        </w:rPr>
        <w:t>Lassi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, Z., Middleton, P.,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Bhutta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>, Z., &amp; Crowther, C. (2016).</w:t>
      </w:r>
      <w:proofErr w:type="gram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 Strategies for improving health care seeking for maternal and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newborn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 illnesses in low and middle income countries: A systematic review and meta-analysis. </w:t>
      </w:r>
      <w:r w:rsidRPr="00A2729B">
        <w:rPr>
          <w:rFonts w:ascii="Calibri" w:hAnsi="Calibri" w:cs="Times New Roman"/>
          <w:i/>
          <w:sz w:val="22"/>
          <w:szCs w:val="22"/>
          <w:lang w:val="en-IN"/>
        </w:rPr>
        <w:t>Journal of Paediatrics and Child Health</w:t>
      </w:r>
      <w:r w:rsidRPr="00A2729B">
        <w:rPr>
          <w:rFonts w:ascii="Calibri" w:hAnsi="Calibri" w:cs="Times New Roman"/>
          <w:sz w:val="22"/>
          <w:szCs w:val="22"/>
          <w:lang w:val="en-IN"/>
        </w:rPr>
        <w:t xml:space="preserve">, 52, 3–28. </w:t>
      </w:r>
    </w:p>
    <w:p w14:paraId="11C03F9D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Leech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R., van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Wyk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N. C.,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Uys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C. J. E. (2007).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The management of infant developmental needs by community nurses. Part 2: the development of guidelines for the support of community nurses in the management of infant developmental needs. </w:t>
      </w:r>
      <w:proofErr w:type="spellStart"/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Curationis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30</w:t>
      </w:r>
      <w:r w:rsidRPr="009F28AC">
        <w:rPr>
          <w:rFonts w:ascii="Calibri" w:hAnsi="Calibri" w:cs="Times New Roman"/>
          <w:sz w:val="22"/>
          <w:szCs w:val="22"/>
          <w:lang w:val="en-IN"/>
        </w:rPr>
        <w:t>(2), 104–12.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17552E99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Leeman, J.,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Calancie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L., Hartman, M. A.,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Escoffery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C. T., Herrmann, A. K.,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Tague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L. E., … Samuel-Hodge, C. (2015). What strategies are used to build practitioners’ capacity to implement community-based interventions and are they effective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?: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a systematic review.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Implementation Science : IS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10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80. </w:t>
      </w:r>
    </w:p>
    <w:p w14:paraId="149DD864" w14:textId="77777777" w:rsidR="00A2729B" w:rsidRDefault="005001AB" w:rsidP="00A2729B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>Legg, L. a, Quinn, T. J., Mahmood, F., Weir, C. J., Tierney, J., Stott, D. J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Langhorne, P. (2011). Non-pharmacological interventions for caregivers of stroke survivors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( Review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).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Cochrane </w:t>
      </w:r>
      <w:r w:rsidRPr="00A2729B">
        <w:rPr>
          <w:rFonts w:ascii="Calibri" w:hAnsi="Calibri" w:cs="Times New Roman"/>
          <w:sz w:val="22"/>
          <w:szCs w:val="22"/>
          <w:lang w:val="en-IN"/>
        </w:rPr>
        <w:t>Database of Systematic Reviews</w:t>
      </w:r>
      <w:r w:rsidRPr="009F28AC">
        <w:rPr>
          <w:rFonts w:ascii="Calibri" w:hAnsi="Calibri" w:cs="Times New Roman"/>
          <w:sz w:val="22"/>
          <w:szCs w:val="22"/>
          <w:lang w:val="en-IN"/>
        </w:rPr>
        <w:t>, (10).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31121390" w14:textId="12C7948E" w:rsidR="00A2729B" w:rsidRDefault="00A2729B" w:rsidP="00A2729B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A2729B">
        <w:rPr>
          <w:rFonts w:ascii="Calibri" w:hAnsi="Calibri" w:cs="Times New Roman"/>
          <w:sz w:val="22"/>
          <w:szCs w:val="22"/>
          <w:lang w:val="en-IN"/>
        </w:rPr>
        <w:t xml:space="preserve">Machado, A. P., Lima, B. M.,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Laureano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, M. G., Silva, P. H. B.,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Tardin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, G. P., Reis, P. S., …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D’Artibale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, E. F. (2016). </w:t>
      </w:r>
      <w:proofErr w:type="gramStart"/>
      <w:r w:rsidRPr="00A2729B">
        <w:rPr>
          <w:rFonts w:ascii="Calibri" w:hAnsi="Calibri" w:cs="Times New Roman"/>
          <w:sz w:val="22"/>
          <w:szCs w:val="22"/>
          <w:lang w:val="en-IN"/>
        </w:rPr>
        <w:t>Educational strategies for the prevention of diabetes, hypertension, and o</w:t>
      </w:r>
      <w:r w:rsidR="00436A1D">
        <w:rPr>
          <w:rFonts w:ascii="Calibri" w:hAnsi="Calibri" w:cs="Times New Roman"/>
          <w:sz w:val="22"/>
          <w:szCs w:val="22"/>
          <w:lang w:val="en-IN"/>
        </w:rPr>
        <w:t>besity.</w:t>
      </w:r>
      <w:proofErr w:type="gramEnd"/>
      <w:r w:rsidR="00436A1D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="00436A1D">
        <w:rPr>
          <w:rFonts w:ascii="Calibri" w:hAnsi="Calibri" w:cs="Times New Roman"/>
          <w:sz w:val="22"/>
          <w:szCs w:val="22"/>
          <w:lang w:val="en-IN"/>
        </w:rPr>
        <w:t>Revista</w:t>
      </w:r>
      <w:proofErr w:type="spellEnd"/>
      <w:r w:rsidR="00436A1D">
        <w:rPr>
          <w:rFonts w:ascii="Calibri" w:hAnsi="Calibri" w:cs="Times New Roman"/>
          <w:sz w:val="22"/>
          <w:szCs w:val="22"/>
          <w:lang w:val="en-IN"/>
        </w:rPr>
        <w:t xml:space="preserve"> Da </w:t>
      </w:r>
      <w:proofErr w:type="spellStart"/>
      <w:r w:rsidR="00436A1D">
        <w:rPr>
          <w:rFonts w:ascii="Calibri" w:hAnsi="Calibri" w:cs="Times New Roman"/>
          <w:sz w:val="22"/>
          <w:szCs w:val="22"/>
          <w:lang w:val="en-IN"/>
        </w:rPr>
        <w:t>Associatio</w:t>
      </w:r>
      <w:proofErr w:type="spellEnd"/>
      <w:r w:rsidR="00436A1D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="00436A1D">
        <w:rPr>
          <w:rFonts w:ascii="Calibri" w:hAnsi="Calibri" w:cs="Times New Roman"/>
          <w:sz w:val="22"/>
          <w:szCs w:val="22"/>
          <w:lang w:val="en-IN"/>
        </w:rPr>
        <w:t>Me</w:t>
      </w:r>
      <w:r w:rsidRPr="00A2729B">
        <w:rPr>
          <w:rFonts w:ascii="Calibri" w:hAnsi="Calibri" w:cs="Times New Roman"/>
          <w:sz w:val="22"/>
          <w:szCs w:val="22"/>
          <w:lang w:val="en-IN"/>
        </w:rPr>
        <w:t>dica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Pr="00A2729B">
        <w:rPr>
          <w:rFonts w:ascii="Calibri" w:hAnsi="Calibri" w:cs="Times New Roman"/>
          <w:sz w:val="22"/>
          <w:szCs w:val="22"/>
          <w:lang w:val="en-IN"/>
        </w:rPr>
        <w:t>Brasileira</w:t>
      </w:r>
      <w:proofErr w:type="spellEnd"/>
      <w:r w:rsidRPr="00A2729B">
        <w:rPr>
          <w:rFonts w:ascii="Calibri" w:hAnsi="Calibri" w:cs="Times New Roman"/>
          <w:sz w:val="22"/>
          <w:szCs w:val="22"/>
          <w:lang w:val="en-IN"/>
        </w:rPr>
        <w:t xml:space="preserve">, 62(8), 800–808. </w:t>
      </w:r>
    </w:p>
    <w:p w14:paraId="30D59564" w14:textId="08FEC682" w:rsidR="005001AB" w:rsidRPr="009F28AC" w:rsidRDefault="005001AB" w:rsidP="00A2729B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Macuacua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S., Sharma, S.,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Vala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A., Vidler, M.,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Nhama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A.,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Macete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E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., …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Von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Dadelszen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P. (2015).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Policy review on management of pre-eclampsia and eclampsia by community health workers in Mozambique.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International Journal of </w:t>
      </w:r>
      <w:proofErr w:type="spell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Gynecology</w:t>
      </w:r>
      <w:proofErr w:type="spellEnd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 xml:space="preserve"> and Obstetrics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131</w:t>
      </w:r>
      <w:r w:rsidRPr="009F28AC">
        <w:rPr>
          <w:rFonts w:ascii="Calibri" w:hAnsi="Calibri" w:cs="Times New Roman"/>
          <w:sz w:val="22"/>
          <w:szCs w:val="22"/>
          <w:lang w:val="en-IN"/>
        </w:rPr>
        <w:t>, E338–E338.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0CD0EBC8" w14:textId="77777777" w:rsidR="005001AB" w:rsidRPr="00436A1D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 xml:space="preserve">Munn, Z.,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Tufanaru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, C.,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Aromataris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E. (2013).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Recognition of the health assistant as a delegated clinical role and their inclusion in models of care: A systematic review and meta-synthesis of qualitative evidence.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International Journal of Evidence-Based Healthcare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436A1D">
        <w:rPr>
          <w:rFonts w:ascii="Calibri" w:hAnsi="Calibri" w:cs="Times New Roman"/>
          <w:i/>
          <w:iCs/>
          <w:sz w:val="22"/>
          <w:szCs w:val="22"/>
          <w:lang w:val="en-IN"/>
        </w:rPr>
        <w:t>11</w:t>
      </w:r>
      <w:r w:rsidRPr="00436A1D">
        <w:rPr>
          <w:rFonts w:ascii="Calibri" w:hAnsi="Calibri" w:cs="Times New Roman"/>
          <w:sz w:val="22"/>
          <w:szCs w:val="22"/>
          <w:lang w:val="en-IN"/>
        </w:rPr>
        <w:t xml:space="preserve">(1), 3–19. </w:t>
      </w:r>
    </w:p>
    <w:p w14:paraId="79D735A2" w14:textId="77777777" w:rsidR="00436A1D" w:rsidRDefault="000153E0" w:rsidP="00436A1D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436A1D">
        <w:rPr>
          <w:rFonts w:ascii="Calibri" w:hAnsi="Calibri" w:cs="Times New Roman"/>
          <w:sz w:val="22"/>
          <w:szCs w:val="22"/>
          <w:lang w:val="en-IN"/>
        </w:rPr>
        <w:t xml:space="preserve">Musa, Z. </w:t>
      </w: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Iliya</w:t>
      </w:r>
      <w:r w:rsidR="00436A1D" w:rsidRPr="00436A1D">
        <w:rPr>
          <w:rFonts w:ascii="Calibri" w:hAnsi="Calibri" w:cs="Times New Roman"/>
          <w:sz w:val="22"/>
          <w:szCs w:val="22"/>
          <w:lang w:val="en-IN"/>
        </w:rPr>
        <w:t>su</w:t>
      </w:r>
      <w:proofErr w:type="spellEnd"/>
      <w:r w:rsidR="00436A1D" w:rsidRPr="00436A1D">
        <w:rPr>
          <w:rFonts w:ascii="Calibri" w:hAnsi="Calibri" w:cs="Times New Roman"/>
          <w:sz w:val="22"/>
          <w:szCs w:val="22"/>
          <w:lang w:val="en-IN"/>
        </w:rPr>
        <w:t xml:space="preserve">, S. M. Yusuf and A. E. </w:t>
      </w:r>
      <w:proofErr w:type="spellStart"/>
      <w:r w:rsidR="00436A1D" w:rsidRPr="00436A1D">
        <w:rPr>
          <w:rFonts w:ascii="Calibri" w:hAnsi="Calibri" w:cs="Times New Roman"/>
          <w:sz w:val="22"/>
          <w:szCs w:val="22"/>
          <w:lang w:val="en-IN"/>
        </w:rPr>
        <w:t>Uloko</w:t>
      </w:r>
      <w:proofErr w:type="spellEnd"/>
      <w:r w:rsidR="00436A1D" w:rsidRPr="00436A1D">
        <w:rPr>
          <w:rFonts w:ascii="Calibri" w:hAnsi="Calibri" w:cs="Times New Roman"/>
          <w:sz w:val="22"/>
          <w:szCs w:val="22"/>
          <w:lang w:val="en-IN"/>
        </w:rPr>
        <w:t>.</w:t>
      </w:r>
      <w:proofErr w:type="gramEnd"/>
      <w:r w:rsidR="00436A1D" w:rsidRPr="00436A1D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="00436A1D">
        <w:rPr>
          <w:rFonts w:ascii="Calibri" w:hAnsi="Calibri" w:cs="Times New Roman"/>
          <w:sz w:val="22"/>
          <w:szCs w:val="22"/>
          <w:lang w:val="en-IN"/>
        </w:rPr>
        <w:t xml:space="preserve">(2014). </w:t>
      </w:r>
      <w:r w:rsidRPr="00436A1D">
        <w:rPr>
          <w:rFonts w:ascii="Calibri" w:hAnsi="Calibri" w:cs="Times New Roman"/>
          <w:sz w:val="22"/>
          <w:szCs w:val="22"/>
          <w:lang w:val="en-IN"/>
        </w:rPr>
        <w:t xml:space="preserve">Systematic review and </w:t>
      </w: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metanalysis</w:t>
      </w:r>
      <w:proofErr w:type="spell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 on community based interventions in tuberculos</w:t>
      </w:r>
      <w:r w:rsidR="00436A1D">
        <w:rPr>
          <w:rFonts w:ascii="Calibri" w:hAnsi="Calibri" w:cs="Times New Roman"/>
          <w:sz w:val="22"/>
          <w:szCs w:val="22"/>
          <w:lang w:val="en-IN"/>
        </w:rPr>
        <w:t xml:space="preserve">is care in developing countries. Niger J Med </w:t>
      </w:r>
      <w:r w:rsidR="00436A1D" w:rsidRPr="00436A1D">
        <w:rPr>
          <w:rFonts w:ascii="Calibri" w:hAnsi="Calibri" w:cs="Times New Roman"/>
          <w:sz w:val="22"/>
          <w:szCs w:val="22"/>
          <w:lang w:val="en-IN"/>
        </w:rPr>
        <w:t>23(2):103-17.</w:t>
      </w:r>
    </w:p>
    <w:p w14:paraId="1682306F" w14:textId="14BF2F8C" w:rsidR="00436A1D" w:rsidRPr="00436A1D" w:rsidRDefault="00436A1D" w:rsidP="00436A1D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Ngidi</w:t>
      </w:r>
      <w:proofErr w:type="spell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, W. H., Naidoo, J. R., </w:t>
      </w: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Ncama</w:t>
      </w:r>
      <w:proofErr w:type="spell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, B. P., </w:t>
      </w: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Luvuno</w:t>
      </w:r>
      <w:proofErr w:type="spell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, Z. P. B., &amp; </w:t>
      </w:r>
      <w:proofErr w:type="spellStart"/>
      <w:r w:rsidRPr="00436A1D">
        <w:rPr>
          <w:rFonts w:ascii="Calibri" w:hAnsi="Calibri" w:cs="Times New Roman"/>
          <w:sz w:val="22"/>
          <w:szCs w:val="22"/>
          <w:lang w:val="en-IN"/>
        </w:rPr>
        <w:t>Mashamba</w:t>
      </w:r>
      <w:proofErr w:type="spell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-Thompson, T. P. (2017). </w:t>
      </w:r>
      <w:proofErr w:type="gramStart"/>
      <w:r w:rsidRPr="00436A1D">
        <w:rPr>
          <w:rFonts w:ascii="Calibri" w:hAnsi="Calibri" w:cs="Times New Roman"/>
          <w:sz w:val="22"/>
          <w:szCs w:val="22"/>
          <w:lang w:val="en-IN"/>
        </w:rPr>
        <w:t>Mapping evidence of interventions and strategies to bridge the gap in the implementation of the prevention of mother-to-child transmission of HIV programme policy in sub-Saharan countries: A scoping review.</w:t>
      </w:r>
      <w:proofErr w:type="gram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436A1D">
        <w:rPr>
          <w:rFonts w:ascii="Calibri" w:hAnsi="Calibri" w:cs="Times New Roman"/>
          <w:sz w:val="22"/>
          <w:szCs w:val="22"/>
          <w:lang w:val="en-IN"/>
        </w:rPr>
        <w:t>African Journal of Primary Health Care and Family Medicine, 9(1).</w:t>
      </w:r>
      <w:proofErr w:type="gramEnd"/>
      <w:r w:rsidRPr="00436A1D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72A77D41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Potter, C. L. (2011).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Systematic literature review of the use of lay support models in postnatal depression.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European Psychiatry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26</w:t>
      </w:r>
      <w:r w:rsidRPr="009F28AC">
        <w:rPr>
          <w:rFonts w:ascii="Calibri" w:hAnsi="Calibri" w:cs="Times New Roman"/>
          <w:sz w:val="22"/>
          <w:szCs w:val="22"/>
          <w:lang w:val="en-IN"/>
        </w:rPr>
        <w:t>, 1105.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</w:p>
    <w:p w14:paraId="1E7D089F" w14:textId="77777777" w:rsidR="005001AB" w:rsidRPr="009F28AC" w:rsidRDefault="005001AB" w:rsidP="009F28AC">
      <w:pPr>
        <w:pStyle w:val="NormalWeb"/>
        <w:spacing w:before="0" w:beforeAutospacing="0" w:afterAutospacing="0"/>
        <w:ind w:left="482" w:hanging="482"/>
        <w:rPr>
          <w:rFonts w:ascii="Calibri" w:hAnsi="Calibri"/>
          <w:sz w:val="22"/>
          <w:szCs w:val="22"/>
        </w:rPr>
      </w:pPr>
      <w:r w:rsidRPr="009F28AC">
        <w:rPr>
          <w:rFonts w:ascii="Calibri" w:hAnsi="Calibri"/>
          <w:sz w:val="22"/>
          <w:szCs w:val="22"/>
        </w:rPr>
        <w:lastRenderedPageBreak/>
        <w:t>Renfrew, M. J., McFadden, A., Bastos, M. H., Campbell, J., Channon, A. A., Cheung, N. F</w:t>
      </w:r>
      <w:proofErr w:type="gramStart"/>
      <w:r w:rsidRPr="009F28AC">
        <w:rPr>
          <w:rFonts w:ascii="Calibri" w:hAnsi="Calibri"/>
          <w:sz w:val="22"/>
          <w:szCs w:val="22"/>
        </w:rPr>
        <w:t>., …</w:t>
      </w:r>
      <w:proofErr w:type="gramEnd"/>
      <w:r w:rsidRPr="009F28AC">
        <w:rPr>
          <w:rFonts w:ascii="Calibri" w:hAnsi="Calibri"/>
          <w:sz w:val="22"/>
          <w:szCs w:val="22"/>
        </w:rPr>
        <w:t xml:space="preserve"> </w:t>
      </w:r>
      <w:proofErr w:type="spellStart"/>
      <w:r w:rsidRPr="009F28AC">
        <w:rPr>
          <w:rFonts w:ascii="Calibri" w:hAnsi="Calibri"/>
          <w:sz w:val="22"/>
          <w:szCs w:val="22"/>
        </w:rPr>
        <w:t>Declercq</w:t>
      </w:r>
      <w:proofErr w:type="spellEnd"/>
      <w:r w:rsidRPr="009F28AC">
        <w:rPr>
          <w:rFonts w:ascii="Calibri" w:hAnsi="Calibri"/>
          <w:sz w:val="22"/>
          <w:szCs w:val="22"/>
        </w:rPr>
        <w:t xml:space="preserve">, E. (2014). Midwifery and quality care: Findings from a new evidence-informed framework for maternal and </w:t>
      </w:r>
      <w:proofErr w:type="spellStart"/>
      <w:r w:rsidRPr="009F28AC">
        <w:rPr>
          <w:rFonts w:ascii="Calibri" w:hAnsi="Calibri"/>
          <w:sz w:val="22"/>
          <w:szCs w:val="22"/>
        </w:rPr>
        <w:t>newborn</w:t>
      </w:r>
      <w:proofErr w:type="spellEnd"/>
      <w:r w:rsidRPr="009F28AC">
        <w:rPr>
          <w:rFonts w:ascii="Calibri" w:hAnsi="Calibri"/>
          <w:sz w:val="22"/>
          <w:szCs w:val="22"/>
        </w:rPr>
        <w:t xml:space="preserve"> care. </w:t>
      </w:r>
      <w:r w:rsidRPr="009F28AC">
        <w:rPr>
          <w:rFonts w:ascii="Calibri" w:hAnsi="Calibri"/>
          <w:i/>
          <w:iCs/>
          <w:sz w:val="22"/>
          <w:szCs w:val="22"/>
        </w:rPr>
        <w:t>The Lancet 384</w:t>
      </w:r>
      <w:r w:rsidRPr="009F28AC">
        <w:rPr>
          <w:rFonts w:ascii="Calibri" w:hAnsi="Calibri"/>
          <w:iCs/>
          <w:sz w:val="22"/>
          <w:szCs w:val="22"/>
        </w:rPr>
        <w:t xml:space="preserve"> (9948): 1129-1145</w:t>
      </w:r>
      <w:r w:rsidRPr="009F28AC">
        <w:rPr>
          <w:rFonts w:ascii="Calibri" w:hAnsi="Calibri"/>
          <w:sz w:val="22"/>
          <w:szCs w:val="22"/>
        </w:rPr>
        <w:t>.</w:t>
      </w:r>
    </w:p>
    <w:p w14:paraId="3DC085B7" w14:textId="77777777" w:rsidR="005001AB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 xml:space="preserve">Renner, R. M., Brahmi, D., &amp; </w:t>
      </w:r>
      <w:proofErr w:type="spellStart"/>
      <w:r w:rsidRPr="009F28AC">
        <w:rPr>
          <w:rFonts w:ascii="Calibri" w:hAnsi="Calibri" w:cs="Times New Roman"/>
          <w:sz w:val="22"/>
          <w:szCs w:val="22"/>
          <w:lang w:val="en-IN"/>
        </w:rPr>
        <w:t>Kapp</w:t>
      </w:r>
      <w:proofErr w:type="spellEnd"/>
      <w:r w:rsidRPr="009F28AC">
        <w:rPr>
          <w:rFonts w:ascii="Calibri" w:hAnsi="Calibri" w:cs="Times New Roman"/>
          <w:sz w:val="22"/>
          <w:szCs w:val="22"/>
          <w:lang w:val="en-IN"/>
        </w:rPr>
        <w:t>, N. (2013).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Who can provide effective and safe termination of pregnancy care?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A systematic review.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BJOG: An International Journal of Obstetrics and Gynaecology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120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23–31. </w:t>
      </w:r>
    </w:p>
    <w:p w14:paraId="0A17A0B5" w14:textId="393F7DF8" w:rsidR="000153E0" w:rsidRDefault="000153E0" w:rsidP="000153E0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spellStart"/>
      <w:proofErr w:type="gramStart"/>
      <w:r w:rsidRPr="000153E0">
        <w:rPr>
          <w:rFonts w:ascii="Calibri" w:hAnsi="Calibri" w:cs="Times New Roman"/>
          <w:sz w:val="22"/>
          <w:szCs w:val="22"/>
          <w:lang w:val="en-IN"/>
        </w:rPr>
        <w:t>Shaban</w:t>
      </w:r>
      <w:proofErr w:type="spellEnd"/>
      <w:r w:rsidRPr="000153E0">
        <w:rPr>
          <w:rFonts w:ascii="Calibri" w:hAnsi="Calibri" w:cs="Times New Roman"/>
          <w:sz w:val="22"/>
          <w:szCs w:val="22"/>
          <w:lang w:val="en-IN"/>
        </w:rPr>
        <w:t>, I., &amp; Leap, N. (2012).</w:t>
      </w:r>
      <w:proofErr w:type="gramEnd"/>
      <w:r w:rsidRPr="000153E0">
        <w:rPr>
          <w:rFonts w:ascii="Calibri" w:hAnsi="Calibri" w:cs="Times New Roman"/>
          <w:sz w:val="22"/>
          <w:szCs w:val="22"/>
          <w:lang w:val="en-IN"/>
        </w:rPr>
        <w:t xml:space="preserve"> A review of midwifery education curriculum documents in Jordan. </w:t>
      </w:r>
      <w:proofErr w:type="gramStart"/>
      <w:r w:rsidRPr="000153E0">
        <w:rPr>
          <w:rFonts w:ascii="Calibri" w:hAnsi="Calibri" w:cs="Times New Roman"/>
          <w:i/>
          <w:iCs/>
          <w:sz w:val="22"/>
          <w:szCs w:val="22"/>
          <w:lang w:val="en-IN"/>
        </w:rPr>
        <w:t>Women and Birth</w:t>
      </w:r>
      <w:r w:rsidRPr="000153E0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0153E0">
        <w:rPr>
          <w:rFonts w:ascii="Calibri" w:hAnsi="Calibri" w:cs="Times New Roman"/>
          <w:i/>
          <w:iCs/>
          <w:sz w:val="22"/>
          <w:szCs w:val="22"/>
          <w:lang w:val="en-IN"/>
        </w:rPr>
        <w:t>25</w:t>
      </w:r>
      <w:r w:rsidRPr="000153E0">
        <w:rPr>
          <w:rFonts w:ascii="Calibri" w:hAnsi="Calibri" w:cs="Times New Roman"/>
          <w:sz w:val="22"/>
          <w:szCs w:val="22"/>
          <w:lang w:val="en-IN"/>
        </w:rPr>
        <w:t>(4), e47–e55.</w:t>
      </w:r>
      <w:proofErr w:type="gramEnd"/>
    </w:p>
    <w:p w14:paraId="367227BD" w14:textId="2E0D74EC" w:rsidR="000153E0" w:rsidRPr="00134097" w:rsidRDefault="000153E0" w:rsidP="000153E0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134097">
        <w:rPr>
          <w:rFonts w:ascii="Calibri" w:hAnsi="Calibri" w:cs="Times New Roman"/>
          <w:sz w:val="22"/>
          <w:szCs w:val="22"/>
          <w:lang w:val="en-IN"/>
        </w:rPr>
        <w:t xml:space="preserve">Spencer, K. E. Gunter and G. </w:t>
      </w:r>
      <w:proofErr w:type="spellStart"/>
      <w:r w:rsidRPr="00134097">
        <w:rPr>
          <w:rFonts w:ascii="Calibri" w:hAnsi="Calibri" w:cs="Times New Roman"/>
          <w:sz w:val="22"/>
          <w:szCs w:val="22"/>
          <w:lang w:val="en-IN"/>
        </w:rPr>
        <w:t>Palmis</w:t>
      </w:r>
      <w:r w:rsidR="00134097">
        <w:rPr>
          <w:rFonts w:ascii="Calibri" w:hAnsi="Calibri" w:cs="Times New Roman"/>
          <w:sz w:val="22"/>
          <w:szCs w:val="22"/>
          <w:lang w:val="en-IN"/>
        </w:rPr>
        <w:t>ano</w:t>
      </w:r>
      <w:proofErr w:type="spellEnd"/>
      <w:r w:rsidR="00134097">
        <w:rPr>
          <w:rFonts w:ascii="Calibri" w:hAnsi="Calibri" w:cs="Times New Roman"/>
          <w:sz w:val="22"/>
          <w:szCs w:val="22"/>
          <w:lang w:val="en-IN"/>
        </w:rPr>
        <w:t xml:space="preserve"> (2010).</w:t>
      </w:r>
      <w:proofErr w:type="gramEnd"/>
      <w:r w:rsidR="00134097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134097">
        <w:rPr>
          <w:rFonts w:ascii="Calibri" w:hAnsi="Calibri" w:cs="Times New Roman"/>
          <w:sz w:val="22"/>
          <w:szCs w:val="22"/>
          <w:lang w:val="en-IN"/>
        </w:rPr>
        <w:t>Community health workers</w:t>
      </w:r>
      <w:r w:rsidR="00134097">
        <w:rPr>
          <w:rFonts w:ascii="Calibri" w:hAnsi="Calibri" w:cs="Times New Roman"/>
          <w:sz w:val="22"/>
          <w:szCs w:val="22"/>
          <w:lang w:val="en-IN"/>
        </w:rPr>
        <w:t xml:space="preserve"> and their value to social work.</w:t>
      </w:r>
      <w:proofErr w:type="gramEnd"/>
      <w:r w:rsidR="00134097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spellStart"/>
      <w:r w:rsidR="00134097">
        <w:rPr>
          <w:rFonts w:ascii="Calibri" w:hAnsi="Calibri" w:cs="Times New Roman"/>
          <w:sz w:val="22"/>
          <w:szCs w:val="22"/>
          <w:lang w:val="en-IN"/>
        </w:rPr>
        <w:t>Soc</w:t>
      </w:r>
      <w:proofErr w:type="spellEnd"/>
      <w:r w:rsidR="00134097">
        <w:rPr>
          <w:rFonts w:ascii="Calibri" w:hAnsi="Calibri" w:cs="Times New Roman"/>
          <w:sz w:val="22"/>
          <w:szCs w:val="22"/>
          <w:lang w:val="en-IN"/>
        </w:rPr>
        <w:t xml:space="preserve"> Work </w:t>
      </w:r>
      <w:r w:rsidR="00134097" w:rsidRPr="00134097">
        <w:rPr>
          <w:rFonts w:ascii="Calibri" w:hAnsi="Calibri" w:cs="Times New Roman"/>
          <w:sz w:val="22"/>
          <w:szCs w:val="22"/>
          <w:lang w:val="en-IN"/>
        </w:rPr>
        <w:t>55(2):169-80.</w:t>
      </w:r>
    </w:p>
    <w:p w14:paraId="28037F90" w14:textId="262E1AA7" w:rsidR="000153E0" w:rsidRPr="004A4438" w:rsidRDefault="000153E0" w:rsidP="004A4438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US"/>
        </w:rPr>
      </w:pPr>
      <w:r w:rsidRPr="004A4438">
        <w:rPr>
          <w:rFonts w:ascii="Calibri" w:hAnsi="Calibri" w:cs="Times New Roman"/>
          <w:sz w:val="22"/>
          <w:szCs w:val="22"/>
          <w:lang w:val="en-IN"/>
        </w:rPr>
        <w:t>Trivedi</w:t>
      </w:r>
      <w:r w:rsidR="004A4438">
        <w:rPr>
          <w:rFonts w:ascii="Calibri" w:hAnsi="Calibri" w:cs="Times New Roman"/>
          <w:sz w:val="22"/>
          <w:szCs w:val="22"/>
          <w:lang w:val="en-IN"/>
        </w:rPr>
        <w:t xml:space="preserve">, D. (2016). </w:t>
      </w:r>
      <w:r w:rsidRPr="004A4438">
        <w:rPr>
          <w:rFonts w:ascii="Calibri" w:hAnsi="Calibri" w:cs="Times New Roman"/>
          <w:sz w:val="22"/>
          <w:szCs w:val="22"/>
          <w:lang w:val="en-IN"/>
        </w:rPr>
        <w:t>Cochrane Review Summary: Community-based intervention packages for reducing maternal and neonatal morbidity and mortality and improving neonatal outcomes</w:t>
      </w:r>
      <w:r w:rsidRPr="004A4438">
        <w:rPr>
          <w:rFonts w:ascii="Calibri" w:hAnsi="Calibri" w:cs="Times New Roman"/>
          <w:sz w:val="22"/>
          <w:szCs w:val="22"/>
          <w:lang w:val="en-IN"/>
        </w:rPr>
        <w:tab/>
      </w:r>
      <w:r w:rsidR="004A4438" w:rsidRPr="004A4438">
        <w:rPr>
          <w:rFonts w:ascii="Calibri" w:hAnsi="Calibri" w:cs="Times New Roman"/>
          <w:sz w:val="22"/>
          <w:szCs w:val="22"/>
          <w:lang w:val="en-US"/>
        </w:rPr>
        <w:t>Primary Health Care Research &amp; Development</w:t>
      </w:r>
      <w:r w:rsidR="004A4438">
        <w:rPr>
          <w:rFonts w:ascii="Calibri" w:hAnsi="Calibri" w:cs="Times New Roman"/>
          <w:sz w:val="22"/>
          <w:szCs w:val="22"/>
          <w:lang w:val="en-US"/>
        </w:rPr>
        <w:t xml:space="preserve"> 17: 317–318. </w:t>
      </w:r>
    </w:p>
    <w:p w14:paraId="502E6693" w14:textId="5C8D7A2A" w:rsidR="000153E0" w:rsidRPr="002A7F85" w:rsidRDefault="004A4438" w:rsidP="002A7F85">
      <w:pPr>
        <w:ind w:left="482" w:hanging="482"/>
        <w:rPr>
          <w:rFonts w:ascii="Calibri" w:hAnsi="Calibri"/>
          <w:sz w:val="22"/>
          <w:szCs w:val="22"/>
        </w:rPr>
      </w:pPr>
      <w:proofErr w:type="gramStart"/>
      <w:r w:rsidRPr="004A4438">
        <w:rPr>
          <w:rFonts w:ascii="Calibri" w:hAnsi="Calibri"/>
          <w:sz w:val="22"/>
          <w:szCs w:val="22"/>
        </w:rPr>
        <w:t>van</w:t>
      </w:r>
      <w:proofErr w:type="gramEnd"/>
      <w:r w:rsidRPr="004A4438">
        <w:rPr>
          <w:rFonts w:ascii="Calibri" w:hAnsi="Calibri"/>
          <w:sz w:val="22"/>
          <w:szCs w:val="22"/>
        </w:rPr>
        <w:t xml:space="preserve"> der </w:t>
      </w:r>
      <w:proofErr w:type="spellStart"/>
      <w:r w:rsidRPr="004A4438">
        <w:rPr>
          <w:rFonts w:ascii="Calibri" w:hAnsi="Calibri"/>
          <w:sz w:val="22"/>
          <w:szCs w:val="22"/>
        </w:rPr>
        <w:t>Heijden</w:t>
      </w:r>
      <w:proofErr w:type="spellEnd"/>
      <w:r w:rsidRPr="004A4438">
        <w:rPr>
          <w:rFonts w:ascii="Calibri" w:hAnsi="Calibri"/>
          <w:sz w:val="22"/>
          <w:szCs w:val="22"/>
        </w:rPr>
        <w:t xml:space="preserve">, I., Abrahams, N., &amp; Sinclair, D. (2017). </w:t>
      </w:r>
      <w:proofErr w:type="gramStart"/>
      <w:r w:rsidRPr="004A4438">
        <w:rPr>
          <w:rFonts w:ascii="Calibri" w:hAnsi="Calibri"/>
          <w:sz w:val="22"/>
          <w:szCs w:val="22"/>
        </w:rPr>
        <w:t>Psychosocial group interventions to improve psychological well-be</w:t>
      </w:r>
      <w:r>
        <w:rPr>
          <w:rFonts w:ascii="Calibri" w:hAnsi="Calibri"/>
          <w:sz w:val="22"/>
          <w:szCs w:val="22"/>
        </w:rPr>
        <w:t>ing in adults living with HIV (Review</w:t>
      </w:r>
      <w:r w:rsidRPr="004A4438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proofErr w:type="gramStart"/>
      <w:r w:rsidRPr="004A4438">
        <w:rPr>
          <w:rFonts w:ascii="Calibri" w:hAnsi="Calibri"/>
          <w:i/>
          <w:iCs/>
          <w:sz w:val="22"/>
          <w:szCs w:val="22"/>
        </w:rPr>
        <w:t>Cochrane Database of Systematic Reviews</w:t>
      </w:r>
      <w:r w:rsidRPr="004A4438">
        <w:rPr>
          <w:rFonts w:ascii="Calibri" w:hAnsi="Calibri"/>
          <w:sz w:val="22"/>
          <w:szCs w:val="22"/>
        </w:rPr>
        <w:t>, (3).</w:t>
      </w:r>
      <w:proofErr w:type="gramEnd"/>
      <w:r w:rsidRPr="004A4438">
        <w:rPr>
          <w:rFonts w:ascii="Calibri" w:hAnsi="Calibri"/>
          <w:sz w:val="22"/>
          <w:szCs w:val="22"/>
        </w:rPr>
        <w:t xml:space="preserve"> </w:t>
      </w:r>
    </w:p>
    <w:p w14:paraId="4E1303F7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r w:rsidRPr="009F28AC">
        <w:rPr>
          <w:rFonts w:ascii="Calibri" w:hAnsi="Calibri" w:cs="Times New Roman"/>
          <w:sz w:val="22"/>
          <w:szCs w:val="22"/>
          <w:lang w:val="en-IN"/>
        </w:rPr>
        <w:t xml:space="preserve">Wagoner, K. G., Downs, M., Alonzo, J., Daniel-Ulloa, J., &amp; Rhodes, S. D. (2015).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Latino men’s qualitative perspectives on a lay health advisor intervention to promote their sexual health.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Health and Social Care in the Community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23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(3), 304–312. </w:t>
      </w:r>
    </w:p>
    <w:p w14:paraId="4A8C0C9F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West, F., Homer, C., &amp; Dawson, A. (2015).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Building midwifery educator capacity in teaching in low and lower-middle income countries.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A review of the literature.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Midwifery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33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12–23. </w:t>
      </w:r>
    </w:p>
    <w:p w14:paraId="79CD0D32" w14:textId="77777777" w:rsidR="005001AB" w:rsidRPr="009F28AC" w:rsidRDefault="005001AB" w:rsidP="009F28AC">
      <w:pPr>
        <w:spacing w:after="100"/>
        <w:ind w:left="482" w:hanging="482"/>
        <w:rPr>
          <w:rFonts w:ascii="Calibri" w:hAnsi="Calibri" w:cs="Times New Roman"/>
          <w:sz w:val="22"/>
          <w:szCs w:val="22"/>
          <w:lang w:val="en-IN"/>
        </w:rPr>
      </w:pPr>
      <w:proofErr w:type="gramStart"/>
      <w:r w:rsidRPr="009F28AC">
        <w:rPr>
          <w:rFonts w:ascii="Calibri" w:hAnsi="Calibri" w:cs="Times New Roman"/>
          <w:sz w:val="22"/>
          <w:szCs w:val="22"/>
          <w:lang w:val="en-IN"/>
        </w:rPr>
        <w:t>Zhang, M., Yang, R., Wang, W., Gillespie, J., Clarke, S., &amp; Yan, F. (2016).</w:t>
      </w:r>
      <w:proofErr w:type="gramEnd"/>
      <w:r w:rsidRPr="009F28AC">
        <w:rPr>
          <w:rFonts w:ascii="Calibri" w:hAnsi="Calibri" w:cs="Times New Roman"/>
          <w:sz w:val="22"/>
          <w:szCs w:val="22"/>
          <w:lang w:val="en-IN"/>
        </w:rPr>
        <w:t xml:space="preserve"> Job satisfaction of urban community health workers after the 2009 healthcare reform in China: A systematic review.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International Journal for Quality in Health Care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, </w:t>
      </w:r>
      <w:r w:rsidRPr="009F28AC">
        <w:rPr>
          <w:rFonts w:ascii="Calibri" w:hAnsi="Calibri" w:cs="Times New Roman"/>
          <w:i/>
          <w:iCs/>
          <w:sz w:val="22"/>
          <w:szCs w:val="22"/>
          <w:lang w:val="en-IN"/>
        </w:rPr>
        <w:t>28</w:t>
      </w:r>
      <w:r w:rsidRPr="009F28AC">
        <w:rPr>
          <w:rFonts w:ascii="Calibri" w:hAnsi="Calibri" w:cs="Times New Roman"/>
          <w:sz w:val="22"/>
          <w:szCs w:val="22"/>
          <w:lang w:val="en-IN"/>
        </w:rPr>
        <w:t xml:space="preserve">(1), 14–21. </w:t>
      </w:r>
    </w:p>
    <w:p w14:paraId="4A802469" w14:textId="77777777" w:rsidR="005001AB" w:rsidRPr="009F28AC" w:rsidRDefault="005001AB" w:rsidP="009F28AC">
      <w:pPr>
        <w:spacing w:after="100"/>
        <w:rPr>
          <w:rFonts w:ascii="Calibri" w:hAnsi="Calibri"/>
          <w:sz w:val="22"/>
          <w:szCs w:val="22"/>
        </w:rPr>
      </w:pPr>
    </w:p>
    <w:sectPr w:rsidR="005001AB" w:rsidRPr="009F28AC" w:rsidSect="009D7125">
      <w:footerReference w:type="even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E2B43" w14:textId="77777777" w:rsidR="00770EB3" w:rsidRDefault="00770EB3" w:rsidP="009F28AC">
      <w:r>
        <w:separator/>
      </w:r>
    </w:p>
  </w:endnote>
  <w:endnote w:type="continuationSeparator" w:id="0">
    <w:p w14:paraId="44D3D65D" w14:textId="77777777" w:rsidR="00770EB3" w:rsidRDefault="00770EB3" w:rsidP="009F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merican Typewriter">
    <w:altName w:val="Arial"/>
    <w:charset w:val="00"/>
    <w:family w:val="auto"/>
    <w:pitch w:val="variable"/>
    <w:sig w:usb0="00000001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9EFC" w14:textId="77777777" w:rsidR="00134097" w:rsidRDefault="00134097" w:rsidP="000153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E045C" w14:textId="77777777" w:rsidR="00134097" w:rsidRDefault="00134097" w:rsidP="009F28A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5AD2E" w14:textId="77777777" w:rsidR="00134097" w:rsidRDefault="00134097" w:rsidP="000153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73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C1B72C" w14:textId="77777777" w:rsidR="00134097" w:rsidRDefault="00134097" w:rsidP="009F28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23CF4" w14:textId="77777777" w:rsidR="00770EB3" w:rsidRDefault="00770EB3" w:rsidP="009F28AC">
      <w:r>
        <w:separator/>
      </w:r>
    </w:p>
  </w:footnote>
  <w:footnote w:type="continuationSeparator" w:id="0">
    <w:p w14:paraId="172D2E23" w14:textId="77777777" w:rsidR="00770EB3" w:rsidRDefault="00770EB3" w:rsidP="009F2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85852"/>
    <w:multiLevelType w:val="hybridMultilevel"/>
    <w:tmpl w:val="1542D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"/>
  </w:docVars>
  <w:rsids>
    <w:rsidRoot w:val="005001AB"/>
    <w:rsid w:val="000153E0"/>
    <w:rsid w:val="00125A24"/>
    <w:rsid w:val="00134097"/>
    <w:rsid w:val="002A7F85"/>
    <w:rsid w:val="003E65B6"/>
    <w:rsid w:val="00436A1D"/>
    <w:rsid w:val="004A4438"/>
    <w:rsid w:val="005001AB"/>
    <w:rsid w:val="005B733F"/>
    <w:rsid w:val="00671078"/>
    <w:rsid w:val="00770EB3"/>
    <w:rsid w:val="007D7FA0"/>
    <w:rsid w:val="009D7125"/>
    <w:rsid w:val="009F28AC"/>
    <w:rsid w:val="00A2729B"/>
    <w:rsid w:val="00B37EFF"/>
    <w:rsid w:val="00CF7A31"/>
    <w:rsid w:val="00E002BB"/>
    <w:rsid w:val="00F6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EA1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1A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9F28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8AC"/>
  </w:style>
  <w:style w:type="character" w:styleId="PageNumber">
    <w:name w:val="page number"/>
    <w:basedOn w:val="DefaultParagraphFont"/>
    <w:uiPriority w:val="99"/>
    <w:semiHidden/>
    <w:unhideWhenUsed/>
    <w:rsid w:val="009F28AC"/>
  </w:style>
  <w:style w:type="paragraph" w:styleId="ListParagraph">
    <w:name w:val="List Paragraph"/>
    <w:basedOn w:val="Normal"/>
    <w:uiPriority w:val="34"/>
    <w:qFormat/>
    <w:rsid w:val="009F2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53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1A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9F28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8AC"/>
  </w:style>
  <w:style w:type="character" w:styleId="PageNumber">
    <w:name w:val="page number"/>
    <w:basedOn w:val="DefaultParagraphFont"/>
    <w:uiPriority w:val="99"/>
    <w:semiHidden/>
    <w:unhideWhenUsed/>
    <w:rsid w:val="009F28AC"/>
  </w:style>
  <w:style w:type="paragraph" w:styleId="ListParagraph">
    <w:name w:val="List Paragraph"/>
    <w:basedOn w:val="Normal"/>
    <w:uiPriority w:val="34"/>
    <w:qFormat/>
    <w:rsid w:val="009F2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5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5723</Words>
  <Characters>36114</Characters>
  <Application>Microsoft Office Word</Application>
  <DocSecurity>0</DocSecurity>
  <Lines>547</Lines>
  <Paragraphs>184</Paragraphs>
  <ScaleCrop>false</ScaleCrop>
  <Company>JHSPH</Company>
  <LinksUpToDate>false</LinksUpToDate>
  <CharactersWithSpaces>41653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Scott</dc:creator>
  <cp:keywords/>
  <dc:description/>
  <cp:lastModifiedBy>TBANIGA</cp:lastModifiedBy>
  <cp:revision>12</cp:revision>
  <dcterms:created xsi:type="dcterms:W3CDTF">2017-09-13T11:27:00Z</dcterms:created>
  <dcterms:modified xsi:type="dcterms:W3CDTF">2018-08-02T09:37:00Z</dcterms:modified>
</cp:coreProperties>
</file>