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A44" w:rsidRDefault="009A0A44" w:rsidP="009A0A44">
      <w:pPr>
        <w:pStyle w:val="berschrift2"/>
      </w:pPr>
      <w:r>
        <w:t xml:space="preserve">Additional file </w:t>
      </w:r>
      <w:r w:rsidR="00AA763E">
        <w:t>7</w:t>
      </w:r>
      <w:r>
        <w:t xml:space="preserve">: Compared working conditions </w:t>
      </w:r>
      <w:r w:rsidR="005A53F9">
        <w:t>(visualised)</w:t>
      </w:r>
    </w:p>
    <w:p w:rsidR="009A0A44" w:rsidRDefault="00065907" w:rsidP="009A0A44">
      <w:r>
        <w:rPr>
          <w:noProof/>
        </w:rPr>
        <w:drawing>
          <wp:anchor distT="0" distB="0" distL="114300" distR="114300" simplePos="0" relativeHeight="251668480" behindDoc="0" locked="0" layoutInCell="1" allowOverlap="1" wp14:anchorId="713EAE46">
            <wp:simplePos x="0" y="0"/>
            <wp:positionH relativeFrom="column">
              <wp:posOffset>14605</wp:posOffset>
            </wp:positionH>
            <wp:positionV relativeFrom="paragraph">
              <wp:posOffset>46990</wp:posOffset>
            </wp:positionV>
            <wp:extent cx="8237855" cy="4866640"/>
            <wp:effectExtent l="19050" t="19050" r="10795" b="1016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t="2667"/>
                    <a:stretch/>
                  </pic:blipFill>
                  <pic:spPr bwMode="auto">
                    <a:xfrm>
                      <a:off x="0" y="0"/>
                      <a:ext cx="8237855" cy="486664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bookmarkStart w:id="0" w:name="_GoBack"/>
      <w:bookmarkEnd w:id="0"/>
    </w:p>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9A0A44" w:rsidP="009A0A44"/>
    <w:p w:rsidR="009A0A44" w:rsidRDefault="00460456" w:rsidP="009A0A44">
      <w:r>
        <w:rPr>
          <w:rFonts w:ascii="Times New Roman" w:hAnsi="Times New Roman" w:cs="Times New Roman"/>
          <w:noProof/>
          <w:sz w:val="24"/>
          <w:szCs w:val="24"/>
          <w:lang w:val="fr-CH" w:eastAsia="fr-CH"/>
        </w:rPr>
        <mc:AlternateContent>
          <mc:Choice Requires="wps">
            <w:drawing>
              <wp:anchor distT="0" distB="0" distL="114300" distR="114300" simplePos="0" relativeHeight="251665408" behindDoc="0" locked="0" layoutInCell="1" allowOverlap="1" wp14:anchorId="6642859E" wp14:editId="210CF2D7">
                <wp:simplePos x="0" y="0"/>
                <wp:positionH relativeFrom="column">
                  <wp:posOffset>-85725</wp:posOffset>
                </wp:positionH>
                <wp:positionV relativeFrom="paragraph">
                  <wp:posOffset>238125</wp:posOffset>
                </wp:positionV>
                <wp:extent cx="8856345" cy="1183005"/>
                <wp:effectExtent l="0" t="0" r="0" b="0"/>
                <wp:wrapNone/>
                <wp:docPr id="18" name="Textfeld 18"/>
                <wp:cNvGraphicFramePr/>
                <a:graphic xmlns:a="http://schemas.openxmlformats.org/drawingml/2006/main">
                  <a:graphicData uri="http://schemas.microsoft.com/office/word/2010/wordprocessingShape">
                    <wps:wsp>
                      <wps:cNvSpPr txBox="1"/>
                      <wps:spPr>
                        <a:xfrm>
                          <a:off x="0" y="0"/>
                          <a:ext cx="8856345" cy="1183005"/>
                        </a:xfrm>
                        <a:prstGeom prst="rect">
                          <a:avLst/>
                        </a:prstGeom>
                        <a:noFill/>
                        <a:ln w="6350">
                          <a:noFill/>
                        </a:ln>
                      </wps:spPr>
                      <wps:txbx>
                        <w:txbxContent>
                          <w:p w:rsidR="009A0A44" w:rsidRDefault="009A0A44" w:rsidP="009A0A44">
                            <w:pPr>
                              <w:spacing w:after="120" w:line="240" w:lineRule="auto"/>
                              <w:ind w:firstLine="0"/>
                              <w:rPr>
                                <w:sz w:val="18"/>
                                <w:lang w:val="en-US"/>
                              </w:rPr>
                            </w:pPr>
                            <w:r>
                              <w:rPr>
                                <w:sz w:val="18"/>
                                <w:lang w:val="en-US"/>
                              </w:rPr>
                              <w:t>Notes: Cluster-robust multivariate linear regressions. Nurses included in the analyses with a workload of at least on full day per week and job tenure of at least one month. The institutional effects on each dependent variable are displayed as deviations from the intergroup-averaged marginal linear prediction. Data points sharing</w:t>
                            </w:r>
                            <w:r w:rsidR="00C31B67">
                              <w:rPr>
                                <w:sz w:val="18"/>
                                <w:lang w:val="en-US"/>
                              </w:rPr>
                              <w:t xml:space="preserve"> a</w:t>
                            </w:r>
                            <w:r>
                              <w:rPr>
                                <w:sz w:val="18"/>
                                <w:lang w:val="en-US"/>
                              </w:rPr>
                              <w:t xml:space="preserve"> letter in the label are not significantly different at the 5-percent significance level (Bonferroni-adjusted). Variables included in the model, but not shown are sex, age, diploma, workload</w:t>
                            </w:r>
                            <w:r w:rsidR="007972F5">
                              <w:rPr>
                                <w:sz w:val="18"/>
                                <w:lang w:val="en-US"/>
                              </w:rPr>
                              <w:t xml:space="preserve">, </w:t>
                            </w:r>
                            <w:r>
                              <w:rPr>
                                <w:sz w:val="18"/>
                                <w:lang w:val="en-US"/>
                              </w:rPr>
                              <w:t>job tenure</w:t>
                            </w:r>
                            <w:r w:rsidR="007972F5">
                              <w:rPr>
                                <w:sz w:val="18"/>
                                <w:lang w:val="en-US"/>
                              </w:rPr>
                              <w:t xml:space="preserve"> and currency of </w:t>
                            </w:r>
                            <w:r w:rsidR="005D0AC1">
                              <w:rPr>
                                <w:sz w:val="18"/>
                                <w:lang w:val="en-US"/>
                              </w:rPr>
                              <w:t>the job</w:t>
                            </w:r>
                            <w:r w:rsidR="007972F5">
                              <w:rPr>
                                <w:sz w:val="18"/>
                                <w:lang w:val="en-US"/>
                              </w:rPr>
                              <w:t xml:space="preserve"> episode</w:t>
                            </w:r>
                            <w:r>
                              <w:rPr>
                                <w:sz w:val="18"/>
                                <w:lang w:val="en-US"/>
                              </w:rPr>
                              <w:t xml:space="preserve">. * only assessed for </w:t>
                            </w:r>
                            <w:r w:rsidR="00C31B67">
                              <w:rPr>
                                <w:sz w:val="18"/>
                                <w:lang w:val="en-US"/>
                              </w:rPr>
                              <w:t xml:space="preserve">the </w:t>
                            </w:r>
                            <w:r>
                              <w:rPr>
                                <w:sz w:val="18"/>
                                <w:lang w:val="en-US"/>
                              </w:rPr>
                              <w:t>current work episode</w:t>
                            </w:r>
                          </w:p>
                          <w:p w:rsidR="009A0A44" w:rsidRDefault="009A0A44" w:rsidP="009A0A44">
                            <w:pPr>
                              <w:spacing w:after="120" w:line="240" w:lineRule="auto"/>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2859E" id="_x0000_t202" coordsize="21600,21600" o:spt="202" path="m,l,21600r21600,l21600,xe">
                <v:stroke joinstyle="miter"/>
                <v:path gradientshapeok="t" o:connecttype="rect"/>
              </v:shapetype>
              <v:shape id="Textfeld 18" o:spid="_x0000_s1026" type="#_x0000_t202" style="position:absolute;left:0;text-align:left;margin-left:-6.75pt;margin-top:18.75pt;width:697.35pt;height:9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" filled="f" stroked="f" strokeweight=".5pt">
                <v:textbox>
                  <w:txbxContent>
                    <w:p w:rsidR="009A0A44" w:rsidRDefault="009A0A44" w:rsidP="009A0A44">
                      <w:pPr>
                        <w:spacing w:after="120" w:line="240" w:lineRule="auto"/>
                        <w:ind w:firstLine="0"/>
                        <w:rPr>
                          <w:sz w:val="18"/>
                          <w:lang w:val="en-US"/>
                        </w:rPr>
                      </w:pPr>
                      <w:r>
                        <w:rPr>
                          <w:sz w:val="18"/>
                          <w:lang w:val="en-US"/>
                        </w:rPr>
                        <w:t>Notes: Cluster-robust multivariate linear regressions. Nurses included in the analyses with a workload of at least on full day per week and job tenure of at least one month. The institutional effects on each dependent variable are displayed as deviations from the intergroup-averaged marginal linear prediction. Data points sharing</w:t>
                      </w:r>
                      <w:r w:rsidR="00C31B67">
                        <w:rPr>
                          <w:sz w:val="18"/>
                          <w:lang w:val="en-US"/>
                        </w:rPr>
                        <w:t xml:space="preserve"> a</w:t>
                      </w:r>
                      <w:r>
                        <w:rPr>
                          <w:sz w:val="18"/>
                          <w:lang w:val="en-US"/>
                        </w:rPr>
                        <w:t xml:space="preserve"> letter in the label are not significantly different at the 5-percent significance level (Bonferroni-adjusted). Variables included in the model, but not shown are sex, age, diploma, workload</w:t>
                      </w:r>
                      <w:r w:rsidR="007972F5">
                        <w:rPr>
                          <w:sz w:val="18"/>
                          <w:lang w:val="en-US"/>
                        </w:rPr>
                        <w:t xml:space="preserve">, </w:t>
                      </w:r>
                      <w:r>
                        <w:rPr>
                          <w:sz w:val="18"/>
                          <w:lang w:val="en-US"/>
                        </w:rPr>
                        <w:t>job tenure</w:t>
                      </w:r>
                      <w:r w:rsidR="007972F5">
                        <w:rPr>
                          <w:sz w:val="18"/>
                          <w:lang w:val="en-US"/>
                        </w:rPr>
                        <w:t xml:space="preserve"> and currency of </w:t>
                      </w:r>
                      <w:r w:rsidR="005D0AC1">
                        <w:rPr>
                          <w:sz w:val="18"/>
                          <w:lang w:val="en-US"/>
                        </w:rPr>
                        <w:t>the job</w:t>
                      </w:r>
                      <w:r w:rsidR="007972F5">
                        <w:rPr>
                          <w:sz w:val="18"/>
                          <w:lang w:val="en-US"/>
                        </w:rPr>
                        <w:t xml:space="preserve"> episode</w:t>
                      </w:r>
                      <w:r>
                        <w:rPr>
                          <w:sz w:val="18"/>
                          <w:lang w:val="en-US"/>
                        </w:rPr>
                        <w:t xml:space="preserve">. * only assessed for </w:t>
                      </w:r>
                      <w:r w:rsidR="00C31B67">
                        <w:rPr>
                          <w:sz w:val="18"/>
                          <w:lang w:val="en-US"/>
                        </w:rPr>
                        <w:t xml:space="preserve">the </w:t>
                      </w:r>
                      <w:r>
                        <w:rPr>
                          <w:sz w:val="18"/>
                          <w:lang w:val="en-US"/>
                        </w:rPr>
                        <w:t>current work episode</w:t>
                      </w:r>
                    </w:p>
                    <w:p w:rsidR="009A0A44" w:rsidRDefault="009A0A44" w:rsidP="009A0A44">
                      <w:pPr>
                        <w:spacing w:after="120" w:line="240" w:lineRule="auto"/>
                        <w:rPr>
                          <w:lang w:val="en-US"/>
                        </w:rPr>
                      </w:pPr>
                      <w:r>
                        <w:rPr>
                          <w:lang w:val="en-US"/>
                        </w:rPr>
                        <w:t xml:space="preserve"> </w:t>
                      </w:r>
                    </w:p>
                  </w:txbxContent>
                </v:textbox>
              </v:shape>
            </w:pict>
          </mc:Fallback>
        </mc:AlternateContent>
      </w:r>
    </w:p>
    <w:p w:rsidR="00834E45" w:rsidRDefault="00065907" w:rsidP="000E048C"/>
    <w:sectPr w:rsidR="00834E45" w:rsidSect="000E048C">
      <w:pgSz w:w="16838" w:h="11906" w:orient="landscape"/>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44"/>
    <w:rsid w:val="00056599"/>
    <w:rsid w:val="00065907"/>
    <w:rsid w:val="000E048C"/>
    <w:rsid w:val="00460456"/>
    <w:rsid w:val="00475605"/>
    <w:rsid w:val="005A53F9"/>
    <w:rsid w:val="005D0AC1"/>
    <w:rsid w:val="005E119F"/>
    <w:rsid w:val="00661029"/>
    <w:rsid w:val="006D51EE"/>
    <w:rsid w:val="007972F5"/>
    <w:rsid w:val="00805E4F"/>
    <w:rsid w:val="009473BE"/>
    <w:rsid w:val="009A0A44"/>
    <w:rsid w:val="00A9576D"/>
    <w:rsid w:val="00AA763E"/>
    <w:rsid w:val="00B5012E"/>
    <w:rsid w:val="00B74A15"/>
    <w:rsid w:val="00B90762"/>
    <w:rsid w:val="00C31B67"/>
    <w:rsid w:val="00DA75A8"/>
    <w:rsid w:val="00DD58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C31D-CB92-4A83-A34B-1CBD4798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A0A44"/>
    <w:pPr>
      <w:tabs>
        <w:tab w:val="left" w:pos="142"/>
      </w:tabs>
      <w:spacing w:after="0" w:line="360" w:lineRule="auto"/>
      <w:ind w:firstLine="425"/>
      <w:jc w:val="both"/>
    </w:pPr>
    <w:rPr>
      <w:rFonts w:ascii="Arial" w:hAnsi="Arial" w:cs="Arial"/>
      <w:sz w:val="20"/>
      <w:lang w:val="en-GB"/>
    </w:rPr>
  </w:style>
  <w:style w:type="paragraph" w:styleId="berschrift2">
    <w:name w:val="heading 2"/>
    <w:basedOn w:val="Standard"/>
    <w:next w:val="Standard"/>
    <w:link w:val="berschrift2Zchn"/>
    <w:uiPriority w:val="9"/>
    <w:unhideWhenUsed/>
    <w:qFormat/>
    <w:rsid w:val="009A0A44"/>
    <w:pPr>
      <w:spacing w:after="120"/>
      <w:ind w:firstLine="0"/>
      <w:outlineLvl w:val="1"/>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A0A44"/>
    <w:rPr>
      <w:rFonts w:ascii="Arial" w:hAnsi="Arial" w:cs="Arial"/>
      <w:b/>
      <w:i/>
      <w:sz w:val="20"/>
      <w:lang w:val="en-GB"/>
    </w:rPr>
  </w:style>
  <w:style w:type="table" w:styleId="Tabellenraster">
    <w:name w:val="Table Grid"/>
    <w:basedOn w:val="NormaleTabelle"/>
    <w:uiPriority w:val="39"/>
    <w:rsid w:val="009A0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Words>
  <Characters>72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AESCHBACHER Remo</dc:creator>
  <cp:keywords/>
  <dc:description/>
  <cp:lastModifiedBy>aeschbre</cp:lastModifiedBy>
  <cp:revision>13</cp:revision>
  <dcterms:created xsi:type="dcterms:W3CDTF">2017-08-11T09:53:00Z</dcterms:created>
  <dcterms:modified xsi:type="dcterms:W3CDTF">2018-10-09T12:47:00Z</dcterms:modified>
</cp:coreProperties>
</file>