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08" w:type="dxa"/>
        <w:tblLook w:val="04A0" w:firstRow="1" w:lastRow="0" w:firstColumn="1" w:lastColumn="0" w:noHBand="0" w:noVBand="1"/>
      </w:tblPr>
      <w:tblGrid>
        <w:gridCol w:w="9508"/>
      </w:tblGrid>
      <w:tr w:rsidR="00C818FB" w:rsidRPr="00C818FB" w:rsidTr="00C818FB">
        <w:trPr>
          <w:trHeight w:val="330"/>
        </w:trPr>
        <w:tc>
          <w:tcPr>
            <w:tcW w:w="9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818FB" w:rsidRDefault="00C818FB" w:rsidP="00C818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Table 7</w:t>
            </w:r>
            <w:r w:rsidRPr="00C818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818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Factors influencing retention in the Thai government services in comparison between two admission tract groups</w:t>
            </w:r>
          </w:p>
          <w:tbl>
            <w:tblPr>
              <w:tblW w:w="9026" w:type="dxa"/>
              <w:tblLook w:val="04A0" w:firstRow="1" w:lastRow="0" w:firstColumn="1" w:lastColumn="0" w:noHBand="0" w:noVBand="1"/>
            </w:tblPr>
            <w:tblGrid>
              <w:gridCol w:w="3063"/>
              <w:gridCol w:w="2194"/>
              <w:gridCol w:w="2551"/>
              <w:gridCol w:w="1435"/>
            </w:tblGrid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Factor</w:t>
                  </w:r>
                </w:p>
              </w:tc>
              <w:tc>
                <w:tcPr>
                  <w:tcW w:w="21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First track </w:t>
                  </w:r>
                  <w:proofErr w:type="spellStart"/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group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>a</w:t>
                  </w:r>
                  <w:proofErr w:type="spellEnd"/>
                </w:p>
              </w:tc>
              <w:tc>
                <w:tcPr>
                  <w:tcW w:w="24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Second track </w:t>
                  </w:r>
                  <w:proofErr w:type="spellStart"/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group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>b</w:t>
                  </w:r>
                  <w:proofErr w:type="spellEnd"/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4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P-value</w:t>
                  </w: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Gender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Male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16 (27.1%)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43 (72.9%)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0.665</w:t>
                  </w: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Female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26 (24.1%)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82 (75.9%)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Cs w:val="22"/>
                    </w:rPr>
                  </w:pPr>
                  <w:r w:rsidRPr="00C818FB">
                    <w:rPr>
                      <w:rFonts w:ascii="Tahoma" w:eastAsia="Times New Roman" w:hAnsi="Tahoma" w:cs="Tahoma"/>
                      <w:color w:val="000000"/>
                      <w:szCs w:val="22"/>
                    </w:rPr>
                    <w:t> </w:t>
                  </w: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Marital status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Not married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42 (25.5%)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123 (74.4%)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0.41</w:t>
                  </w: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Married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 (100.0%)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Cs w:val="22"/>
                    </w:rPr>
                  </w:pPr>
                  <w:r w:rsidRPr="00C818FB">
                    <w:rPr>
                      <w:rFonts w:ascii="Tahoma" w:eastAsia="Times New Roman" w:hAnsi="Tahoma" w:cs="Tahoma"/>
                      <w:color w:val="000000"/>
                      <w:szCs w:val="22"/>
                    </w:rPr>
                    <w:t> </w:t>
                  </w: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Main income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10,001 – 30,000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 (12.5%)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28 (87.5%)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0.151</w:t>
                  </w: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30,001 – 50,000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30 (27.0%)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81 (73.0%)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Over 50,000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 (33.3%)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16 (66.7%)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Cs w:val="22"/>
                    </w:rPr>
                  </w:pPr>
                  <w:r w:rsidRPr="00C818FB">
                    <w:rPr>
                      <w:rFonts w:ascii="Tahoma" w:eastAsia="Times New Roman" w:hAnsi="Tahoma" w:cs="Tahoma"/>
                      <w:color w:val="000000"/>
                      <w:szCs w:val="22"/>
                    </w:rPr>
                    <w:t> </w:t>
                  </w: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Other income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None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12 (21.8%)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43 (78.2%)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0.352</w:t>
                  </w: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10,000 – 30,000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12 (20.7%)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46 (79.3%)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30,001 – 50,000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12 (36.4%)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21 (63.6%)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Over 50,000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 (28.6%)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15 (71.4%)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Cs w:val="22"/>
                    </w:rPr>
                  </w:pPr>
                  <w:r w:rsidRPr="00C818FB">
                    <w:rPr>
                      <w:rFonts w:ascii="Tahoma" w:eastAsia="Times New Roman" w:hAnsi="Tahoma" w:cs="Tahoma"/>
                      <w:color w:val="000000"/>
                      <w:szCs w:val="22"/>
                    </w:rPr>
                    <w:t> </w:t>
                  </w: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7625" w:type="dxa"/>
                  <w:gridSpan w:val="3"/>
                  <w:tcBorders>
                    <w:top w:val="dotted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Close proximity to hometown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First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rating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21 (53.8%)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18 (46.2%)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DB76C7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&lt;0.001</w:t>
                  </w:r>
                  <w:r w:rsidR="00C818FB"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*</w:t>
                  </w: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Second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rating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7 (41.2%)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10 (58.8%)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Third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rating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 (10.5%)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17 (89.5%)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Cs w:val="22"/>
                    </w:rPr>
                  </w:pPr>
                  <w:r w:rsidRPr="00C818FB">
                    <w:rPr>
                      <w:rFonts w:ascii="Tahoma" w:eastAsia="Times New Roman" w:hAnsi="Tahoma" w:cs="Tahoma"/>
                      <w:color w:val="000000"/>
                      <w:szCs w:val="22"/>
                    </w:rPr>
                    <w:t> </w:t>
                  </w: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7625" w:type="dxa"/>
                  <w:gridSpan w:val="3"/>
                  <w:tcBorders>
                    <w:top w:val="dotted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Satisfaction with income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First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rating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 (50.0%)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 (50.0%)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0.084</w:t>
                  </w: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Second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rating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 (18.2%)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9 (81.8%)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Third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rating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 (50.0%)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 (50.0%)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Cs w:val="22"/>
                    </w:rPr>
                  </w:pPr>
                  <w:r w:rsidRPr="00C818FB">
                    <w:rPr>
                      <w:rFonts w:ascii="Tahoma" w:eastAsia="Times New Roman" w:hAnsi="Tahoma" w:cs="Tahoma"/>
                      <w:color w:val="000000"/>
                      <w:szCs w:val="22"/>
                    </w:rPr>
                    <w:t> </w:t>
                  </w: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7625" w:type="dxa"/>
                  <w:gridSpan w:val="3"/>
                  <w:tcBorders>
                    <w:top w:val="dotted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Security in the profession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First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rating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 (24.2%)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25 (75.8%)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0.753</w:t>
                  </w: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Second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rating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10 (25.6%)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29 (74.4%)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Third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rating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 (%)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27 (%)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Cs w:val="22"/>
                    </w:rPr>
                  </w:pPr>
                  <w:r w:rsidRPr="00C818FB">
                    <w:rPr>
                      <w:rFonts w:ascii="Tahoma" w:eastAsia="Times New Roman" w:hAnsi="Tahoma" w:cs="Tahoma"/>
                      <w:color w:val="000000"/>
                      <w:szCs w:val="22"/>
                    </w:rPr>
                    <w:t> </w:t>
                  </w: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7625" w:type="dxa"/>
                  <w:gridSpan w:val="3"/>
                  <w:tcBorders>
                    <w:top w:val="dotted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Satisfactory relationship with leaderships and colleagues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First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rating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 (5.3%)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18 (94.7%)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0.115</w:t>
                  </w: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Second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rating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 (27.3%)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16 (72.3%)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Third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rating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7 (35.0%)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13 (65.0%)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7625" w:type="dxa"/>
                  <w:gridSpan w:val="3"/>
                  <w:tcBorders>
                    <w:top w:val="dotted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Satisfaction with welfare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First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rating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 (9.5%)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19 (90.5%)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0.044*</w:t>
                  </w: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Second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rating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 (12.5%)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21 (87.5%)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Third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rating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9 (40.9%)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13 (59.1%)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Cs w:val="22"/>
                    </w:rPr>
                  </w:pPr>
                  <w:r w:rsidRPr="00C818FB">
                    <w:rPr>
                      <w:rFonts w:ascii="Tahoma" w:eastAsia="Times New Roman" w:hAnsi="Tahoma" w:cs="Tahoma"/>
                      <w:color w:val="000000"/>
                      <w:szCs w:val="22"/>
                    </w:rPr>
                    <w:t> </w:t>
                  </w: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7625" w:type="dxa"/>
                  <w:gridSpan w:val="3"/>
                  <w:tcBorders>
                    <w:top w:val="dotted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Advancement in the profession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First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rating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 (100.0%)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0.066</w:t>
                  </w: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Second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rating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 (55.5%)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4 (44.5%)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Third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rating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 (20.0%)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 (80.0%)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Cs w:val="22"/>
                    </w:rPr>
                  </w:pPr>
                  <w:r w:rsidRPr="00C818FB">
                    <w:rPr>
                      <w:rFonts w:ascii="Tahoma" w:eastAsia="Times New Roman" w:hAnsi="Tahoma" w:cs="Tahoma"/>
                      <w:color w:val="000000"/>
                      <w:szCs w:val="22"/>
                    </w:rPr>
                    <w:t> </w:t>
                  </w: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Independence at work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First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rating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 (12.5%)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7 (87.5%)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0.357</w:t>
                  </w: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Second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rating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3 (15.8%) 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16 (84.2%)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Third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rating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 (5.9%)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16 (94.1%)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dotted" w:sz="4" w:space="0" w:color="auto"/>
                    <w:right w:val="nil"/>
                  </w:tcBorders>
                  <w:shd w:val="clear" w:color="auto" w:fill="auto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Cs w:val="22"/>
                    </w:rPr>
                  </w:pPr>
                  <w:r w:rsidRPr="00C818FB">
                    <w:rPr>
                      <w:rFonts w:ascii="Tahoma" w:eastAsia="Times New Roman" w:hAnsi="Tahoma" w:cs="Tahoma"/>
                      <w:color w:val="000000"/>
                      <w:szCs w:val="22"/>
                    </w:rPr>
                    <w:t> </w:t>
                  </w: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7625" w:type="dxa"/>
                  <w:gridSpan w:val="3"/>
                  <w:tcBorders>
                    <w:top w:val="dotted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>High chance to pursue specialty training in the future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First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rating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 (17.1%)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29 (82.9%)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0.282</w:t>
                  </w: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Second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rating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 (25.0%)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15 (75.0%)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C818FB" w:rsidRPr="00C818FB" w:rsidTr="00C818FB">
              <w:trPr>
                <w:trHeight w:val="319"/>
              </w:trPr>
              <w:tc>
                <w:tcPr>
                  <w:tcW w:w="29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Third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 xml:space="preserve"> 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rating</w:t>
                  </w:r>
                </w:p>
              </w:tc>
              <w:tc>
                <w:tcPr>
                  <w:tcW w:w="21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11 (32.4%)</w:t>
                  </w:r>
                </w:p>
              </w:tc>
              <w:tc>
                <w:tcPr>
                  <w:tcW w:w="249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23 (67.6%)</w:t>
                  </w:r>
                </w:p>
              </w:tc>
              <w:tc>
                <w:tcPr>
                  <w:tcW w:w="140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ahoma" w:eastAsia="Times New Roman" w:hAnsi="Tahoma" w:cs="Tahoma"/>
                      <w:color w:val="000000"/>
                      <w:szCs w:val="22"/>
                    </w:rPr>
                  </w:pPr>
                  <w:r w:rsidRPr="00C818FB">
                    <w:rPr>
                      <w:rFonts w:ascii="Tahoma" w:eastAsia="Times New Roman" w:hAnsi="Tahoma" w:cs="Tahoma"/>
                      <w:color w:val="000000"/>
                      <w:szCs w:val="22"/>
                    </w:rPr>
                    <w:t> </w:t>
                  </w:r>
                </w:p>
              </w:tc>
            </w:tr>
            <w:tr w:rsidR="00C818FB" w:rsidRPr="00C818FB" w:rsidTr="00C818FB">
              <w:trPr>
                <w:trHeight w:val="375"/>
              </w:trPr>
              <w:tc>
                <w:tcPr>
                  <w:tcW w:w="902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818FB" w:rsidRP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>a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First</w:t>
                  </w:r>
                  <w:proofErr w:type="spellEnd"/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group, rural admissions, was comprised of CPIPRD and CURA (no participants from ASSP)</w:t>
                  </w:r>
                </w:p>
              </w:tc>
            </w:tr>
            <w:tr w:rsidR="00C818FB" w:rsidRPr="00C818FB" w:rsidTr="00C818FB">
              <w:trPr>
                <w:trHeight w:val="375"/>
              </w:trPr>
              <w:tc>
                <w:tcPr>
                  <w:tcW w:w="902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C818FB" w:rsidRDefault="00C818FB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vertAlign w:val="superscript"/>
                    </w:rPr>
                    <w:t>b</w:t>
                  </w:r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Second</w:t>
                  </w:r>
                  <w:proofErr w:type="spellEnd"/>
                  <w:proofErr w:type="gramEnd"/>
                  <w:r w:rsidRPr="00C818F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group, urban admissions, was comprised of DACD, COMES and DCTMD.</w:t>
                  </w: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C818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135643" w:rsidRDefault="00135643" w:rsidP="00135643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lastRenderedPageBreak/>
                    <w:t xml:space="preserve">Table 8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Factors influencing from the Thai government services in comparison between two admission tract groups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.</w:t>
                  </w:r>
                </w:p>
                <w:tbl>
                  <w:tblPr>
                    <w:tblW w:w="9026" w:type="dxa"/>
                    <w:tblLook w:val="04A0" w:firstRow="1" w:lastRow="0" w:firstColumn="1" w:lastColumn="0" w:noHBand="0" w:noVBand="1"/>
                  </w:tblPr>
                  <w:tblGrid>
                    <w:gridCol w:w="3240"/>
                    <w:gridCol w:w="2068"/>
                    <w:gridCol w:w="2374"/>
                    <w:gridCol w:w="1344"/>
                  </w:tblGrid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Factor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First track </w:t>
                        </w:r>
                        <w:proofErr w:type="spellStart"/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group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>a</w:t>
                        </w:r>
                        <w:proofErr w:type="spellEnd"/>
                      </w:p>
                    </w:tc>
                    <w:tc>
                      <w:tcPr>
                        <w:tcW w:w="2374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Second track </w:t>
                        </w:r>
                        <w:proofErr w:type="spellStart"/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group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>b</w:t>
                        </w:r>
                        <w:proofErr w:type="spellEnd"/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P-value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Gender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Male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5 (29.4%)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12 (70.6%)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0.522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Female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23 (22.3%)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80 (77.7%)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</w:pPr>
                        <w:r w:rsidRPr="003E537F"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  <w:t> 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Marital status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Not married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13 (12.5%)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91 (87.5%)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0.182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Married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 (25.0%)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12 (75.0%)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</w:pPr>
                        <w:r w:rsidRPr="003E537F"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  <w:t> 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Number of children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None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 (28.6%)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10 (71.4%)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0.383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One or more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 (100.0%)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</w:pPr>
                        <w:r w:rsidRPr="003E537F"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  <w:t> 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Main income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10,001 – 30,000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 (11.8%)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15 (88.2%)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0.862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30,001 – 50,000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 (17.6%)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14 (82.4%)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Over 50,000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11 (16.9%)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54 (83.1%)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</w:pPr>
                        <w:r w:rsidRPr="003E537F"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  <w:t> 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Other income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None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12 (17.1%)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58 (82.9%)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0.572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10,000 – 30,000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 (20.0%)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16 (80.0%)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30,001 – 50,000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5 (100.0%)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Over 50,000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 (100.0%)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</w:pPr>
                        <w:r w:rsidRPr="003E537F"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  <w:t> 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Other occupation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First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 (100.0%)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0.771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Second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Third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 (100.0%)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</w:pPr>
                        <w:r w:rsidRPr="003E537F"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  <w:t> </w:t>
                        </w:r>
                      </w:p>
                    </w:tc>
                  </w:tr>
                  <w:tr w:rsidR="00DB76C7" w:rsidRPr="003E537F" w:rsidTr="00DE5266">
                    <w:trPr>
                      <w:trHeight w:val="319"/>
                    </w:trPr>
                    <w:tc>
                      <w:tcPr>
                        <w:tcW w:w="530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DB76C7" w:rsidRPr="003E537F" w:rsidRDefault="00DB76C7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Workplace far away from hometown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DB76C7" w:rsidRPr="003E537F" w:rsidRDefault="00DB76C7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DB76C7" w:rsidRPr="003E537F" w:rsidRDefault="00DB76C7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First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 (5.7%)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33 (94.3%)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0.026*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Second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 (8.0%)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23 (92.0%)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Third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 (20.0%)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16 (80.0%)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</w:pPr>
                        <w:r w:rsidRPr="003E537F"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  <w:t> 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Dissatisfaction with income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First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 (16.7%)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5 (83.3%)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0.294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Second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5 (38.5%)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8 (61.5%)</w:t>
                        </w:r>
                        <w:bookmarkStart w:id="0" w:name="_GoBack"/>
                        <w:bookmarkEnd w:id="0"/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Third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 (8.3%)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11 (91.7%)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</w:pPr>
                        <w:r w:rsidRPr="003E537F"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  <w:t> 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Unsatisfactory relationship with leaderships and colleagues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First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 (17.4%)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19 (82.6%)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0.211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Second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 (7.1%)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13 (92.9%)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Third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9 (100.0%)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</w:pPr>
                        <w:r w:rsidRPr="003E537F"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  <w:t> 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Lack of advancement opportunities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First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 (66.7%)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 (33.3%)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0.052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Second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11 (100.0%)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lastRenderedPageBreak/>
                          <w:t>Third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 (9.1%)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10 (90.9%)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</w:pPr>
                        <w:r w:rsidRPr="003E537F"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  <w:t> 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Lack of freedom at works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First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 (28.6%)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5 (71.4%)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0.396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Second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5 (31.2%)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11 (68.8%)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Third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 (100.0%)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</w:pPr>
                        <w:r w:rsidRPr="003E537F"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  <w:t> 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Getting a specialty training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First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 (8.8%)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31 (91.2%)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0.047*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Second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 (5.9%)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16 (94.1%)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Third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 (8.3%)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11 (91.7%)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</w:pPr>
                        <w:r w:rsidRPr="003E537F"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  <w:t> 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Make their own private dental clinic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First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 (100.0%)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0.845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Second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 (100.0%)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Third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 (33.3%)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 (66.7%)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</w:pPr>
                        <w:r w:rsidRPr="003E537F"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  <w:t> 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Hard workload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First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 (100.0%)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0.114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Second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 (100.0%)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Third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 (100.0%)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</w:pPr>
                        <w:r w:rsidRPr="003E537F"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  <w:t> 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Limited facilities in rural areas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First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 (100.0%)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0.421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Second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5 (100.0%)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Third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 (8.3%)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11 (91.7%)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</w:pPr>
                        <w:r w:rsidRPr="003E537F"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  <w:t> 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Health problems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First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 (100.0%)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0.097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Second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 (100.0%)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Third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 (50.0%)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 (50.0%)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</w:pPr>
                        <w:r w:rsidRPr="003E537F"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  <w:t> 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5308" w:type="dxa"/>
                        <w:gridSpan w:val="2"/>
                        <w:tcBorders>
                          <w:top w:val="dotted" w:sz="4" w:space="0" w:color="auto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  <w:t>Take care of the parents/children/married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First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 (33.3%)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 (66.7%)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0.599</w:t>
                        </w: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Second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0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 (100.0%)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3E537F" w:rsidRPr="003E537F" w:rsidTr="003E537F">
                    <w:trPr>
                      <w:trHeight w:val="319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Third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 xml:space="preserve"> 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rating</w:t>
                        </w: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 (20.0%)</w:t>
                        </w: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12 (80.0%)</w:t>
                        </w: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nil"/>
                        </w:tcBorders>
                        <w:shd w:val="clear" w:color="auto" w:fill="auto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</w:pPr>
                        <w:r w:rsidRPr="003E537F">
                          <w:rPr>
                            <w:rFonts w:ascii="Tahoma" w:eastAsia="Times New Roman" w:hAnsi="Tahoma" w:cs="Tahoma"/>
                            <w:color w:val="000000"/>
                            <w:szCs w:val="22"/>
                          </w:rPr>
                          <w:t> </w:t>
                        </w:r>
                      </w:p>
                    </w:tc>
                  </w:tr>
                  <w:tr w:rsidR="003E537F" w:rsidRPr="003E537F" w:rsidTr="003E537F">
                    <w:trPr>
                      <w:trHeight w:val="375"/>
                    </w:trPr>
                    <w:tc>
                      <w:tcPr>
                        <w:tcW w:w="9026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>a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First</w:t>
                        </w:r>
                        <w:proofErr w:type="spellEnd"/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group, rural admissions, was comprised of CPIPRD and CURA (no participants from ASSP)</w:t>
                        </w:r>
                      </w:p>
                    </w:tc>
                  </w:tr>
                  <w:tr w:rsidR="003E537F" w:rsidRPr="003E537F" w:rsidTr="003E537F">
                    <w:trPr>
                      <w:trHeight w:val="375"/>
                    </w:trPr>
                    <w:tc>
                      <w:tcPr>
                        <w:tcW w:w="9026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proofErr w:type="spellStart"/>
                        <w:proofErr w:type="gramStart"/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  <w:vertAlign w:val="superscript"/>
                          </w:rPr>
                          <w:t>b</w:t>
                        </w:r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Second</w:t>
                        </w:r>
                        <w:proofErr w:type="spellEnd"/>
                        <w:proofErr w:type="gramEnd"/>
                        <w:r w:rsidRPr="003E537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group, urban admissions, was comprised of DACD, COMES and DCTMD.</w:t>
                        </w:r>
                      </w:p>
                    </w:tc>
                  </w:tr>
                  <w:tr w:rsidR="003E537F" w:rsidRPr="003E537F" w:rsidTr="003E537F">
                    <w:trPr>
                      <w:trHeight w:val="315"/>
                    </w:trPr>
                    <w:tc>
                      <w:tcPr>
                        <w:tcW w:w="32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06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7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34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3E537F" w:rsidRPr="003E537F" w:rsidRDefault="003E537F" w:rsidP="003E537F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3E537F" w:rsidRPr="00135643" w:rsidRDefault="003E537F" w:rsidP="00135643">
                  <w:pP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C818FB" w:rsidRPr="00C818FB" w:rsidRDefault="00C818FB" w:rsidP="00C818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200E76" w:rsidRDefault="00200E76"/>
    <w:sectPr w:rsidR="00200E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8FB"/>
    <w:rsid w:val="00135643"/>
    <w:rsid w:val="00200E76"/>
    <w:rsid w:val="003E537F"/>
    <w:rsid w:val="00C818FB"/>
    <w:rsid w:val="00DB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EDF578-B3CF-4BFD-B5B6-E09700637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02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Kung detsomboonrat</dc:creator>
  <cp:keywords/>
  <dc:description/>
  <cp:lastModifiedBy>Kung detsomboonrat</cp:lastModifiedBy>
  <cp:revision>3</cp:revision>
  <dcterms:created xsi:type="dcterms:W3CDTF">2019-08-26T04:28:00Z</dcterms:created>
  <dcterms:modified xsi:type="dcterms:W3CDTF">2019-08-26T04:54:00Z</dcterms:modified>
</cp:coreProperties>
</file>