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D0E8C" w14:textId="61CEA226" w:rsidR="00126C37" w:rsidRPr="00921AF6" w:rsidRDefault="000D5933" w:rsidP="000D5933">
      <w:pPr>
        <w:spacing w:after="0" w:line="276" w:lineRule="auto"/>
        <w:rPr>
          <w:rFonts w:ascii="Times New Roman" w:eastAsia="Times New Roman" w:hAnsi="Times New Roman" w:cs="Times New Roman"/>
          <w:sz w:val="24"/>
          <w:szCs w:val="24"/>
        </w:rPr>
      </w:pPr>
      <w:bookmarkStart w:id="0" w:name="_Hlk38968317"/>
      <w:bookmarkStart w:id="1" w:name="_Hlk38964845"/>
      <w:r w:rsidRPr="000D5933">
        <w:rPr>
          <w:rFonts w:ascii="Times New Roman" w:hAnsi="Times New Roman" w:cs="Times New Roman"/>
          <w:b/>
          <w:bCs/>
          <w:sz w:val="24"/>
          <w:szCs w:val="24"/>
          <w:shd w:val="clear" w:color="auto" w:fill="FFFFFF"/>
        </w:rPr>
        <w:t xml:space="preserve">Additional File </w:t>
      </w:r>
      <w:r w:rsidR="00921AF6">
        <w:rPr>
          <w:rFonts w:ascii="Times New Roman" w:hAnsi="Times New Roman" w:cs="Times New Roman"/>
          <w:b/>
          <w:bCs/>
          <w:sz w:val="24"/>
          <w:szCs w:val="24"/>
          <w:shd w:val="clear" w:color="auto" w:fill="FFFFFF"/>
        </w:rPr>
        <w:t>8</w:t>
      </w:r>
      <w:r w:rsidRPr="000D5933">
        <w:rPr>
          <w:rFonts w:ascii="Times New Roman" w:hAnsi="Times New Roman" w:cs="Times New Roman"/>
          <w:b/>
          <w:bCs/>
          <w:sz w:val="24"/>
          <w:szCs w:val="24"/>
          <w:shd w:val="clear" w:color="auto" w:fill="FFFFFF"/>
        </w:rPr>
        <w:t xml:space="preserve">: </w:t>
      </w:r>
      <w:bookmarkStart w:id="2" w:name="_Hlk44345630"/>
      <w:bookmarkStart w:id="3" w:name="_Hlk44600602"/>
      <w:r w:rsidR="00126C37" w:rsidRPr="00921AF6">
        <w:rPr>
          <w:rFonts w:ascii="Times New Roman" w:eastAsia="Times New Roman" w:hAnsi="Times New Roman" w:cs="Times New Roman"/>
          <w:b/>
          <w:bCs/>
          <w:sz w:val="24"/>
          <w:szCs w:val="24"/>
        </w:rPr>
        <w:t>How the MOH Took the Study Results into Account</w:t>
      </w:r>
    </w:p>
    <w:p w14:paraId="0D569751" w14:textId="77777777" w:rsidR="00126C37" w:rsidRPr="00921AF6" w:rsidRDefault="00126C37" w:rsidP="000D5933">
      <w:pPr>
        <w:spacing w:after="0" w:line="276" w:lineRule="auto"/>
        <w:rPr>
          <w:rFonts w:ascii="Times New Roman" w:eastAsia="Times New Roman" w:hAnsi="Times New Roman" w:cs="Times New Roman"/>
          <w:sz w:val="24"/>
          <w:szCs w:val="24"/>
        </w:rPr>
      </w:pPr>
    </w:p>
    <w:bookmarkEnd w:id="0"/>
    <w:bookmarkEnd w:id="1"/>
    <w:bookmarkEnd w:id="2"/>
    <w:bookmarkEnd w:id="3"/>
    <w:p w14:paraId="3DA0C9A3" w14:textId="6A36DE7B" w:rsidR="00126C37" w:rsidRPr="00921AF6" w:rsidRDefault="00126C37" w:rsidP="00921AF6">
      <w:pPr>
        <w:autoSpaceDE w:val="0"/>
        <w:autoSpaceDN w:val="0"/>
        <w:adjustRightInd w:val="0"/>
        <w:spacing w:after="0" w:line="276" w:lineRule="auto"/>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 xml:space="preserve">The research results were disseminated within the UMOH and among stakeholders in 2017 and </w:t>
      </w:r>
      <w:r w:rsidRPr="00921AF6">
        <w:rPr>
          <w:rFonts w:ascii="Times New Roman" w:hAnsi="Times New Roman" w:cs="Times New Roman"/>
          <w:sz w:val="24"/>
          <w:szCs w:val="24"/>
        </w:rPr>
        <w:t xml:space="preserve">used in 2018 to </w:t>
      </w:r>
      <w:r w:rsidRPr="00921AF6">
        <w:rPr>
          <w:rFonts w:ascii="Times New Roman" w:hAnsi="Times New Roman" w:cs="Times New Roman"/>
          <w:sz w:val="24"/>
          <w:szCs w:val="24"/>
          <w:shd w:val="clear" w:color="auto" w:fill="FFFFFF"/>
        </w:rPr>
        <w:t xml:space="preserve">develop </w:t>
      </w:r>
      <w:r w:rsidRPr="00921AF6">
        <w:rPr>
          <w:rFonts w:ascii="Times New Roman" w:hAnsi="Times New Roman" w:cs="Times New Roman"/>
          <w:i/>
          <w:iCs/>
          <w:sz w:val="24"/>
          <w:szCs w:val="24"/>
        </w:rPr>
        <w:t>Guidelines to Implement the Policy on Prevention and Response to Sexual Harassment</w:t>
      </w:r>
      <w:r w:rsidRPr="00921AF6">
        <w:rPr>
          <w:rFonts w:ascii="Times New Roman" w:hAnsi="Times New Roman" w:cs="Times New Roman"/>
          <w:sz w:val="24"/>
          <w:szCs w:val="24"/>
        </w:rPr>
        <w:t>, which were posted on the UMOH website:</w:t>
      </w:r>
      <w:r w:rsidRPr="00921AF6">
        <w:rPr>
          <w:rFonts w:ascii="Times New Roman" w:hAnsi="Times New Roman" w:cs="Times New Roman"/>
          <w:bCs/>
          <w:sz w:val="24"/>
          <w:szCs w:val="24"/>
        </w:rPr>
        <w:t xml:space="preserve"> Uganda Ministry of Health. </w:t>
      </w:r>
      <w:r w:rsidRPr="00921AF6">
        <w:rPr>
          <w:rFonts w:ascii="Times New Roman" w:hAnsi="Times New Roman" w:cs="Times New Roman"/>
          <w:bCs/>
          <w:i/>
          <w:iCs/>
          <w:sz w:val="24"/>
          <w:szCs w:val="24"/>
        </w:rPr>
        <w:t>Guidelines to implement the policy on prevention and response to sexual harassment</w:t>
      </w:r>
      <w:r w:rsidRPr="00921AF6">
        <w:rPr>
          <w:rFonts w:ascii="Times New Roman" w:hAnsi="Times New Roman" w:cs="Times New Roman"/>
          <w:bCs/>
          <w:sz w:val="24"/>
          <w:szCs w:val="24"/>
        </w:rPr>
        <w:t>. 2018.</w:t>
      </w:r>
      <w:r w:rsidRPr="00921AF6">
        <w:rPr>
          <w:rFonts w:ascii="Times New Roman" w:eastAsia="Times New Roman" w:hAnsi="Times New Roman" w:cs="Times New Roman"/>
          <w:sz w:val="24"/>
          <w:szCs w:val="24"/>
        </w:rPr>
        <w:t xml:space="preserve"> </w:t>
      </w:r>
      <w:hyperlink r:id="rId8" w:history="1">
        <w:r w:rsidRPr="00921AF6">
          <w:rPr>
            <w:rStyle w:val="Hyperlink"/>
            <w:rFonts w:ascii="Times New Roman" w:eastAsia="Calibri" w:hAnsi="Times New Roman" w:cs="Times New Roman"/>
            <w:color w:val="auto"/>
            <w:sz w:val="24"/>
            <w:szCs w:val="24"/>
          </w:rPr>
          <w:t>http://library.health.go.ug/publications/gender-based-violence/guidelines-implement-policy-prevention-and-response-sexual</w:t>
        </w:r>
      </w:hyperlink>
      <w:r w:rsidRPr="00921AF6">
        <w:rPr>
          <w:rFonts w:ascii="Times New Roman" w:hAnsi="Times New Roman" w:cs="Times New Roman"/>
          <w:sz w:val="24"/>
          <w:szCs w:val="24"/>
        </w:rPr>
        <w:t xml:space="preserve">. </w:t>
      </w:r>
      <w:r w:rsidRPr="00921AF6">
        <w:rPr>
          <w:rFonts w:ascii="Times New Roman" w:eastAsia="Times New Roman" w:hAnsi="Times New Roman" w:cs="Times New Roman"/>
          <w:sz w:val="24"/>
          <w:szCs w:val="24"/>
        </w:rPr>
        <w:t>The U</w:t>
      </w:r>
      <w:r w:rsidRPr="00921AF6">
        <w:rPr>
          <w:rFonts w:ascii="Times New Roman" w:hAnsi="Times New Roman" w:cs="Times New Roman"/>
          <w:bCs/>
          <w:sz w:val="24"/>
          <w:szCs w:val="24"/>
        </w:rPr>
        <w:t xml:space="preserve">MOH passed them into force </w:t>
      </w:r>
      <w:r w:rsidRPr="00921AF6">
        <w:rPr>
          <w:rFonts w:ascii="Times New Roman" w:eastAsia="Times New Roman" w:hAnsi="Times New Roman" w:cs="Times New Roman"/>
          <w:sz w:val="24"/>
          <w:szCs w:val="24"/>
        </w:rPr>
        <w:t xml:space="preserve">in early 2018 and led a national multi-sectoral launch with extensive media coverage later that year. </w:t>
      </w:r>
    </w:p>
    <w:p w14:paraId="7792BA93" w14:textId="77777777" w:rsidR="00126C37" w:rsidRPr="00921AF6" w:rsidRDefault="00126C37" w:rsidP="00921AF6">
      <w:pPr>
        <w:autoSpaceDE w:val="0"/>
        <w:autoSpaceDN w:val="0"/>
        <w:adjustRightInd w:val="0"/>
        <w:spacing w:after="0" w:line="276" w:lineRule="auto"/>
        <w:rPr>
          <w:rFonts w:ascii="Times New Roman" w:eastAsia="Times New Roman" w:hAnsi="Times New Roman" w:cs="Times New Roman"/>
          <w:sz w:val="24"/>
          <w:szCs w:val="24"/>
        </w:rPr>
      </w:pPr>
    </w:p>
    <w:p w14:paraId="20F59571" w14:textId="722D667E" w:rsidR="00126C37" w:rsidRPr="00921AF6" w:rsidRDefault="00126C37" w:rsidP="00921AF6">
      <w:pPr>
        <w:autoSpaceDE w:val="0"/>
        <w:autoSpaceDN w:val="0"/>
        <w:adjustRightInd w:val="0"/>
        <w:spacing w:after="0" w:line="276" w:lineRule="auto"/>
        <w:rPr>
          <w:rFonts w:ascii="Times New Roman" w:eastAsia="+mn-ea" w:hAnsi="Times New Roman" w:cs="Times New Roman"/>
          <w:kern w:val="24"/>
          <w:sz w:val="24"/>
          <w:szCs w:val="24"/>
        </w:rPr>
      </w:pPr>
      <w:r w:rsidRPr="00921AF6">
        <w:rPr>
          <w:rFonts w:ascii="Times New Roman" w:hAnsi="Times New Roman" w:cs="Times New Roman"/>
          <w:sz w:val="24"/>
          <w:szCs w:val="24"/>
          <w:shd w:val="clear" w:color="auto" w:fill="FFFFFF"/>
        </w:rPr>
        <w:t xml:space="preserve">The MOH </w:t>
      </w:r>
      <w:r w:rsidRPr="00921AF6">
        <w:rPr>
          <w:rFonts w:ascii="Times New Roman" w:hAnsi="Times New Roman" w:cs="Times New Roman"/>
          <w:i/>
          <w:iCs/>
          <w:sz w:val="24"/>
          <w:szCs w:val="24"/>
          <w:shd w:val="clear" w:color="auto" w:fill="FFFFFF"/>
        </w:rPr>
        <w:t>Guidelines</w:t>
      </w:r>
      <w:r w:rsidRPr="00921AF6">
        <w:rPr>
          <w:rFonts w:ascii="Times New Roman" w:hAnsi="Times New Roman" w:cs="Times New Roman"/>
          <w:sz w:val="24"/>
          <w:szCs w:val="24"/>
          <w:shd w:val="clear" w:color="auto" w:fill="FFFFFF"/>
        </w:rPr>
        <w:t xml:space="preserve"> designers, who were drawn from key government ministries, took study results into account in several ways.  First, the UMOH </w:t>
      </w:r>
      <w:r w:rsidRPr="00921AF6">
        <w:rPr>
          <w:rFonts w:ascii="Times New Roman" w:hAnsi="Times New Roman" w:cs="Times New Roman"/>
          <w:i/>
          <w:iCs/>
          <w:sz w:val="24"/>
          <w:szCs w:val="24"/>
          <w:shd w:val="clear" w:color="auto" w:fill="FFFFFF"/>
        </w:rPr>
        <w:t>Guidelines</w:t>
      </w:r>
      <w:r w:rsidRPr="00921AF6">
        <w:rPr>
          <w:rFonts w:ascii="Times New Roman" w:hAnsi="Times New Roman" w:cs="Times New Roman"/>
          <w:sz w:val="24"/>
          <w:szCs w:val="24"/>
          <w:shd w:val="clear" w:color="auto" w:fill="FFFFFF"/>
        </w:rPr>
        <w:t xml:space="preserve"> used research evidence to define what sexual harassment was.  For instance, the examples of sexual harassment in Ugandan health workplaces were derived from the study participants</w:t>
      </w:r>
      <w:r w:rsidR="00786D4B">
        <w:rPr>
          <w:rFonts w:ascii="Times New Roman" w:hAnsi="Times New Roman" w:cs="Times New Roman"/>
          <w:sz w:val="24"/>
          <w:szCs w:val="24"/>
          <w:shd w:val="clear" w:color="auto" w:fill="FFFFFF"/>
        </w:rPr>
        <w:t>’ (who had been targets)</w:t>
      </w:r>
      <w:r w:rsidRPr="00921AF6">
        <w:rPr>
          <w:rFonts w:ascii="Times New Roman" w:hAnsi="Times New Roman" w:cs="Times New Roman"/>
          <w:sz w:val="24"/>
          <w:szCs w:val="24"/>
          <w:shd w:val="clear" w:color="auto" w:fill="FFFFFF"/>
        </w:rPr>
        <w:t xml:space="preserve"> descriptions</w:t>
      </w:r>
      <w:r w:rsidR="00786D4B">
        <w:rPr>
          <w:rFonts w:ascii="Times New Roman" w:hAnsi="Times New Roman" w:cs="Times New Roman"/>
          <w:sz w:val="24"/>
          <w:szCs w:val="24"/>
          <w:shd w:val="clear" w:color="auto" w:fill="FFFFFF"/>
        </w:rPr>
        <w:t xml:space="preserve"> of their experiences</w:t>
      </w:r>
      <w:r w:rsidRPr="00921AF6">
        <w:rPr>
          <w:rFonts w:ascii="Times New Roman" w:hAnsi="Times New Roman" w:cs="Times New Roman"/>
          <w:sz w:val="24"/>
          <w:szCs w:val="24"/>
          <w:shd w:val="clear" w:color="auto" w:fill="FFFFFF"/>
        </w:rPr>
        <w:t xml:space="preserve">.   This </w:t>
      </w:r>
      <w:r w:rsidRPr="00921AF6">
        <w:rPr>
          <w:rFonts w:ascii="Times New Roman" w:hAnsi="Times New Roman" w:cs="Times New Roman"/>
          <w:w w:val="108"/>
          <w:sz w:val="24"/>
          <w:szCs w:val="24"/>
        </w:rPr>
        <w:t xml:space="preserve">shifted the power to define sexual harassment to the target of harassment. This was </w:t>
      </w:r>
      <w:r w:rsidRPr="00921AF6">
        <w:rPr>
          <w:rFonts w:ascii="Times New Roman" w:hAnsi="Times New Roman" w:cs="Times New Roman"/>
          <w:i/>
          <w:iCs/>
          <w:w w:val="108"/>
          <w:sz w:val="24"/>
          <w:szCs w:val="24"/>
        </w:rPr>
        <w:t>transformative</w:t>
      </w:r>
      <w:r w:rsidRPr="00921AF6">
        <w:rPr>
          <w:rFonts w:ascii="Times New Roman" w:hAnsi="Times New Roman" w:cs="Times New Roman"/>
          <w:w w:val="108"/>
          <w:sz w:val="24"/>
          <w:szCs w:val="24"/>
        </w:rPr>
        <w:t xml:space="preserve"> in that it challenged current norms, valorized the target’s experience and not the perpetrator’s intention, </w:t>
      </w:r>
      <w:r w:rsidR="00136091">
        <w:rPr>
          <w:rFonts w:ascii="Times New Roman" w:hAnsi="Times New Roman" w:cs="Times New Roman"/>
          <w:w w:val="108"/>
          <w:sz w:val="24"/>
          <w:szCs w:val="24"/>
        </w:rPr>
        <w:t xml:space="preserve">shifted power relations </w:t>
      </w:r>
      <w:r w:rsidRPr="00921AF6">
        <w:rPr>
          <w:rFonts w:ascii="Times New Roman" w:hAnsi="Times New Roman" w:cs="Times New Roman"/>
          <w:w w:val="108"/>
          <w:sz w:val="24"/>
          <w:szCs w:val="24"/>
        </w:rPr>
        <w:t xml:space="preserve">and </w:t>
      </w:r>
      <w:r w:rsidR="00136091">
        <w:rPr>
          <w:rFonts w:ascii="Times New Roman" w:hAnsi="Times New Roman" w:cs="Times New Roman"/>
          <w:w w:val="108"/>
          <w:sz w:val="24"/>
          <w:szCs w:val="24"/>
        </w:rPr>
        <w:t xml:space="preserve">allowed </w:t>
      </w:r>
      <w:r w:rsidRPr="00921AF6">
        <w:rPr>
          <w:rFonts w:ascii="Times New Roman" w:hAnsi="Times New Roman" w:cs="Times New Roman"/>
          <w:w w:val="108"/>
          <w:sz w:val="24"/>
          <w:szCs w:val="24"/>
        </w:rPr>
        <w:t xml:space="preserve">targets of harassment </w:t>
      </w:r>
      <w:r w:rsidR="00136091">
        <w:rPr>
          <w:rFonts w:ascii="Times New Roman" w:hAnsi="Times New Roman" w:cs="Times New Roman"/>
          <w:w w:val="108"/>
          <w:sz w:val="24"/>
          <w:szCs w:val="24"/>
        </w:rPr>
        <w:t xml:space="preserve">to </w:t>
      </w:r>
      <w:r w:rsidRPr="00921AF6">
        <w:rPr>
          <w:rFonts w:ascii="Times New Roman" w:hAnsi="Times New Roman" w:cs="Times New Roman"/>
          <w:w w:val="108"/>
          <w:sz w:val="24"/>
          <w:szCs w:val="24"/>
        </w:rPr>
        <w:t>“reclaim the narrative” [71].</w:t>
      </w:r>
      <w:r w:rsidR="009C4101">
        <w:rPr>
          <w:rFonts w:ascii="Times New Roman" w:hAnsi="Times New Roman" w:cs="Times New Roman"/>
          <w:w w:val="108"/>
          <w:sz w:val="24"/>
          <w:szCs w:val="24"/>
        </w:rPr>
        <w:t xml:space="preserve"> The principle of an integrated community approach to prevention takes the burden of ending sexual harassment off the shoulders of the individual target and places it on the organizational community and its leadership.   </w:t>
      </w:r>
      <w:r w:rsidRPr="00921AF6">
        <w:rPr>
          <w:rFonts w:ascii="Times New Roman" w:hAnsi="Times New Roman" w:cs="Times New Roman"/>
          <w:w w:val="108"/>
          <w:sz w:val="24"/>
          <w:szCs w:val="24"/>
        </w:rPr>
        <w:t xml:space="preserve"> </w:t>
      </w:r>
      <w:r w:rsidRPr="00921AF6">
        <w:rPr>
          <w:rFonts w:ascii="Times New Roman" w:hAnsi="Times New Roman" w:cs="Times New Roman"/>
          <w:sz w:val="24"/>
          <w:szCs w:val="24"/>
        </w:rPr>
        <w:t xml:space="preserve">The </w:t>
      </w:r>
      <w:r w:rsidRPr="00921AF6">
        <w:rPr>
          <w:rFonts w:ascii="Times New Roman" w:hAnsi="Times New Roman" w:cs="Times New Roman"/>
          <w:i/>
          <w:iCs/>
          <w:sz w:val="24"/>
          <w:szCs w:val="24"/>
        </w:rPr>
        <w:t>Guidelines</w:t>
      </w:r>
      <w:r w:rsidRPr="00921AF6">
        <w:rPr>
          <w:rFonts w:ascii="Times New Roman" w:hAnsi="Times New Roman" w:cs="Times New Roman"/>
          <w:sz w:val="24"/>
          <w:szCs w:val="24"/>
        </w:rPr>
        <w:t xml:space="preserve"> also</w:t>
      </w:r>
      <w:r w:rsidRPr="00921AF6">
        <w:rPr>
          <w:rFonts w:ascii="Times New Roman" w:hAnsi="Times New Roman" w:cs="Times New Roman"/>
          <w:i/>
          <w:iCs/>
          <w:sz w:val="24"/>
          <w:szCs w:val="24"/>
        </w:rPr>
        <w:t xml:space="preserve"> </w:t>
      </w:r>
      <w:r w:rsidRPr="00921AF6">
        <w:rPr>
          <w:rFonts w:ascii="Times New Roman" w:hAnsi="Times New Roman" w:cs="Times New Roman"/>
          <w:sz w:val="24"/>
          <w:szCs w:val="24"/>
        </w:rPr>
        <w:t xml:space="preserve">used the research evidence to design a reporting system with </w:t>
      </w:r>
      <w:r w:rsidRPr="00921AF6">
        <w:rPr>
          <w:rFonts w:ascii="Times New Roman" w:eastAsia="+mn-ea" w:hAnsi="Times New Roman" w:cs="Times New Roman"/>
          <w:kern w:val="24"/>
          <w:sz w:val="24"/>
          <w:szCs w:val="24"/>
        </w:rPr>
        <w:t xml:space="preserve">multiple entry points and both informal pathways and formal administrative mechanisms, to supplement the criminal law whose agents (police, courts) may not have previously been responsive or accountable to victims.  </w:t>
      </w:r>
    </w:p>
    <w:p w14:paraId="0872E240" w14:textId="77777777" w:rsidR="00126C37" w:rsidRPr="00921AF6" w:rsidRDefault="00126C37" w:rsidP="00921AF6">
      <w:pPr>
        <w:autoSpaceDE w:val="0"/>
        <w:autoSpaceDN w:val="0"/>
        <w:adjustRightInd w:val="0"/>
        <w:spacing w:after="0" w:line="276" w:lineRule="auto"/>
        <w:rPr>
          <w:rFonts w:ascii="Times New Roman" w:eastAsia="+mn-ea" w:hAnsi="Times New Roman" w:cs="Times New Roman"/>
          <w:kern w:val="24"/>
          <w:sz w:val="24"/>
          <w:szCs w:val="24"/>
        </w:rPr>
      </w:pPr>
    </w:p>
    <w:p w14:paraId="3A5E6EB1" w14:textId="07D749CF" w:rsidR="00126C37" w:rsidRPr="00921AF6" w:rsidRDefault="00126C37" w:rsidP="00921AF6">
      <w:pPr>
        <w:autoSpaceDE w:val="0"/>
        <w:autoSpaceDN w:val="0"/>
        <w:adjustRightInd w:val="0"/>
        <w:spacing w:after="0" w:line="276" w:lineRule="auto"/>
        <w:rPr>
          <w:rFonts w:ascii="Times New Roman" w:eastAsia="+mn-ea" w:hAnsi="Times New Roman" w:cs="Times New Roman"/>
          <w:kern w:val="24"/>
          <w:sz w:val="24"/>
          <w:szCs w:val="24"/>
        </w:rPr>
      </w:pPr>
      <w:r w:rsidRPr="00921AF6">
        <w:rPr>
          <w:rFonts w:ascii="Times New Roman" w:eastAsia="+mn-ea" w:hAnsi="Times New Roman" w:cs="Times New Roman"/>
          <w:kern w:val="24"/>
          <w:sz w:val="24"/>
          <w:szCs w:val="24"/>
        </w:rPr>
        <w:t>T</w:t>
      </w:r>
      <w:r w:rsidRPr="00921AF6">
        <w:rPr>
          <w:rFonts w:ascii="Times New Roman" w:hAnsi="Times New Roman" w:cs="Times New Roman"/>
          <w:sz w:val="24"/>
          <w:szCs w:val="24"/>
          <w:shd w:val="clear" w:color="auto" w:fill="FFFFFF"/>
        </w:rPr>
        <w:t xml:space="preserve">he </w:t>
      </w:r>
      <w:r w:rsidRPr="00921AF6">
        <w:rPr>
          <w:rFonts w:ascii="Times New Roman" w:hAnsi="Times New Roman" w:cs="Times New Roman"/>
          <w:i/>
          <w:iCs/>
          <w:sz w:val="24"/>
          <w:szCs w:val="24"/>
          <w:shd w:val="clear" w:color="auto" w:fill="FFFFFF"/>
        </w:rPr>
        <w:t>Guidelines</w:t>
      </w:r>
      <w:r w:rsidRPr="00921AF6">
        <w:rPr>
          <w:rFonts w:ascii="Times New Roman" w:hAnsi="Times New Roman" w:cs="Times New Roman"/>
          <w:sz w:val="24"/>
          <w:szCs w:val="24"/>
          <w:shd w:val="clear" w:color="auto" w:fill="FFFFFF"/>
        </w:rPr>
        <w:t xml:space="preserve"> also used findings on the contributing factors at individual, organizational and societal levels, as well as </w:t>
      </w:r>
      <w:r w:rsidRPr="00921AF6">
        <w:rPr>
          <w:rFonts w:ascii="Times New Roman" w:hAnsi="Times New Roman" w:cs="Times New Roman"/>
          <w:sz w:val="24"/>
          <w:szCs w:val="24"/>
        </w:rPr>
        <w:t>the abuse of power by men at higher levels in the organizational hierarchy, to co</w:t>
      </w:r>
      <w:r w:rsidR="009C4101">
        <w:rPr>
          <w:rFonts w:ascii="Times New Roman" w:hAnsi="Times New Roman" w:cs="Times New Roman"/>
          <w:sz w:val="24"/>
          <w:szCs w:val="24"/>
        </w:rPr>
        <w:t xml:space="preserve">mmunicate </w:t>
      </w:r>
      <w:r w:rsidRPr="00921AF6">
        <w:rPr>
          <w:rFonts w:ascii="Times New Roman" w:hAnsi="Times New Roman" w:cs="Times New Roman"/>
          <w:sz w:val="24"/>
          <w:szCs w:val="24"/>
        </w:rPr>
        <w:t>an ecology of sexual harassment perpetration. This shifted the focus away from individual</w:t>
      </w:r>
      <w:r w:rsidR="009C4101">
        <w:rPr>
          <w:rFonts w:ascii="Times New Roman" w:hAnsi="Times New Roman" w:cs="Times New Roman"/>
          <w:sz w:val="24"/>
          <w:szCs w:val="24"/>
        </w:rPr>
        <w:t xml:space="preserve"> causation</w:t>
      </w:r>
      <w:r w:rsidRPr="00921AF6">
        <w:rPr>
          <w:rFonts w:ascii="Times New Roman" w:hAnsi="Times New Roman" w:cs="Times New Roman"/>
          <w:sz w:val="24"/>
          <w:szCs w:val="24"/>
        </w:rPr>
        <w:t xml:space="preserve"> which was </w:t>
      </w:r>
      <w:r w:rsidRPr="00921AF6">
        <w:rPr>
          <w:rFonts w:ascii="Times New Roman" w:eastAsia="Times New Roman" w:hAnsi="Times New Roman" w:cs="Times New Roman"/>
          <w:sz w:val="24"/>
          <w:szCs w:val="24"/>
        </w:rPr>
        <w:t xml:space="preserve">important given the tendency to suggest (as another Ugandan policy did) that sexual harassment could be stopped by enforcing stricter dress codes, which inappropriately “blames” the victim’s clothing for their harassment.  Instead the </w:t>
      </w:r>
      <w:r w:rsidRPr="00921AF6">
        <w:rPr>
          <w:rFonts w:ascii="Times New Roman" w:eastAsia="Times New Roman" w:hAnsi="Times New Roman" w:cs="Times New Roman"/>
          <w:i/>
          <w:iCs/>
          <w:sz w:val="24"/>
          <w:szCs w:val="24"/>
        </w:rPr>
        <w:t>Guidelines</w:t>
      </w:r>
      <w:r w:rsidRPr="00921AF6">
        <w:rPr>
          <w:rFonts w:ascii="Times New Roman" w:eastAsia="Times New Roman" w:hAnsi="Times New Roman" w:cs="Times New Roman"/>
          <w:sz w:val="24"/>
          <w:szCs w:val="24"/>
        </w:rPr>
        <w:t xml:space="preserve"> emphasized zero tolerance, gender equality, community responsibility and respect for human rights.   The foregoing was integrated into an UMOH employee training module with posters and a brochure with accessible messages distributed during training.</w:t>
      </w:r>
      <w:r w:rsidRPr="00921AF6">
        <w:rPr>
          <w:rFonts w:ascii="Times New Roman" w:hAnsi="Times New Roman" w:cs="Times New Roman"/>
          <w:sz w:val="24"/>
          <w:szCs w:val="24"/>
        </w:rPr>
        <w:t xml:space="preserve"> </w:t>
      </w:r>
    </w:p>
    <w:p w14:paraId="10A53912" w14:textId="77777777" w:rsidR="002218AC" w:rsidRPr="00921AF6" w:rsidRDefault="002218AC" w:rsidP="00921AF6">
      <w:pPr>
        <w:spacing w:after="0" w:line="276" w:lineRule="auto"/>
        <w:rPr>
          <w:rFonts w:ascii="Times New Roman" w:eastAsia="Times New Roman" w:hAnsi="Times New Roman" w:cs="Times New Roman"/>
          <w:sz w:val="24"/>
          <w:szCs w:val="24"/>
        </w:rPr>
      </w:pPr>
    </w:p>
    <w:p w14:paraId="07124173" w14:textId="6E96220D" w:rsidR="0051111C" w:rsidRPr="00921AF6" w:rsidRDefault="0051111C" w:rsidP="00921AF6">
      <w:pPr>
        <w:spacing w:after="0" w:line="276" w:lineRule="auto"/>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 xml:space="preserve">The </w:t>
      </w:r>
      <w:r w:rsidRPr="00921AF6">
        <w:rPr>
          <w:rFonts w:ascii="Times New Roman" w:eastAsia="Times New Roman" w:hAnsi="Times New Roman" w:cs="Times New Roman"/>
          <w:i/>
          <w:iCs/>
          <w:sz w:val="24"/>
          <w:szCs w:val="24"/>
        </w:rPr>
        <w:t>Guidelines</w:t>
      </w:r>
      <w:r w:rsidRPr="00921AF6">
        <w:rPr>
          <w:rFonts w:ascii="Times New Roman" w:eastAsia="Times New Roman" w:hAnsi="Times New Roman" w:cs="Times New Roman"/>
          <w:sz w:val="24"/>
          <w:szCs w:val="24"/>
        </w:rPr>
        <w:t xml:space="preserve"> describe a vision, principles and approaches that explicit include equal opportunity, </w:t>
      </w:r>
      <w:proofErr w:type="gramStart"/>
      <w:r w:rsidRPr="00921AF6">
        <w:rPr>
          <w:rFonts w:ascii="Times New Roman" w:eastAsia="Times New Roman" w:hAnsi="Times New Roman" w:cs="Times New Roman"/>
          <w:sz w:val="24"/>
          <w:szCs w:val="24"/>
        </w:rPr>
        <w:t>nondiscrimination</w:t>
      </w:r>
      <w:proofErr w:type="gramEnd"/>
      <w:r w:rsidRPr="00921AF6">
        <w:rPr>
          <w:rFonts w:ascii="Times New Roman" w:eastAsia="Times New Roman" w:hAnsi="Times New Roman" w:cs="Times New Roman"/>
          <w:sz w:val="24"/>
          <w:szCs w:val="24"/>
        </w:rPr>
        <w:t xml:space="preserve"> and respect for human rights, linking gender equality and the elimination of sexual harassment. </w:t>
      </w:r>
      <w:r w:rsidRPr="00921AF6">
        <w:rPr>
          <w:rFonts w:ascii="Times New Roman" w:eastAsia="Times New Roman" w:hAnsi="Times New Roman" w:cs="Times New Roman"/>
          <w:b/>
          <w:bCs/>
          <w:sz w:val="24"/>
          <w:szCs w:val="24"/>
        </w:rPr>
        <w:t xml:space="preserve">Table </w:t>
      </w:r>
      <w:r w:rsidR="00DF33EE" w:rsidRPr="00921AF6">
        <w:rPr>
          <w:rFonts w:ascii="Times New Roman" w:eastAsia="Times New Roman" w:hAnsi="Times New Roman" w:cs="Times New Roman"/>
          <w:b/>
          <w:bCs/>
          <w:sz w:val="24"/>
          <w:szCs w:val="24"/>
        </w:rPr>
        <w:t>1</w:t>
      </w:r>
      <w:r w:rsidRPr="00921AF6">
        <w:rPr>
          <w:rFonts w:ascii="Times New Roman" w:eastAsia="Times New Roman" w:hAnsi="Times New Roman" w:cs="Times New Roman"/>
          <w:sz w:val="24"/>
          <w:szCs w:val="24"/>
        </w:rPr>
        <w:t xml:space="preserve"> is an excerpt from the </w:t>
      </w:r>
      <w:r w:rsidRPr="00921AF6">
        <w:rPr>
          <w:rFonts w:ascii="Times New Roman" w:eastAsia="Times New Roman" w:hAnsi="Times New Roman" w:cs="Times New Roman"/>
          <w:i/>
          <w:iCs/>
          <w:sz w:val="24"/>
          <w:szCs w:val="24"/>
        </w:rPr>
        <w:t>Guidelines</w:t>
      </w:r>
      <w:r w:rsidRPr="00921AF6">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9350"/>
      </w:tblGrid>
      <w:tr w:rsidR="00921AF6" w:rsidRPr="00921AF6" w14:paraId="695CF3BB" w14:textId="77777777" w:rsidTr="000C7802">
        <w:tc>
          <w:tcPr>
            <w:tcW w:w="9350" w:type="dxa"/>
          </w:tcPr>
          <w:p w14:paraId="6AD430B1" w14:textId="7EDADB09" w:rsidR="00960B53" w:rsidRPr="00921AF6" w:rsidRDefault="00960B53" w:rsidP="002218AC">
            <w:pPr>
              <w:widowControl w:val="0"/>
              <w:autoSpaceDE w:val="0"/>
              <w:autoSpaceDN w:val="0"/>
              <w:adjustRightInd w:val="0"/>
              <w:spacing w:before="13"/>
              <w:ind w:right="30"/>
              <w:rPr>
                <w:rFonts w:ascii="Times New Roman" w:eastAsia="Times New Roman" w:hAnsi="Times New Roman" w:cs="Times New Roman"/>
                <w:b/>
                <w:bCs/>
                <w:sz w:val="24"/>
                <w:szCs w:val="24"/>
              </w:rPr>
            </w:pPr>
            <w:r w:rsidRPr="00921AF6">
              <w:rPr>
                <w:rFonts w:ascii="Times New Roman" w:eastAsia="Times New Roman" w:hAnsi="Times New Roman" w:cs="Times New Roman"/>
                <w:b/>
                <w:bCs/>
                <w:sz w:val="24"/>
                <w:szCs w:val="24"/>
              </w:rPr>
              <w:t xml:space="preserve">Table </w:t>
            </w:r>
            <w:r w:rsidR="00DF33EE" w:rsidRPr="00921AF6">
              <w:rPr>
                <w:rFonts w:ascii="Times New Roman" w:eastAsia="Times New Roman" w:hAnsi="Times New Roman" w:cs="Times New Roman"/>
                <w:b/>
                <w:bCs/>
                <w:sz w:val="24"/>
                <w:szCs w:val="24"/>
              </w:rPr>
              <w:t>1</w:t>
            </w:r>
            <w:r w:rsidRPr="00921AF6">
              <w:rPr>
                <w:rFonts w:ascii="Times New Roman" w:eastAsia="Times New Roman" w:hAnsi="Times New Roman" w:cs="Times New Roman"/>
                <w:b/>
                <w:bCs/>
                <w:sz w:val="24"/>
                <w:szCs w:val="24"/>
              </w:rPr>
              <w:t>:  Excerpts from the Uganda MOH</w:t>
            </w:r>
            <w:r w:rsidR="00DF33EE" w:rsidRPr="00921AF6">
              <w:rPr>
                <w:rFonts w:ascii="Times New Roman" w:eastAsia="Times New Roman" w:hAnsi="Times New Roman" w:cs="Times New Roman"/>
                <w:i/>
                <w:iCs/>
                <w:sz w:val="24"/>
                <w:szCs w:val="24"/>
              </w:rPr>
              <w:t xml:space="preserve"> </w:t>
            </w:r>
            <w:r w:rsidR="00DF33EE" w:rsidRPr="00921AF6">
              <w:rPr>
                <w:rFonts w:ascii="Times New Roman" w:eastAsia="Times New Roman" w:hAnsi="Times New Roman" w:cs="Times New Roman"/>
                <w:b/>
                <w:bCs/>
                <w:sz w:val="24"/>
                <w:szCs w:val="24"/>
              </w:rPr>
              <w:t>Guidelines to Implement the Policy on Prevention and Response to Sexual Harassment</w:t>
            </w:r>
            <w:r w:rsidRPr="00921AF6">
              <w:rPr>
                <w:rFonts w:ascii="Times New Roman" w:eastAsia="Times New Roman" w:hAnsi="Times New Roman" w:cs="Times New Roman"/>
                <w:b/>
                <w:bCs/>
                <w:sz w:val="24"/>
                <w:szCs w:val="24"/>
              </w:rPr>
              <w:t xml:space="preserve"> </w:t>
            </w:r>
          </w:p>
        </w:tc>
      </w:tr>
      <w:tr w:rsidR="00921AF6" w:rsidRPr="00921AF6" w14:paraId="206B1067" w14:textId="77777777" w:rsidTr="000C7802">
        <w:tc>
          <w:tcPr>
            <w:tcW w:w="9350" w:type="dxa"/>
          </w:tcPr>
          <w:p w14:paraId="2DFF2979" w14:textId="77777777" w:rsidR="00960B53" w:rsidRPr="00921AF6" w:rsidRDefault="00960B53" w:rsidP="002218AC">
            <w:pPr>
              <w:widowControl w:val="0"/>
              <w:autoSpaceDE w:val="0"/>
              <w:autoSpaceDN w:val="0"/>
              <w:adjustRightInd w:val="0"/>
              <w:spacing w:before="13"/>
              <w:ind w:right="30"/>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“Vision:</w:t>
            </w:r>
            <w:r w:rsidRPr="00921AF6">
              <w:rPr>
                <w:rFonts w:ascii="Times New Roman" w:eastAsia="Times New Roman" w:hAnsi="Times New Roman" w:cs="Times New Roman"/>
                <w:sz w:val="24"/>
                <w:szCs w:val="24"/>
              </w:rPr>
              <w:t xml:space="preserve"> A health</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sector</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that</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 xml:space="preserve">ensures </w:t>
            </w:r>
            <w:r w:rsidRPr="00921AF6">
              <w:rPr>
                <w:rFonts w:ascii="Times New Roman" w:eastAsia="Times New Roman" w:hAnsi="Times New Roman" w:cs="Times New Roman"/>
                <w:i/>
                <w:iCs/>
                <w:sz w:val="24"/>
                <w:szCs w:val="24"/>
              </w:rPr>
              <w:t>zero tolerance</w:t>
            </w:r>
            <w:r w:rsidRPr="00921AF6">
              <w:rPr>
                <w:rFonts w:ascii="Times New Roman" w:eastAsia="Times New Roman" w:hAnsi="Times New Roman" w:cs="Times New Roman"/>
                <w:sz w:val="24"/>
                <w:szCs w:val="24"/>
              </w:rPr>
              <w:t xml:space="preserve"> to sexual harassment,</w:t>
            </w:r>
            <w:r w:rsidRPr="00921AF6">
              <w:rPr>
                <w:rFonts w:ascii="Times New Roman" w:eastAsia="Times New Roman" w:hAnsi="Times New Roman" w:cs="Times New Roman"/>
                <w:spacing w:val="-22"/>
                <w:sz w:val="24"/>
                <w:szCs w:val="24"/>
              </w:rPr>
              <w:t xml:space="preserve"> </w:t>
            </w:r>
            <w:r w:rsidRPr="00921AF6">
              <w:rPr>
                <w:rFonts w:ascii="Times New Roman" w:eastAsia="Times New Roman" w:hAnsi="Times New Roman" w:cs="Times New Roman"/>
                <w:sz w:val="24"/>
                <w:szCs w:val="24"/>
              </w:rPr>
              <w:t xml:space="preserve">upholds gender </w:t>
            </w:r>
            <w:r w:rsidRPr="00921AF6">
              <w:rPr>
                <w:rFonts w:ascii="Times New Roman" w:eastAsia="Times New Roman" w:hAnsi="Times New Roman" w:cs="Times New Roman"/>
                <w:sz w:val="24"/>
                <w:szCs w:val="24"/>
              </w:rPr>
              <w:lastRenderedPageBreak/>
              <w:t>equality</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human</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rights,</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and improves productivity</w:t>
            </w:r>
            <w:r w:rsidRPr="00921AF6">
              <w:rPr>
                <w:rFonts w:ascii="Times New Roman" w:eastAsia="Times New Roman" w:hAnsi="Times New Roman" w:cs="Times New Roman"/>
                <w:spacing w:val="-22"/>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the workforce</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its clients.”</w:t>
            </w:r>
          </w:p>
          <w:p w14:paraId="30E6C6F2" w14:textId="77777777" w:rsidR="00960B53" w:rsidRPr="00921AF6" w:rsidRDefault="00960B53" w:rsidP="002218AC">
            <w:pPr>
              <w:widowControl w:val="0"/>
              <w:autoSpaceDE w:val="0"/>
              <w:autoSpaceDN w:val="0"/>
              <w:adjustRightInd w:val="0"/>
              <w:spacing w:before="13"/>
              <w:ind w:right="30"/>
              <w:rPr>
                <w:rFonts w:ascii="Times New Roman" w:eastAsia="Times New Roman" w:hAnsi="Times New Roman" w:cs="Times New Roman"/>
                <w:b/>
                <w:bCs/>
                <w:sz w:val="24"/>
                <w:szCs w:val="24"/>
              </w:rPr>
            </w:pPr>
          </w:p>
        </w:tc>
      </w:tr>
      <w:tr w:rsidR="00921AF6" w:rsidRPr="00921AF6" w14:paraId="2201AAF1" w14:textId="77777777" w:rsidTr="000C7802">
        <w:tc>
          <w:tcPr>
            <w:tcW w:w="9350" w:type="dxa"/>
          </w:tcPr>
          <w:p w14:paraId="4660F4C4" w14:textId="77777777" w:rsidR="00960B53" w:rsidRPr="00921AF6" w:rsidRDefault="00960B53" w:rsidP="002218AC">
            <w:pPr>
              <w:widowControl w:val="0"/>
              <w:tabs>
                <w:tab w:val="left" w:pos="7179"/>
                <w:tab w:val="left" w:pos="7989"/>
              </w:tabs>
              <w:autoSpaceDE w:val="0"/>
              <w:autoSpaceDN w:val="0"/>
              <w:adjustRightInd w:val="0"/>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lastRenderedPageBreak/>
              <w:t xml:space="preserve">“Introduction and Background:  </w:t>
            </w:r>
            <w:r w:rsidRPr="00921AF6">
              <w:rPr>
                <w:rFonts w:ascii="Times New Roman" w:eastAsia="Times New Roman" w:hAnsi="Times New Roman" w:cs="Times New Roman"/>
                <w:sz w:val="24"/>
                <w:szCs w:val="24"/>
              </w:rPr>
              <w:t>Sexual</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harassment</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prevention</w:t>
            </w:r>
            <w:r w:rsidRPr="00921AF6">
              <w:rPr>
                <w:rFonts w:ascii="Times New Roman" w:eastAsia="Times New Roman" w:hAnsi="Times New Roman" w:cs="Times New Roman"/>
                <w:spacing w:val="-14"/>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response</w:t>
            </w:r>
            <w:r w:rsidRPr="00921AF6">
              <w:rPr>
                <w:rFonts w:ascii="Times New Roman" w:eastAsia="Times New Roman" w:hAnsi="Times New Roman" w:cs="Times New Roman"/>
                <w:spacing w:val="-16"/>
                <w:sz w:val="24"/>
                <w:szCs w:val="24"/>
              </w:rPr>
              <w:t xml:space="preserve"> </w:t>
            </w:r>
            <w:r w:rsidRPr="00921AF6">
              <w:rPr>
                <w:rFonts w:ascii="Times New Roman" w:eastAsia="Times New Roman" w:hAnsi="Times New Roman" w:cs="Times New Roman"/>
                <w:sz w:val="24"/>
                <w:szCs w:val="24"/>
              </w:rPr>
              <w:t>is</w:t>
            </w:r>
            <w:r w:rsidRPr="00921AF6">
              <w:rPr>
                <w:rFonts w:ascii="Times New Roman" w:eastAsia="Times New Roman" w:hAnsi="Times New Roman" w:cs="Times New Roman"/>
                <w:spacing w:val="45"/>
                <w:sz w:val="24"/>
                <w:szCs w:val="24"/>
              </w:rPr>
              <w:t xml:space="preserve"> </w:t>
            </w:r>
            <w:r w:rsidRPr="00921AF6">
              <w:rPr>
                <w:rFonts w:ascii="Times New Roman" w:eastAsia="Times New Roman" w:hAnsi="Times New Roman" w:cs="Times New Roman"/>
                <w:sz w:val="24"/>
                <w:szCs w:val="24"/>
              </w:rPr>
              <w:t>crucial</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good</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health</w:t>
            </w:r>
            <w:r w:rsidRPr="00921AF6">
              <w:rPr>
                <w:rFonts w:ascii="Times New Roman" w:eastAsia="Times New Roman" w:hAnsi="Times New Roman" w:cs="Times New Roman"/>
                <w:spacing w:val="-14"/>
                <w:sz w:val="24"/>
                <w:szCs w:val="24"/>
              </w:rPr>
              <w:t xml:space="preserve"> </w:t>
            </w:r>
            <w:r w:rsidRPr="00921AF6">
              <w:rPr>
                <w:rFonts w:ascii="Times New Roman" w:eastAsia="Times New Roman" w:hAnsi="Times New Roman" w:cs="Times New Roman"/>
                <w:sz w:val="24"/>
                <w:szCs w:val="24"/>
              </w:rPr>
              <w:t>systems</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governance</w:t>
            </w:r>
            <w:r w:rsidRPr="00921AF6">
              <w:rPr>
                <w:rFonts w:ascii="Times New Roman" w:eastAsia="Times New Roman" w:hAnsi="Times New Roman" w:cs="Times New Roman"/>
                <w:spacing w:val="-19"/>
                <w:sz w:val="24"/>
                <w:szCs w:val="24"/>
              </w:rPr>
              <w:t xml:space="preserve"> </w:t>
            </w:r>
            <w:r w:rsidRPr="00921AF6">
              <w:rPr>
                <w:rFonts w:ascii="Times New Roman" w:eastAsia="Times New Roman" w:hAnsi="Times New Roman" w:cs="Times New Roman"/>
                <w:sz w:val="24"/>
                <w:szCs w:val="24"/>
              </w:rPr>
              <w:t>and human</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resources</w:t>
            </w:r>
            <w:r w:rsidRPr="00921AF6">
              <w:rPr>
                <w:rFonts w:ascii="Times New Roman" w:eastAsia="Times New Roman" w:hAnsi="Times New Roman" w:cs="Times New Roman"/>
                <w:spacing w:val="-14"/>
                <w:sz w:val="24"/>
                <w:szCs w:val="24"/>
              </w:rPr>
              <w:t xml:space="preserve"> </w:t>
            </w:r>
            <w:r w:rsidRPr="00921AF6">
              <w:rPr>
                <w:rFonts w:ascii="Times New Roman" w:eastAsia="Times New Roman" w:hAnsi="Times New Roman" w:cs="Times New Roman"/>
                <w:sz w:val="24"/>
                <w:szCs w:val="24"/>
              </w:rPr>
              <w:t>management</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leading</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achieving</w:t>
            </w:r>
            <w:r w:rsidRPr="00921AF6">
              <w:rPr>
                <w:rFonts w:ascii="Times New Roman" w:eastAsia="Times New Roman" w:hAnsi="Times New Roman" w:cs="Times New Roman"/>
                <w:spacing w:val="-14"/>
                <w:sz w:val="24"/>
                <w:szCs w:val="24"/>
              </w:rPr>
              <w:t xml:space="preserve"> </w:t>
            </w:r>
            <w:r w:rsidRPr="00921AF6">
              <w:rPr>
                <w:rFonts w:ascii="Times New Roman" w:eastAsia="Times New Roman" w:hAnsi="Times New Roman" w:cs="Times New Roman"/>
                <w:sz w:val="24"/>
                <w:szCs w:val="24"/>
              </w:rPr>
              <w:t>equal</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opportunity,</w:t>
            </w:r>
            <w:r w:rsidRPr="00921AF6">
              <w:rPr>
                <w:rFonts w:ascii="Times New Roman" w:eastAsia="Times New Roman" w:hAnsi="Times New Roman" w:cs="Times New Roman"/>
                <w:spacing w:val="-17"/>
                <w:sz w:val="24"/>
                <w:szCs w:val="24"/>
              </w:rPr>
              <w:t xml:space="preserve"> </w:t>
            </w:r>
            <w:r w:rsidRPr="00921AF6">
              <w:rPr>
                <w:rFonts w:ascii="Times New Roman" w:eastAsia="Times New Roman" w:hAnsi="Times New Roman" w:cs="Times New Roman"/>
                <w:sz w:val="24"/>
                <w:szCs w:val="24"/>
              </w:rPr>
              <w:t>nondiscrimination</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and gender</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equality</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in 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health</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workforce…It</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is</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essential</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for</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addressing health</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worker</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attrition,</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job</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dissatisfaction</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low</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 xml:space="preserve">productivity, victimization, poor performance, accidents, unwanted pregnancies, interpersonal conflict and </w:t>
            </w:r>
            <w:proofErr w:type="gramStart"/>
            <w:r w:rsidRPr="00921AF6">
              <w:rPr>
                <w:rFonts w:ascii="Times New Roman" w:eastAsia="Times New Roman" w:hAnsi="Times New Roman" w:cs="Times New Roman"/>
                <w:sz w:val="24"/>
                <w:szCs w:val="24"/>
              </w:rPr>
              <w:t>absenteeism</w:t>
            </w:r>
            <w:proofErr w:type="gramEnd"/>
            <w:r w:rsidRPr="00921AF6">
              <w:rPr>
                <w:rFonts w:ascii="Times New Roman" w:eastAsia="Times New Roman" w:hAnsi="Times New Roman" w:cs="Times New Roman"/>
                <w:sz w:val="24"/>
                <w:szCs w:val="24"/>
              </w:rPr>
              <w:t xml:space="preserve"> among</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others.”</w:t>
            </w:r>
          </w:p>
          <w:p w14:paraId="109AE9A2" w14:textId="77777777" w:rsidR="00960B53" w:rsidRPr="00921AF6" w:rsidRDefault="00960B53" w:rsidP="002218AC">
            <w:pPr>
              <w:widowControl w:val="0"/>
              <w:tabs>
                <w:tab w:val="left" w:pos="7110"/>
                <w:tab w:val="left" w:pos="7986"/>
              </w:tabs>
              <w:autoSpaceDE w:val="0"/>
              <w:autoSpaceDN w:val="0"/>
              <w:adjustRightInd w:val="0"/>
              <w:rPr>
                <w:rFonts w:ascii="Times New Roman" w:eastAsia="Times New Roman" w:hAnsi="Times New Roman" w:cs="Times New Roman"/>
                <w:b/>
                <w:bCs/>
                <w:sz w:val="24"/>
                <w:szCs w:val="24"/>
              </w:rPr>
            </w:pPr>
          </w:p>
        </w:tc>
      </w:tr>
      <w:tr w:rsidR="00921AF6" w:rsidRPr="00921AF6" w14:paraId="57243C2E" w14:textId="77777777" w:rsidTr="000C7802">
        <w:tc>
          <w:tcPr>
            <w:tcW w:w="9350" w:type="dxa"/>
          </w:tcPr>
          <w:p w14:paraId="3507B725" w14:textId="77777777" w:rsidR="00960B53" w:rsidRPr="00921AF6" w:rsidRDefault="00960B53" w:rsidP="002218AC">
            <w:pPr>
              <w:widowControl w:val="0"/>
              <w:tabs>
                <w:tab w:val="left" w:pos="7200"/>
                <w:tab w:val="left" w:pos="7450"/>
              </w:tabs>
              <w:autoSpaceDE w:val="0"/>
              <w:autoSpaceDN w:val="0"/>
              <w:adjustRightInd w:val="0"/>
              <w:ind w:right="1674"/>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“Guiding Principles:</w:t>
            </w:r>
            <w:r w:rsidRPr="00921AF6">
              <w:rPr>
                <w:rFonts w:ascii="Times New Roman" w:eastAsia="Times New Roman" w:hAnsi="Times New Roman" w:cs="Times New Roman"/>
                <w:sz w:val="24"/>
                <w:szCs w:val="24"/>
              </w:rPr>
              <w:t xml:space="preserve"> The</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implementation of</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guidelines will be</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guided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by</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following principles:</w:t>
            </w:r>
          </w:p>
          <w:p w14:paraId="0409C6E2" w14:textId="77777777" w:rsidR="00960B53" w:rsidRPr="00921AF6" w:rsidRDefault="00960B53" w:rsidP="002218AC">
            <w:pPr>
              <w:widowControl w:val="0"/>
              <w:autoSpaceDE w:val="0"/>
              <w:autoSpaceDN w:val="0"/>
              <w:adjustRightInd w:val="0"/>
              <w:rPr>
                <w:rFonts w:ascii="Times New Roman" w:eastAsia="Times New Roman" w:hAnsi="Times New Roman" w:cs="Times New Roman"/>
                <w:sz w:val="24"/>
                <w:szCs w:val="24"/>
              </w:rPr>
            </w:pPr>
          </w:p>
          <w:p w14:paraId="061F87AC" w14:textId="77777777" w:rsidR="00960B53" w:rsidRPr="00921AF6" w:rsidRDefault="00960B53" w:rsidP="002218AC">
            <w:pPr>
              <w:widowControl w:val="0"/>
              <w:autoSpaceDE w:val="0"/>
              <w:autoSpaceDN w:val="0"/>
              <w:adjustRightInd w:val="0"/>
              <w:ind w:right="745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Human Rights</w:t>
            </w:r>
          </w:p>
          <w:p w14:paraId="02A49479" w14:textId="77777777" w:rsidR="00960B53" w:rsidRPr="00921AF6" w:rsidRDefault="00960B53" w:rsidP="002218AC">
            <w:pPr>
              <w:widowControl w:val="0"/>
              <w:autoSpaceDE w:val="0"/>
              <w:autoSpaceDN w:val="0"/>
              <w:adjustRightInd w:val="0"/>
              <w:spacing w:before="3"/>
              <w:rPr>
                <w:rFonts w:ascii="Times New Roman" w:eastAsia="Times New Roman" w:hAnsi="Times New Roman" w:cs="Times New Roman"/>
                <w:sz w:val="24"/>
                <w:szCs w:val="24"/>
              </w:rPr>
            </w:pPr>
          </w:p>
          <w:p w14:paraId="7EE0A844" w14:textId="77777777" w:rsidR="00960B53" w:rsidRPr="00921AF6" w:rsidRDefault="00960B53" w:rsidP="002218AC">
            <w:pPr>
              <w:widowControl w:val="0"/>
              <w:autoSpaceDE w:val="0"/>
              <w:autoSpaceDN w:val="0"/>
              <w:adjustRightInd w:val="0"/>
              <w:ind w:right="27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right</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a</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safe</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healthy</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working</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environment is</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a</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universally</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fundamentally recognized human right to which men and women are entitled. Therefore, elimination of discrimination and sexual harassment is very key in realization of this right.</w:t>
            </w:r>
          </w:p>
          <w:p w14:paraId="0BA42F65" w14:textId="77777777" w:rsidR="00960B53" w:rsidRPr="00921AF6" w:rsidRDefault="00960B53" w:rsidP="002218AC">
            <w:pPr>
              <w:widowControl w:val="0"/>
              <w:autoSpaceDE w:val="0"/>
              <w:autoSpaceDN w:val="0"/>
              <w:adjustRightInd w:val="0"/>
              <w:spacing w:before="18"/>
              <w:rPr>
                <w:rFonts w:ascii="Times New Roman" w:eastAsia="Times New Roman" w:hAnsi="Times New Roman" w:cs="Times New Roman"/>
                <w:sz w:val="24"/>
                <w:szCs w:val="24"/>
              </w:rPr>
            </w:pPr>
          </w:p>
          <w:p w14:paraId="03675316" w14:textId="77777777" w:rsidR="00960B53" w:rsidRPr="00921AF6" w:rsidRDefault="00960B53" w:rsidP="002218AC">
            <w:pPr>
              <w:widowControl w:val="0"/>
              <w:autoSpaceDE w:val="0"/>
              <w:autoSpaceDN w:val="0"/>
              <w:adjustRightInd w:val="0"/>
              <w:ind w:right="360"/>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Equal oppo</w:t>
            </w:r>
            <w:r w:rsidRPr="00921AF6">
              <w:rPr>
                <w:rFonts w:ascii="Times New Roman" w:eastAsia="Times New Roman" w:hAnsi="Times New Roman" w:cs="Times New Roman"/>
                <w:b/>
                <w:bCs/>
                <w:spacing w:val="6"/>
                <w:sz w:val="24"/>
                <w:szCs w:val="24"/>
              </w:rPr>
              <w:t>r</w:t>
            </w:r>
            <w:r w:rsidRPr="00921AF6">
              <w:rPr>
                <w:rFonts w:ascii="Times New Roman" w:eastAsia="Times New Roman" w:hAnsi="Times New Roman" w:cs="Times New Roman"/>
                <w:b/>
                <w:bCs/>
                <w:sz w:val="24"/>
                <w:szCs w:val="24"/>
              </w:rPr>
              <w:t>tunity and non-disc</w:t>
            </w:r>
            <w:r w:rsidRPr="00921AF6">
              <w:rPr>
                <w:rFonts w:ascii="Times New Roman" w:eastAsia="Times New Roman" w:hAnsi="Times New Roman" w:cs="Times New Roman"/>
                <w:b/>
                <w:bCs/>
                <w:spacing w:val="1"/>
                <w:sz w:val="24"/>
                <w:szCs w:val="24"/>
              </w:rPr>
              <w:t>r</w:t>
            </w:r>
            <w:r w:rsidRPr="00921AF6">
              <w:rPr>
                <w:rFonts w:ascii="Times New Roman" w:eastAsia="Times New Roman" w:hAnsi="Times New Roman" w:cs="Times New Roman"/>
                <w:b/>
                <w:bCs/>
                <w:sz w:val="24"/>
                <w:szCs w:val="24"/>
              </w:rPr>
              <w:t>imination</w:t>
            </w:r>
          </w:p>
          <w:p w14:paraId="2DEB34B5"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3351C2B2" w14:textId="77777777" w:rsidR="00960B53" w:rsidRPr="00921AF6" w:rsidRDefault="00960B53" w:rsidP="002218AC">
            <w:pPr>
              <w:widowControl w:val="0"/>
              <w:autoSpaceDE w:val="0"/>
              <w:autoSpaceDN w:val="0"/>
              <w:adjustRightInd w:val="0"/>
              <w:ind w:right="27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A</w:t>
            </w:r>
            <w:r w:rsidRPr="00921AF6">
              <w:rPr>
                <w:rFonts w:ascii="Times New Roman" w:eastAsia="Times New Roman" w:hAnsi="Times New Roman" w:cs="Times New Roman"/>
                <w:spacing w:val="34"/>
                <w:sz w:val="24"/>
                <w:szCs w:val="24"/>
              </w:rPr>
              <w:t xml:space="preserve"> </w:t>
            </w:r>
            <w:r w:rsidRPr="00921AF6">
              <w:rPr>
                <w:rFonts w:ascii="Times New Roman" w:eastAsia="Times New Roman" w:hAnsi="Times New Roman" w:cs="Times New Roman"/>
                <w:sz w:val="24"/>
                <w:szCs w:val="24"/>
              </w:rPr>
              <w:t>health</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sector</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where</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women</w:t>
            </w:r>
            <w:r w:rsidRPr="00921AF6">
              <w:rPr>
                <w:rFonts w:ascii="Times New Roman" w:eastAsia="Times New Roman" w:hAnsi="Times New Roman" w:cs="Times New Roman"/>
                <w:spacing w:val="27"/>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31"/>
                <w:sz w:val="24"/>
                <w:szCs w:val="24"/>
              </w:rPr>
              <w:t xml:space="preserve"> </w:t>
            </w:r>
            <w:r w:rsidRPr="00921AF6">
              <w:rPr>
                <w:rFonts w:ascii="Times New Roman" w:eastAsia="Times New Roman" w:hAnsi="Times New Roman" w:cs="Times New Roman"/>
                <w:sz w:val="24"/>
                <w:szCs w:val="24"/>
              </w:rPr>
              <w:t>men</w:t>
            </w:r>
            <w:r w:rsidRPr="00921AF6">
              <w:rPr>
                <w:rFonts w:ascii="Times New Roman" w:eastAsia="Times New Roman" w:hAnsi="Times New Roman" w:cs="Times New Roman"/>
                <w:spacing w:val="34"/>
                <w:sz w:val="24"/>
                <w:szCs w:val="24"/>
              </w:rPr>
              <w:t xml:space="preserve"> </w:t>
            </w:r>
            <w:r w:rsidRPr="00921AF6">
              <w:rPr>
                <w:rFonts w:ascii="Times New Roman" w:eastAsia="Times New Roman" w:hAnsi="Times New Roman" w:cs="Times New Roman"/>
                <w:sz w:val="24"/>
                <w:szCs w:val="24"/>
              </w:rPr>
              <w:t>have</w:t>
            </w:r>
            <w:r w:rsidRPr="00921AF6">
              <w:rPr>
                <w:rFonts w:ascii="Times New Roman" w:eastAsia="Times New Roman" w:hAnsi="Times New Roman" w:cs="Times New Roman"/>
                <w:spacing w:val="30"/>
                <w:sz w:val="24"/>
                <w:szCs w:val="24"/>
              </w:rPr>
              <w:t xml:space="preserve"> </w:t>
            </w:r>
            <w:r w:rsidRPr="00921AF6">
              <w:rPr>
                <w:rFonts w:ascii="Times New Roman" w:eastAsia="Times New Roman" w:hAnsi="Times New Roman" w:cs="Times New Roman"/>
                <w:sz w:val="24"/>
                <w:szCs w:val="24"/>
              </w:rPr>
              <w:t>equal</w:t>
            </w:r>
            <w:r w:rsidRPr="00921AF6">
              <w:rPr>
                <w:rFonts w:ascii="Times New Roman" w:eastAsia="Times New Roman" w:hAnsi="Times New Roman" w:cs="Times New Roman"/>
                <w:spacing w:val="29"/>
                <w:sz w:val="24"/>
                <w:szCs w:val="24"/>
              </w:rPr>
              <w:t xml:space="preserve"> </w:t>
            </w:r>
            <w:r w:rsidRPr="00921AF6">
              <w:rPr>
                <w:rFonts w:ascii="Times New Roman" w:eastAsia="Times New Roman" w:hAnsi="Times New Roman" w:cs="Times New Roman"/>
                <w:sz w:val="24"/>
                <w:szCs w:val="24"/>
              </w:rPr>
              <w:t>opportunity</w:t>
            </w:r>
            <w:r w:rsidRPr="00921AF6">
              <w:rPr>
                <w:rFonts w:ascii="Times New Roman" w:eastAsia="Times New Roman" w:hAnsi="Times New Roman" w:cs="Times New Roman"/>
                <w:spacing w:val="23"/>
                <w:sz w:val="24"/>
                <w:szCs w:val="24"/>
              </w:rPr>
              <w:t xml:space="preserve"> </w:t>
            </w:r>
            <w:r w:rsidRPr="00921AF6">
              <w:rPr>
                <w:rFonts w:ascii="Times New Roman" w:eastAsia="Times New Roman" w:hAnsi="Times New Roman" w:cs="Times New Roman"/>
                <w:sz w:val="24"/>
                <w:szCs w:val="24"/>
              </w:rPr>
              <w:t>for</w:t>
            </w:r>
            <w:r w:rsidRPr="00921AF6">
              <w:rPr>
                <w:rFonts w:ascii="Times New Roman" w:eastAsia="Times New Roman" w:hAnsi="Times New Roman" w:cs="Times New Roman"/>
                <w:spacing w:val="32"/>
                <w:sz w:val="24"/>
                <w:szCs w:val="24"/>
              </w:rPr>
              <w:t xml:space="preserve"> </w:t>
            </w:r>
            <w:r w:rsidRPr="00921AF6">
              <w:rPr>
                <w:rFonts w:ascii="Times New Roman" w:eastAsia="Times New Roman" w:hAnsi="Times New Roman" w:cs="Times New Roman"/>
                <w:sz w:val="24"/>
                <w:szCs w:val="24"/>
              </w:rPr>
              <w:t>employment,</w:t>
            </w:r>
            <w:r w:rsidRPr="00921AF6">
              <w:rPr>
                <w:rFonts w:ascii="Times New Roman" w:eastAsia="Times New Roman" w:hAnsi="Times New Roman" w:cs="Times New Roman"/>
                <w:spacing w:val="34"/>
                <w:sz w:val="24"/>
                <w:szCs w:val="24"/>
              </w:rPr>
              <w:t xml:space="preserve"> </w:t>
            </w:r>
            <w:r w:rsidRPr="00921AF6">
              <w:rPr>
                <w:rFonts w:ascii="Times New Roman" w:eastAsia="Times New Roman" w:hAnsi="Times New Roman" w:cs="Times New Roman"/>
                <w:sz w:val="24"/>
                <w:szCs w:val="24"/>
              </w:rPr>
              <w:t>pay</w:t>
            </w:r>
            <w:r w:rsidRPr="00921AF6">
              <w:rPr>
                <w:rFonts w:ascii="Times New Roman" w:eastAsia="Times New Roman" w:hAnsi="Times New Roman" w:cs="Times New Roman"/>
                <w:spacing w:val="31"/>
                <w:sz w:val="24"/>
                <w:szCs w:val="24"/>
              </w:rPr>
              <w:t xml:space="preserve"> </w:t>
            </w:r>
            <w:r w:rsidRPr="00921AF6">
              <w:rPr>
                <w:rFonts w:ascii="Times New Roman" w:eastAsia="Times New Roman" w:hAnsi="Times New Roman" w:cs="Times New Roman"/>
                <w:sz w:val="24"/>
                <w:szCs w:val="24"/>
              </w:rPr>
              <w:t xml:space="preserve">and </w:t>
            </w:r>
            <w:proofErr w:type="gramStart"/>
            <w:r w:rsidRPr="00921AF6">
              <w:rPr>
                <w:rFonts w:ascii="Times New Roman" w:eastAsia="Times New Roman" w:hAnsi="Times New Roman" w:cs="Times New Roman"/>
                <w:sz w:val="24"/>
                <w:szCs w:val="24"/>
              </w:rPr>
              <w:t>promotion;</w:t>
            </w:r>
            <w:proofErr w:type="gramEnd"/>
            <w:r w:rsidRPr="00921AF6">
              <w:rPr>
                <w:rFonts w:ascii="Times New Roman" w:eastAsia="Times New Roman" w:hAnsi="Times New Roman" w:cs="Times New Roman"/>
                <w:sz w:val="24"/>
                <w:szCs w:val="24"/>
              </w:rPr>
              <w:t xml:space="preserve"> equal access to and control over resources and benefits at the workplace without discrimination on</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basis of</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gender,</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age,</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ethnicity</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or</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disability.</w:t>
            </w:r>
          </w:p>
          <w:p w14:paraId="62A6F051" w14:textId="77777777" w:rsidR="00960B53" w:rsidRPr="00921AF6" w:rsidRDefault="00960B53" w:rsidP="002218AC">
            <w:pPr>
              <w:widowControl w:val="0"/>
              <w:autoSpaceDE w:val="0"/>
              <w:autoSpaceDN w:val="0"/>
              <w:adjustRightInd w:val="0"/>
              <w:ind w:left="137" w:right="273"/>
              <w:rPr>
                <w:rFonts w:ascii="Times New Roman" w:eastAsia="Times New Roman" w:hAnsi="Times New Roman" w:cs="Times New Roman"/>
                <w:sz w:val="24"/>
                <w:szCs w:val="24"/>
              </w:rPr>
            </w:pPr>
          </w:p>
          <w:p w14:paraId="395E4278" w14:textId="77777777" w:rsidR="00960B53" w:rsidRPr="00921AF6" w:rsidRDefault="00960B53" w:rsidP="002218AC">
            <w:pPr>
              <w:widowControl w:val="0"/>
              <w:autoSpaceDE w:val="0"/>
              <w:autoSpaceDN w:val="0"/>
              <w:adjustRightInd w:val="0"/>
              <w:spacing w:before="39"/>
              <w:ind w:right="700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 xml:space="preserve"> Right </w:t>
            </w:r>
            <w:r w:rsidRPr="00921AF6">
              <w:rPr>
                <w:rFonts w:ascii="Times New Roman" w:eastAsia="Times New Roman" w:hAnsi="Times New Roman" w:cs="Times New Roman"/>
                <w:b/>
                <w:bCs/>
                <w:spacing w:val="-3"/>
                <w:sz w:val="24"/>
                <w:szCs w:val="24"/>
              </w:rPr>
              <w:t>o</w:t>
            </w:r>
            <w:r w:rsidRPr="00921AF6">
              <w:rPr>
                <w:rFonts w:ascii="Times New Roman" w:eastAsia="Times New Roman" w:hAnsi="Times New Roman" w:cs="Times New Roman"/>
                <w:b/>
                <w:bCs/>
                <w:sz w:val="24"/>
                <w:szCs w:val="24"/>
              </w:rPr>
              <w:t>f Association</w:t>
            </w:r>
          </w:p>
          <w:p w14:paraId="7028D6C6"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69C45A52" w14:textId="77777777" w:rsidR="00960B53" w:rsidRPr="00921AF6" w:rsidRDefault="00960B53" w:rsidP="002218AC">
            <w:pPr>
              <w:widowControl w:val="0"/>
              <w:autoSpaceDE w:val="0"/>
              <w:autoSpaceDN w:val="0"/>
              <w:adjustRightInd w:val="0"/>
              <w:ind w:right="5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right</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association</w:t>
            </w:r>
            <w:r w:rsidRPr="00921AF6">
              <w:rPr>
                <w:rFonts w:ascii="Times New Roman" w:eastAsia="Times New Roman" w:hAnsi="Times New Roman" w:cs="Times New Roman"/>
                <w:spacing w:val="29"/>
                <w:sz w:val="24"/>
                <w:szCs w:val="24"/>
              </w:rPr>
              <w:t xml:space="preserve"> </w:t>
            </w:r>
            <w:r w:rsidRPr="00921AF6">
              <w:rPr>
                <w:rFonts w:ascii="Times New Roman" w:eastAsia="Times New Roman" w:hAnsi="Times New Roman" w:cs="Times New Roman"/>
                <w:sz w:val="24"/>
                <w:szCs w:val="24"/>
              </w:rPr>
              <w:t>under</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28"/>
                <w:sz w:val="24"/>
                <w:szCs w:val="24"/>
              </w:rPr>
              <w:t xml:space="preserve"> </w:t>
            </w:r>
            <w:proofErr w:type="spellStart"/>
            <w:r w:rsidRPr="00921AF6">
              <w:rPr>
                <w:rFonts w:ascii="Times New Roman" w:eastAsia="Times New Roman" w:hAnsi="Times New Roman" w:cs="Times New Roman"/>
                <w:sz w:val="24"/>
                <w:szCs w:val="24"/>
              </w:rPr>
              <w:t>Labour</w:t>
            </w:r>
            <w:proofErr w:type="spellEnd"/>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Act</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No.</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7</w:t>
            </w:r>
            <w:r w:rsidRPr="00921AF6">
              <w:rPr>
                <w:rFonts w:ascii="Times New Roman" w:eastAsia="Times New Roman" w:hAnsi="Times New Roman" w:cs="Times New Roman"/>
                <w:spacing w:val="29"/>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2006, particularly</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right</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not</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to interfere with,</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restrain</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or</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coerce</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an</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employee</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in</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exercise of</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his</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or</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her</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rights</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guaranteed under</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Act</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other</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related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laws</w:t>
            </w:r>
          </w:p>
          <w:p w14:paraId="2CC9E750" w14:textId="77777777" w:rsidR="00960B53" w:rsidRPr="00921AF6" w:rsidRDefault="00960B53" w:rsidP="002218AC">
            <w:pPr>
              <w:widowControl w:val="0"/>
              <w:autoSpaceDE w:val="0"/>
              <w:autoSpaceDN w:val="0"/>
              <w:adjustRightInd w:val="0"/>
              <w:spacing w:before="7"/>
              <w:rPr>
                <w:rFonts w:ascii="Times New Roman" w:eastAsia="Times New Roman" w:hAnsi="Times New Roman" w:cs="Times New Roman"/>
                <w:sz w:val="24"/>
                <w:szCs w:val="24"/>
              </w:rPr>
            </w:pPr>
          </w:p>
          <w:p w14:paraId="58BBB4A3" w14:textId="77777777" w:rsidR="00960B53" w:rsidRPr="00921AF6" w:rsidRDefault="00960B53" w:rsidP="002218AC">
            <w:pPr>
              <w:widowControl w:val="0"/>
              <w:autoSpaceDE w:val="0"/>
              <w:autoSpaceDN w:val="0"/>
              <w:adjustRightInd w:val="0"/>
              <w:ind w:right="736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Confidentiality</w:t>
            </w:r>
          </w:p>
          <w:p w14:paraId="340DC37B"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0F111F9A" w14:textId="77777777" w:rsidR="00960B53" w:rsidRPr="00921AF6" w:rsidRDefault="00960B53" w:rsidP="002218AC">
            <w:pPr>
              <w:widowControl w:val="0"/>
              <w:autoSpaceDE w:val="0"/>
              <w:autoSpaceDN w:val="0"/>
              <w:adjustRightInd w:val="0"/>
              <w:ind w:right="5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guidelines</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recognize</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that</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sexual</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harassment</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leads</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stigmatization</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1"/>
                <w:sz w:val="24"/>
                <w:szCs w:val="24"/>
              </w:rPr>
              <w:t xml:space="preserve"> </w:t>
            </w:r>
            <w:r w:rsidRPr="00921AF6">
              <w:rPr>
                <w:rFonts w:ascii="Times New Roman" w:eastAsia="Times New Roman" w:hAnsi="Times New Roman" w:cs="Times New Roman"/>
                <w:sz w:val="24"/>
                <w:szCs w:val="24"/>
              </w:rPr>
              <w:t>victimization of</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victims</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whistle-</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blowers.</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All</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interventions to</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implement</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these</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guidelines</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shall</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ensure confidentiality,</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privacy</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respect</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victims</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whistle</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blowers.</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All</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service</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providers</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and duty</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bearers</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shall</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ensure</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that</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information</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about</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victims</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shall</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only</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be</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divulged</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with</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their consent</w:t>
            </w:r>
            <w:r w:rsidRPr="00921AF6">
              <w:rPr>
                <w:rFonts w:ascii="Times New Roman" w:eastAsia="Times New Roman" w:hAnsi="Times New Roman" w:cs="Times New Roman"/>
                <w:spacing w:val="-8"/>
                <w:sz w:val="24"/>
                <w:szCs w:val="24"/>
              </w:rPr>
              <w:t xml:space="preserve"> </w:t>
            </w:r>
            <w:proofErr w:type="gramStart"/>
            <w:r w:rsidRPr="00921AF6">
              <w:rPr>
                <w:rFonts w:ascii="Times New Roman" w:eastAsia="Times New Roman" w:hAnsi="Times New Roman" w:cs="Times New Roman"/>
                <w:sz w:val="24"/>
                <w:szCs w:val="24"/>
              </w:rPr>
              <w:t>in order</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to</w:t>
            </w:r>
            <w:proofErr w:type="gramEnd"/>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ensure</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their</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safety</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security.</w:t>
            </w:r>
          </w:p>
          <w:p w14:paraId="1EF60939" w14:textId="77777777" w:rsidR="00960B53" w:rsidRPr="00921AF6" w:rsidRDefault="00960B53" w:rsidP="002218AC">
            <w:pPr>
              <w:widowControl w:val="0"/>
              <w:autoSpaceDE w:val="0"/>
              <w:autoSpaceDN w:val="0"/>
              <w:adjustRightInd w:val="0"/>
              <w:spacing w:before="7"/>
              <w:rPr>
                <w:rFonts w:ascii="Times New Roman" w:eastAsia="Times New Roman" w:hAnsi="Times New Roman" w:cs="Times New Roman"/>
                <w:sz w:val="24"/>
                <w:szCs w:val="24"/>
              </w:rPr>
            </w:pPr>
          </w:p>
          <w:p w14:paraId="5FCCA4F9" w14:textId="77777777" w:rsidR="00960B53" w:rsidRPr="00921AF6" w:rsidRDefault="00960B53" w:rsidP="002218AC">
            <w:pPr>
              <w:widowControl w:val="0"/>
              <w:autoSpaceDE w:val="0"/>
              <w:autoSpaceDN w:val="0"/>
              <w:adjustRightInd w:val="0"/>
              <w:ind w:right="727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Gender Equality</w:t>
            </w:r>
          </w:p>
          <w:p w14:paraId="48E1D96B"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1B5ECC78" w14:textId="77777777" w:rsidR="00960B53" w:rsidRPr="00921AF6" w:rsidRDefault="00960B53" w:rsidP="002218AC">
            <w:pPr>
              <w:widowControl w:val="0"/>
              <w:autoSpaceDE w:val="0"/>
              <w:autoSpaceDN w:val="0"/>
              <w:adjustRightInd w:val="0"/>
              <w:ind w:right="5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A health sector where women and men have equal chances to realize their full rights and potential to participate in the workforce, contribute to health development, and benefit from its results. This includes sensitivity to the effects</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of unequal power relations.</w:t>
            </w:r>
          </w:p>
          <w:p w14:paraId="1ED6CEF8" w14:textId="77777777" w:rsidR="00960B53" w:rsidRPr="00921AF6" w:rsidRDefault="00960B53" w:rsidP="002218AC">
            <w:pPr>
              <w:widowControl w:val="0"/>
              <w:autoSpaceDE w:val="0"/>
              <w:autoSpaceDN w:val="0"/>
              <w:adjustRightInd w:val="0"/>
              <w:ind w:right="53"/>
              <w:rPr>
                <w:rFonts w:ascii="Times New Roman" w:eastAsia="Times New Roman" w:hAnsi="Times New Roman" w:cs="Times New Roman"/>
                <w:sz w:val="24"/>
                <w:szCs w:val="24"/>
              </w:rPr>
            </w:pPr>
          </w:p>
          <w:p w14:paraId="6321CA52" w14:textId="77777777" w:rsidR="00960B53" w:rsidRPr="00921AF6" w:rsidRDefault="00960B53" w:rsidP="002218AC">
            <w:pPr>
              <w:widowControl w:val="0"/>
              <w:autoSpaceDE w:val="0"/>
              <w:autoSpaceDN w:val="0"/>
              <w:adjustRightInd w:val="0"/>
              <w:ind w:right="610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Su</w:t>
            </w:r>
            <w:r w:rsidRPr="00921AF6">
              <w:rPr>
                <w:rFonts w:ascii="Times New Roman" w:eastAsia="Times New Roman" w:hAnsi="Times New Roman" w:cs="Times New Roman"/>
                <w:b/>
                <w:bCs/>
                <w:spacing w:val="9"/>
                <w:sz w:val="24"/>
                <w:szCs w:val="24"/>
              </w:rPr>
              <w:t>r</w:t>
            </w:r>
            <w:r w:rsidRPr="00921AF6">
              <w:rPr>
                <w:rFonts w:ascii="Times New Roman" w:eastAsia="Times New Roman" w:hAnsi="Times New Roman" w:cs="Times New Roman"/>
                <w:b/>
                <w:bCs/>
                <w:sz w:val="24"/>
                <w:szCs w:val="24"/>
              </w:rPr>
              <w:t>vi</w:t>
            </w:r>
            <w:r w:rsidRPr="00921AF6">
              <w:rPr>
                <w:rFonts w:ascii="Times New Roman" w:eastAsia="Times New Roman" w:hAnsi="Times New Roman" w:cs="Times New Roman"/>
                <w:b/>
                <w:bCs/>
                <w:spacing w:val="-2"/>
                <w:sz w:val="24"/>
                <w:szCs w:val="24"/>
              </w:rPr>
              <w:t>v</w:t>
            </w:r>
            <w:r w:rsidRPr="00921AF6">
              <w:rPr>
                <w:rFonts w:ascii="Times New Roman" w:eastAsia="Times New Roman" w:hAnsi="Times New Roman" w:cs="Times New Roman"/>
                <w:b/>
                <w:bCs/>
                <w:sz w:val="24"/>
                <w:szCs w:val="24"/>
              </w:rPr>
              <w:t>o</w:t>
            </w:r>
            <w:r w:rsidRPr="00921AF6">
              <w:rPr>
                <w:rFonts w:ascii="Times New Roman" w:eastAsia="Times New Roman" w:hAnsi="Times New Roman" w:cs="Times New Roman"/>
                <w:b/>
                <w:bCs/>
                <w:spacing w:val="-11"/>
                <w:sz w:val="24"/>
                <w:szCs w:val="24"/>
              </w:rPr>
              <w:t>r</w:t>
            </w:r>
            <w:r w:rsidRPr="00921AF6">
              <w:rPr>
                <w:rFonts w:ascii="Times New Roman" w:eastAsia="Times New Roman" w:hAnsi="Times New Roman" w:cs="Times New Roman"/>
                <w:b/>
                <w:bCs/>
                <w:sz w:val="24"/>
                <w:szCs w:val="24"/>
              </w:rPr>
              <w:t>-Cen</w:t>
            </w:r>
            <w:r w:rsidRPr="00921AF6">
              <w:rPr>
                <w:rFonts w:ascii="Times New Roman" w:eastAsia="Times New Roman" w:hAnsi="Times New Roman" w:cs="Times New Roman"/>
                <w:b/>
                <w:bCs/>
                <w:spacing w:val="-1"/>
                <w:sz w:val="24"/>
                <w:szCs w:val="24"/>
              </w:rPr>
              <w:t>t</w:t>
            </w:r>
            <w:r w:rsidRPr="00921AF6">
              <w:rPr>
                <w:rFonts w:ascii="Times New Roman" w:eastAsia="Times New Roman" w:hAnsi="Times New Roman" w:cs="Times New Roman"/>
                <w:b/>
                <w:bCs/>
                <w:sz w:val="24"/>
                <w:szCs w:val="24"/>
              </w:rPr>
              <w:t>e</w:t>
            </w:r>
            <w:r w:rsidRPr="00921AF6">
              <w:rPr>
                <w:rFonts w:ascii="Times New Roman" w:eastAsia="Times New Roman" w:hAnsi="Times New Roman" w:cs="Times New Roman"/>
                <w:b/>
                <w:bCs/>
                <w:spacing w:val="-1"/>
                <w:sz w:val="24"/>
                <w:szCs w:val="24"/>
              </w:rPr>
              <w:t>r</w:t>
            </w:r>
            <w:r w:rsidRPr="00921AF6">
              <w:rPr>
                <w:rFonts w:ascii="Times New Roman" w:eastAsia="Times New Roman" w:hAnsi="Times New Roman" w:cs="Times New Roman"/>
                <w:b/>
                <w:bCs/>
                <w:sz w:val="24"/>
                <w:szCs w:val="24"/>
              </w:rPr>
              <w:t>ed</w:t>
            </w:r>
            <w:r w:rsidRPr="00921AF6">
              <w:rPr>
                <w:rFonts w:ascii="Times New Roman" w:eastAsia="Times New Roman" w:hAnsi="Times New Roman" w:cs="Times New Roman"/>
                <w:b/>
                <w:bCs/>
                <w:spacing w:val="-5"/>
                <w:sz w:val="24"/>
                <w:szCs w:val="24"/>
              </w:rPr>
              <w:t xml:space="preserve"> </w:t>
            </w:r>
            <w:r w:rsidRPr="00921AF6">
              <w:rPr>
                <w:rFonts w:ascii="Times New Roman" w:eastAsia="Times New Roman" w:hAnsi="Times New Roman" w:cs="Times New Roman"/>
                <w:b/>
                <w:bCs/>
                <w:sz w:val="24"/>
                <w:szCs w:val="24"/>
              </w:rPr>
              <w:t>App</w:t>
            </w:r>
            <w:r w:rsidRPr="00921AF6">
              <w:rPr>
                <w:rFonts w:ascii="Times New Roman" w:eastAsia="Times New Roman" w:hAnsi="Times New Roman" w:cs="Times New Roman"/>
                <w:b/>
                <w:bCs/>
                <w:spacing w:val="-1"/>
                <w:sz w:val="24"/>
                <w:szCs w:val="24"/>
              </w:rPr>
              <w:t>r</w:t>
            </w:r>
            <w:r w:rsidRPr="00921AF6">
              <w:rPr>
                <w:rFonts w:ascii="Times New Roman" w:eastAsia="Times New Roman" w:hAnsi="Times New Roman" w:cs="Times New Roman"/>
                <w:b/>
                <w:bCs/>
                <w:spacing w:val="-2"/>
                <w:sz w:val="24"/>
                <w:szCs w:val="24"/>
              </w:rPr>
              <w:t>o</w:t>
            </w:r>
            <w:r w:rsidRPr="00921AF6">
              <w:rPr>
                <w:rFonts w:ascii="Times New Roman" w:eastAsia="Times New Roman" w:hAnsi="Times New Roman" w:cs="Times New Roman"/>
                <w:b/>
                <w:bCs/>
                <w:sz w:val="24"/>
                <w:szCs w:val="24"/>
              </w:rPr>
              <w:t>ach</w:t>
            </w:r>
          </w:p>
          <w:p w14:paraId="225B8D7F"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2D501595" w14:textId="77777777" w:rsidR="00960B53" w:rsidRPr="00921AF6" w:rsidRDefault="00960B53" w:rsidP="002218AC">
            <w:pPr>
              <w:widowControl w:val="0"/>
              <w:autoSpaceDE w:val="0"/>
              <w:autoSpaceDN w:val="0"/>
              <w:adjustRightInd w:val="0"/>
              <w:ind w:right="112"/>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A</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w w:val="99"/>
                <w:sz w:val="24"/>
                <w:szCs w:val="24"/>
              </w:rPr>
              <w:t>survivor-centered</w:t>
            </w:r>
            <w:r w:rsidRPr="00921AF6">
              <w:rPr>
                <w:rFonts w:ascii="Times New Roman" w:eastAsia="Times New Roman" w:hAnsi="Times New Roman" w:cs="Times New Roman"/>
                <w:spacing w:val="-17"/>
                <w:w w:val="99"/>
                <w:sz w:val="24"/>
                <w:szCs w:val="24"/>
              </w:rPr>
              <w:t xml:space="preserve"> </w:t>
            </w:r>
            <w:r w:rsidRPr="00921AF6">
              <w:rPr>
                <w:rFonts w:ascii="Times New Roman" w:eastAsia="Times New Roman" w:hAnsi="Times New Roman" w:cs="Times New Roman"/>
                <w:w w:val="99"/>
                <w:sz w:val="24"/>
                <w:szCs w:val="24"/>
              </w:rPr>
              <w:t>approach</w:t>
            </w:r>
            <w:r w:rsidRPr="00921AF6">
              <w:rPr>
                <w:rFonts w:ascii="Times New Roman" w:eastAsia="Times New Roman" w:hAnsi="Times New Roman" w:cs="Times New Roman"/>
                <w:spacing w:val="-17"/>
                <w:w w:val="99"/>
                <w:sz w:val="24"/>
                <w:szCs w:val="24"/>
              </w:rPr>
              <w:t xml:space="preserve"> </w:t>
            </w:r>
            <w:r w:rsidRPr="00921AF6">
              <w:rPr>
                <w:rFonts w:ascii="Times New Roman" w:eastAsia="Times New Roman" w:hAnsi="Times New Roman" w:cs="Times New Roman"/>
                <w:sz w:val="24"/>
                <w:szCs w:val="24"/>
              </w:rPr>
              <w:t>necessitates</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that</w:t>
            </w:r>
            <w:r w:rsidRPr="00921AF6">
              <w:rPr>
                <w:rFonts w:ascii="Times New Roman" w:eastAsia="Times New Roman" w:hAnsi="Times New Roman" w:cs="Times New Roman"/>
                <w:spacing w:val="-22"/>
                <w:sz w:val="24"/>
                <w:szCs w:val="24"/>
              </w:rPr>
              <w:t xml:space="preserve"> </w:t>
            </w:r>
            <w:r w:rsidRPr="00921AF6">
              <w:rPr>
                <w:rFonts w:ascii="Times New Roman" w:eastAsia="Times New Roman" w:hAnsi="Times New Roman" w:cs="Times New Roman"/>
                <w:w w:val="99"/>
                <w:sz w:val="24"/>
                <w:szCs w:val="24"/>
              </w:rPr>
              <w:t>response</w:t>
            </w:r>
            <w:r w:rsidRPr="00921AF6">
              <w:rPr>
                <w:rFonts w:ascii="Times New Roman" w:eastAsia="Times New Roman" w:hAnsi="Times New Roman" w:cs="Times New Roman"/>
                <w:spacing w:val="-17"/>
                <w:w w:val="99"/>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22"/>
                <w:sz w:val="24"/>
                <w:szCs w:val="24"/>
              </w:rPr>
              <w:t xml:space="preserve"> </w:t>
            </w:r>
            <w:r w:rsidRPr="00921AF6">
              <w:rPr>
                <w:rFonts w:ascii="Times New Roman" w:eastAsia="Times New Roman" w:hAnsi="Times New Roman" w:cs="Times New Roman"/>
                <w:w w:val="99"/>
                <w:sz w:val="24"/>
                <w:szCs w:val="24"/>
              </w:rPr>
              <w:t>intervention</w:t>
            </w:r>
            <w:r w:rsidRPr="00921AF6">
              <w:rPr>
                <w:rFonts w:ascii="Times New Roman" w:eastAsia="Times New Roman" w:hAnsi="Times New Roman" w:cs="Times New Roman"/>
                <w:spacing w:val="-17"/>
                <w:w w:val="99"/>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20"/>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21"/>
                <w:sz w:val="24"/>
                <w:szCs w:val="24"/>
              </w:rPr>
              <w:t xml:space="preserve"> </w:t>
            </w:r>
            <w:r w:rsidRPr="00921AF6">
              <w:rPr>
                <w:rFonts w:ascii="Times New Roman" w:eastAsia="Times New Roman" w:hAnsi="Times New Roman" w:cs="Times New Roman"/>
                <w:sz w:val="24"/>
                <w:szCs w:val="24"/>
              </w:rPr>
              <w:t>assault</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centers on</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voice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consent</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of the</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survivor.</w:t>
            </w:r>
            <w:r w:rsidRPr="00921AF6">
              <w:rPr>
                <w:rFonts w:ascii="Times New Roman" w:eastAsia="Times New Roman" w:hAnsi="Times New Roman" w:cs="Times New Roman"/>
                <w:spacing w:val="57"/>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substantive</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participation</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of the</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survivor</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should be</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considered</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at</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every</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stage</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prevention</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response</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process.</w:t>
            </w:r>
          </w:p>
          <w:p w14:paraId="7458C3CD" w14:textId="77777777" w:rsidR="00960B53" w:rsidRPr="00921AF6" w:rsidRDefault="00960B53" w:rsidP="002218AC">
            <w:pPr>
              <w:widowControl w:val="0"/>
              <w:autoSpaceDE w:val="0"/>
              <w:autoSpaceDN w:val="0"/>
              <w:adjustRightInd w:val="0"/>
              <w:spacing w:before="7"/>
              <w:rPr>
                <w:rFonts w:ascii="Times New Roman" w:eastAsia="Times New Roman" w:hAnsi="Times New Roman" w:cs="Times New Roman"/>
                <w:sz w:val="24"/>
                <w:szCs w:val="24"/>
              </w:rPr>
            </w:pPr>
          </w:p>
          <w:p w14:paraId="0C5C850A" w14:textId="77777777" w:rsidR="00960B53" w:rsidRPr="00921AF6" w:rsidRDefault="00960B53" w:rsidP="002218AC">
            <w:pPr>
              <w:widowControl w:val="0"/>
              <w:autoSpaceDE w:val="0"/>
              <w:autoSpaceDN w:val="0"/>
              <w:adjustRightInd w:val="0"/>
              <w:ind w:right="565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In</w:t>
            </w:r>
            <w:r w:rsidRPr="00921AF6">
              <w:rPr>
                <w:rFonts w:ascii="Times New Roman" w:eastAsia="Times New Roman" w:hAnsi="Times New Roman" w:cs="Times New Roman"/>
                <w:b/>
                <w:bCs/>
                <w:spacing w:val="-1"/>
                <w:sz w:val="24"/>
                <w:szCs w:val="24"/>
              </w:rPr>
              <w:t>t</w:t>
            </w:r>
            <w:r w:rsidRPr="00921AF6">
              <w:rPr>
                <w:rFonts w:ascii="Times New Roman" w:eastAsia="Times New Roman" w:hAnsi="Times New Roman" w:cs="Times New Roman"/>
                <w:b/>
                <w:bCs/>
                <w:sz w:val="24"/>
                <w:szCs w:val="24"/>
              </w:rPr>
              <w:t>egra</w:t>
            </w:r>
            <w:r w:rsidRPr="00921AF6">
              <w:rPr>
                <w:rFonts w:ascii="Times New Roman" w:eastAsia="Times New Roman" w:hAnsi="Times New Roman" w:cs="Times New Roman"/>
                <w:b/>
                <w:bCs/>
                <w:spacing w:val="-1"/>
                <w:sz w:val="24"/>
                <w:szCs w:val="24"/>
              </w:rPr>
              <w:t>t</w:t>
            </w:r>
            <w:r w:rsidRPr="00921AF6">
              <w:rPr>
                <w:rFonts w:ascii="Times New Roman" w:eastAsia="Times New Roman" w:hAnsi="Times New Roman" w:cs="Times New Roman"/>
                <w:b/>
                <w:bCs/>
                <w:sz w:val="24"/>
                <w:szCs w:val="24"/>
              </w:rPr>
              <w:t>ed Community App</w:t>
            </w:r>
            <w:r w:rsidRPr="00921AF6">
              <w:rPr>
                <w:rFonts w:ascii="Times New Roman" w:eastAsia="Times New Roman" w:hAnsi="Times New Roman" w:cs="Times New Roman"/>
                <w:b/>
                <w:bCs/>
                <w:spacing w:val="-1"/>
                <w:sz w:val="24"/>
                <w:szCs w:val="24"/>
              </w:rPr>
              <w:t>r</w:t>
            </w:r>
            <w:r w:rsidRPr="00921AF6">
              <w:rPr>
                <w:rFonts w:ascii="Times New Roman" w:eastAsia="Times New Roman" w:hAnsi="Times New Roman" w:cs="Times New Roman"/>
                <w:b/>
                <w:bCs/>
                <w:spacing w:val="-2"/>
                <w:sz w:val="24"/>
                <w:szCs w:val="24"/>
              </w:rPr>
              <w:t>o</w:t>
            </w:r>
            <w:r w:rsidRPr="00921AF6">
              <w:rPr>
                <w:rFonts w:ascii="Times New Roman" w:eastAsia="Times New Roman" w:hAnsi="Times New Roman" w:cs="Times New Roman"/>
                <w:b/>
                <w:bCs/>
                <w:sz w:val="24"/>
                <w:szCs w:val="24"/>
              </w:rPr>
              <w:t>ach</w:t>
            </w:r>
          </w:p>
          <w:p w14:paraId="546883F5"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489B381A" w14:textId="77777777" w:rsidR="00960B53" w:rsidRPr="00921AF6" w:rsidRDefault="00960B53" w:rsidP="002218AC">
            <w:pPr>
              <w:widowControl w:val="0"/>
              <w:autoSpaceDE w:val="0"/>
              <w:autoSpaceDN w:val="0"/>
              <w:adjustRightInd w:val="0"/>
              <w:ind w:right="5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Significant</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change</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is</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possible</w:t>
            </w:r>
            <w:r w:rsidRPr="00921AF6">
              <w:rPr>
                <w:rFonts w:ascii="Times New Roman" w:eastAsia="Times New Roman" w:hAnsi="Times New Roman" w:cs="Times New Roman"/>
                <w:spacing w:val="47"/>
                <w:sz w:val="24"/>
                <w:szCs w:val="24"/>
              </w:rPr>
              <w:t xml:space="preserve"> </w:t>
            </w:r>
            <w:r w:rsidRPr="00921AF6">
              <w:rPr>
                <w:rFonts w:ascii="Times New Roman" w:eastAsia="Times New Roman" w:hAnsi="Times New Roman" w:cs="Times New Roman"/>
                <w:sz w:val="24"/>
                <w:szCs w:val="24"/>
              </w:rPr>
              <w:t>when</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all</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community</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members</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take</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collective</w:t>
            </w:r>
            <w:r w:rsidRPr="00921AF6">
              <w:rPr>
                <w:rFonts w:ascii="Times New Roman" w:eastAsia="Times New Roman" w:hAnsi="Times New Roman" w:cs="Times New Roman"/>
                <w:spacing w:val="46"/>
                <w:sz w:val="24"/>
                <w:szCs w:val="24"/>
              </w:rPr>
              <w:t xml:space="preserve"> </w:t>
            </w:r>
            <w:r w:rsidRPr="00921AF6">
              <w:rPr>
                <w:rFonts w:ascii="Times New Roman" w:eastAsia="Times New Roman" w:hAnsi="Times New Roman" w:cs="Times New Roman"/>
                <w:sz w:val="24"/>
                <w:szCs w:val="24"/>
              </w:rPr>
              <w:t>responsibility to eliminate the root causes of gender-based violence and specifically, sexual harassment: gender</w:t>
            </w:r>
            <w:r w:rsidRPr="00921AF6">
              <w:rPr>
                <w:rFonts w:ascii="Times New Roman" w:eastAsia="Times New Roman" w:hAnsi="Times New Roman" w:cs="Times New Roman"/>
                <w:spacing w:val="-16"/>
                <w:sz w:val="24"/>
                <w:szCs w:val="24"/>
              </w:rPr>
              <w:t xml:space="preserve"> </w:t>
            </w:r>
            <w:r w:rsidRPr="00921AF6">
              <w:rPr>
                <w:rFonts w:ascii="Times New Roman" w:eastAsia="Times New Roman" w:hAnsi="Times New Roman" w:cs="Times New Roman"/>
                <w:sz w:val="24"/>
                <w:szCs w:val="24"/>
              </w:rPr>
              <w:t>inequality,</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abuse</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power,</w:t>
            </w:r>
            <w:r w:rsidRPr="00921AF6">
              <w:rPr>
                <w:rFonts w:ascii="Times New Roman" w:eastAsia="Times New Roman" w:hAnsi="Times New Roman" w:cs="Times New Roman"/>
                <w:spacing w:val="-16"/>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lack</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respect</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for</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human</w:t>
            </w:r>
            <w:r w:rsidRPr="00921AF6">
              <w:rPr>
                <w:rFonts w:ascii="Times New Roman" w:eastAsia="Times New Roman" w:hAnsi="Times New Roman" w:cs="Times New Roman"/>
                <w:spacing w:val="-16"/>
                <w:sz w:val="24"/>
                <w:szCs w:val="24"/>
              </w:rPr>
              <w:t xml:space="preserve"> </w:t>
            </w:r>
            <w:r w:rsidRPr="00921AF6">
              <w:rPr>
                <w:rFonts w:ascii="Times New Roman" w:eastAsia="Times New Roman" w:hAnsi="Times New Roman" w:cs="Times New Roman"/>
                <w:sz w:val="24"/>
                <w:szCs w:val="24"/>
              </w:rPr>
              <w:t>rights.</w:t>
            </w:r>
            <w:r w:rsidRPr="00921AF6">
              <w:rPr>
                <w:rFonts w:ascii="Times New Roman" w:eastAsia="Times New Roman" w:hAnsi="Times New Roman" w:cs="Times New Roman"/>
                <w:spacing w:val="37"/>
                <w:sz w:val="24"/>
                <w:szCs w:val="24"/>
              </w:rPr>
              <w:t xml:space="preserve"> </w:t>
            </w:r>
            <w:r w:rsidRPr="00921AF6">
              <w:rPr>
                <w:rFonts w:ascii="Times New Roman" w:eastAsia="Times New Roman" w:hAnsi="Times New Roman" w:cs="Times New Roman"/>
                <w:sz w:val="24"/>
                <w:szCs w:val="24"/>
              </w:rPr>
              <w:t>This</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approach</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creates individual</w:t>
            </w:r>
            <w:r w:rsidRPr="00921AF6">
              <w:rPr>
                <w:rFonts w:ascii="Times New Roman" w:eastAsia="Times New Roman" w:hAnsi="Times New Roman" w:cs="Times New Roman"/>
                <w:spacing w:val="32"/>
                <w:sz w:val="24"/>
                <w:szCs w:val="24"/>
              </w:rPr>
              <w:t xml:space="preserve"> </w:t>
            </w:r>
            <w:r w:rsidRPr="00921AF6">
              <w:rPr>
                <w:rFonts w:ascii="Times New Roman" w:eastAsia="Times New Roman" w:hAnsi="Times New Roman" w:cs="Times New Roman"/>
                <w:sz w:val="24"/>
                <w:szCs w:val="24"/>
              </w:rPr>
              <w:t>responsibility</w:t>
            </w:r>
            <w:r w:rsidRPr="00921AF6">
              <w:rPr>
                <w:rFonts w:ascii="Times New Roman" w:eastAsia="Times New Roman" w:hAnsi="Times New Roman" w:cs="Times New Roman"/>
                <w:spacing w:val="32"/>
                <w:sz w:val="24"/>
                <w:szCs w:val="24"/>
              </w:rPr>
              <w:t xml:space="preserve"> </w:t>
            </w:r>
            <w:r w:rsidRPr="00921AF6">
              <w:rPr>
                <w:rFonts w:ascii="Times New Roman" w:eastAsia="Times New Roman" w:hAnsi="Times New Roman" w:cs="Times New Roman"/>
                <w:sz w:val="24"/>
                <w:szCs w:val="24"/>
              </w:rPr>
              <w:t>on</w:t>
            </w:r>
            <w:r w:rsidRPr="00921AF6">
              <w:rPr>
                <w:rFonts w:ascii="Times New Roman" w:eastAsia="Times New Roman" w:hAnsi="Times New Roman" w:cs="Times New Roman"/>
                <w:spacing w:val="30"/>
                <w:sz w:val="24"/>
                <w:szCs w:val="24"/>
              </w:rPr>
              <w:t xml:space="preserve"> </w:t>
            </w:r>
            <w:r w:rsidRPr="00921AF6">
              <w:rPr>
                <w:rFonts w:ascii="Times New Roman" w:eastAsia="Times New Roman" w:hAnsi="Times New Roman" w:cs="Times New Roman"/>
                <w:sz w:val="24"/>
                <w:szCs w:val="24"/>
              </w:rPr>
              <w:t>men,</w:t>
            </w:r>
            <w:r w:rsidRPr="00921AF6">
              <w:rPr>
                <w:rFonts w:ascii="Times New Roman" w:eastAsia="Times New Roman" w:hAnsi="Times New Roman" w:cs="Times New Roman"/>
                <w:spacing w:val="28"/>
                <w:sz w:val="24"/>
                <w:szCs w:val="24"/>
              </w:rPr>
              <w:t xml:space="preserve"> </w:t>
            </w:r>
            <w:r w:rsidRPr="00921AF6">
              <w:rPr>
                <w:rFonts w:ascii="Times New Roman" w:eastAsia="Times New Roman" w:hAnsi="Times New Roman" w:cs="Times New Roman"/>
                <w:sz w:val="24"/>
                <w:szCs w:val="24"/>
              </w:rPr>
              <w:t>women,</w:t>
            </w:r>
            <w:r w:rsidRPr="00921AF6">
              <w:rPr>
                <w:rFonts w:ascii="Times New Roman" w:eastAsia="Times New Roman" w:hAnsi="Times New Roman" w:cs="Times New Roman"/>
                <w:spacing w:val="25"/>
                <w:sz w:val="24"/>
                <w:szCs w:val="24"/>
              </w:rPr>
              <w:t xml:space="preserve"> </w:t>
            </w:r>
            <w:r w:rsidRPr="00921AF6">
              <w:rPr>
                <w:rFonts w:ascii="Times New Roman" w:eastAsia="Times New Roman" w:hAnsi="Times New Roman" w:cs="Times New Roman"/>
                <w:sz w:val="24"/>
                <w:szCs w:val="24"/>
              </w:rPr>
              <w:t>boys</w:t>
            </w:r>
            <w:r w:rsidRPr="00921AF6">
              <w:rPr>
                <w:rFonts w:ascii="Times New Roman" w:eastAsia="Times New Roman" w:hAnsi="Times New Roman" w:cs="Times New Roman"/>
                <w:spacing w:val="32"/>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29"/>
                <w:sz w:val="24"/>
                <w:szCs w:val="24"/>
              </w:rPr>
              <w:t xml:space="preserve"> </w:t>
            </w:r>
            <w:r w:rsidRPr="00921AF6">
              <w:rPr>
                <w:rFonts w:ascii="Times New Roman" w:eastAsia="Times New Roman" w:hAnsi="Times New Roman" w:cs="Times New Roman"/>
                <w:sz w:val="24"/>
                <w:szCs w:val="24"/>
              </w:rPr>
              <w:t>girls,</w:t>
            </w:r>
            <w:r w:rsidRPr="00921AF6">
              <w:rPr>
                <w:rFonts w:ascii="Times New Roman" w:eastAsia="Times New Roman" w:hAnsi="Times New Roman" w:cs="Times New Roman"/>
                <w:spacing w:val="32"/>
                <w:sz w:val="24"/>
                <w:szCs w:val="24"/>
              </w:rPr>
              <w:t xml:space="preserve"> </w:t>
            </w:r>
            <w:r w:rsidRPr="00921AF6">
              <w:rPr>
                <w:rFonts w:ascii="Times New Roman" w:eastAsia="Times New Roman" w:hAnsi="Times New Roman" w:cs="Times New Roman"/>
                <w:sz w:val="24"/>
                <w:szCs w:val="24"/>
              </w:rPr>
              <w:t>policymakers,</w:t>
            </w:r>
            <w:r w:rsidRPr="00921AF6">
              <w:rPr>
                <w:rFonts w:ascii="Times New Roman" w:eastAsia="Times New Roman" w:hAnsi="Times New Roman" w:cs="Times New Roman"/>
                <w:spacing w:val="19"/>
                <w:sz w:val="24"/>
                <w:szCs w:val="24"/>
              </w:rPr>
              <w:t xml:space="preserve"> </w:t>
            </w:r>
            <w:r w:rsidRPr="00921AF6">
              <w:rPr>
                <w:rFonts w:ascii="Times New Roman" w:eastAsia="Times New Roman" w:hAnsi="Times New Roman" w:cs="Times New Roman"/>
                <w:sz w:val="24"/>
                <w:szCs w:val="24"/>
              </w:rPr>
              <w:t>community</w:t>
            </w:r>
            <w:r w:rsidRPr="00921AF6">
              <w:rPr>
                <w:rFonts w:ascii="Times New Roman" w:eastAsia="Times New Roman" w:hAnsi="Times New Roman" w:cs="Times New Roman"/>
                <w:spacing w:val="32"/>
                <w:sz w:val="24"/>
                <w:szCs w:val="24"/>
              </w:rPr>
              <w:t xml:space="preserve"> </w:t>
            </w:r>
            <w:r w:rsidRPr="00921AF6">
              <w:rPr>
                <w:rFonts w:ascii="Times New Roman" w:eastAsia="Times New Roman" w:hAnsi="Times New Roman" w:cs="Times New Roman"/>
                <w:sz w:val="24"/>
                <w:szCs w:val="24"/>
              </w:rPr>
              <w:t>leaders, religious leaders,</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other</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stakeholders,</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prevent</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respond</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sexual harassment…In</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addition,</w:t>
            </w:r>
            <w:r w:rsidRPr="00921AF6">
              <w:rPr>
                <w:rFonts w:ascii="Times New Roman" w:eastAsia="Times New Roman" w:hAnsi="Times New Roman" w:cs="Times New Roman"/>
                <w:spacing w:val="-24"/>
                <w:sz w:val="24"/>
                <w:szCs w:val="24"/>
              </w:rPr>
              <w:t xml:space="preserve"> </w:t>
            </w:r>
            <w:r w:rsidRPr="00921AF6">
              <w:rPr>
                <w:rFonts w:ascii="Times New Roman" w:eastAsia="Times New Roman" w:hAnsi="Times New Roman" w:cs="Times New Roman"/>
                <w:sz w:val="24"/>
                <w:szCs w:val="24"/>
              </w:rPr>
              <w:t>men</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as</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potential</w:t>
            </w:r>
            <w:r w:rsidRPr="00921AF6">
              <w:rPr>
                <w:rFonts w:ascii="Times New Roman" w:eastAsia="Times New Roman" w:hAnsi="Times New Roman" w:cs="Times New Roman"/>
                <w:spacing w:val="-23"/>
                <w:sz w:val="24"/>
                <w:szCs w:val="24"/>
              </w:rPr>
              <w:t xml:space="preserve"> </w:t>
            </w:r>
            <w:r w:rsidRPr="00921AF6">
              <w:rPr>
                <w:rFonts w:ascii="Times New Roman" w:eastAsia="Times New Roman" w:hAnsi="Times New Roman" w:cs="Times New Roman"/>
                <w:w w:val="99"/>
                <w:sz w:val="24"/>
                <w:szCs w:val="24"/>
              </w:rPr>
              <w:t>perpetrators</w:t>
            </w:r>
            <w:r w:rsidRPr="00921AF6">
              <w:rPr>
                <w:rFonts w:ascii="Times New Roman" w:eastAsia="Times New Roman" w:hAnsi="Times New Roman" w:cs="Times New Roman"/>
                <w:spacing w:val="-14"/>
                <w:w w:val="99"/>
                <w:sz w:val="24"/>
                <w:szCs w:val="24"/>
              </w:rPr>
              <w:t xml:space="preserve"> </w:t>
            </w:r>
            <w:r w:rsidRPr="00921AF6">
              <w:rPr>
                <w:rFonts w:ascii="Times New Roman" w:eastAsia="Times New Roman" w:hAnsi="Times New Roman" w:cs="Times New Roman"/>
                <w:sz w:val="24"/>
                <w:szCs w:val="24"/>
              </w:rPr>
              <w:t>of</w:t>
            </w:r>
            <w:r w:rsidRPr="00921AF6">
              <w:rPr>
                <w:rFonts w:ascii="Times New Roman" w:eastAsia="Times New Roman" w:hAnsi="Times New Roman" w:cs="Times New Roman"/>
                <w:spacing w:val="-17"/>
                <w:sz w:val="24"/>
                <w:szCs w:val="24"/>
              </w:rPr>
              <w:t xml:space="preserve"> </w:t>
            </w:r>
            <w:r w:rsidRPr="00921AF6">
              <w:rPr>
                <w:rFonts w:ascii="Times New Roman" w:eastAsia="Times New Roman" w:hAnsi="Times New Roman" w:cs="Times New Roman"/>
                <w:sz w:val="24"/>
                <w:szCs w:val="24"/>
              </w:rPr>
              <w:t>sexual</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w w:val="99"/>
                <w:sz w:val="24"/>
                <w:szCs w:val="24"/>
              </w:rPr>
              <w:t>harassment</w:t>
            </w:r>
            <w:r w:rsidRPr="00921AF6">
              <w:rPr>
                <w:rFonts w:ascii="Times New Roman" w:eastAsia="Times New Roman" w:hAnsi="Times New Roman" w:cs="Times New Roman"/>
                <w:spacing w:val="-14"/>
                <w:w w:val="99"/>
                <w:sz w:val="24"/>
                <w:szCs w:val="24"/>
              </w:rPr>
              <w:t xml:space="preserve"> </w:t>
            </w:r>
            <w:r w:rsidRPr="00921AF6">
              <w:rPr>
                <w:rFonts w:ascii="Times New Roman" w:eastAsia="Times New Roman" w:hAnsi="Times New Roman" w:cs="Times New Roman"/>
                <w:sz w:val="24"/>
                <w:szCs w:val="24"/>
              </w:rPr>
              <w:t>must</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be</w:t>
            </w:r>
            <w:r w:rsidRPr="00921AF6">
              <w:rPr>
                <w:rFonts w:ascii="Times New Roman" w:eastAsia="Times New Roman" w:hAnsi="Times New Roman" w:cs="Times New Roman"/>
                <w:spacing w:val="-17"/>
                <w:sz w:val="24"/>
                <w:szCs w:val="24"/>
              </w:rPr>
              <w:t xml:space="preserve"> </w:t>
            </w:r>
            <w:r w:rsidRPr="00921AF6">
              <w:rPr>
                <w:rFonts w:ascii="Times New Roman" w:eastAsia="Times New Roman" w:hAnsi="Times New Roman" w:cs="Times New Roman"/>
                <w:sz w:val="24"/>
                <w:szCs w:val="24"/>
              </w:rPr>
              <w:t>involved</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in</w:t>
            </w:r>
            <w:r w:rsidRPr="00921AF6">
              <w:rPr>
                <w:rFonts w:ascii="Times New Roman" w:eastAsia="Times New Roman" w:hAnsi="Times New Roman" w:cs="Times New Roman"/>
                <w:spacing w:val="-15"/>
                <w:sz w:val="24"/>
                <w:szCs w:val="24"/>
              </w:rPr>
              <w:t xml:space="preserve"> </w:t>
            </w:r>
            <w:r w:rsidRPr="00921AF6">
              <w:rPr>
                <w:rFonts w:ascii="Times New Roman" w:eastAsia="Times New Roman" w:hAnsi="Times New Roman" w:cs="Times New Roman"/>
                <w:sz w:val="24"/>
                <w:szCs w:val="24"/>
              </w:rPr>
              <w:t>combatting sexual harassment through community sensitization and promotion of healthy attitudes as champions of</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sexual harassment</w:t>
            </w:r>
            <w:r w:rsidRPr="00921AF6">
              <w:rPr>
                <w:rFonts w:ascii="Times New Roman" w:eastAsia="Times New Roman" w:hAnsi="Times New Roman" w:cs="Times New Roman"/>
                <w:spacing w:val="-11"/>
                <w:sz w:val="24"/>
                <w:szCs w:val="24"/>
              </w:rPr>
              <w:t xml:space="preserve"> </w:t>
            </w:r>
            <w:r w:rsidRPr="00921AF6">
              <w:rPr>
                <w:rFonts w:ascii="Times New Roman" w:eastAsia="Times New Roman" w:hAnsi="Times New Roman" w:cs="Times New Roman"/>
                <w:sz w:val="24"/>
                <w:szCs w:val="24"/>
              </w:rPr>
              <w:t>prevention.</w:t>
            </w:r>
          </w:p>
          <w:p w14:paraId="05C41F15" w14:textId="77777777" w:rsidR="00960B53" w:rsidRPr="00921AF6" w:rsidRDefault="00960B53" w:rsidP="002218AC">
            <w:pPr>
              <w:widowControl w:val="0"/>
              <w:autoSpaceDE w:val="0"/>
              <w:autoSpaceDN w:val="0"/>
              <w:adjustRightInd w:val="0"/>
              <w:spacing w:before="7"/>
              <w:rPr>
                <w:rFonts w:ascii="Times New Roman" w:eastAsia="Times New Roman" w:hAnsi="Times New Roman" w:cs="Times New Roman"/>
                <w:sz w:val="24"/>
                <w:szCs w:val="24"/>
              </w:rPr>
            </w:pPr>
          </w:p>
          <w:p w14:paraId="4FE90FBE" w14:textId="77777777" w:rsidR="00960B53" w:rsidRPr="00921AF6" w:rsidRDefault="00960B53" w:rsidP="002218AC">
            <w:pPr>
              <w:widowControl w:val="0"/>
              <w:autoSpaceDE w:val="0"/>
              <w:autoSpaceDN w:val="0"/>
              <w:adjustRightInd w:val="0"/>
              <w:ind w:right="646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Multi-sec</w:t>
            </w:r>
            <w:r w:rsidRPr="00921AF6">
              <w:rPr>
                <w:rFonts w:ascii="Times New Roman" w:eastAsia="Times New Roman" w:hAnsi="Times New Roman" w:cs="Times New Roman"/>
                <w:b/>
                <w:bCs/>
                <w:spacing w:val="-1"/>
                <w:sz w:val="24"/>
                <w:szCs w:val="24"/>
              </w:rPr>
              <w:t>t</w:t>
            </w:r>
            <w:r w:rsidRPr="00921AF6">
              <w:rPr>
                <w:rFonts w:ascii="Times New Roman" w:eastAsia="Times New Roman" w:hAnsi="Times New Roman" w:cs="Times New Roman"/>
                <w:b/>
                <w:bCs/>
                <w:sz w:val="24"/>
                <w:szCs w:val="24"/>
              </w:rPr>
              <w:t>oral App</w:t>
            </w:r>
            <w:r w:rsidRPr="00921AF6">
              <w:rPr>
                <w:rFonts w:ascii="Times New Roman" w:eastAsia="Times New Roman" w:hAnsi="Times New Roman" w:cs="Times New Roman"/>
                <w:b/>
                <w:bCs/>
                <w:spacing w:val="-1"/>
                <w:sz w:val="24"/>
                <w:szCs w:val="24"/>
              </w:rPr>
              <w:t>r</w:t>
            </w:r>
            <w:r w:rsidRPr="00921AF6">
              <w:rPr>
                <w:rFonts w:ascii="Times New Roman" w:eastAsia="Times New Roman" w:hAnsi="Times New Roman" w:cs="Times New Roman"/>
                <w:b/>
                <w:bCs/>
                <w:spacing w:val="-2"/>
                <w:sz w:val="24"/>
                <w:szCs w:val="24"/>
              </w:rPr>
              <w:t>o</w:t>
            </w:r>
            <w:r w:rsidRPr="00921AF6">
              <w:rPr>
                <w:rFonts w:ascii="Times New Roman" w:eastAsia="Times New Roman" w:hAnsi="Times New Roman" w:cs="Times New Roman"/>
                <w:b/>
                <w:bCs/>
                <w:sz w:val="24"/>
                <w:szCs w:val="24"/>
              </w:rPr>
              <w:t>ach</w:t>
            </w:r>
          </w:p>
          <w:p w14:paraId="3B0DBED2"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195E4D1E" w14:textId="77777777" w:rsidR="00960B53" w:rsidRPr="00921AF6" w:rsidRDefault="00960B53" w:rsidP="002218AC">
            <w:pPr>
              <w:widowControl w:val="0"/>
              <w:autoSpaceDE w:val="0"/>
              <w:autoSpaceDN w:val="0"/>
              <w:adjustRightInd w:val="0"/>
              <w:ind w:right="11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guideline</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shall</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promote</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integrated</w:t>
            </w:r>
            <w:r w:rsidRPr="00921AF6">
              <w:rPr>
                <w:rFonts w:ascii="Times New Roman" w:eastAsia="Times New Roman" w:hAnsi="Times New Roman" w:cs="Times New Roman"/>
                <w:spacing w:val="-14"/>
                <w:sz w:val="24"/>
                <w:szCs w:val="24"/>
              </w:rPr>
              <w:t xml:space="preserve"> </w:t>
            </w:r>
            <w:r w:rsidRPr="00921AF6">
              <w:rPr>
                <w:rFonts w:ascii="Times New Roman" w:eastAsia="Times New Roman" w:hAnsi="Times New Roman" w:cs="Times New Roman"/>
                <w:sz w:val="24"/>
                <w:szCs w:val="24"/>
              </w:rPr>
              <w:t>approach</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collaboration</w:t>
            </w:r>
            <w:r w:rsidRPr="00921AF6">
              <w:rPr>
                <w:rFonts w:ascii="Times New Roman" w:eastAsia="Times New Roman" w:hAnsi="Times New Roman" w:cs="Times New Roman"/>
                <w:spacing w:val="-17"/>
                <w:sz w:val="24"/>
                <w:szCs w:val="24"/>
              </w:rPr>
              <w:t xml:space="preserve"> </w:t>
            </w:r>
            <w:r w:rsidRPr="00921AF6">
              <w:rPr>
                <w:rFonts w:ascii="Times New Roman" w:eastAsia="Times New Roman" w:hAnsi="Times New Roman" w:cs="Times New Roman"/>
                <w:sz w:val="24"/>
                <w:szCs w:val="24"/>
              </w:rPr>
              <w:t>in</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the</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sector</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departments, institutions,</w:t>
            </w:r>
            <w:r w:rsidRPr="00921AF6">
              <w:rPr>
                <w:rFonts w:ascii="Times New Roman" w:eastAsia="Times New Roman" w:hAnsi="Times New Roman" w:cs="Times New Roman"/>
                <w:spacing w:val="38"/>
                <w:sz w:val="24"/>
                <w:szCs w:val="24"/>
              </w:rPr>
              <w:t xml:space="preserve"> </w:t>
            </w:r>
            <w:proofErr w:type="gramStart"/>
            <w:r w:rsidRPr="00921AF6">
              <w:rPr>
                <w:rFonts w:ascii="Times New Roman" w:eastAsia="Times New Roman" w:hAnsi="Times New Roman" w:cs="Times New Roman"/>
                <w:sz w:val="24"/>
                <w:szCs w:val="24"/>
              </w:rPr>
              <w:t>units</w:t>
            </w:r>
            <w:proofErr w:type="gramEnd"/>
            <w:r w:rsidRPr="00921AF6">
              <w:rPr>
                <w:rFonts w:ascii="Times New Roman" w:eastAsia="Times New Roman" w:hAnsi="Times New Roman" w:cs="Times New Roman"/>
                <w:spacing w:val="38"/>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35"/>
                <w:sz w:val="24"/>
                <w:szCs w:val="24"/>
              </w:rPr>
              <w:t xml:space="preserve"> </w:t>
            </w:r>
            <w:r w:rsidRPr="00921AF6">
              <w:rPr>
                <w:rFonts w:ascii="Times New Roman" w:eastAsia="Times New Roman" w:hAnsi="Times New Roman" w:cs="Times New Roman"/>
                <w:sz w:val="24"/>
                <w:szCs w:val="24"/>
              </w:rPr>
              <w:t>facilities</w:t>
            </w:r>
            <w:r w:rsidRPr="00921AF6">
              <w:rPr>
                <w:rFonts w:ascii="Times New Roman" w:eastAsia="Times New Roman" w:hAnsi="Times New Roman" w:cs="Times New Roman"/>
                <w:spacing w:val="38"/>
                <w:sz w:val="24"/>
                <w:szCs w:val="24"/>
              </w:rPr>
              <w:t xml:space="preserve"> </w:t>
            </w:r>
            <w:r w:rsidRPr="00921AF6">
              <w:rPr>
                <w:rFonts w:ascii="Times New Roman" w:eastAsia="Times New Roman" w:hAnsi="Times New Roman" w:cs="Times New Roman"/>
                <w:sz w:val="24"/>
                <w:szCs w:val="24"/>
              </w:rPr>
              <w:t>as</w:t>
            </w:r>
            <w:r w:rsidRPr="00921AF6">
              <w:rPr>
                <w:rFonts w:ascii="Times New Roman" w:eastAsia="Times New Roman" w:hAnsi="Times New Roman" w:cs="Times New Roman"/>
                <w:spacing w:val="38"/>
                <w:sz w:val="24"/>
                <w:szCs w:val="24"/>
              </w:rPr>
              <w:t xml:space="preserve"> </w:t>
            </w:r>
            <w:r w:rsidRPr="00921AF6">
              <w:rPr>
                <w:rFonts w:ascii="Times New Roman" w:eastAsia="Times New Roman" w:hAnsi="Times New Roman" w:cs="Times New Roman"/>
                <w:sz w:val="24"/>
                <w:szCs w:val="24"/>
              </w:rPr>
              <w:t>well</w:t>
            </w:r>
            <w:r w:rsidRPr="00921AF6">
              <w:rPr>
                <w:rFonts w:ascii="Times New Roman" w:eastAsia="Times New Roman" w:hAnsi="Times New Roman" w:cs="Times New Roman"/>
                <w:spacing w:val="34"/>
                <w:sz w:val="24"/>
                <w:szCs w:val="24"/>
              </w:rPr>
              <w:t xml:space="preserve"> </w:t>
            </w:r>
            <w:r w:rsidRPr="00921AF6">
              <w:rPr>
                <w:rFonts w:ascii="Times New Roman" w:eastAsia="Times New Roman" w:hAnsi="Times New Roman" w:cs="Times New Roman"/>
                <w:sz w:val="24"/>
                <w:szCs w:val="24"/>
              </w:rPr>
              <w:t>as</w:t>
            </w:r>
            <w:r w:rsidRPr="00921AF6">
              <w:rPr>
                <w:rFonts w:ascii="Times New Roman" w:eastAsia="Times New Roman" w:hAnsi="Times New Roman" w:cs="Times New Roman"/>
                <w:spacing w:val="38"/>
                <w:sz w:val="24"/>
                <w:szCs w:val="24"/>
              </w:rPr>
              <w:t xml:space="preserve"> </w:t>
            </w:r>
            <w:r w:rsidRPr="00921AF6">
              <w:rPr>
                <w:rFonts w:ascii="Times New Roman" w:eastAsia="Times New Roman" w:hAnsi="Times New Roman" w:cs="Times New Roman"/>
                <w:sz w:val="24"/>
                <w:szCs w:val="24"/>
              </w:rPr>
              <w:t>other</w:t>
            </w:r>
            <w:r w:rsidRPr="00921AF6">
              <w:rPr>
                <w:rFonts w:ascii="Times New Roman" w:eastAsia="Times New Roman" w:hAnsi="Times New Roman" w:cs="Times New Roman"/>
                <w:spacing w:val="33"/>
                <w:sz w:val="24"/>
                <w:szCs w:val="24"/>
              </w:rPr>
              <w:t xml:space="preserve"> </w:t>
            </w:r>
            <w:r w:rsidRPr="00921AF6">
              <w:rPr>
                <w:rFonts w:ascii="Times New Roman" w:eastAsia="Times New Roman" w:hAnsi="Times New Roman" w:cs="Times New Roman"/>
                <w:sz w:val="24"/>
                <w:szCs w:val="24"/>
              </w:rPr>
              <w:t>relevant</w:t>
            </w:r>
            <w:r w:rsidRPr="00921AF6">
              <w:rPr>
                <w:rFonts w:ascii="Times New Roman" w:eastAsia="Times New Roman" w:hAnsi="Times New Roman" w:cs="Times New Roman"/>
                <w:spacing w:val="31"/>
                <w:sz w:val="24"/>
                <w:szCs w:val="24"/>
              </w:rPr>
              <w:t xml:space="preserve"> </w:t>
            </w:r>
            <w:r w:rsidRPr="00921AF6">
              <w:rPr>
                <w:rFonts w:ascii="Times New Roman" w:eastAsia="Times New Roman" w:hAnsi="Times New Roman" w:cs="Times New Roman"/>
                <w:sz w:val="24"/>
                <w:szCs w:val="24"/>
              </w:rPr>
              <w:t>Ministries,</w:t>
            </w:r>
            <w:r w:rsidRPr="00921AF6">
              <w:rPr>
                <w:rFonts w:ascii="Times New Roman" w:eastAsia="Times New Roman" w:hAnsi="Times New Roman" w:cs="Times New Roman"/>
                <w:spacing w:val="38"/>
                <w:sz w:val="24"/>
                <w:szCs w:val="24"/>
              </w:rPr>
              <w:t xml:space="preserve"> </w:t>
            </w:r>
            <w:r w:rsidRPr="00921AF6">
              <w:rPr>
                <w:rFonts w:ascii="Times New Roman" w:eastAsia="Times New Roman" w:hAnsi="Times New Roman" w:cs="Times New Roman"/>
                <w:sz w:val="24"/>
                <w:szCs w:val="24"/>
              </w:rPr>
              <w:t>Departments,</w:t>
            </w:r>
            <w:r w:rsidRPr="00921AF6">
              <w:rPr>
                <w:rFonts w:ascii="Times New Roman" w:eastAsia="Times New Roman" w:hAnsi="Times New Roman" w:cs="Times New Roman"/>
                <w:spacing w:val="25"/>
                <w:sz w:val="24"/>
                <w:szCs w:val="24"/>
              </w:rPr>
              <w:t xml:space="preserve"> </w:t>
            </w:r>
            <w:r w:rsidRPr="00921AF6">
              <w:rPr>
                <w:rFonts w:ascii="Times New Roman" w:eastAsia="Times New Roman" w:hAnsi="Times New Roman" w:cs="Times New Roman"/>
                <w:sz w:val="24"/>
                <w:szCs w:val="24"/>
              </w:rPr>
              <w:t>Agencies (M</w:t>
            </w:r>
            <w:r w:rsidRPr="00921AF6">
              <w:rPr>
                <w:rFonts w:ascii="Times New Roman" w:eastAsia="Times New Roman" w:hAnsi="Times New Roman" w:cs="Times New Roman"/>
                <w:spacing w:val="-5"/>
                <w:sz w:val="24"/>
                <w:szCs w:val="24"/>
              </w:rPr>
              <w:t>D</w:t>
            </w:r>
            <w:r w:rsidRPr="00921AF6">
              <w:rPr>
                <w:rFonts w:ascii="Times New Roman" w:eastAsia="Times New Roman" w:hAnsi="Times New Roman" w:cs="Times New Roman"/>
                <w:sz w:val="24"/>
                <w:szCs w:val="24"/>
              </w:rPr>
              <w:t>As)</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Local</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Governments.</w:t>
            </w:r>
          </w:p>
          <w:p w14:paraId="51C12EAC" w14:textId="77777777" w:rsidR="00960B53" w:rsidRPr="00921AF6" w:rsidRDefault="00960B53" w:rsidP="002218AC">
            <w:pPr>
              <w:widowControl w:val="0"/>
              <w:autoSpaceDE w:val="0"/>
              <w:autoSpaceDN w:val="0"/>
              <w:adjustRightInd w:val="0"/>
              <w:spacing w:before="7"/>
              <w:rPr>
                <w:rFonts w:ascii="Times New Roman" w:eastAsia="Times New Roman" w:hAnsi="Times New Roman" w:cs="Times New Roman"/>
                <w:sz w:val="24"/>
                <w:szCs w:val="24"/>
              </w:rPr>
            </w:pPr>
          </w:p>
          <w:p w14:paraId="7B284DDA" w14:textId="3EF65633" w:rsidR="00960B53" w:rsidRPr="00921AF6" w:rsidRDefault="00960B53" w:rsidP="002218AC">
            <w:pPr>
              <w:widowControl w:val="0"/>
              <w:autoSpaceDE w:val="0"/>
              <w:autoSpaceDN w:val="0"/>
              <w:adjustRightInd w:val="0"/>
              <w:ind w:right="6012"/>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In</w:t>
            </w:r>
            <w:r w:rsidRPr="00921AF6">
              <w:rPr>
                <w:rFonts w:ascii="Times New Roman" w:eastAsia="Times New Roman" w:hAnsi="Times New Roman" w:cs="Times New Roman"/>
                <w:b/>
                <w:bCs/>
                <w:spacing w:val="-1"/>
                <w:sz w:val="24"/>
                <w:szCs w:val="24"/>
              </w:rPr>
              <w:t>t</w:t>
            </w:r>
            <w:r w:rsidRPr="00921AF6">
              <w:rPr>
                <w:rFonts w:ascii="Times New Roman" w:eastAsia="Times New Roman" w:hAnsi="Times New Roman" w:cs="Times New Roman"/>
                <w:b/>
                <w:bCs/>
                <w:sz w:val="24"/>
                <w:szCs w:val="24"/>
              </w:rPr>
              <w:t>eg</w:t>
            </w:r>
            <w:r w:rsidRPr="00921AF6">
              <w:rPr>
                <w:rFonts w:ascii="Times New Roman" w:eastAsia="Times New Roman" w:hAnsi="Times New Roman" w:cs="Times New Roman"/>
                <w:b/>
                <w:bCs/>
                <w:spacing w:val="1"/>
                <w:sz w:val="24"/>
                <w:szCs w:val="24"/>
              </w:rPr>
              <w:t>r</w:t>
            </w:r>
            <w:r w:rsidRPr="00921AF6">
              <w:rPr>
                <w:rFonts w:ascii="Times New Roman" w:eastAsia="Times New Roman" w:hAnsi="Times New Roman" w:cs="Times New Roman"/>
                <w:b/>
                <w:bCs/>
                <w:sz w:val="24"/>
                <w:szCs w:val="24"/>
              </w:rPr>
              <w:t xml:space="preserve">ity in </w:t>
            </w:r>
            <w:r w:rsidR="00126C37" w:rsidRPr="00921AF6">
              <w:rPr>
                <w:rFonts w:ascii="Times New Roman" w:eastAsia="Times New Roman" w:hAnsi="Times New Roman" w:cs="Times New Roman"/>
                <w:b/>
                <w:bCs/>
                <w:sz w:val="24"/>
                <w:szCs w:val="24"/>
              </w:rPr>
              <w:t>i</w:t>
            </w:r>
            <w:r w:rsidRPr="00921AF6">
              <w:rPr>
                <w:rFonts w:ascii="Times New Roman" w:eastAsia="Times New Roman" w:hAnsi="Times New Roman" w:cs="Times New Roman"/>
                <w:b/>
                <w:bCs/>
                <w:sz w:val="24"/>
                <w:szCs w:val="24"/>
              </w:rPr>
              <w:t>n</w:t>
            </w:r>
            <w:r w:rsidRPr="00921AF6">
              <w:rPr>
                <w:rFonts w:ascii="Times New Roman" w:eastAsia="Times New Roman" w:hAnsi="Times New Roman" w:cs="Times New Roman"/>
                <w:b/>
                <w:bCs/>
                <w:spacing w:val="-2"/>
                <w:sz w:val="24"/>
                <w:szCs w:val="24"/>
              </w:rPr>
              <w:t>v</w:t>
            </w:r>
            <w:r w:rsidRPr="00921AF6">
              <w:rPr>
                <w:rFonts w:ascii="Times New Roman" w:eastAsia="Times New Roman" w:hAnsi="Times New Roman" w:cs="Times New Roman"/>
                <w:b/>
                <w:bCs/>
                <w:sz w:val="24"/>
                <w:szCs w:val="24"/>
              </w:rPr>
              <w:t>estigations</w:t>
            </w:r>
          </w:p>
          <w:p w14:paraId="543FAE70" w14:textId="77777777" w:rsidR="00960B53" w:rsidRPr="00921AF6" w:rsidRDefault="00960B53" w:rsidP="002218AC">
            <w:pPr>
              <w:widowControl w:val="0"/>
              <w:autoSpaceDE w:val="0"/>
              <w:autoSpaceDN w:val="0"/>
              <w:adjustRightInd w:val="0"/>
              <w:spacing w:before="1"/>
              <w:rPr>
                <w:rFonts w:ascii="Times New Roman" w:eastAsia="Times New Roman" w:hAnsi="Times New Roman" w:cs="Times New Roman"/>
                <w:sz w:val="24"/>
                <w:szCs w:val="24"/>
              </w:rPr>
            </w:pPr>
          </w:p>
          <w:p w14:paraId="2A13DD79" w14:textId="77777777" w:rsidR="00960B53" w:rsidRPr="00921AF6" w:rsidRDefault="00960B53" w:rsidP="002218AC">
            <w:pPr>
              <w:widowControl w:val="0"/>
              <w:autoSpaceDE w:val="0"/>
              <w:autoSpaceDN w:val="0"/>
              <w:adjustRightInd w:val="0"/>
              <w:ind w:right="113"/>
              <w:rPr>
                <w:rFonts w:ascii="Times New Roman" w:eastAsia="Times New Roman" w:hAnsi="Times New Roman" w:cs="Times New Roman"/>
                <w:sz w:val="24"/>
                <w:szCs w:val="24"/>
              </w:rPr>
            </w:pPr>
            <w:r w:rsidRPr="00921AF6">
              <w:rPr>
                <w:rFonts w:ascii="Times New Roman" w:eastAsia="Times New Roman" w:hAnsi="Times New Roman" w:cs="Times New Roman"/>
                <w:sz w:val="24"/>
                <w:szCs w:val="24"/>
              </w:rPr>
              <w:t>All</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members</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involved</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in</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investigation will</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have</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high</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credibility,</w:t>
            </w:r>
            <w:r w:rsidRPr="00921AF6">
              <w:rPr>
                <w:rFonts w:ascii="Times New Roman" w:eastAsia="Times New Roman" w:hAnsi="Times New Roman" w:cs="Times New Roman"/>
                <w:spacing w:val="2"/>
                <w:sz w:val="24"/>
                <w:szCs w:val="24"/>
              </w:rPr>
              <w:t xml:space="preserve"> </w:t>
            </w:r>
            <w:proofErr w:type="gramStart"/>
            <w:r w:rsidRPr="00921AF6">
              <w:rPr>
                <w:rFonts w:ascii="Times New Roman" w:eastAsia="Times New Roman" w:hAnsi="Times New Roman" w:cs="Times New Roman"/>
                <w:sz w:val="24"/>
                <w:szCs w:val="24"/>
              </w:rPr>
              <w:t>sensitivity</w:t>
            </w:r>
            <w:proofErr w:type="gramEnd"/>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technical competency</w:t>
            </w:r>
            <w:r w:rsidRPr="00921AF6">
              <w:rPr>
                <w:rFonts w:ascii="Times New Roman" w:eastAsia="Times New Roman" w:hAnsi="Times New Roman" w:cs="Times New Roman"/>
                <w:spacing w:val="-12"/>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handle</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such grievances”.</w:t>
            </w:r>
          </w:p>
        </w:tc>
      </w:tr>
      <w:tr w:rsidR="00960B53" w:rsidRPr="00921AF6" w14:paraId="287DEC45" w14:textId="77777777" w:rsidTr="000C7802">
        <w:tc>
          <w:tcPr>
            <w:tcW w:w="9350" w:type="dxa"/>
          </w:tcPr>
          <w:p w14:paraId="4907E8EB" w14:textId="77777777" w:rsidR="002218AC" w:rsidRPr="00921AF6" w:rsidRDefault="00960B53" w:rsidP="002218AC">
            <w:pPr>
              <w:widowControl w:val="0"/>
              <w:tabs>
                <w:tab w:val="left" w:pos="7110"/>
                <w:tab w:val="left" w:pos="7200"/>
                <w:tab w:val="left" w:pos="7380"/>
                <w:tab w:val="left" w:pos="7470"/>
                <w:tab w:val="left" w:pos="7986"/>
              </w:tabs>
              <w:autoSpaceDE w:val="0"/>
              <w:autoSpaceDN w:val="0"/>
              <w:adjustRightInd w:val="0"/>
              <w:ind w:right="1674"/>
              <w:rPr>
                <w:rFonts w:ascii="Times New Roman" w:eastAsia="Times New Roman" w:hAnsi="Times New Roman" w:cs="Times New Roman"/>
                <w:b/>
                <w:bCs/>
                <w:sz w:val="24"/>
                <w:szCs w:val="24"/>
              </w:rPr>
            </w:pPr>
            <w:r w:rsidRPr="00921AF6">
              <w:rPr>
                <w:rFonts w:ascii="Times New Roman" w:eastAsia="Times New Roman" w:hAnsi="Times New Roman" w:cs="Times New Roman"/>
                <w:b/>
                <w:bCs/>
                <w:sz w:val="24"/>
                <w:szCs w:val="24"/>
              </w:rPr>
              <w:t xml:space="preserve"> </w:t>
            </w:r>
          </w:p>
          <w:p w14:paraId="4EAB9B9E" w14:textId="4F7F4DE5" w:rsidR="00960B53" w:rsidRPr="00921AF6" w:rsidRDefault="00960B53" w:rsidP="002218AC">
            <w:pPr>
              <w:widowControl w:val="0"/>
              <w:tabs>
                <w:tab w:val="left" w:pos="7110"/>
                <w:tab w:val="left" w:pos="7200"/>
                <w:tab w:val="left" w:pos="7380"/>
                <w:tab w:val="left" w:pos="7470"/>
                <w:tab w:val="left" w:pos="7986"/>
              </w:tabs>
              <w:autoSpaceDE w:val="0"/>
              <w:autoSpaceDN w:val="0"/>
              <w:adjustRightInd w:val="0"/>
              <w:ind w:right="1674"/>
              <w:rPr>
                <w:rFonts w:ascii="Times New Roman" w:eastAsia="Times New Roman" w:hAnsi="Times New Roman" w:cs="Times New Roman"/>
                <w:sz w:val="24"/>
                <w:szCs w:val="24"/>
              </w:rPr>
            </w:pPr>
            <w:r w:rsidRPr="00921AF6">
              <w:rPr>
                <w:rFonts w:ascii="Times New Roman" w:eastAsia="Times New Roman" w:hAnsi="Times New Roman" w:cs="Times New Roman"/>
                <w:b/>
                <w:bCs/>
                <w:sz w:val="24"/>
                <w:szCs w:val="24"/>
              </w:rPr>
              <w:t>“Prevention Strategies</w:t>
            </w:r>
            <w:proofErr w:type="gramStart"/>
            <w:r w:rsidRPr="00921AF6">
              <w:rPr>
                <w:rFonts w:ascii="Times New Roman" w:eastAsia="Times New Roman" w:hAnsi="Times New Roman" w:cs="Times New Roman"/>
                <w:b/>
                <w:bCs/>
                <w:sz w:val="24"/>
                <w:szCs w:val="24"/>
              </w:rPr>
              <w:t>…</w:t>
            </w:r>
            <w:r w:rsidRPr="00921AF6">
              <w:rPr>
                <w:rFonts w:ascii="Times New Roman" w:eastAsia="Times New Roman" w:hAnsi="Times New Roman" w:cs="Times New Roman"/>
                <w:sz w:val="24"/>
                <w:szCs w:val="24"/>
              </w:rPr>
              <w:t>“</w:t>
            </w:r>
            <w:proofErr w:type="gramEnd"/>
            <w:r w:rsidRPr="00921AF6">
              <w:rPr>
                <w:rFonts w:ascii="Times New Roman" w:eastAsia="Times New Roman" w:hAnsi="Times New Roman" w:cs="Times New Roman"/>
                <w:sz w:val="24"/>
                <w:szCs w:val="24"/>
              </w:rPr>
              <w:t>Furthermore,</w:t>
            </w:r>
            <w:r w:rsidRPr="00921AF6">
              <w:rPr>
                <w:rFonts w:ascii="Times New Roman" w:eastAsia="Times New Roman" w:hAnsi="Times New Roman" w:cs="Times New Roman"/>
                <w:spacing w:val="-18"/>
                <w:sz w:val="24"/>
                <w:szCs w:val="24"/>
              </w:rPr>
              <w:t xml:space="preserve"> </w:t>
            </w:r>
            <w:r w:rsidRPr="00921AF6">
              <w:rPr>
                <w:rFonts w:ascii="Times New Roman" w:eastAsia="Times New Roman" w:hAnsi="Times New Roman" w:cs="Times New Roman"/>
                <w:sz w:val="24"/>
                <w:szCs w:val="24"/>
              </w:rPr>
              <w:t>this</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approach</w:t>
            </w:r>
            <w:r w:rsidRPr="00921AF6">
              <w:rPr>
                <w:rFonts w:ascii="Times New Roman" w:eastAsia="Times New Roman" w:hAnsi="Times New Roman" w:cs="Times New Roman"/>
                <w:spacing w:val="-14"/>
                <w:sz w:val="24"/>
                <w:szCs w:val="24"/>
              </w:rPr>
              <w:t xml:space="preserve"> </w:t>
            </w:r>
            <w:r w:rsidRPr="00921AF6">
              <w:rPr>
                <w:rFonts w:ascii="Times New Roman" w:eastAsia="Times New Roman" w:hAnsi="Times New Roman" w:cs="Times New Roman"/>
                <w:sz w:val="24"/>
                <w:szCs w:val="24"/>
              </w:rPr>
              <w:t>is</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w w:val="99"/>
                <w:sz w:val="24"/>
                <w:szCs w:val="24"/>
              </w:rPr>
              <w:t>community-oriented</w:t>
            </w:r>
            <w:r w:rsidRPr="00921AF6">
              <w:rPr>
                <w:rFonts w:ascii="Times New Roman" w:eastAsia="Times New Roman" w:hAnsi="Times New Roman" w:cs="Times New Roman"/>
                <w:spacing w:val="-4"/>
                <w:w w:val="99"/>
                <w:sz w:val="24"/>
                <w:szCs w:val="24"/>
              </w:rPr>
              <w:t xml:space="preserve"> </w:t>
            </w:r>
            <w:r w:rsidRPr="00921AF6">
              <w:rPr>
                <w:rFonts w:ascii="Times New Roman" w:eastAsia="Times New Roman" w:hAnsi="Times New Roman" w:cs="Times New Roman"/>
                <w:sz w:val="24"/>
                <w:szCs w:val="24"/>
              </w:rPr>
              <w:t>and</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demands</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collective</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responsibility</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from the</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entire</w:t>
            </w:r>
            <w:r w:rsidRPr="00921AF6">
              <w:rPr>
                <w:rFonts w:ascii="Times New Roman" w:eastAsia="Times New Roman" w:hAnsi="Times New Roman" w:cs="Times New Roman"/>
                <w:spacing w:val="-6"/>
                <w:sz w:val="24"/>
                <w:szCs w:val="24"/>
              </w:rPr>
              <w:t xml:space="preserve"> </w:t>
            </w:r>
            <w:r w:rsidRPr="00921AF6">
              <w:rPr>
                <w:rFonts w:ascii="Times New Roman" w:eastAsia="Times New Roman" w:hAnsi="Times New Roman" w:cs="Times New Roman"/>
                <w:sz w:val="24"/>
                <w:szCs w:val="24"/>
              </w:rPr>
              <w:t>community, including</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men and</w:t>
            </w:r>
            <w:r w:rsidRPr="00921AF6">
              <w:rPr>
                <w:rFonts w:ascii="Times New Roman" w:eastAsia="Times New Roman" w:hAnsi="Times New Roman" w:cs="Times New Roman"/>
                <w:spacing w:val="-4"/>
                <w:sz w:val="24"/>
                <w:szCs w:val="24"/>
              </w:rPr>
              <w:t xml:space="preserve"> </w:t>
            </w:r>
            <w:r w:rsidRPr="00921AF6">
              <w:rPr>
                <w:rFonts w:ascii="Times New Roman" w:eastAsia="Times New Roman" w:hAnsi="Times New Roman" w:cs="Times New Roman"/>
                <w:sz w:val="24"/>
                <w:szCs w:val="24"/>
              </w:rPr>
              <w:t>women,</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to</w:t>
            </w:r>
            <w:r w:rsidRPr="00921AF6">
              <w:rPr>
                <w:rFonts w:ascii="Times New Roman" w:eastAsia="Times New Roman" w:hAnsi="Times New Roman" w:cs="Times New Roman"/>
                <w:spacing w:val="-2"/>
                <w:sz w:val="24"/>
                <w:szCs w:val="24"/>
              </w:rPr>
              <w:t xml:space="preserve"> </w:t>
            </w:r>
            <w:r w:rsidRPr="00921AF6">
              <w:rPr>
                <w:rFonts w:ascii="Times New Roman" w:eastAsia="Times New Roman" w:hAnsi="Times New Roman" w:cs="Times New Roman"/>
                <w:sz w:val="24"/>
                <w:szCs w:val="24"/>
              </w:rPr>
              <w:t>prevent</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sexual harassment</w:t>
            </w:r>
            <w:r w:rsidRPr="00921AF6">
              <w:rPr>
                <w:rFonts w:ascii="Times New Roman" w:eastAsia="Times New Roman" w:hAnsi="Times New Roman" w:cs="Times New Roman"/>
                <w:spacing w:val="-1"/>
                <w:sz w:val="24"/>
                <w:szCs w:val="24"/>
              </w:rPr>
              <w:t xml:space="preserve">. </w:t>
            </w:r>
            <w:r w:rsidRPr="00921AF6">
              <w:rPr>
                <w:rFonts w:ascii="Times New Roman" w:eastAsia="Times New Roman" w:hAnsi="Times New Roman" w:cs="Times New Roman"/>
                <w:sz w:val="24"/>
                <w:szCs w:val="24"/>
              </w:rPr>
              <w:t>Public</w:t>
            </w:r>
            <w:r w:rsidRPr="00921AF6">
              <w:rPr>
                <w:rFonts w:ascii="Times New Roman" w:eastAsia="Times New Roman" w:hAnsi="Times New Roman" w:cs="Times New Roman"/>
                <w:spacing w:val="13"/>
                <w:sz w:val="24"/>
                <w:szCs w:val="24"/>
              </w:rPr>
              <w:t xml:space="preserve"> </w:t>
            </w:r>
            <w:r w:rsidRPr="00921AF6">
              <w:rPr>
                <w:rFonts w:ascii="Times New Roman" w:eastAsia="Times New Roman" w:hAnsi="Times New Roman" w:cs="Times New Roman"/>
                <w:sz w:val="24"/>
                <w:szCs w:val="24"/>
              </w:rPr>
              <w:t>health</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interventions are</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grouped</w:t>
            </w:r>
            <w:r w:rsidRPr="00921AF6">
              <w:rPr>
                <w:rFonts w:ascii="Times New Roman" w:eastAsia="Times New Roman" w:hAnsi="Times New Roman" w:cs="Times New Roman"/>
                <w:spacing w:val="5"/>
                <w:sz w:val="24"/>
                <w:szCs w:val="24"/>
              </w:rPr>
              <w:t xml:space="preserve"> </w:t>
            </w:r>
            <w:r w:rsidRPr="00921AF6">
              <w:rPr>
                <w:rFonts w:ascii="Times New Roman" w:eastAsia="Times New Roman" w:hAnsi="Times New Roman" w:cs="Times New Roman"/>
                <w:sz w:val="24"/>
                <w:szCs w:val="24"/>
              </w:rPr>
              <w:t>into</w:t>
            </w:r>
            <w:r w:rsidRPr="00921AF6">
              <w:rPr>
                <w:rFonts w:ascii="Times New Roman" w:eastAsia="Times New Roman" w:hAnsi="Times New Roman" w:cs="Times New Roman"/>
                <w:spacing w:val="9"/>
                <w:sz w:val="24"/>
                <w:szCs w:val="24"/>
              </w:rPr>
              <w:t xml:space="preserve"> </w:t>
            </w:r>
            <w:r w:rsidRPr="00921AF6">
              <w:rPr>
                <w:rFonts w:ascii="Times New Roman" w:eastAsia="Times New Roman" w:hAnsi="Times New Roman" w:cs="Times New Roman"/>
                <w:sz w:val="24"/>
                <w:szCs w:val="24"/>
              </w:rPr>
              <w:t>three</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prevention</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categories</w:t>
            </w:r>
            <w:r w:rsidRPr="00921AF6">
              <w:rPr>
                <w:rFonts w:ascii="Times New Roman" w:eastAsia="Times New Roman" w:hAnsi="Times New Roman" w:cs="Times New Roman"/>
                <w:spacing w:val="3"/>
                <w:sz w:val="24"/>
                <w:szCs w:val="24"/>
              </w:rPr>
              <w:t xml:space="preserve"> </w:t>
            </w:r>
            <w:r w:rsidRPr="00921AF6">
              <w:rPr>
                <w:rFonts w:ascii="Times New Roman" w:eastAsia="Times New Roman" w:hAnsi="Times New Roman" w:cs="Times New Roman"/>
                <w:sz w:val="24"/>
                <w:szCs w:val="24"/>
              </w:rPr>
              <w:t>based</w:t>
            </w:r>
            <w:r w:rsidRPr="00921AF6">
              <w:rPr>
                <w:rFonts w:ascii="Times New Roman" w:eastAsia="Times New Roman" w:hAnsi="Times New Roman" w:cs="Times New Roman"/>
                <w:spacing w:val="7"/>
                <w:sz w:val="24"/>
                <w:szCs w:val="24"/>
              </w:rPr>
              <w:t xml:space="preserve"> </w:t>
            </w:r>
            <w:r w:rsidRPr="00921AF6">
              <w:rPr>
                <w:rFonts w:ascii="Times New Roman" w:eastAsia="Times New Roman" w:hAnsi="Times New Roman" w:cs="Times New Roman"/>
                <w:sz w:val="24"/>
                <w:szCs w:val="24"/>
              </w:rPr>
              <w:t>on</w:t>
            </w:r>
            <w:r w:rsidRPr="00921AF6">
              <w:rPr>
                <w:rFonts w:ascii="Times New Roman" w:eastAsia="Times New Roman" w:hAnsi="Times New Roman" w:cs="Times New Roman"/>
                <w:spacing w:val="10"/>
                <w:sz w:val="24"/>
                <w:szCs w:val="24"/>
              </w:rPr>
              <w:t xml:space="preserve"> </w:t>
            </w:r>
            <w:r w:rsidRPr="00921AF6">
              <w:rPr>
                <w:rFonts w:ascii="Times New Roman" w:eastAsia="Times New Roman" w:hAnsi="Times New Roman" w:cs="Times New Roman"/>
                <w:sz w:val="24"/>
                <w:szCs w:val="24"/>
              </w:rPr>
              <w:t>when</w:t>
            </w:r>
            <w:r w:rsidRPr="00921AF6">
              <w:rPr>
                <w:rFonts w:ascii="Times New Roman" w:eastAsia="Times New Roman" w:hAnsi="Times New Roman" w:cs="Times New Roman"/>
                <w:spacing w:val="8"/>
                <w:sz w:val="24"/>
                <w:szCs w:val="24"/>
              </w:rPr>
              <w:t xml:space="preserve"> </w:t>
            </w:r>
            <w:r w:rsidRPr="00921AF6">
              <w:rPr>
                <w:rFonts w:ascii="Times New Roman" w:eastAsia="Times New Roman" w:hAnsi="Times New Roman" w:cs="Times New Roman"/>
                <w:sz w:val="24"/>
                <w:szCs w:val="24"/>
              </w:rPr>
              <w:t>the intervention occurs…</w:t>
            </w:r>
          </w:p>
        </w:tc>
      </w:tr>
    </w:tbl>
    <w:p w14:paraId="2F8F4733" w14:textId="77777777" w:rsidR="002218AC" w:rsidRPr="00921AF6" w:rsidRDefault="002218AC" w:rsidP="002218AC">
      <w:pPr>
        <w:autoSpaceDE w:val="0"/>
        <w:autoSpaceDN w:val="0"/>
        <w:adjustRightInd w:val="0"/>
        <w:spacing w:after="0" w:line="360" w:lineRule="auto"/>
        <w:rPr>
          <w:rFonts w:ascii="Times New Roman" w:eastAsia="+mn-ea" w:hAnsi="Times New Roman" w:cs="Times New Roman"/>
          <w:kern w:val="24"/>
          <w:sz w:val="24"/>
          <w:szCs w:val="24"/>
        </w:rPr>
      </w:pPr>
    </w:p>
    <w:p w14:paraId="14EB697F" w14:textId="6857E46E" w:rsidR="002218AC" w:rsidRPr="00921AF6" w:rsidRDefault="002218AC" w:rsidP="00921AF6">
      <w:pPr>
        <w:autoSpaceDE w:val="0"/>
        <w:autoSpaceDN w:val="0"/>
        <w:adjustRightInd w:val="0"/>
        <w:spacing w:after="0" w:line="276" w:lineRule="auto"/>
        <w:rPr>
          <w:rFonts w:ascii="Times New Roman" w:hAnsi="Times New Roman" w:cs="Times New Roman"/>
          <w:sz w:val="24"/>
          <w:szCs w:val="24"/>
        </w:rPr>
      </w:pPr>
      <w:bookmarkStart w:id="4" w:name="_Hlk58856217"/>
      <w:r w:rsidRPr="00921AF6">
        <w:rPr>
          <w:rFonts w:ascii="Times New Roman" w:eastAsia="+mn-ea" w:hAnsi="Times New Roman" w:cs="Times New Roman"/>
          <w:kern w:val="24"/>
          <w:sz w:val="24"/>
          <w:szCs w:val="24"/>
        </w:rPr>
        <w:t xml:space="preserve">The UMOH </w:t>
      </w:r>
      <w:r w:rsidRPr="00921AF6">
        <w:rPr>
          <w:rFonts w:ascii="Times New Roman" w:eastAsia="+mn-ea" w:hAnsi="Times New Roman" w:cs="Times New Roman"/>
          <w:i/>
          <w:iCs/>
          <w:kern w:val="24"/>
          <w:sz w:val="24"/>
          <w:szCs w:val="24"/>
        </w:rPr>
        <w:t>Guidelines</w:t>
      </w:r>
      <w:r w:rsidRPr="00921AF6">
        <w:rPr>
          <w:rFonts w:ascii="Times New Roman" w:eastAsia="+mn-ea" w:hAnsi="Times New Roman" w:cs="Times New Roman"/>
          <w:kern w:val="24"/>
          <w:sz w:val="24"/>
          <w:szCs w:val="24"/>
        </w:rPr>
        <w:t xml:space="preserve"> provided </w:t>
      </w:r>
      <w:r w:rsidR="00E27E49" w:rsidRPr="00921AF6">
        <w:rPr>
          <w:rFonts w:ascii="Times New Roman" w:eastAsia="+mn-ea" w:hAnsi="Times New Roman" w:cs="Times New Roman"/>
          <w:kern w:val="24"/>
          <w:sz w:val="24"/>
          <w:szCs w:val="24"/>
        </w:rPr>
        <w:t xml:space="preserve">policy </w:t>
      </w:r>
      <w:r w:rsidR="00320F84" w:rsidRPr="00921AF6">
        <w:rPr>
          <w:rFonts w:ascii="Times New Roman" w:eastAsia="+mn-ea" w:hAnsi="Times New Roman" w:cs="Times New Roman"/>
          <w:kern w:val="24"/>
          <w:sz w:val="24"/>
          <w:szCs w:val="24"/>
        </w:rPr>
        <w:t xml:space="preserve">directives </w:t>
      </w:r>
      <w:r w:rsidRPr="00921AF6">
        <w:rPr>
          <w:rFonts w:ascii="Times New Roman" w:eastAsia="+mn-ea" w:hAnsi="Times New Roman" w:cs="Times New Roman"/>
          <w:kern w:val="24"/>
          <w:sz w:val="24"/>
          <w:szCs w:val="24"/>
        </w:rPr>
        <w:t>to health sector employees related to two particular abuses of power and trust documented by the study: First, t</w:t>
      </w:r>
      <w:r w:rsidRPr="00921AF6">
        <w:rPr>
          <w:rFonts w:ascii="Times New Roman" w:eastAsia="Times New Roman" w:hAnsi="Times New Roman" w:cs="Times New Roman"/>
          <w:sz w:val="24"/>
          <w:szCs w:val="24"/>
        </w:rPr>
        <w:t xml:space="preserve">he </w:t>
      </w:r>
      <w:r w:rsidRPr="00921AF6">
        <w:rPr>
          <w:rFonts w:ascii="Times New Roman" w:eastAsia="Times New Roman" w:hAnsi="Times New Roman" w:cs="Times New Roman"/>
          <w:i/>
          <w:iCs/>
          <w:sz w:val="24"/>
          <w:szCs w:val="24"/>
        </w:rPr>
        <w:t>Guidelines</w:t>
      </w:r>
      <w:r w:rsidRPr="00921AF6">
        <w:rPr>
          <w:rFonts w:ascii="Times New Roman" w:eastAsia="Times New Roman" w:hAnsi="Times New Roman" w:cs="Times New Roman"/>
          <w:sz w:val="24"/>
          <w:szCs w:val="24"/>
        </w:rPr>
        <w:t xml:space="preserve"> state that “</w:t>
      </w:r>
      <w:r w:rsidRPr="00921AF6">
        <w:rPr>
          <w:rFonts w:ascii="Times New Roman" w:eastAsia="Times New Roman" w:hAnsi="Times New Roman" w:cs="Times New Roman"/>
          <w:i/>
          <w:iCs/>
          <w:sz w:val="24"/>
          <w:szCs w:val="24"/>
        </w:rPr>
        <w:t>wher</w:t>
      </w:r>
      <w:r w:rsidRPr="00921AF6">
        <w:rPr>
          <w:rFonts w:ascii="Times New Roman" w:hAnsi="Times New Roman" w:cs="Times New Roman"/>
          <w:i/>
          <w:iCs/>
          <w:sz w:val="24"/>
          <w:szCs w:val="24"/>
        </w:rPr>
        <w:t xml:space="preserve">eas there is no Ugandan law that forbids civil servants and other categories of workers working in the same institutions from being involved in a consensual romantic relationship and/or marriage, good practices from other organizations suggest that the two work in separate departments; and require that they should not be in a supervisee/supervisor relationship to avoid conflict of interest or its appearance.” </w:t>
      </w:r>
      <w:r w:rsidRPr="00921AF6">
        <w:rPr>
          <w:rFonts w:ascii="Times New Roman" w:hAnsi="Times New Roman" w:cs="Times New Roman"/>
          <w:sz w:val="24"/>
          <w:szCs w:val="24"/>
        </w:rPr>
        <w:t xml:space="preserve">p.5].   Second, </w:t>
      </w:r>
      <w:r w:rsidRPr="00921AF6">
        <w:rPr>
          <w:rFonts w:ascii="Times New Roman" w:eastAsia="Times New Roman" w:hAnsi="Times New Roman" w:cs="Times New Roman"/>
          <w:sz w:val="24"/>
          <w:szCs w:val="24"/>
        </w:rPr>
        <w:t xml:space="preserve">the UMOH </w:t>
      </w:r>
      <w:r w:rsidRPr="00921AF6">
        <w:rPr>
          <w:rFonts w:ascii="Times New Roman" w:eastAsia="Times New Roman" w:hAnsi="Times New Roman" w:cs="Times New Roman"/>
          <w:i/>
          <w:iCs/>
          <w:sz w:val="24"/>
          <w:szCs w:val="24"/>
        </w:rPr>
        <w:t>Guidelines</w:t>
      </w:r>
      <w:r w:rsidRPr="00921AF6">
        <w:rPr>
          <w:rFonts w:ascii="Times New Roman" w:eastAsia="Times New Roman" w:hAnsi="Times New Roman" w:cs="Times New Roman"/>
          <w:sz w:val="24"/>
          <w:szCs w:val="24"/>
        </w:rPr>
        <w:t xml:space="preserve"> responded to evidence of sexual abuse and harassment of patients through explicit behavioral guidance: </w:t>
      </w:r>
      <w:r w:rsidRPr="00921AF6">
        <w:rPr>
          <w:rFonts w:ascii="Times New Roman" w:eastAsia="Times New Roman" w:hAnsi="Times New Roman" w:cs="Times New Roman"/>
          <w:i/>
          <w:iCs/>
          <w:sz w:val="24"/>
          <w:szCs w:val="24"/>
        </w:rPr>
        <w:t>“</w:t>
      </w:r>
      <w:r w:rsidRPr="00921AF6">
        <w:rPr>
          <w:rFonts w:ascii="Times New Roman" w:hAnsi="Times New Roman" w:cs="Times New Roman"/>
          <w:i/>
          <w:iCs/>
          <w:sz w:val="24"/>
          <w:szCs w:val="24"/>
        </w:rPr>
        <w:t>In line with the client’s charter, any medical examination shall be done in the presence of a third party. In case of a child patient below 12 years old, the examination should happen in the presence of their guardian. In case of an adolescent (13 years to 17 years) or an adult patient (18 years and above), the examination should happen in the presence of another health worker.</w:t>
      </w:r>
      <w:r w:rsidRPr="00921AF6">
        <w:rPr>
          <w:rFonts w:ascii="Calibri" w:eastAsia="Calibri" w:hAnsi="Calibri" w:cs="Times New Roman"/>
          <w:sz w:val="24"/>
          <w:szCs w:val="24"/>
        </w:rPr>
        <w:t xml:space="preserve"> </w:t>
      </w:r>
      <w:r w:rsidRPr="00921AF6">
        <w:rPr>
          <w:rFonts w:ascii="Times New Roman" w:eastAsia="Calibri" w:hAnsi="Times New Roman" w:cs="Times New Roman"/>
          <w:i/>
          <w:iCs/>
          <w:sz w:val="24"/>
          <w:szCs w:val="24"/>
        </w:rPr>
        <w:t xml:space="preserve">Private parts’ examination to be done with full written consent of the patient/client or the parent/guardian and co-signed by the health worker in the presence of a third party.” </w:t>
      </w:r>
      <w:r w:rsidRPr="00921AF6">
        <w:rPr>
          <w:rFonts w:ascii="Times New Roman" w:eastAsia="Calibri" w:hAnsi="Times New Roman" w:cs="Times New Roman"/>
          <w:sz w:val="24"/>
          <w:szCs w:val="24"/>
        </w:rPr>
        <w:t>[</w:t>
      </w:r>
      <w:r w:rsidRPr="00921AF6">
        <w:rPr>
          <w:rFonts w:ascii="Times New Roman" w:hAnsi="Times New Roman" w:cs="Times New Roman"/>
          <w:sz w:val="24"/>
          <w:szCs w:val="24"/>
        </w:rPr>
        <w:t>p. 25.].</w:t>
      </w:r>
    </w:p>
    <w:p w14:paraId="263ADD18" w14:textId="77777777" w:rsidR="002218AC" w:rsidRPr="00921AF6" w:rsidRDefault="002218AC" w:rsidP="00921AF6">
      <w:pPr>
        <w:autoSpaceDE w:val="0"/>
        <w:autoSpaceDN w:val="0"/>
        <w:adjustRightInd w:val="0"/>
        <w:spacing w:after="0" w:line="276" w:lineRule="auto"/>
        <w:rPr>
          <w:rFonts w:ascii="Times New Roman" w:hAnsi="Times New Roman" w:cs="Times New Roman"/>
          <w:i/>
          <w:iCs/>
          <w:sz w:val="24"/>
          <w:szCs w:val="24"/>
        </w:rPr>
      </w:pPr>
    </w:p>
    <w:p w14:paraId="5C1930EE" w14:textId="4E362356" w:rsidR="008E6BF0" w:rsidRPr="00921AF6" w:rsidRDefault="008E6BF0" w:rsidP="00921AF6">
      <w:pPr>
        <w:autoSpaceDE w:val="0"/>
        <w:autoSpaceDN w:val="0"/>
        <w:adjustRightInd w:val="0"/>
        <w:spacing w:line="276" w:lineRule="auto"/>
        <w:rPr>
          <w:rFonts w:ascii="Times New Roman" w:hAnsi="Times New Roman" w:cs="Times New Roman"/>
          <w:i/>
          <w:iCs/>
          <w:sz w:val="24"/>
          <w:szCs w:val="24"/>
        </w:rPr>
      </w:pPr>
      <w:bookmarkStart w:id="5" w:name="_Hlk58569422"/>
      <w:r w:rsidRPr="00921AF6">
        <w:rPr>
          <w:rFonts w:ascii="Times New Roman" w:eastAsia="Calibri" w:hAnsi="Times New Roman" w:cs="Times New Roman"/>
          <w:sz w:val="24"/>
          <w:szCs w:val="24"/>
        </w:rPr>
        <w:t xml:space="preserve">“The UMOH </w:t>
      </w:r>
      <w:r w:rsidRPr="00921AF6">
        <w:rPr>
          <w:rFonts w:ascii="Times New Roman" w:eastAsia="Calibri" w:hAnsi="Times New Roman" w:cs="Times New Roman"/>
          <w:i/>
          <w:iCs/>
          <w:sz w:val="24"/>
          <w:szCs w:val="24"/>
        </w:rPr>
        <w:t>Sexual Harassment Prevention and Response Guidelines</w:t>
      </w:r>
      <w:r w:rsidRPr="00921AF6">
        <w:rPr>
          <w:rFonts w:ascii="Times New Roman" w:eastAsia="Calibri" w:hAnsi="Times New Roman" w:cs="Times New Roman"/>
          <w:sz w:val="24"/>
          <w:szCs w:val="24"/>
        </w:rPr>
        <w:t xml:space="preserve"> took a human-rights and multi-sectoral approach to zero tolerance. </w:t>
      </w:r>
      <w:bookmarkStart w:id="6" w:name="_Hlk58857228"/>
      <w:r w:rsidRPr="00921AF6">
        <w:rPr>
          <w:rFonts w:ascii="Times New Roman" w:eastAsia="Calibri" w:hAnsi="Times New Roman" w:cs="Times New Roman"/>
          <w:sz w:val="24"/>
          <w:szCs w:val="24"/>
        </w:rPr>
        <w:t>They specify governments’ administrative and legal obligations as duty bearers to operationalize the 2012 Sexual Harassment Regulations in work policy and environments</w:t>
      </w:r>
      <w:bookmarkEnd w:id="6"/>
      <w:r w:rsidRPr="00921AF6">
        <w:rPr>
          <w:rFonts w:ascii="Times New Roman" w:eastAsia="Calibri" w:hAnsi="Times New Roman" w:cs="Times New Roman"/>
          <w:sz w:val="24"/>
          <w:szCs w:val="24"/>
        </w:rPr>
        <w:t xml:space="preserve">, in which sexual harassment and retaliation are declared unlawful, including the UMOH itself [See Section 6.1 of Guidelines].  These include establishing informal and formal grievance processes as well as referral to law enforcement; articulate the sanctions available to Rewards and Sanctions Committees to discipline and deter perpetrators of sexual harassment [e.g., suspension of employment or certification to practice, demotion or termination of employment from the public sector]; and the responsibilities and authority of Service Commissions to take administrative action.  The </w:t>
      </w:r>
      <w:r w:rsidRPr="00921AF6">
        <w:rPr>
          <w:rFonts w:ascii="Times New Roman" w:eastAsia="Calibri" w:hAnsi="Times New Roman" w:cs="Times New Roman"/>
          <w:i/>
          <w:iCs/>
          <w:sz w:val="24"/>
          <w:szCs w:val="24"/>
        </w:rPr>
        <w:t>Guidelines</w:t>
      </w:r>
      <w:r w:rsidRPr="00921AF6">
        <w:rPr>
          <w:rFonts w:ascii="Times New Roman" w:eastAsia="Calibri" w:hAnsi="Times New Roman" w:cs="Times New Roman"/>
          <w:sz w:val="24"/>
          <w:szCs w:val="24"/>
        </w:rPr>
        <w:t xml:space="preserve"> constitute administrative policy to operationalize the employment </w:t>
      </w:r>
      <w:proofErr w:type="gramStart"/>
      <w:r w:rsidRPr="00921AF6">
        <w:rPr>
          <w:rFonts w:ascii="Times New Roman" w:eastAsia="Calibri" w:hAnsi="Times New Roman" w:cs="Times New Roman"/>
          <w:sz w:val="24"/>
          <w:szCs w:val="24"/>
        </w:rPr>
        <w:t>law, but</w:t>
      </w:r>
      <w:proofErr w:type="gramEnd"/>
      <w:r w:rsidRPr="00921AF6">
        <w:rPr>
          <w:rFonts w:ascii="Times New Roman" w:eastAsia="Calibri" w:hAnsi="Times New Roman" w:cs="Times New Roman"/>
          <w:sz w:val="24"/>
          <w:szCs w:val="24"/>
        </w:rPr>
        <w:t xml:space="preserve"> make it clear that internal MOH processes do not preclude legal redress. To this end, for example,  Section </w:t>
      </w:r>
      <w:r w:rsidRPr="00921AF6">
        <w:rPr>
          <w:rFonts w:ascii="Times New Roman" w:hAnsi="Times New Roman" w:cs="Times New Roman"/>
          <w:sz w:val="24"/>
          <w:szCs w:val="24"/>
        </w:rPr>
        <w:t xml:space="preserve">6.11 instructs the Uganda Police Force to </w:t>
      </w:r>
      <w:r w:rsidRPr="00921AF6">
        <w:rPr>
          <w:rFonts w:ascii="Times New Roman" w:eastAsia="Calibri" w:hAnsi="Times New Roman" w:cs="Times New Roman"/>
          <w:sz w:val="24"/>
          <w:szCs w:val="24"/>
        </w:rPr>
        <w:t xml:space="preserve">operationalize the 2012 Sexual Harassment Regulations by </w:t>
      </w:r>
      <w:r w:rsidRPr="00921AF6">
        <w:rPr>
          <w:rFonts w:ascii="Times New Roman" w:hAnsi="Times New Roman" w:cs="Times New Roman"/>
          <w:sz w:val="24"/>
          <w:szCs w:val="24"/>
        </w:rPr>
        <w:t xml:space="preserve">investigating complaints of sexual harassment, collecting evidence, arresting and detaining the alleged perpetrators in accordance with the law, referring the victim for psycho-social, medical and other support services, and giving evidence in court.” </w:t>
      </w:r>
      <w:bookmarkEnd w:id="5"/>
      <w:r w:rsidR="00FB5ECC" w:rsidRPr="00921AF6">
        <w:rPr>
          <w:rFonts w:ascii="Times New Roman" w:hAnsi="Times New Roman" w:cs="Times New Roman"/>
          <w:sz w:val="24"/>
          <w:szCs w:val="24"/>
        </w:rPr>
        <w:t xml:space="preserve"> </w:t>
      </w:r>
      <w:bookmarkStart w:id="7" w:name="_Hlk59108791"/>
      <w:r w:rsidR="00FB5ECC" w:rsidRPr="00921AF6">
        <w:rPr>
          <w:rFonts w:ascii="Times New Roman" w:hAnsi="Times New Roman" w:cs="Times New Roman"/>
          <w:sz w:val="24"/>
          <w:szCs w:val="24"/>
        </w:rPr>
        <w:t xml:space="preserve">According to CEDAW Recommendation 35, the government of Uganda has the option to undertake </w:t>
      </w:r>
      <w:r w:rsidR="00FB5ECC" w:rsidRPr="00921AF6">
        <w:rPr>
          <w:rFonts w:ascii="Times New Roman" w:hAnsi="Times New Roman" w:cs="Times New Roman"/>
          <w:i/>
          <w:iCs/>
          <w:sz w:val="24"/>
          <w:szCs w:val="24"/>
        </w:rPr>
        <w:t>ex officio prosecution to bring alleged perpetrators to trial in a fair, impartial, timely and expeditious manner and imposing adequate penalties.</w:t>
      </w:r>
    </w:p>
    <w:bookmarkEnd w:id="7"/>
    <w:p w14:paraId="39186048" w14:textId="77777777" w:rsidR="002218AC" w:rsidRPr="00921AF6" w:rsidRDefault="002218AC" w:rsidP="00921AF6">
      <w:pPr>
        <w:tabs>
          <w:tab w:val="left" w:pos="810"/>
        </w:tabs>
        <w:spacing w:after="0" w:line="276" w:lineRule="auto"/>
        <w:rPr>
          <w:rFonts w:ascii="Times New Roman" w:hAnsi="Times New Roman" w:cs="Times New Roman"/>
          <w:sz w:val="24"/>
          <w:szCs w:val="24"/>
        </w:rPr>
      </w:pPr>
    </w:p>
    <w:p w14:paraId="77328D22" w14:textId="3A4942BA" w:rsidR="002218AC" w:rsidRPr="00921AF6" w:rsidRDefault="002218AC" w:rsidP="00921AF6">
      <w:pPr>
        <w:tabs>
          <w:tab w:val="left" w:pos="810"/>
        </w:tabs>
        <w:spacing w:after="0" w:line="276" w:lineRule="auto"/>
        <w:rPr>
          <w:rFonts w:ascii="Times New Roman" w:eastAsia="Calibri" w:hAnsi="Times New Roman" w:cs="Times New Roman"/>
          <w:sz w:val="24"/>
          <w:szCs w:val="24"/>
        </w:rPr>
      </w:pPr>
      <w:r w:rsidRPr="00921AF6">
        <w:rPr>
          <w:rFonts w:ascii="Times New Roman" w:hAnsi="Times New Roman" w:cs="Times New Roman"/>
          <w:sz w:val="24"/>
          <w:szCs w:val="24"/>
          <w:lang w:val="en"/>
        </w:rPr>
        <w:t xml:space="preserve">The UMOH put in place formal and informal grievance processes and trained supervisors and frontline staff in the study districts.  The SHRH project ended before the use and effectiveness of the new reporting channels were evaluated.   However, in </w:t>
      </w:r>
      <w:r w:rsidRPr="00921AF6">
        <w:rPr>
          <w:rFonts w:ascii="Times New Roman" w:eastAsia="Calibri" w:hAnsi="Times New Roman" w:cs="Times New Roman"/>
          <w:sz w:val="24"/>
          <w:szCs w:val="24"/>
        </w:rPr>
        <w:t xml:space="preserve">2021, a workplace climate improvement survey will be conducted in 30 new health districts of Uganda’s Eastern region </w:t>
      </w:r>
      <w:r w:rsidR="007F25D7" w:rsidRPr="00921AF6">
        <w:rPr>
          <w:rFonts w:ascii="Times New Roman" w:eastAsia="Calibri" w:hAnsi="Times New Roman" w:cs="Times New Roman"/>
          <w:sz w:val="24"/>
          <w:szCs w:val="24"/>
        </w:rPr>
        <w:t xml:space="preserve">and results used </w:t>
      </w:r>
      <w:r w:rsidRPr="00921AF6">
        <w:rPr>
          <w:rFonts w:ascii="Times New Roman" w:eastAsia="Calibri" w:hAnsi="Times New Roman" w:cs="Times New Roman"/>
          <w:sz w:val="24"/>
          <w:szCs w:val="24"/>
        </w:rPr>
        <w:t>to improve health facility leadership and governance capacity</w:t>
      </w:r>
      <w:r w:rsidRPr="00921AF6">
        <w:rPr>
          <w:rFonts w:ascii="Times New Roman" w:eastAsia="Times New Roman" w:hAnsi="Times New Roman" w:cs="Times New Roman"/>
          <w:sz w:val="24"/>
          <w:szCs w:val="24"/>
        </w:rPr>
        <w:t xml:space="preserve"> to make and implement by-laws and policies on sexual harassment prevention</w:t>
      </w:r>
      <w:r w:rsidR="007F25D7" w:rsidRPr="00921AF6">
        <w:rPr>
          <w:rFonts w:ascii="Times New Roman" w:eastAsia="Times New Roman" w:hAnsi="Times New Roman" w:cs="Times New Roman"/>
          <w:sz w:val="24"/>
          <w:szCs w:val="24"/>
        </w:rPr>
        <w:t xml:space="preserve"> </w:t>
      </w:r>
      <w:r w:rsidRPr="00921AF6">
        <w:rPr>
          <w:rFonts w:ascii="Times New Roman" w:eastAsia="Times New Roman" w:hAnsi="Times New Roman" w:cs="Times New Roman"/>
          <w:sz w:val="24"/>
          <w:szCs w:val="24"/>
        </w:rPr>
        <w:t>and response.</w:t>
      </w:r>
    </w:p>
    <w:p w14:paraId="695D4F87" w14:textId="77777777" w:rsidR="002218AC" w:rsidRPr="00921AF6" w:rsidRDefault="002218AC" w:rsidP="00921AF6">
      <w:pPr>
        <w:tabs>
          <w:tab w:val="left" w:pos="810"/>
        </w:tabs>
        <w:spacing w:after="0" w:line="276" w:lineRule="auto"/>
        <w:rPr>
          <w:rFonts w:ascii="Times New Roman" w:eastAsia="Times New Roman" w:hAnsi="Times New Roman" w:cs="Times New Roman"/>
          <w:b/>
          <w:bCs/>
          <w:sz w:val="24"/>
          <w:szCs w:val="24"/>
        </w:rPr>
      </w:pPr>
    </w:p>
    <w:bookmarkEnd w:id="4"/>
    <w:p w14:paraId="2EF1FFB4" w14:textId="77777777" w:rsidR="002218AC" w:rsidRPr="00921AF6" w:rsidRDefault="002218AC" w:rsidP="00921AF6">
      <w:pPr>
        <w:pStyle w:val="CommentText"/>
        <w:spacing w:line="276" w:lineRule="auto"/>
        <w:rPr>
          <w:sz w:val="24"/>
          <w:szCs w:val="24"/>
        </w:rPr>
      </w:pPr>
    </w:p>
    <w:sectPr w:rsidR="002218AC" w:rsidRPr="00921AF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F00BC" w14:textId="77777777" w:rsidR="004D0AAC" w:rsidRDefault="004D0AAC" w:rsidP="00DD5241">
      <w:pPr>
        <w:spacing w:after="0" w:line="240" w:lineRule="auto"/>
      </w:pPr>
      <w:r>
        <w:separator/>
      </w:r>
    </w:p>
  </w:endnote>
  <w:endnote w:type="continuationSeparator" w:id="0">
    <w:p w14:paraId="11C8EEAB" w14:textId="77777777" w:rsidR="004D0AAC" w:rsidRDefault="004D0AAC" w:rsidP="00DD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844788"/>
      <w:docPartObj>
        <w:docPartGallery w:val="Page Numbers (Bottom of Page)"/>
        <w:docPartUnique/>
      </w:docPartObj>
    </w:sdtPr>
    <w:sdtEndPr>
      <w:rPr>
        <w:noProof/>
      </w:rPr>
    </w:sdtEndPr>
    <w:sdtContent>
      <w:p w14:paraId="0DE8F0F1" w14:textId="30D5B05A" w:rsidR="008F7A9E" w:rsidRDefault="008F7A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83F67A" w14:textId="77777777" w:rsidR="00DD5241" w:rsidRDefault="00DD5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48394" w14:textId="77777777" w:rsidR="004D0AAC" w:rsidRDefault="004D0AAC" w:rsidP="00DD5241">
      <w:pPr>
        <w:spacing w:after="0" w:line="240" w:lineRule="auto"/>
      </w:pPr>
      <w:r>
        <w:separator/>
      </w:r>
    </w:p>
  </w:footnote>
  <w:footnote w:type="continuationSeparator" w:id="0">
    <w:p w14:paraId="3B8D2100" w14:textId="77777777" w:rsidR="004D0AAC" w:rsidRDefault="004D0AAC" w:rsidP="00DD5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413F49"/>
    <w:multiLevelType w:val="hybridMultilevel"/>
    <w:tmpl w:val="89146C38"/>
    <w:lvl w:ilvl="0" w:tplc="0D548FA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5EE"/>
    <w:rsid w:val="000D5933"/>
    <w:rsid w:val="00126C37"/>
    <w:rsid w:val="0013519F"/>
    <w:rsid w:val="00136091"/>
    <w:rsid w:val="001C1A7F"/>
    <w:rsid w:val="002218AC"/>
    <w:rsid w:val="00320F84"/>
    <w:rsid w:val="0032365B"/>
    <w:rsid w:val="003365EE"/>
    <w:rsid w:val="00394476"/>
    <w:rsid w:val="003B1A37"/>
    <w:rsid w:val="00411FD6"/>
    <w:rsid w:val="004208B7"/>
    <w:rsid w:val="00435290"/>
    <w:rsid w:val="004D0AAC"/>
    <w:rsid w:val="0051111C"/>
    <w:rsid w:val="00525C71"/>
    <w:rsid w:val="005B2E92"/>
    <w:rsid w:val="005D4ED8"/>
    <w:rsid w:val="00642564"/>
    <w:rsid w:val="00682E77"/>
    <w:rsid w:val="006A580A"/>
    <w:rsid w:val="006F1E46"/>
    <w:rsid w:val="00701A57"/>
    <w:rsid w:val="007234A6"/>
    <w:rsid w:val="00786D4B"/>
    <w:rsid w:val="007F25D7"/>
    <w:rsid w:val="00827C18"/>
    <w:rsid w:val="008E464D"/>
    <w:rsid w:val="008E6BF0"/>
    <w:rsid w:val="008F7A9E"/>
    <w:rsid w:val="009142DE"/>
    <w:rsid w:val="00921AF6"/>
    <w:rsid w:val="0092239F"/>
    <w:rsid w:val="00960B53"/>
    <w:rsid w:val="009C4101"/>
    <w:rsid w:val="00AD13F1"/>
    <w:rsid w:val="00AE3FB1"/>
    <w:rsid w:val="00B24F04"/>
    <w:rsid w:val="00BE2B86"/>
    <w:rsid w:val="00D267EA"/>
    <w:rsid w:val="00DD5241"/>
    <w:rsid w:val="00DF33EE"/>
    <w:rsid w:val="00E27E49"/>
    <w:rsid w:val="00FB5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3641"/>
  <w15:chartTrackingRefBased/>
  <w15:docId w15:val="{8D06CA2E-1255-4025-9678-29F9B9CF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1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11C"/>
    <w:rPr>
      <w:rFonts w:ascii="Segoe UI" w:hAnsi="Segoe UI" w:cs="Segoe UI"/>
      <w:sz w:val="18"/>
      <w:szCs w:val="18"/>
    </w:rPr>
  </w:style>
  <w:style w:type="character" w:styleId="CommentReference">
    <w:name w:val="annotation reference"/>
    <w:basedOn w:val="DefaultParagraphFont"/>
    <w:uiPriority w:val="99"/>
    <w:semiHidden/>
    <w:unhideWhenUsed/>
    <w:rsid w:val="0051111C"/>
    <w:rPr>
      <w:sz w:val="16"/>
      <w:szCs w:val="16"/>
    </w:rPr>
  </w:style>
  <w:style w:type="paragraph" w:styleId="CommentText">
    <w:name w:val="annotation text"/>
    <w:basedOn w:val="Normal"/>
    <w:link w:val="CommentTextChar"/>
    <w:uiPriority w:val="99"/>
    <w:unhideWhenUsed/>
    <w:rsid w:val="0051111C"/>
    <w:pPr>
      <w:spacing w:line="240" w:lineRule="auto"/>
    </w:pPr>
    <w:rPr>
      <w:sz w:val="20"/>
      <w:szCs w:val="20"/>
    </w:rPr>
  </w:style>
  <w:style w:type="character" w:customStyle="1" w:styleId="CommentTextChar">
    <w:name w:val="Comment Text Char"/>
    <w:basedOn w:val="DefaultParagraphFont"/>
    <w:link w:val="CommentText"/>
    <w:uiPriority w:val="99"/>
    <w:rsid w:val="0051111C"/>
    <w:rPr>
      <w:sz w:val="20"/>
      <w:szCs w:val="20"/>
    </w:rPr>
  </w:style>
  <w:style w:type="table" w:styleId="TableGrid">
    <w:name w:val="Table Grid"/>
    <w:basedOn w:val="TableNormal"/>
    <w:uiPriority w:val="39"/>
    <w:rsid w:val="0096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236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33EE"/>
    <w:rPr>
      <w:color w:val="0563C1" w:themeColor="hyperlink"/>
      <w:u w:val="single"/>
    </w:rPr>
  </w:style>
  <w:style w:type="character" w:styleId="UnresolvedMention">
    <w:name w:val="Unresolved Mention"/>
    <w:basedOn w:val="DefaultParagraphFont"/>
    <w:uiPriority w:val="99"/>
    <w:semiHidden/>
    <w:unhideWhenUsed/>
    <w:rsid w:val="00DF33EE"/>
    <w:rPr>
      <w:color w:val="605E5C"/>
      <w:shd w:val="clear" w:color="auto" w:fill="E1DFDD"/>
    </w:rPr>
  </w:style>
  <w:style w:type="paragraph" w:styleId="Header">
    <w:name w:val="header"/>
    <w:basedOn w:val="Normal"/>
    <w:link w:val="HeaderChar"/>
    <w:uiPriority w:val="99"/>
    <w:unhideWhenUsed/>
    <w:rsid w:val="00DD5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241"/>
  </w:style>
  <w:style w:type="paragraph" w:styleId="Footer">
    <w:name w:val="footer"/>
    <w:basedOn w:val="Normal"/>
    <w:link w:val="FooterChar"/>
    <w:uiPriority w:val="99"/>
    <w:unhideWhenUsed/>
    <w:rsid w:val="00DD5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241"/>
  </w:style>
  <w:style w:type="paragraph" w:styleId="FootnoteText">
    <w:name w:val="footnote text"/>
    <w:basedOn w:val="Normal"/>
    <w:link w:val="FootnoteTextChar"/>
    <w:uiPriority w:val="99"/>
    <w:semiHidden/>
    <w:unhideWhenUsed/>
    <w:rsid w:val="009223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239F"/>
    <w:rPr>
      <w:sz w:val="20"/>
      <w:szCs w:val="20"/>
    </w:rPr>
  </w:style>
  <w:style w:type="character" w:styleId="FootnoteReference">
    <w:name w:val="footnote reference"/>
    <w:basedOn w:val="DefaultParagraphFont"/>
    <w:uiPriority w:val="99"/>
    <w:semiHidden/>
    <w:unhideWhenUsed/>
    <w:rsid w:val="0092239F"/>
    <w:rPr>
      <w:vertAlign w:val="superscript"/>
    </w:rPr>
  </w:style>
  <w:style w:type="paragraph" w:styleId="ListParagraph">
    <w:name w:val="List Paragraph"/>
    <w:basedOn w:val="Normal"/>
    <w:uiPriority w:val="34"/>
    <w:qFormat/>
    <w:rsid w:val="008E6BF0"/>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health.go.ug/publications/gender-based-violence/guidelines-implement-policy-prevention-and-response-sexu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2DBCB-399E-4542-BDDA-BBD08C6A1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Newman</dc:creator>
  <cp:keywords/>
  <dc:description/>
  <cp:lastModifiedBy>Constance Newman</cp:lastModifiedBy>
  <cp:revision>20</cp:revision>
  <cp:lastPrinted>2020-06-08T16:56:00Z</cp:lastPrinted>
  <dcterms:created xsi:type="dcterms:W3CDTF">2020-07-02T20:47:00Z</dcterms:created>
  <dcterms:modified xsi:type="dcterms:W3CDTF">2021-03-04T16:30:00Z</dcterms:modified>
</cp:coreProperties>
</file>