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D2A95" w14:textId="702508DC" w:rsidR="00ED3B52" w:rsidRPr="007D305B" w:rsidRDefault="00577117" w:rsidP="00A0364D">
      <w:pPr>
        <w:rPr>
          <w:b/>
          <w:bCs/>
        </w:rPr>
      </w:pPr>
      <w:r>
        <w:rPr>
          <w:b/>
          <w:bCs/>
        </w:rPr>
        <w:t>Supplementary Material</w:t>
      </w:r>
    </w:p>
    <w:tbl>
      <w:tblPr>
        <w:tblW w:w="13800" w:type="dxa"/>
        <w:tblInd w:w="-30" w:type="dxa"/>
        <w:tblBorders>
          <w:bottom w:val="single" w:sz="4" w:space="0" w:color="auto"/>
        </w:tblBorders>
        <w:tblLayout w:type="fixed"/>
        <w:tblLook w:val="0000" w:firstRow="0" w:lastRow="0" w:firstColumn="0" w:lastColumn="0" w:noHBand="0" w:noVBand="0"/>
      </w:tblPr>
      <w:tblGrid>
        <w:gridCol w:w="1538"/>
        <w:gridCol w:w="3802"/>
        <w:gridCol w:w="1080"/>
        <w:gridCol w:w="6660"/>
        <w:gridCol w:w="720"/>
      </w:tblGrid>
      <w:tr w:rsidR="00ED3B52" w14:paraId="64FFB669" w14:textId="77777777" w:rsidTr="0029580C">
        <w:trPr>
          <w:trHeight w:val="290"/>
        </w:trPr>
        <w:tc>
          <w:tcPr>
            <w:tcW w:w="6420" w:type="dxa"/>
            <w:gridSpan w:val="3"/>
            <w:tcBorders>
              <w:bottom w:val="single" w:sz="4" w:space="0" w:color="auto"/>
            </w:tcBorders>
          </w:tcPr>
          <w:p w14:paraId="4DC0FE06" w14:textId="7615A72C" w:rsidR="00ED3B52" w:rsidRDefault="00ED3B52" w:rsidP="00ED3B52">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Table </w:t>
            </w:r>
            <w:r w:rsidR="005C3ED0">
              <w:rPr>
                <w:rFonts w:ascii="Calibri" w:hAnsi="Calibri" w:cs="Calibri"/>
                <w:b/>
                <w:bCs/>
                <w:color w:val="000000"/>
              </w:rPr>
              <w:t>S1</w:t>
            </w:r>
            <w:r>
              <w:rPr>
                <w:rFonts w:ascii="Calibri" w:hAnsi="Calibri" w:cs="Calibri"/>
                <w:b/>
                <w:bCs/>
                <w:color w:val="000000"/>
              </w:rPr>
              <w:t>. Summary of subnational data source for the analysis</w:t>
            </w:r>
          </w:p>
        </w:tc>
        <w:tc>
          <w:tcPr>
            <w:tcW w:w="6660" w:type="dxa"/>
            <w:tcBorders>
              <w:bottom w:val="single" w:sz="4" w:space="0" w:color="auto"/>
            </w:tcBorders>
          </w:tcPr>
          <w:p w14:paraId="5B7CE776" w14:textId="77777777" w:rsidR="00ED3B52" w:rsidRDefault="00ED3B52" w:rsidP="00ED3B52">
            <w:pPr>
              <w:autoSpaceDE w:val="0"/>
              <w:autoSpaceDN w:val="0"/>
              <w:adjustRightInd w:val="0"/>
              <w:spacing w:after="0" w:line="240" w:lineRule="auto"/>
              <w:jc w:val="right"/>
              <w:rPr>
                <w:rFonts w:ascii="Calibri" w:hAnsi="Calibri" w:cs="Calibri"/>
                <w:color w:val="000000"/>
              </w:rPr>
            </w:pPr>
          </w:p>
        </w:tc>
        <w:tc>
          <w:tcPr>
            <w:tcW w:w="720" w:type="dxa"/>
            <w:tcBorders>
              <w:bottom w:val="single" w:sz="4" w:space="0" w:color="auto"/>
            </w:tcBorders>
          </w:tcPr>
          <w:p w14:paraId="61C88769" w14:textId="77777777" w:rsidR="00ED3B52" w:rsidRDefault="00ED3B52" w:rsidP="00ED3B52">
            <w:pPr>
              <w:autoSpaceDE w:val="0"/>
              <w:autoSpaceDN w:val="0"/>
              <w:adjustRightInd w:val="0"/>
              <w:spacing w:after="0" w:line="240" w:lineRule="auto"/>
              <w:jc w:val="right"/>
              <w:rPr>
                <w:rFonts w:ascii="Calibri" w:hAnsi="Calibri" w:cs="Calibri"/>
                <w:color w:val="000000"/>
              </w:rPr>
            </w:pPr>
          </w:p>
        </w:tc>
      </w:tr>
      <w:tr w:rsidR="0029580C" w14:paraId="2FB12D08" w14:textId="77777777" w:rsidTr="0029580C">
        <w:trPr>
          <w:trHeight w:val="290"/>
        </w:trPr>
        <w:tc>
          <w:tcPr>
            <w:tcW w:w="1538" w:type="dxa"/>
            <w:tcBorders>
              <w:top w:val="single" w:sz="4" w:space="0" w:color="auto"/>
            </w:tcBorders>
          </w:tcPr>
          <w:p w14:paraId="4105D03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Country</w:t>
            </w:r>
          </w:p>
        </w:tc>
        <w:tc>
          <w:tcPr>
            <w:tcW w:w="3802" w:type="dxa"/>
            <w:tcBorders>
              <w:top w:val="single" w:sz="4" w:space="0" w:color="auto"/>
            </w:tcBorders>
          </w:tcPr>
          <w:p w14:paraId="17124B77" w14:textId="6BBECFE0"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Nursing data</w:t>
            </w:r>
          </w:p>
        </w:tc>
        <w:tc>
          <w:tcPr>
            <w:tcW w:w="1080" w:type="dxa"/>
            <w:tcBorders>
              <w:top w:val="single" w:sz="4" w:space="0" w:color="auto"/>
            </w:tcBorders>
          </w:tcPr>
          <w:p w14:paraId="33E5DA84" w14:textId="71E14BAC" w:rsidR="00ED3B52" w:rsidRDefault="00ED3B52" w:rsidP="002D3FA1">
            <w:pPr>
              <w:autoSpaceDE w:val="0"/>
              <w:autoSpaceDN w:val="0"/>
              <w:adjustRightInd w:val="0"/>
              <w:spacing w:after="0" w:line="240" w:lineRule="auto"/>
              <w:jc w:val="center"/>
              <w:rPr>
                <w:rFonts w:ascii="Calibri" w:hAnsi="Calibri" w:cs="Calibri"/>
                <w:color w:val="000000"/>
              </w:rPr>
            </w:pPr>
          </w:p>
        </w:tc>
        <w:tc>
          <w:tcPr>
            <w:tcW w:w="6660" w:type="dxa"/>
            <w:tcBorders>
              <w:top w:val="single" w:sz="4" w:space="0" w:color="auto"/>
            </w:tcBorders>
          </w:tcPr>
          <w:p w14:paraId="13FCBBF8" w14:textId="48352D31"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Population data</w:t>
            </w:r>
          </w:p>
        </w:tc>
        <w:tc>
          <w:tcPr>
            <w:tcW w:w="720" w:type="dxa"/>
            <w:tcBorders>
              <w:top w:val="single" w:sz="4" w:space="0" w:color="auto"/>
            </w:tcBorders>
          </w:tcPr>
          <w:p w14:paraId="61C3CD8B" w14:textId="0A0E2F5C" w:rsidR="00ED3B52" w:rsidRDefault="00ED3B52" w:rsidP="00ED3B52">
            <w:pPr>
              <w:autoSpaceDE w:val="0"/>
              <w:autoSpaceDN w:val="0"/>
              <w:adjustRightInd w:val="0"/>
              <w:spacing w:after="0" w:line="240" w:lineRule="auto"/>
              <w:rPr>
                <w:rFonts w:ascii="Calibri" w:hAnsi="Calibri" w:cs="Calibri"/>
                <w:color w:val="000000"/>
              </w:rPr>
            </w:pPr>
          </w:p>
        </w:tc>
      </w:tr>
      <w:tr w:rsidR="00ED3B52" w14:paraId="395F5CA2" w14:textId="77777777" w:rsidTr="00F1681D">
        <w:trPr>
          <w:trHeight w:val="660"/>
        </w:trPr>
        <w:tc>
          <w:tcPr>
            <w:tcW w:w="1538" w:type="dxa"/>
            <w:tcBorders>
              <w:bottom w:val="nil"/>
            </w:tcBorders>
          </w:tcPr>
          <w:p w14:paraId="75D30927" w14:textId="77777777" w:rsidR="00ED3B52" w:rsidRDefault="00ED3B52" w:rsidP="00ED3B52">
            <w:pPr>
              <w:autoSpaceDE w:val="0"/>
              <w:autoSpaceDN w:val="0"/>
              <w:adjustRightInd w:val="0"/>
              <w:spacing w:after="0" w:line="240" w:lineRule="auto"/>
              <w:rPr>
                <w:rFonts w:ascii="Calibri" w:hAnsi="Calibri" w:cs="Calibri"/>
                <w:color w:val="000000"/>
              </w:rPr>
            </w:pPr>
          </w:p>
        </w:tc>
        <w:tc>
          <w:tcPr>
            <w:tcW w:w="3802" w:type="dxa"/>
            <w:tcBorders>
              <w:bottom w:val="nil"/>
            </w:tcBorders>
          </w:tcPr>
          <w:p w14:paraId="3C131C2C" w14:textId="2A7E8056"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So</w:t>
            </w:r>
            <w:bookmarkStart w:id="0" w:name="_GoBack"/>
            <w:bookmarkEnd w:id="0"/>
            <w:r>
              <w:rPr>
                <w:rFonts w:ascii="Calibri" w:hAnsi="Calibri" w:cs="Calibri"/>
                <w:color w:val="000000"/>
              </w:rPr>
              <w:t>urce</w:t>
            </w:r>
          </w:p>
        </w:tc>
        <w:tc>
          <w:tcPr>
            <w:tcW w:w="1080" w:type="dxa"/>
            <w:tcBorders>
              <w:bottom w:val="nil"/>
            </w:tcBorders>
          </w:tcPr>
          <w:p w14:paraId="442C9954" w14:textId="64D24656"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Year</w:t>
            </w:r>
          </w:p>
        </w:tc>
        <w:tc>
          <w:tcPr>
            <w:tcW w:w="6660" w:type="dxa"/>
            <w:tcBorders>
              <w:bottom w:val="nil"/>
            </w:tcBorders>
          </w:tcPr>
          <w:p w14:paraId="7E030115" w14:textId="3CAC29A6"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Source</w:t>
            </w:r>
          </w:p>
        </w:tc>
        <w:tc>
          <w:tcPr>
            <w:tcW w:w="720" w:type="dxa"/>
            <w:tcBorders>
              <w:bottom w:val="nil"/>
            </w:tcBorders>
          </w:tcPr>
          <w:p w14:paraId="544D6D1A" w14:textId="11C9E9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Year</w:t>
            </w:r>
          </w:p>
        </w:tc>
      </w:tr>
      <w:tr w:rsidR="0029580C" w14:paraId="45ECCB88" w14:textId="77777777" w:rsidTr="00F1681D">
        <w:trPr>
          <w:trHeight w:val="660"/>
        </w:trPr>
        <w:tc>
          <w:tcPr>
            <w:tcW w:w="1538" w:type="dxa"/>
            <w:tcBorders>
              <w:bottom w:val="dotted" w:sz="4" w:space="0" w:color="auto"/>
            </w:tcBorders>
          </w:tcPr>
          <w:p w14:paraId="3B195616"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Afghanistan</w:t>
            </w:r>
          </w:p>
        </w:tc>
        <w:tc>
          <w:tcPr>
            <w:tcW w:w="3802" w:type="dxa"/>
            <w:tcBorders>
              <w:bottom w:val="dotted" w:sz="4" w:space="0" w:color="auto"/>
            </w:tcBorders>
          </w:tcPr>
          <w:p w14:paraId="56085D16" w14:textId="70837006"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HRH profile of Afghanistan</w:t>
            </w:r>
            <w:r w:rsidR="0029580C">
              <w:rPr>
                <w:rFonts w:ascii="Calibri" w:hAnsi="Calibri" w:cs="Calibri"/>
                <w:color w:val="000000"/>
              </w:rPr>
              <w:t>*</w:t>
            </w:r>
          </w:p>
        </w:tc>
        <w:tc>
          <w:tcPr>
            <w:tcW w:w="1080" w:type="dxa"/>
            <w:tcBorders>
              <w:bottom w:val="dotted" w:sz="4" w:space="0" w:color="auto"/>
            </w:tcBorders>
          </w:tcPr>
          <w:p w14:paraId="19E7FFB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bottom w:val="dotted" w:sz="4" w:space="0" w:color="auto"/>
            </w:tcBorders>
          </w:tcPr>
          <w:p w14:paraId="7448F5F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Afghanistan NSO (National Statistics and Information Authority, estimated population (2019))</w:t>
            </w:r>
          </w:p>
        </w:tc>
        <w:tc>
          <w:tcPr>
            <w:tcW w:w="720" w:type="dxa"/>
            <w:tcBorders>
              <w:bottom w:val="dotted" w:sz="4" w:space="0" w:color="auto"/>
            </w:tcBorders>
          </w:tcPr>
          <w:p w14:paraId="2E106483"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r w:rsidR="0029580C" w14:paraId="546BA1F4" w14:textId="77777777" w:rsidTr="00F1681D">
        <w:trPr>
          <w:trHeight w:val="290"/>
        </w:trPr>
        <w:tc>
          <w:tcPr>
            <w:tcW w:w="1538" w:type="dxa"/>
            <w:tcBorders>
              <w:top w:val="dotted" w:sz="4" w:space="0" w:color="auto"/>
              <w:bottom w:val="dotted" w:sz="4" w:space="0" w:color="auto"/>
            </w:tcBorders>
          </w:tcPr>
          <w:p w14:paraId="2849075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Angola</w:t>
            </w:r>
          </w:p>
        </w:tc>
        <w:tc>
          <w:tcPr>
            <w:tcW w:w="3802" w:type="dxa"/>
            <w:tcBorders>
              <w:top w:val="dotted" w:sz="4" w:space="0" w:color="auto"/>
              <w:bottom w:val="dotted" w:sz="4" w:space="0" w:color="auto"/>
            </w:tcBorders>
          </w:tcPr>
          <w:p w14:paraId="14AC1DE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A04EE3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1A332A5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Angola NSO (INE) Link: https://www.ine.gov.ao/indicadores-estatisticos/populacao</w:t>
            </w:r>
          </w:p>
        </w:tc>
        <w:tc>
          <w:tcPr>
            <w:tcW w:w="720" w:type="dxa"/>
            <w:tcBorders>
              <w:top w:val="dotted" w:sz="4" w:space="0" w:color="auto"/>
              <w:bottom w:val="dotted" w:sz="4" w:space="0" w:color="auto"/>
            </w:tcBorders>
          </w:tcPr>
          <w:p w14:paraId="37EB2EB5"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r w:rsidR="0029580C" w14:paraId="423A11FA" w14:textId="77777777" w:rsidTr="00F1681D">
        <w:trPr>
          <w:trHeight w:val="290"/>
        </w:trPr>
        <w:tc>
          <w:tcPr>
            <w:tcW w:w="1538" w:type="dxa"/>
            <w:tcBorders>
              <w:top w:val="dotted" w:sz="4" w:space="0" w:color="auto"/>
              <w:bottom w:val="dotted" w:sz="4" w:space="0" w:color="auto"/>
            </w:tcBorders>
          </w:tcPr>
          <w:p w14:paraId="4031036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Armenia</w:t>
            </w:r>
          </w:p>
        </w:tc>
        <w:tc>
          <w:tcPr>
            <w:tcW w:w="3802" w:type="dxa"/>
            <w:tcBorders>
              <w:top w:val="dotted" w:sz="4" w:space="0" w:color="auto"/>
              <w:bottom w:val="dotted" w:sz="4" w:space="0" w:color="auto"/>
            </w:tcBorders>
          </w:tcPr>
          <w:p w14:paraId="335D5B1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1F7D64AB"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2011</w:t>
            </w:r>
          </w:p>
        </w:tc>
        <w:tc>
          <w:tcPr>
            <w:tcW w:w="6660" w:type="dxa"/>
            <w:tcBorders>
              <w:top w:val="dotted" w:sz="4" w:space="0" w:color="auto"/>
              <w:bottom w:val="dotted" w:sz="4" w:space="0" w:color="auto"/>
            </w:tcBorders>
          </w:tcPr>
          <w:p w14:paraId="288BB4A3" w14:textId="57D1E119"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Armenia NSO Link: https://www.armstat.am/file/doc/99486118.pdf</w:t>
            </w:r>
          </w:p>
        </w:tc>
        <w:tc>
          <w:tcPr>
            <w:tcW w:w="720" w:type="dxa"/>
            <w:tcBorders>
              <w:top w:val="dotted" w:sz="4" w:space="0" w:color="auto"/>
              <w:bottom w:val="dotted" w:sz="4" w:space="0" w:color="auto"/>
            </w:tcBorders>
          </w:tcPr>
          <w:p w14:paraId="129D93C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1DA05458" w14:textId="77777777" w:rsidTr="00F1681D">
        <w:trPr>
          <w:trHeight w:val="290"/>
        </w:trPr>
        <w:tc>
          <w:tcPr>
            <w:tcW w:w="1538" w:type="dxa"/>
            <w:tcBorders>
              <w:top w:val="dotted" w:sz="4" w:space="0" w:color="auto"/>
              <w:bottom w:val="dotted" w:sz="4" w:space="0" w:color="auto"/>
            </w:tcBorders>
          </w:tcPr>
          <w:p w14:paraId="48D08CD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Australia</w:t>
            </w:r>
          </w:p>
        </w:tc>
        <w:tc>
          <w:tcPr>
            <w:tcW w:w="3802" w:type="dxa"/>
            <w:tcBorders>
              <w:top w:val="dotted" w:sz="4" w:space="0" w:color="auto"/>
              <w:bottom w:val="dotted" w:sz="4" w:space="0" w:color="auto"/>
            </w:tcBorders>
          </w:tcPr>
          <w:p w14:paraId="03B913D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E39F35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2013-2017</w:t>
            </w:r>
          </w:p>
        </w:tc>
        <w:tc>
          <w:tcPr>
            <w:tcW w:w="6660" w:type="dxa"/>
            <w:tcBorders>
              <w:top w:val="dotted" w:sz="4" w:space="0" w:color="auto"/>
              <w:bottom w:val="dotted" w:sz="4" w:space="0" w:color="auto"/>
            </w:tcBorders>
          </w:tcPr>
          <w:p w14:paraId="403A511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Australian Bureau of Statistics: Census 2016. Link: https://www.abs.gov.au/websitedbs/D3310114.nsf/Home/2016%20search%20by%20geography</w:t>
            </w:r>
          </w:p>
        </w:tc>
        <w:tc>
          <w:tcPr>
            <w:tcW w:w="720" w:type="dxa"/>
            <w:tcBorders>
              <w:top w:val="dotted" w:sz="4" w:space="0" w:color="auto"/>
              <w:bottom w:val="dotted" w:sz="4" w:space="0" w:color="auto"/>
            </w:tcBorders>
          </w:tcPr>
          <w:p w14:paraId="1844ACA7"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2016</w:t>
            </w:r>
          </w:p>
        </w:tc>
      </w:tr>
      <w:tr w:rsidR="0029580C" w14:paraId="1B59E01C" w14:textId="77777777" w:rsidTr="00F1681D">
        <w:trPr>
          <w:trHeight w:val="290"/>
        </w:trPr>
        <w:tc>
          <w:tcPr>
            <w:tcW w:w="1538" w:type="dxa"/>
            <w:tcBorders>
              <w:top w:val="dotted" w:sz="4" w:space="0" w:color="auto"/>
              <w:bottom w:val="dotted" w:sz="4" w:space="0" w:color="auto"/>
            </w:tcBorders>
          </w:tcPr>
          <w:p w14:paraId="2AD066F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Belarus</w:t>
            </w:r>
          </w:p>
        </w:tc>
        <w:tc>
          <w:tcPr>
            <w:tcW w:w="3802" w:type="dxa"/>
            <w:tcBorders>
              <w:top w:val="dotted" w:sz="4" w:space="0" w:color="auto"/>
              <w:bottom w:val="dotted" w:sz="4" w:space="0" w:color="auto"/>
            </w:tcBorders>
          </w:tcPr>
          <w:p w14:paraId="180C12D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223C740A"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2009</w:t>
            </w:r>
          </w:p>
        </w:tc>
        <w:tc>
          <w:tcPr>
            <w:tcW w:w="6660" w:type="dxa"/>
            <w:tcBorders>
              <w:top w:val="dotted" w:sz="4" w:space="0" w:color="auto"/>
              <w:bottom w:val="dotted" w:sz="4" w:space="0" w:color="auto"/>
            </w:tcBorders>
          </w:tcPr>
          <w:p w14:paraId="043C6F9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Belarus NSO Link: https://www.belstat.gov.by/en/ofitsialnaya-statistika/Demographic-and-social-statistics/population-and-migration/population/annual-data/</w:t>
            </w:r>
          </w:p>
        </w:tc>
        <w:tc>
          <w:tcPr>
            <w:tcW w:w="720" w:type="dxa"/>
            <w:tcBorders>
              <w:top w:val="dotted" w:sz="4" w:space="0" w:color="auto"/>
              <w:bottom w:val="dotted" w:sz="4" w:space="0" w:color="auto"/>
            </w:tcBorders>
          </w:tcPr>
          <w:p w14:paraId="1D92948E"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2009</w:t>
            </w:r>
          </w:p>
        </w:tc>
      </w:tr>
      <w:tr w:rsidR="0029580C" w14:paraId="4CE2B4EC" w14:textId="77777777" w:rsidTr="00F1681D">
        <w:trPr>
          <w:trHeight w:val="290"/>
        </w:trPr>
        <w:tc>
          <w:tcPr>
            <w:tcW w:w="1538" w:type="dxa"/>
            <w:tcBorders>
              <w:top w:val="dotted" w:sz="4" w:space="0" w:color="auto"/>
              <w:bottom w:val="dotted" w:sz="4" w:space="0" w:color="auto"/>
            </w:tcBorders>
          </w:tcPr>
          <w:p w14:paraId="61F7417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Belize</w:t>
            </w:r>
          </w:p>
        </w:tc>
        <w:tc>
          <w:tcPr>
            <w:tcW w:w="3802" w:type="dxa"/>
            <w:tcBorders>
              <w:top w:val="dotted" w:sz="4" w:space="0" w:color="auto"/>
              <w:bottom w:val="dotted" w:sz="4" w:space="0" w:color="auto"/>
            </w:tcBorders>
          </w:tcPr>
          <w:p w14:paraId="6596CA3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4D8A05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658BBC7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Belize NSO Link: http://sib.org.bz/wp-content/uploads/2017/05/Census_Report_2010.pdf</w:t>
            </w:r>
          </w:p>
        </w:tc>
        <w:tc>
          <w:tcPr>
            <w:tcW w:w="720" w:type="dxa"/>
            <w:tcBorders>
              <w:top w:val="dotted" w:sz="4" w:space="0" w:color="auto"/>
              <w:bottom w:val="dotted" w:sz="4" w:space="0" w:color="auto"/>
            </w:tcBorders>
          </w:tcPr>
          <w:p w14:paraId="3CCAD88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4EFD0C93" w14:textId="77777777" w:rsidTr="00F1681D">
        <w:trPr>
          <w:trHeight w:val="290"/>
        </w:trPr>
        <w:tc>
          <w:tcPr>
            <w:tcW w:w="1538" w:type="dxa"/>
            <w:tcBorders>
              <w:top w:val="dotted" w:sz="4" w:space="0" w:color="auto"/>
              <w:bottom w:val="dotted" w:sz="4" w:space="0" w:color="auto"/>
            </w:tcBorders>
          </w:tcPr>
          <w:p w14:paraId="3043ACC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Bolivia</w:t>
            </w:r>
          </w:p>
        </w:tc>
        <w:tc>
          <w:tcPr>
            <w:tcW w:w="3802" w:type="dxa"/>
            <w:tcBorders>
              <w:top w:val="dotted" w:sz="4" w:space="0" w:color="auto"/>
              <w:bottom w:val="dotted" w:sz="4" w:space="0" w:color="auto"/>
            </w:tcBorders>
          </w:tcPr>
          <w:p w14:paraId="2F494A5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9B55D2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2015-2017</w:t>
            </w:r>
          </w:p>
        </w:tc>
        <w:tc>
          <w:tcPr>
            <w:tcW w:w="6660" w:type="dxa"/>
            <w:tcBorders>
              <w:top w:val="dotted" w:sz="4" w:space="0" w:color="auto"/>
              <w:bottom w:val="dotted" w:sz="4" w:space="0" w:color="auto"/>
            </w:tcBorders>
          </w:tcPr>
          <w:p w14:paraId="2DC32C1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Bolivia National Statistics Office. Link:http://censosbolivia.ine.gob.bo/censofichacomunidad/c_listadof/listar_comunidades</w:t>
            </w:r>
          </w:p>
        </w:tc>
        <w:tc>
          <w:tcPr>
            <w:tcW w:w="720" w:type="dxa"/>
            <w:tcBorders>
              <w:top w:val="dotted" w:sz="4" w:space="0" w:color="auto"/>
              <w:bottom w:val="dotted" w:sz="4" w:space="0" w:color="auto"/>
            </w:tcBorders>
          </w:tcPr>
          <w:p w14:paraId="337FF594"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2014</w:t>
            </w:r>
          </w:p>
        </w:tc>
      </w:tr>
      <w:tr w:rsidR="0029580C" w14:paraId="5FA00175" w14:textId="77777777" w:rsidTr="00F1681D">
        <w:trPr>
          <w:trHeight w:val="290"/>
        </w:trPr>
        <w:tc>
          <w:tcPr>
            <w:tcW w:w="1538" w:type="dxa"/>
            <w:tcBorders>
              <w:top w:val="dotted" w:sz="4" w:space="0" w:color="auto"/>
              <w:bottom w:val="dotted" w:sz="4" w:space="0" w:color="auto"/>
            </w:tcBorders>
          </w:tcPr>
          <w:p w14:paraId="5CD84D2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Brazil</w:t>
            </w:r>
          </w:p>
        </w:tc>
        <w:tc>
          <w:tcPr>
            <w:tcW w:w="3802" w:type="dxa"/>
            <w:tcBorders>
              <w:top w:val="dotted" w:sz="4" w:space="0" w:color="auto"/>
              <w:bottom w:val="dotted" w:sz="4" w:space="0" w:color="auto"/>
            </w:tcBorders>
          </w:tcPr>
          <w:p w14:paraId="7113A9C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1A651960"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2010</w:t>
            </w:r>
          </w:p>
        </w:tc>
        <w:tc>
          <w:tcPr>
            <w:tcW w:w="6660" w:type="dxa"/>
            <w:tcBorders>
              <w:top w:val="dotted" w:sz="4" w:space="0" w:color="auto"/>
              <w:bottom w:val="dotted" w:sz="4" w:space="0" w:color="auto"/>
            </w:tcBorders>
          </w:tcPr>
          <w:p w14:paraId="338B48E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Brazil NSO</w:t>
            </w:r>
          </w:p>
        </w:tc>
        <w:tc>
          <w:tcPr>
            <w:tcW w:w="720" w:type="dxa"/>
            <w:tcBorders>
              <w:top w:val="dotted" w:sz="4" w:space="0" w:color="auto"/>
              <w:bottom w:val="dotted" w:sz="4" w:space="0" w:color="auto"/>
            </w:tcBorders>
          </w:tcPr>
          <w:p w14:paraId="01777A6B"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20CFC5B8" w14:textId="77777777" w:rsidTr="00F1681D">
        <w:trPr>
          <w:trHeight w:val="290"/>
        </w:trPr>
        <w:tc>
          <w:tcPr>
            <w:tcW w:w="1538" w:type="dxa"/>
            <w:tcBorders>
              <w:top w:val="dotted" w:sz="4" w:space="0" w:color="auto"/>
              <w:bottom w:val="dotted" w:sz="4" w:space="0" w:color="auto"/>
            </w:tcBorders>
          </w:tcPr>
          <w:p w14:paraId="1864D44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British Virgin Island</w:t>
            </w:r>
          </w:p>
        </w:tc>
        <w:tc>
          <w:tcPr>
            <w:tcW w:w="3802" w:type="dxa"/>
            <w:tcBorders>
              <w:top w:val="dotted" w:sz="4" w:space="0" w:color="auto"/>
              <w:bottom w:val="dotted" w:sz="4" w:space="0" w:color="auto"/>
            </w:tcBorders>
          </w:tcPr>
          <w:p w14:paraId="6F2F6C0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94FF4A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2015-2018</w:t>
            </w:r>
          </w:p>
        </w:tc>
        <w:tc>
          <w:tcPr>
            <w:tcW w:w="6660" w:type="dxa"/>
            <w:tcBorders>
              <w:top w:val="dotted" w:sz="4" w:space="0" w:color="auto"/>
              <w:bottom w:val="dotted" w:sz="4" w:space="0" w:color="auto"/>
            </w:tcBorders>
          </w:tcPr>
          <w:p w14:paraId="5B6A6A3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Virgin Islands 2010 Population and Housing Census Report</w:t>
            </w:r>
          </w:p>
        </w:tc>
        <w:tc>
          <w:tcPr>
            <w:tcW w:w="720" w:type="dxa"/>
            <w:tcBorders>
              <w:top w:val="dotted" w:sz="4" w:space="0" w:color="auto"/>
              <w:bottom w:val="dotted" w:sz="4" w:space="0" w:color="auto"/>
            </w:tcBorders>
          </w:tcPr>
          <w:p w14:paraId="1C7A7463"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0AFEFA54" w14:textId="77777777" w:rsidTr="00F1681D">
        <w:trPr>
          <w:trHeight w:val="290"/>
        </w:trPr>
        <w:tc>
          <w:tcPr>
            <w:tcW w:w="1538" w:type="dxa"/>
            <w:tcBorders>
              <w:top w:val="dotted" w:sz="4" w:space="0" w:color="auto"/>
              <w:bottom w:val="dotted" w:sz="4" w:space="0" w:color="auto"/>
            </w:tcBorders>
          </w:tcPr>
          <w:p w14:paraId="5DE0EFD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Burkina Faso</w:t>
            </w:r>
          </w:p>
        </w:tc>
        <w:tc>
          <w:tcPr>
            <w:tcW w:w="3802" w:type="dxa"/>
            <w:tcBorders>
              <w:top w:val="dotted" w:sz="4" w:space="0" w:color="auto"/>
              <w:bottom w:val="dotted" w:sz="4" w:space="0" w:color="auto"/>
            </w:tcBorders>
          </w:tcPr>
          <w:p w14:paraId="195D2C2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674688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2015-2017</w:t>
            </w:r>
          </w:p>
        </w:tc>
        <w:tc>
          <w:tcPr>
            <w:tcW w:w="6660" w:type="dxa"/>
            <w:tcBorders>
              <w:top w:val="dotted" w:sz="4" w:space="0" w:color="auto"/>
              <w:bottom w:val="dotted" w:sz="4" w:space="0" w:color="auto"/>
            </w:tcBorders>
          </w:tcPr>
          <w:p w14:paraId="5AD9F28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Burkina Faso NSO Link : http://www.insd.bf/n/contenu/Tableaux/T0316.htm</w:t>
            </w:r>
          </w:p>
        </w:tc>
        <w:tc>
          <w:tcPr>
            <w:tcW w:w="720" w:type="dxa"/>
            <w:tcBorders>
              <w:top w:val="dotted" w:sz="4" w:space="0" w:color="auto"/>
              <w:bottom w:val="dotted" w:sz="4" w:space="0" w:color="auto"/>
            </w:tcBorders>
          </w:tcPr>
          <w:p w14:paraId="7639304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2006</w:t>
            </w:r>
          </w:p>
        </w:tc>
      </w:tr>
      <w:tr w:rsidR="0029580C" w14:paraId="7DEEC9DA" w14:textId="77777777" w:rsidTr="00F1681D">
        <w:trPr>
          <w:trHeight w:val="290"/>
        </w:trPr>
        <w:tc>
          <w:tcPr>
            <w:tcW w:w="1538" w:type="dxa"/>
            <w:tcBorders>
              <w:top w:val="dotted" w:sz="4" w:space="0" w:color="auto"/>
              <w:bottom w:val="dotted" w:sz="4" w:space="0" w:color="auto"/>
            </w:tcBorders>
          </w:tcPr>
          <w:p w14:paraId="72D621D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Cambodia</w:t>
            </w:r>
          </w:p>
        </w:tc>
        <w:tc>
          <w:tcPr>
            <w:tcW w:w="3802" w:type="dxa"/>
            <w:tcBorders>
              <w:top w:val="dotted" w:sz="4" w:space="0" w:color="auto"/>
              <w:bottom w:val="dotted" w:sz="4" w:space="0" w:color="auto"/>
            </w:tcBorders>
          </w:tcPr>
          <w:p w14:paraId="1BDCE6D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49150C7"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55D4A76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Cambodia NSO Link:https://www.nis.gov.kh/nis/Census2019/Provisional%20Population%20Census%202019_English_FINAL.pdf</w:t>
            </w:r>
          </w:p>
        </w:tc>
        <w:tc>
          <w:tcPr>
            <w:tcW w:w="720" w:type="dxa"/>
            <w:tcBorders>
              <w:top w:val="dotted" w:sz="4" w:space="0" w:color="auto"/>
              <w:bottom w:val="dotted" w:sz="4" w:space="0" w:color="auto"/>
            </w:tcBorders>
          </w:tcPr>
          <w:p w14:paraId="5A25F9D8"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2008</w:t>
            </w:r>
          </w:p>
        </w:tc>
      </w:tr>
      <w:tr w:rsidR="0029580C" w14:paraId="177FF72E" w14:textId="77777777" w:rsidTr="00F1681D">
        <w:trPr>
          <w:trHeight w:val="290"/>
        </w:trPr>
        <w:tc>
          <w:tcPr>
            <w:tcW w:w="1538" w:type="dxa"/>
            <w:tcBorders>
              <w:top w:val="dotted" w:sz="4" w:space="0" w:color="auto"/>
              <w:bottom w:val="dotted" w:sz="4" w:space="0" w:color="auto"/>
            </w:tcBorders>
          </w:tcPr>
          <w:p w14:paraId="4CC2B01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Congo</w:t>
            </w:r>
          </w:p>
        </w:tc>
        <w:tc>
          <w:tcPr>
            <w:tcW w:w="3802" w:type="dxa"/>
            <w:tcBorders>
              <w:top w:val="dotted" w:sz="4" w:space="0" w:color="auto"/>
              <w:bottom w:val="dotted" w:sz="4" w:space="0" w:color="auto"/>
            </w:tcBorders>
          </w:tcPr>
          <w:p w14:paraId="63EA8B5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37EF934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2015-2016</w:t>
            </w:r>
          </w:p>
        </w:tc>
        <w:tc>
          <w:tcPr>
            <w:tcW w:w="6660" w:type="dxa"/>
            <w:tcBorders>
              <w:top w:val="dotted" w:sz="4" w:space="0" w:color="auto"/>
              <w:bottom w:val="dotted" w:sz="4" w:space="0" w:color="auto"/>
            </w:tcBorders>
          </w:tcPr>
          <w:p w14:paraId="7CF186A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Congo NSO Link:http://www.cnsee.org/index.php?option=com_content&amp;view=article&amp;id=135%3Apopdep&amp;catid=43%3Aanalyse-rgph</w:t>
            </w:r>
          </w:p>
        </w:tc>
        <w:tc>
          <w:tcPr>
            <w:tcW w:w="720" w:type="dxa"/>
            <w:tcBorders>
              <w:top w:val="dotted" w:sz="4" w:space="0" w:color="auto"/>
              <w:bottom w:val="dotted" w:sz="4" w:space="0" w:color="auto"/>
            </w:tcBorders>
          </w:tcPr>
          <w:p w14:paraId="58C84EB2"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2007</w:t>
            </w:r>
          </w:p>
        </w:tc>
      </w:tr>
      <w:tr w:rsidR="0029580C" w14:paraId="5E5897D4" w14:textId="77777777" w:rsidTr="00F1681D">
        <w:trPr>
          <w:trHeight w:val="290"/>
        </w:trPr>
        <w:tc>
          <w:tcPr>
            <w:tcW w:w="1538" w:type="dxa"/>
            <w:tcBorders>
              <w:top w:val="dotted" w:sz="4" w:space="0" w:color="auto"/>
              <w:bottom w:val="dotted" w:sz="4" w:space="0" w:color="auto"/>
            </w:tcBorders>
          </w:tcPr>
          <w:p w14:paraId="233A647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Cook Island</w:t>
            </w:r>
          </w:p>
        </w:tc>
        <w:tc>
          <w:tcPr>
            <w:tcW w:w="3802" w:type="dxa"/>
            <w:tcBorders>
              <w:top w:val="dotted" w:sz="4" w:space="0" w:color="auto"/>
              <w:bottom w:val="dotted" w:sz="4" w:space="0" w:color="auto"/>
            </w:tcBorders>
          </w:tcPr>
          <w:p w14:paraId="122E2C3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1063DA4F"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2014-2018</w:t>
            </w:r>
          </w:p>
        </w:tc>
        <w:tc>
          <w:tcPr>
            <w:tcW w:w="6660" w:type="dxa"/>
            <w:tcBorders>
              <w:top w:val="dotted" w:sz="4" w:space="0" w:color="auto"/>
              <w:bottom w:val="dotted" w:sz="4" w:space="0" w:color="auto"/>
            </w:tcBorders>
          </w:tcPr>
          <w:p w14:paraId="61BABA6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Cook Island NSO</w:t>
            </w:r>
          </w:p>
        </w:tc>
        <w:tc>
          <w:tcPr>
            <w:tcW w:w="720" w:type="dxa"/>
            <w:tcBorders>
              <w:top w:val="dotted" w:sz="4" w:space="0" w:color="auto"/>
              <w:bottom w:val="dotted" w:sz="4" w:space="0" w:color="auto"/>
            </w:tcBorders>
          </w:tcPr>
          <w:p w14:paraId="538CDF1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2016</w:t>
            </w:r>
          </w:p>
        </w:tc>
      </w:tr>
      <w:tr w:rsidR="0029580C" w14:paraId="09308995" w14:textId="77777777" w:rsidTr="00F1681D">
        <w:trPr>
          <w:trHeight w:val="290"/>
        </w:trPr>
        <w:tc>
          <w:tcPr>
            <w:tcW w:w="1538" w:type="dxa"/>
            <w:tcBorders>
              <w:top w:val="dotted" w:sz="4" w:space="0" w:color="auto"/>
              <w:bottom w:val="dotted" w:sz="4" w:space="0" w:color="auto"/>
            </w:tcBorders>
          </w:tcPr>
          <w:p w14:paraId="07C58B9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Cote d'Ivoire</w:t>
            </w:r>
          </w:p>
        </w:tc>
        <w:tc>
          <w:tcPr>
            <w:tcW w:w="3802" w:type="dxa"/>
            <w:tcBorders>
              <w:top w:val="dotted" w:sz="4" w:space="0" w:color="auto"/>
              <w:bottom w:val="dotted" w:sz="4" w:space="0" w:color="auto"/>
            </w:tcBorders>
          </w:tcPr>
          <w:p w14:paraId="4089D99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36CF0EA"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0562F4F0"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Cote d'Ivoire NSO Link:http://www.ins.ci/n/index.php?option=com_content&amp;view=article&amp;id=19&amp;Itemid=27</w:t>
            </w:r>
          </w:p>
        </w:tc>
        <w:tc>
          <w:tcPr>
            <w:tcW w:w="720" w:type="dxa"/>
            <w:tcBorders>
              <w:top w:val="dotted" w:sz="4" w:space="0" w:color="auto"/>
              <w:bottom w:val="dotted" w:sz="4" w:space="0" w:color="auto"/>
            </w:tcBorders>
          </w:tcPr>
          <w:p w14:paraId="405B49F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2014</w:t>
            </w:r>
          </w:p>
        </w:tc>
      </w:tr>
      <w:tr w:rsidR="0029580C" w14:paraId="64D88932" w14:textId="77777777" w:rsidTr="00F1681D">
        <w:trPr>
          <w:trHeight w:val="290"/>
        </w:trPr>
        <w:tc>
          <w:tcPr>
            <w:tcW w:w="1538" w:type="dxa"/>
            <w:tcBorders>
              <w:top w:val="dotted" w:sz="4" w:space="0" w:color="auto"/>
              <w:bottom w:val="dotted" w:sz="4" w:space="0" w:color="auto"/>
            </w:tcBorders>
          </w:tcPr>
          <w:p w14:paraId="261AC33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Cuba</w:t>
            </w:r>
          </w:p>
        </w:tc>
        <w:tc>
          <w:tcPr>
            <w:tcW w:w="3802" w:type="dxa"/>
            <w:tcBorders>
              <w:top w:val="dotted" w:sz="4" w:space="0" w:color="auto"/>
              <w:bottom w:val="dotted" w:sz="4" w:space="0" w:color="auto"/>
            </w:tcBorders>
          </w:tcPr>
          <w:p w14:paraId="6BC0D82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030ED3D"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500A294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Cuba NSO Link: http://www.onei.gob.cu/node/14729</w:t>
            </w:r>
          </w:p>
        </w:tc>
        <w:tc>
          <w:tcPr>
            <w:tcW w:w="720" w:type="dxa"/>
            <w:tcBorders>
              <w:top w:val="dotted" w:sz="4" w:space="0" w:color="auto"/>
              <w:bottom w:val="dotted" w:sz="4" w:space="0" w:color="auto"/>
            </w:tcBorders>
          </w:tcPr>
          <w:p w14:paraId="30DE8D1E"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2002</w:t>
            </w:r>
          </w:p>
        </w:tc>
      </w:tr>
      <w:tr w:rsidR="0029580C" w14:paraId="7F56592B" w14:textId="77777777" w:rsidTr="00F1681D">
        <w:trPr>
          <w:trHeight w:val="290"/>
        </w:trPr>
        <w:tc>
          <w:tcPr>
            <w:tcW w:w="1538" w:type="dxa"/>
            <w:tcBorders>
              <w:top w:val="dotted" w:sz="4" w:space="0" w:color="auto"/>
              <w:bottom w:val="dotted" w:sz="4" w:space="0" w:color="auto"/>
            </w:tcBorders>
          </w:tcPr>
          <w:p w14:paraId="6214201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DRC</w:t>
            </w:r>
          </w:p>
        </w:tc>
        <w:tc>
          <w:tcPr>
            <w:tcW w:w="3802" w:type="dxa"/>
            <w:tcBorders>
              <w:top w:val="dotted" w:sz="4" w:space="0" w:color="auto"/>
              <w:bottom w:val="dotted" w:sz="4" w:space="0" w:color="auto"/>
            </w:tcBorders>
          </w:tcPr>
          <w:p w14:paraId="391F5BB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30F052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2017</w:t>
            </w:r>
          </w:p>
        </w:tc>
        <w:tc>
          <w:tcPr>
            <w:tcW w:w="6660" w:type="dxa"/>
            <w:tcBorders>
              <w:top w:val="dotted" w:sz="4" w:space="0" w:color="auto"/>
              <w:bottom w:val="dotted" w:sz="4" w:space="0" w:color="auto"/>
            </w:tcBorders>
          </w:tcPr>
          <w:p w14:paraId="72466CE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DRC NSO</w:t>
            </w:r>
          </w:p>
        </w:tc>
        <w:tc>
          <w:tcPr>
            <w:tcW w:w="720" w:type="dxa"/>
            <w:tcBorders>
              <w:top w:val="dotted" w:sz="4" w:space="0" w:color="auto"/>
              <w:bottom w:val="dotted" w:sz="4" w:space="0" w:color="auto"/>
            </w:tcBorders>
          </w:tcPr>
          <w:p w14:paraId="12CDE1A6"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2014</w:t>
            </w:r>
          </w:p>
        </w:tc>
      </w:tr>
      <w:tr w:rsidR="0029580C" w14:paraId="57ADFF98" w14:textId="77777777" w:rsidTr="00F1681D">
        <w:trPr>
          <w:trHeight w:val="290"/>
        </w:trPr>
        <w:tc>
          <w:tcPr>
            <w:tcW w:w="1538" w:type="dxa"/>
            <w:tcBorders>
              <w:top w:val="dotted" w:sz="4" w:space="0" w:color="auto"/>
              <w:bottom w:val="dotted" w:sz="4" w:space="0" w:color="auto"/>
            </w:tcBorders>
          </w:tcPr>
          <w:p w14:paraId="2EA7CBD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Ecuador</w:t>
            </w:r>
          </w:p>
        </w:tc>
        <w:tc>
          <w:tcPr>
            <w:tcW w:w="3802" w:type="dxa"/>
            <w:tcBorders>
              <w:top w:val="dotted" w:sz="4" w:space="0" w:color="auto"/>
              <w:bottom w:val="dotted" w:sz="4" w:space="0" w:color="auto"/>
            </w:tcBorders>
          </w:tcPr>
          <w:p w14:paraId="7643F5C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839E5F6"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2013-2017</w:t>
            </w:r>
          </w:p>
        </w:tc>
        <w:tc>
          <w:tcPr>
            <w:tcW w:w="6660" w:type="dxa"/>
            <w:tcBorders>
              <w:top w:val="dotted" w:sz="4" w:space="0" w:color="auto"/>
              <w:bottom w:val="dotted" w:sz="4" w:space="0" w:color="auto"/>
            </w:tcBorders>
          </w:tcPr>
          <w:p w14:paraId="5037C73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Ecuador NSO Link: https://www.ecuadorencifras.gob.ec/proyecciones-poblacionales/</w:t>
            </w:r>
          </w:p>
        </w:tc>
        <w:tc>
          <w:tcPr>
            <w:tcW w:w="720" w:type="dxa"/>
            <w:tcBorders>
              <w:top w:val="dotted" w:sz="4" w:space="0" w:color="auto"/>
              <w:bottom w:val="dotted" w:sz="4" w:space="0" w:color="auto"/>
            </w:tcBorders>
          </w:tcPr>
          <w:p w14:paraId="06E343D5"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2017</w:t>
            </w:r>
          </w:p>
        </w:tc>
      </w:tr>
      <w:tr w:rsidR="0029580C" w14:paraId="52E28EB6" w14:textId="77777777" w:rsidTr="00F1681D">
        <w:trPr>
          <w:trHeight w:val="290"/>
        </w:trPr>
        <w:tc>
          <w:tcPr>
            <w:tcW w:w="1538" w:type="dxa"/>
            <w:tcBorders>
              <w:top w:val="dotted" w:sz="4" w:space="0" w:color="auto"/>
              <w:bottom w:val="dotted" w:sz="4" w:space="0" w:color="auto"/>
            </w:tcBorders>
          </w:tcPr>
          <w:p w14:paraId="4933536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Egypt</w:t>
            </w:r>
          </w:p>
        </w:tc>
        <w:tc>
          <w:tcPr>
            <w:tcW w:w="3802" w:type="dxa"/>
            <w:tcBorders>
              <w:top w:val="dotted" w:sz="4" w:space="0" w:color="auto"/>
              <w:bottom w:val="dotted" w:sz="4" w:space="0" w:color="auto"/>
            </w:tcBorders>
          </w:tcPr>
          <w:p w14:paraId="51140A9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08E7DB3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2006</w:t>
            </w:r>
          </w:p>
        </w:tc>
        <w:tc>
          <w:tcPr>
            <w:tcW w:w="6660" w:type="dxa"/>
            <w:tcBorders>
              <w:top w:val="dotted" w:sz="4" w:space="0" w:color="auto"/>
              <w:bottom w:val="dotted" w:sz="4" w:space="0" w:color="auto"/>
            </w:tcBorders>
          </w:tcPr>
          <w:p w14:paraId="41D28176"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Egypt NSO</w:t>
            </w:r>
          </w:p>
        </w:tc>
        <w:tc>
          <w:tcPr>
            <w:tcW w:w="720" w:type="dxa"/>
            <w:tcBorders>
              <w:top w:val="dotted" w:sz="4" w:space="0" w:color="auto"/>
              <w:bottom w:val="dotted" w:sz="4" w:space="0" w:color="auto"/>
            </w:tcBorders>
          </w:tcPr>
          <w:p w14:paraId="43BD5E97"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2006</w:t>
            </w:r>
          </w:p>
        </w:tc>
      </w:tr>
      <w:tr w:rsidR="0029580C" w14:paraId="578B348F" w14:textId="77777777" w:rsidTr="00F1681D">
        <w:trPr>
          <w:trHeight w:val="290"/>
        </w:trPr>
        <w:tc>
          <w:tcPr>
            <w:tcW w:w="1538" w:type="dxa"/>
            <w:tcBorders>
              <w:top w:val="dotted" w:sz="4" w:space="0" w:color="auto"/>
              <w:bottom w:val="dotted" w:sz="4" w:space="0" w:color="auto"/>
            </w:tcBorders>
          </w:tcPr>
          <w:p w14:paraId="5889BD5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El Salvador</w:t>
            </w:r>
          </w:p>
        </w:tc>
        <w:tc>
          <w:tcPr>
            <w:tcW w:w="3802" w:type="dxa"/>
            <w:tcBorders>
              <w:top w:val="dotted" w:sz="4" w:space="0" w:color="auto"/>
              <w:bottom w:val="dotted" w:sz="4" w:space="0" w:color="auto"/>
            </w:tcBorders>
          </w:tcPr>
          <w:p w14:paraId="3732DCE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35503E6A"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2007</w:t>
            </w:r>
          </w:p>
        </w:tc>
        <w:tc>
          <w:tcPr>
            <w:tcW w:w="6660" w:type="dxa"/>
            <w:tcBorders>
              <w:top w:val="dotted" w:sz="4" w:space="0" w:color="auto"/>
              <w:bottom w:val="dotted" w:sz="4" w:space="0" w:color="auto"/>
            </w:tcBorders>
          </w:tcPr>
          <w:p w14:paraId="6277357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El Salvador NSO</w:t>
            </w:r>
          </w:p>
        </w:tc>
        <w:tc>
          <w:tcPr>
            <w:tcW w:w="720" w:type="dxa"/>
            <w:tcBorders>
              <w:top w:val="dotted" w:sz="4" w:space="0" w:color="auto"/>
              <w:bottom w:val="dotted" w:sz="4" w:space="0" w:color="auto"/>
            </w:tcBorders>
          </w:tcPr>
          <w:p w14:paraId="124AB840"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2007</w:t>
            </w:r>
          </w:p>
        </w:tc>
      </w:tr>
      <w:tr w:rsidR="0029580C" w14:paraId="748D312B" w14:textId="77777777" w:rsidTr="00F1681D">
        <w:trPr>
          <w:trHeight w:val="290"/>
        </w:trPr>
        <w:tc>
          <w:tcPr>
            <w:tcW w:w="1538" w:type="dxa"/>
            <w:tcBorders>
              <w:top w:val="dotted" w:sz="4" w:space="0" w:color="auto"/>
              <w:bottom w:val="dotted" w:sz="4" w:space="0" w:color="auto"/>
            </w:tcBorders>
          </w:tcPr>
          <w:p w14:paraId="126C2C7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Eritrea</w:t>
            </w:r>
          </w:p>
        </w:tc>
        <w:tc>
          <w:tcPr>
            <w:tcW w:w="3802" w:type="dxa"/>
            <w:tcBorders>
              <w:top w:val="dotted" w:sz="4" w:space="0" w:color="auto"/>
              <w:bottom w:val="dotted" w:sz="4" w:space="0" w:color="auto"/>
            </w:tcBorders>
          </w:tcPr>
          <w:p w14:paraId="5AF294E4"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746C97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61ACB85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Eritrea NSO</w:t>
            </w:r>
          </w:p>
        </w:tc>
        <w:tc>
          <w:tcPr>
            <w:tcW w:w="720" w:type="dxa"/>
            <w:tcBorders>
              <w:top w:val="dotted" w:sz="4" w:space="0" w:color="auto"/>
              <w:bottom w:val="dotted" w:sz="4" w:space="0" w:color="auto"/>
            </w:tcBorders>
          </w:tcPr>
          <w:p w14:paraId="3A29E6E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2000</w:t>
            </w:r>
          </w:p>
        </w:tc>
      </w:tr>
      <w:tr w:rsidR="0029580C" w14:paraId="2D205024" w14:textId="77777777" w:rsidTr="00F1681D">
        <w:trPr>
          <w:trHeight w:val="290"/>
        </w:trPr>
        <w:tc>
          <w:tcPr>
            <w:tcW w:w="1538" w:type="dxa"/>
            <w:tcBorders>
              <w:top w:val="dotted" w:sz="4" w:space="0" w:color="auto"/>
              <w:bottom w:val="dotted" w:sz="4" w:space="0" w:color="auto"/>
            </w:tcBorders>
          </w:tcPr>
          <w:p w14:paraId="67A4305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Eswatini</w:t>
            </w:r>
          </w:p>
        </w:tc>
        <w:tc>
          <w:tcPr>
            <w:tcW w:w="3802" w:type="dxa"/>
            <w:tcBorders>
              <w:top w:val="dotted" w:sz="4" w:space="0" w:color="auto"/>
              <w:bottom w:val="dotted" w:sz="4" w:space="0" w:color="auto"/>
            </w:tcBorders>
          </w:tcPr>
          <w:p w14:paraId="20E02F7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53889262"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3964AA5F"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Eswatini NSO Link:https://www.equinetafrica.org/sites/default/files/uploads/documents/SWAZ%20LivingConditions2007.pdf</w:t>
            </w:r>
          </w:p>
        </w:tc>
        <w:tc>
          <w:tcPr>
            <w:tcW w:w="720" w:type="dxa"/>
            <w:tcBorders>
              <w:top w:val="dotted" w:sz="4" w:space="0" w:color="auto"/>
              <w:bottom w:val="dotted" w:sz="4" w:space="0" w:color="auto"/>
            </w:tcBorders>
          </w:tcPr>
          <w:p w14:paraId="65E8C026"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2007</w:t>
            </w:r>
          </w:p>
        </w:tc>
      </w:tr>
      <w:tr w:rsidR="0029580C" w14:paraId="730684A0" w14:textId="77777777" w:rsidTr="00F1681D">
        <w:trPr>
          <w:trHeight w:val="290"/>
        </w:trPr>
        <w:tc>
          <w:tcPr>
            <w:tcW w:w="1538" w:type="dxa"/>
            <w:tcBorders>
              <w:top w:val="dotted" w:sz="4" w:space="0" w:color="auto"/>
              <w:bottom w:val="dotted" w:sz="4" w:space="0" w:color="auto"/>
            </w:tcBorders>
          </w:tcPr>
          <w:p w14:paraId="4BAF42D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Ethiopia</w:t>
            </w:r>
          </w:p>
        </w:tc>
        <w:tc>
          <w:tcPr>
            <w:tcW w:w="3802" w:type="dxa"/>
            <w:tcBorders>
              <w:top w:val="dotted" w:sz="4" w:space="0" w:color="auto"/>
              <w:bottom w:val="dotted" w:sz="4" w:space="0" w:color="auto"/>
            </w:tcBorders>
          </w:tcPr>
          <w:p w14:paraId="1DA493D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4DC969FD"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2017-2018</w:t>
            </w:r>
          </w:p>
        </w:tc>
        <w:tc>
          <w:tcPr>
            <w:tcW w:w="6660" w:type="dxa"/>
            <w:tcBorders>
              <w:top w:val="dotted" w:sz="4" w:space="0" w:color="auto"/>
              <w:bottom w:val="dotted" w:sz="4" w:space="0" w:color="auto"/>
            </w:tcBorders>
          </w:tcPr>
          <w:p w14:paraId="42F3ED8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Ethiopia Census</w:t>
            </w:r>
          </w:p>
        </w:tc>
        <w:tc>
          <w:tcPr>
            <w:tcW w:w="720" w:type="dxa"/>
            <w:tcBorders>
              <w:top w:val="dotted" w:sz="4" w:space="0" w:color="auto"/>
              <w:bottom w:val="dotted" w:sz="4" w:space="0" w:color="auto"/>
            </w:tcBorders>
          </w:tcPr>
          <w:p w14:paraId="22ECD726"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2007</w:t>
            </w:r>
          </w:p>
        </w:tc>
      </w:tr>
      <w:tr w:rsidR="0029580C" w14:paraId="17CB983D" w14:textId="77777777" w:rsidTr="00F1681D">
        <w:trPr>
          <w:trHeight w:val="290"/>
        </w:trPr>
        <w:tc>
          <w:tcPr>
            <w:tcW w:w="1538" w:type="dxa"/>
            <w:tcBorders>
              <w:top w:val="dotted" w:sz="4" w:space="0" w:color="auto"/>
              <w:bottom w:val="dotted" w:sz="4" w:space="0" w:color="auto"/>
            </w:tcBorders>
          </w:tcPr>
          <w:p w14:paraId="5C1AD45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Fiji</w:t>
            </w:r>
          </w:p>
        </w:tc>
        <w:tc>
          <w:tcPr>
            <w:tcW w:w="3802" w:type="dxa"/>
            <w:tcBorders>
              <w:top w:val="dotted" w:sz="4" w:space="0" w:color="auto"/>
              <w:bottom w:val="dotted" w:sz="4" w:space="0" w:color="auto"/>
            </w:tcBorders>
          </w:tcPr>
          <w:p w14:paraId="0C506B1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042828C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2007</w:t>
            </w:r>
          </w:p>
        </w:tc>
        <w:tc>
          <w:tcPr>
            <w:tcW w:w="6660" w:type="dxa"/>
            <w:tcBorders>
              <w:top w:val="dotted" w:sz="4" w:space="0" w:color="auto"/>
              <w:bottom w:val="dotted" w:sz="4" w:space="0" w:color="auto"/>
            </w:tcBorders>
          </w:tcPr>
          <w:p w14:paraId="13B0CCE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Fiji Census</w:t>
            </w:r>
          </w:p>
        </w:tc>
        <w:tc>
          <w:tcPr>
            <w:tcW w:w="720" w:type="dxa"/>
            <w:tcBorders>
              <w:top w:val="dotted" w:sz="4" w:space="0" w:color="auto"/>
              <w:bottom w:val="dotted" w:sz="4" w:space="0" w:color="auto"/>
            </w:tcBorders>
          </w:tcPr>
          <w:p w14:paraId="00B0C03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2007</w:t>
            </w:r>
          </w:p>
        </w:tc>
      </w:tr>
      <w:tr w:rsidR="0029580C" w14:paraId="2CA1E3D8" w14:textId="77777777" w:rsidTr="00F1681D">
        <w:trPr>
          <w:trHeight w:val="290"/>
        </w:trPr>
        <w:tc>
          <w:tcPr>
            <w:tcW w:w="1538" w:type="dxa"/>
            <w:tcBorders>
              <w:top w:val="dotted" w:sz="4" w:space="0" w:color="auto"/>
              <w:bottom w:val="dotted" w:sz="4" w:space="0" w:color="auto"/>
            </w:tcBorders>
          </w:tcPr>
          <w:p w14:paraId="789C18D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France</w:t>
            </w:r>
          </w:p>
        </w:tc>
        <w:tc>
          <w:tcPr>
            <w:tcW w:w="3802" w:type="dxa"/>
            <w:tcBorders>
              <w:top w:val="dotted" w:sz="4" w:space="0" w:color="auto"/>
              <w:bottom w:val="dotted" w:sz="4" w:space="0" w:color="auto"/>
            </w:tcBorders>
          </w:tcPr>
          <w:p w14:paraId="17724D7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171347AB"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2006, 2011</w:t>
            </w:r>
          </w:p>
        </w:tc>
        <w:tc>
          <w:tcPr>
            <w:tcW w:w="6660" w:type="dxa"/>
            <w:tcBorders>
              <w:top w:val="dotted" w:sz="4" w:space="0" w:color="auto"/>
              <w:bottom w:val="dotted" w:sz="4" w:space="0" w:color="auto"/>
            </w:tcBorders>
          </w:tcPr>
          <w:p w14:paraId="59B138B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France NSO</w:t>
            </w:r>
          </w:p>
        </w:tc>
        <w:tc>
          <w:tcPr>
            <w:tcW w:w="720" w:type="dxa"/>
            <w:tcBorders>
              <w:top w:val="dotted" w:sz="4" w:space="0" w:color="auto"/>
              <w:bottom w:val="dotted" w:sz="4" w:space="0" w:color="auto"/>
            </w:tcBorders>
          </w:tcPr>
          <w:p w14:paraId="7EDAD81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2006, 2011</w:t>
            </w:r>
          </w:p>
        </w:tc>
      </w:tr>
      <w:tr w:rsidR="0029580C" w14:paraId="39E2E7FA" w14:textId="77777777" w:rsidTr="00F1681D">
        <w:trPr>
          <w:trHeight w:val="290"/>
        </w:trPr>
        <w:tc>
          <w:tcPr>
            <w:tcW w:w="1538" w:type="dxa"/>
            <w:tcBorders>
              <w:top w:val="dotted" w:sz="4" w:space="0" w:color="auto"/>
              <w:bottom w:val="dotted" w:sz="4" w:space="0" w:color="auto"/>
            </w:tcBorders>
          </w:tcPr>
          <w:p w14:paraId="59AEB38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Greece</w:t>
            </w:r>
          </w:p>
        </w:tc>
        <w:tc>
          <w:tcPr>
            <w:tcW w:w="3802" w:type="dxa"/>
            <w:tcBorders>
              <w:top w:val="dotted" w:sz="4" w:space="0" w:color="auto"/>
              <w:bottom w:val="dotted" w:sz="4" w:space="0" w:color="auto"/>
            </w:tcBorders>
          </w:tcPr>
          <w:p w14:paraId="1E29342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2DC1AEC8"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2011</w:t>
            </w:r>
          </w:p>
        </w:tc>
        <w:tc>
          <w:tcPr>
            <w:tcW w:w="6660" w:type="dxa"/>
            <w:tcBorders>
              <w:top w:val="dotted" w:sz="4" w:space="0" w:color="auto"/>
              <w:bottom w:val="dotted" w:sz="4" w:space="0" w:color="auto"/>
            </w:tcBorders>
          </w:tcPr>
          <w:p w14:paraId="7A5AEB7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Greece NSO</w:t>
            </w:r>
          </w:p>
        </w:tc>
        <w:tc>
          <w:tcPr>
            <w:tcW w:w="720" w:type="dxa"/>
            <w:tcBorders>
              <w:top w:val="dotted" w:sz="4" w:space="0" w:color="auto"/>
              <w:bottom w:val="dotted" w:sz="4" w:space="0" w:color="auto"/>
            </w:tcBorders>
          </w:tcPr>
          <w:p w14:paraId="0D0953DC"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2C42A0B1" w14:textId="77777777" w:rsidTr="00F1681D">
        <w:trPr>
          <w:trHeight w:val="290"/>
        </w:trPr>
        <w:tc>
          <w:tcPr>
            <w:tcW w:w="1538" w:type="dxa"/>
            <w:tcBorders>
              <w:top w:val="dotted" w:sz="4" w:space="0" w:color="auto"/>
              <w:bottom w:val="dotted" w:sz="4" w:space="0" w:color="auto"/>
            </w:tcBorders>
          </w:tcPr>
          <w:p w14:paraId="50EA3F7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Guyana</w:t>
            </w:r>
          </w:p>
        </w:tc>
        <w:tc>
          <w:tcPr>
            <w:tcW w:w="3802" w:type="dxa"/>
            <w:tcBorders>
              <w:top w:val="dotted" w:sz="4" w:space="0" w:color="auto"/>
              <w:bottom w:val="dotted" w:sz="4" w:space="0" w:color="auto"/>
            </w:tcBorders>
          </w:tcPr>
          <w:p w14:paraId="45922D7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13E741FE"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29DB683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Guyana census Link:https://statisticsguyana.gov.gy/wp-content/uploads/2019/10/2012_Preliminary_Report.pdf</w:t>
            </w:r>
          </w:p>
        </w:tc>
        <w:tc>
          <w:tcPr>
            <w:tcW w:w="720" w:type="dxa"/>
            <w:tcBorders>
              <w:top w:val="dotted" w:sz="4" w:space="0" w:color="auto"/>
              <w:bottom w:val="dotted" w:sz="4" w:space="0" w:color="auto"/>
            </w:tcBorders>
          </w:tcPr>
          <w:p w14:paraId="613AEA7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2012</w:t>
            </w:r>
          </w:p>
        </w:tc>
      </w:tr>
      <w:tr w:rsidR="0029580C" w14:paraId="41AE77F6" w14:textId="77777777" w:rsidTr="00F1681D">
        <w:trPr>
          <w:trHeight w:val="290"/>
        </w:trPr>
        <w:tc>
          <w:tcPr>
            <w:tcW w:w="1538" w:type="dxa"/>
            <w:tcBorders>
              <w:top w:val="dotted" w:sz="4" w:space="0" w:color="auto"/>
              <w:bottom w:val="dotted" w:sz="4" w:space="0" w:color="auto"/>
            </w:tcBorders>
          </w:tcPr>
          <w:p w14:paraId="131B73A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Haiti</w:t>
            </w:r>
          </w:p>
        </w:tc>
        <w:tc>
          <w:tcPr>
            <w:tcW w:w="3802" w:type="dxa"/>
            <w:tcBorders>
              <w:top w:val="dotted" w:sz="4" w:space="0" w:color="auto"/>
              <w:bottom w:val="dotted" w:sz="4" w:space="0" w:color="auto"/>
            </w:tcBorders>
          </w:tcPr>
          <w:p w14:paraId="1F2FAC5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2F3A967"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58B68A7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Haiti NSO link: http://www.ihsi.ht/pdf/projection/Estimat_PopTotal_18ans_Menag2015.pdf</w:t>
            </w:r>
          </w:p>
        </w:tc>
        <w:tc>
          <w:tcPr>
            <w:tcW w:w="720" w:type="dxa"/>
            <w:tcBorders>
              <w:top w:val="dotted" w:sz="4" w:space="0" w:color="auto"/>
              <w:bottom w:val="dotted" w:sz="4" w:space="0" w:color="auto"/>
            </w:tcBorders>
          </w:tcPr>
          <w:p w14:paraId="6DE9E977"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2015</w:t>
            </w:r>
          </w:p>
        </w:tc>
      </w:tr>
      <w:tr w:rsidR="0029580C" w14:paraId="1C21EDCE" w14:textId="77777777" w:rsidTr="00F1681D">
        <w:trPr>
          <w:trHeight w:val="290"/>
        </w:trPr>
        <w:tc>
          <w:tcPr>
            <w:tcW w:w="1538" w:type="dxa"/>
            <w:tcBorders>
              <w:top w:val="dotted" w:sz="4" w:space="0" w:color="auto"/>
              <w:bottom w:val="dotted" w:sz="4" w:space="0" w:color="auto"/>
            </w:tcBorders>
          </w:tcPr>
          <w:p w14:paraId="5D3CEA6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Honduras</w:t>
            </w:r>
          </w:p>
        </w:tc>
        <w:tc>
          <w:tcPr>
            <w:tcW w:w="3802" w:type="dxa"/>
            <w:tcBorders>
              <w:top w:val="dotted" w:sz="4" w:space="0" w:color="auto"/>
              <w:bottom w:val="dotted" w:sz="4" w:space="0" w:color="auto"/>
            </w:tcBorders>
          </w:tcPr>
          <w:p w14:paraId="04F9BA6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7B6FD4DB"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2016-2018</w:t>
            </w:r>
          </w:p>
        </w:tc>
        <w:tc>
          <w:tcPr>
            <w:tcW w:w="6660" w:type="dxa"/>
            <w:tcBorders>
              <w:top w:val="dotted" w:sz="4" w:space="0" w:color="auto"/>
              <w:bottom w:val="dotted" w:sz="4" w:space="0" w:color="auto"/>
            </w:tcBorders>
          </w:tcPr>
          <w:p w14:paraId="0C45C98D"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 xml:space="preserve">Honduras NSO </w:t>
            </w:r>
            <w:proofErr w:type="spellStart"/>
            <w:r w:rsidRPr="00ED3B52">
              <w:rPr>
                <w:rFonts w:ascii="Calibri" w:hAnsi="Calibri" w:cs="Calibri"/>
                <w:color w:val="000000"/>
                <w:lang w:val="fr-CH"/>
              </w:rPr>
              <w:t>Link:https</w:t>
            </w:r>
            <w:proofErr w:type="spellEnd"/>
            <w:r w:rsidRPr="00ED3B52">
              <w:rPr>
                <w:rFonts w:ascii="Calibri" w:hAnsi="Calibri" w:cs="Calibri"/>
                <w:color w:val="000000"/>
                <w:lang w:val="fr-CH"/>
              </w:rPr>
              <w:t>://www.ine.gob.hn/V3/</w:t>
            </w:r>
          </w:p>
        </w:tc>
        <w:tc>
          <w:tcPr>
            <w:tcW w:w="720" w:type="dxa"/>
            <w:tcBorders>
              <w:top w:val="dotted" w:sz="4" w:space="0" w:color="auto"/>
              <w:bottom w:val="dotted" w:sz="4" w:space="0" w:color="auto"/>
            </w:tcBorders>
          </w:tcPr>
          <w:p w14:paraId="6C51E097"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r w:rsidR="0029580C" w14:paraId="0DC3F0D5" w14:textId="77777777" w:rsidTr="00F1681D">
        <w:trPr>
          <w:trHeight w:val="290"/>
        </w:trPr>
        <w:tc>
          <w:tcPr>
            <w:tcW w:w="1538" w:type="dxa"/>
            <w:tcBorders>
              <w:top w:val="dotted" w:sz="4" w:space="0" w:color="auto"/>
              <w:bottom w:val="dotted" w:sz="4" w:space="0" w:color="auto"/>
            </w:tcBorders>
          </w:tcPr>
          <w:p w14:paraId="5CACAF8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India</w:t>
            </w:r>
          </w:p>
        </w:tc>
        <w:tc>
          <w:tcPr>
            <w:tcW w:w="3802" w:type="dxa"/>
            <w:tcBorders>
              <w:top w:val="dotted" w:sz="4" w:space="0" w:color="auto"/>
              <w:bottom w:val="dotted" w:sz="4" w:space="0" w:color="auto"/>
            </w:tcBorders>
          </w:tcPr>
          <w:p w14:paraId="67D5E67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13F8489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2004, 2009</w:t>
            </w:r>
          </w:p>
        </w:tc>
        <w:tc>
          <w:tcPr>
            <w:tcW w:w="6660" w:type="dxa"/>
            <w:tcBorders>
              <w:top w:val="dotted" w:sz="4" w:space="0" w:color="auto"/>
              <w:bottom w:val="dotted" w:sz="4" w:space="0" w:color="auto"/>
            </w:tcBorders>
          </w:tcPr>
          <w:p w14:paraId="37049F8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India NSO</w:t>
            </w:r>
          </w:p>
        </w:tc>
        <w:tc>
          <w:tcPr>
            <w:tcW w:w="720" w:type="dxa"/>
            <w:tcBorders>
              <w:top w:val="dotted" w:sz="4" w:space="0" w:color="auto"/>
              <w:bottom w:val="dotted" w:sz="4" w:space="0" w:color="auto"/>
            </w:tcBorders>
          </w:tcPr>
          <w:p w14:paraId="476877A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2009</w:t>
            </w:r>
          </w:p>
        </w:tc>
      </w:tr>
      <w:tr w:rsidR="0029580C" w14:paraId="388F0F7F" w14:textId="77777777" w:rsidTr="00F1681D">
        <w:trPr>
          <w:trHeight w:val="290"/>
        </w:trPr>
        <w:tc>
          <w:tcPr>
            <w:tcW w:w="1538" w:type="dxa"/>
            <w:tcBorders>
              <w:top w:val="dotted" w:sz="4" w:space="0" w:color="auto"/>
              <w:bottom w:val="dotted" w:sz="4" w:space="0" w:color="auto"/>
            </w:tcBorders>
          </w:tcPr>
          <w:p w14:paraId="30FACBB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Iran</w:t>
            </w:r>
          </w:p>
        </w:tc>
        <w:tc>
          <w:tcPr>
            <w:tcW w:w="3802" w:type="dxa"/>
            <w:tcBorders>
              <w:top w:val="dotted" w:sz="4" w:space="0" w:color="auto"/>
              <w:bottom w:val="dotted" w:sz="4" w:space="0" w:color="auto"/>
            </w:tcBorders>
          </w:tcPr>
          <w:p w14:paraId="2065BEA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7A504669"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2006, 2011</w:t>
            </w:r>
          </w:p>
        </w:tc>
        <w:tc>
          <w:tcPr>
            <w:tcW w:w="6660" w:type="dxa"/>
            <w:tcBorders>
              <w:top w:val="dotted" w:sz="4" w:space="0" w:color="auto"/>
              <w:bottom w:val="dotted" w:sz="4" w:space="0" w:color="auto"/>
            </w:tcBorders>
          </w:tcPr>
          <w:p w14:paraId="74AA355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Iran NSO</w:t>
            </w:r>
          </w:p>
        </w:tc>
        <w:tc>
          <w:tcPr>
            <w:tcW w:w="720" w:type="dxa"/>
            <w:tcBorders>
              <w:top w:val="dotted" w:sz="4" w:space="0" w:color="auto"/>
              <w:bottom w:val="dotted" w:sz="4" w:space="0" w:color="auto"/>
            </w:tcBorders>
          </w:tcPr>
          <w:p w14:paraId="40CDF72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2006, 2011</w:t>
            </w:r>
          </w:p>
        </w:tc>
      </w:tr>
      <w:tr w:rsidR="0029580C" w14:paraId="6F478CAD" w14:textId="77777777" w:rsidTr="00F1681D">
        <w:trPr>
          <w:trHeight w:val="290"/>
        </w:trPr>
        <w:tc>
          <w:tcPr>
            <w:tcW w:w="1538" w:type="dxa"/>
            <w:tcBorders>
              <w:top w:val="dotted" w:sz="4" w:space="0" w:color="auto"/>
              <w:bottom w:val="dotted" w:sz="4" w:space="0" w:color="auto"/>
            </w:tcBorders>
          </w:tcPr>
          <w:p w14:paraId="635258C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Iraq</w:t>
            </w:r>
          </w:p>
        </w:tc>
        <w:tc>
          <w:tcPr>
            <w:tcW w:w="3802" w:type="dxa"/>
            <w:tcBorders>
              <w:top w:val="dotted" w:sz="4" w:space="0" w:color="auto"/>
              <w:bottom w:val="dotted" w:sz="4" w:space="0" w:color="auto"/>
            </w:tcBorders>
          </w:tcPr>
          <w:p w14:paraId="692565E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5AC2EF96"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036E2ED4"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Iraq Link: http://cosit.gov.iq/images/pdf/researches%20ar/6.pdf</w:t>
            </w:r>
          </w:p>
        </w:tc>
        <w:tc>
          <w:tcPr>
            <w:tcW w:w="720" w:type="dxa"/>
            <w:tcBorders>
              <w:top w:val="dotted" w:sz="4" w:space="0" w:color="auto"/>
              <w:bottom w:val="dotted" w:sz="4" w:space="0" w:color="auto"/>
            </w:tcBorders>
          </w:tcPr>
          <w:p w14:paraId="35072C9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1997</w:t>
            </w:r>
          </w:p>
        </w:tc>
      </w:tr>
      <w:tr w:rsidR="0029580C" w14:paraId="0357FCAB" w14:textId="77777777" w:rsidTr="00F1681D">
        <w:trPr>
          <w:trHeight w:val="290"/>
        </w:trPr>
        <w:tc>
          <w:tcPr>
            <w:tcW w:w="1538" w:type="dxa"/>
            <w:tcBorders>
              <w:top w:val="dotted" w:sz="4" w:space="0" w:color="auto"/>
              <w:bottom w:val="dotted" w:sz="4" w:space="0" w:color="auto"/>
            </w:tcBorders>
          </w:tcPr>
          <w:p w14:paraId="26ECBC8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Ireland</w:t>
            </w:r>
          </w:p>
        </w:tc>
        <w:tc>
          <w:tcPr>
            <w:tcW w:w="3802" w:type="dxa"/>
            <w:tcBorders>
              <w:top w:val="dotted" w:sz="4" w:space="0" w:color="auto"/>
              <w:bottom w:val="dotted" w:sz="4" w:space="0" w:color="auto"/>
            </w:tcBorders>
          </w:tcPr>
          <w:p w14:paraId="6309BEF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07F0ED58"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2011</w:t>
            </w:r>
          </w:p>
        </w:tc>
        <w:tc>
          <w:tcPr>
            <w:tcW w:w="6660" w:type="dxa"/>
            <w:tcBorders>
              <w:top w:val="dotted" w:sz="4" w:space="0" w:color="auto"/>
              <w:bottom w:val="dotted" w:sz="4" w:space="0" w:color="auto"/>
            </w:tcBorders>
          </w:tcPr>
          <w:p w14:paraId="40CDFEF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Ireland NSO</w:t>
            </w:r>
          </w:p>
        </w:tc>
        <w:tc>
          <w:tcPr>
            <w:tcW w:w="720" w:type="dxa"/>
            <w:tcBorders>
              <w:top w:val="dotted" w:sz="4" w:space="0" w:color="auto"/>
              <w:bottom w:val="dotted" w:sz="4" w:space="0" w:color="auto"/>
            </w:tcBorders>
          </w:tcPr>
          <w:p w14:paraId="39BC2EB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4A8F3D3F" w14:textId="77777777" w:rsidTr="00F1681D">
        <w:trPr>
          <w:trHeight w:val="290"/>
        </w:trPr>
        <w:tc>
          <w:tcPr>
            <w:tcW w:w="1538" w:type="dxa"/>
            <w:tcBorders>
              <w:top w:val="dotted" w:sz="4" w:space="0" w:color="auto"/>
              <w:bottom w:val="dotted" w:sz="4" w:space="0" w:color="auto"/>
            </w:tcBorders>
          </w:tcPr>
          <w:p w14:paraId="6184E0B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Japan</w:t>
            </w:r>
          </w:p>
        </w:tc>
        <w:tc>
          <w:tcPr>
            <w:tcW w:w="3802" w:type="dxa"/>
            <w:tcBorders>
              <w:top w:val="dotted" w:sz="4" w:space="0" w:color="auto"/>
              <w:bottom w:val="dotted" w:sz="4" w:space="0" w:color="auto"/>
            </w:tcBorders>
          </w:tcPr>
          <w:p w14:paraId="41ADE05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4683455D"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2014, 2016, 2018</w:t>
            </w:r>
          </w:p>
        </w:tc>
        <w:tc>
          <w:tcPr>
            <w:tcW w:w="6660" w:type="dxa"/>
            <w:tcBorders>
              <w:top w:val="dotted" w:sz="4" w:space="0" w:color="auto"/>
              <w:bottom w:val="dotted" w:sz="4" w:space="0" w:color="auto"/>
            </w:tcBorders>
          </w:tcPr>
          <w:p w14:paraId="3508D4A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Japan NSO</w:t>
            </w:r>
          </w:p>
        </w:tc>
        <w:tc>
          <w:tcPr>
            <w:tcW w:w="720" w:type="dxa"/>
            <w:tcBorders>
              <w:top w:val="dotted" w:sz="4" w:space="0" w:color="auto"/>
              <w:bottom w:val="dotted" w:sz="4" w:space="0" w:color="auto"/>
            </w:tcBorders>
          </w:tcPr>
          <w:p w14:paraId="2ED2082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2014, 2016, 2018</w:t>
            </w:r>
          </w:p>
        </w:tc>
      </w:tr>
      <w:tr w:rsidR="0029580C" w14:paraId="08F7C36E" w14:textId="77777777" w:rsidTr="00F1681D">
        <w:trPr>
          <w:trHeight w:val="290"/>
        </w:trPr>
        <w:tc>
          <w:tcPr>
            <w:tcW w:w="1538" w:type="dxa"/>
            <w:tcBorders>
              <w:top w:val="dotted" w:sz="4" w:space="0" w:color="auto"/>
              <w:bottom w:val="dotted" w:sz="4" w:space="0" w:color="auto"/>
            </w:tcBorders>
          </w:tcPr>
          <w:p w14:paraId="742D708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Kenya</w:t>
            </w:r>
          </w:p>
        </w:tc>
        <w:tc>
          <w:tcPr>
            <w:tcW w:w="3802" w:type="dxa"/>
            <w:tcBorders>
              <w:top w:val="dotted" w:sz="4" w:space="0" w:color="auto"/>
              <w:bottom w:val="dotted" w:sz="4" w:space="0" w:color="auto"/>
            </w:tcBorders>
          </w:tcPr>
          <w:p w14:paraId="0E41DDC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0FE6F2B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29F9356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Kenya NSO Census report (2019 population and Housing census) </w:t>
            </w:r>
          </w:p>
        </w:tc>
        <w:tc>
          <w:tcPr>
            <w:tcW w:w="720" w:type="dxa"/>
            <w:tcBorders>
              <w:top w:val="dotted" w:sz="4" w:space="0" w:color="auto"/>
              <w:bottom w:val="dotted" w:sz="4" w:space="0" w:color="auto"/>
            </w:tcBorders>
          </w:tcPr>
          <w:p w14:paraId="5881DC92"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2019</w:t>
            </w:r>
          </w:p>
        </w:tc>
      </w:tr>
      <w:tr w:rsidR="0029580C" w14:paraId="70601F10" w14:textId="77777777" w:rsidTr="00F1681D">
        <w:trPr>
          <w:trHeight w:val="290"/>
        </w:trPr>
        <w:tc>
          <w:tcPr>
            <w:tcW w:w="1538" w:type="dxa"/>
            <w:tcBorders>
              <w:top w:val="dotted" w:sz="4" w:space="0" w:color="auto"/>
              <w:bottom w:val="dotted" w:sz="4" w:space="0" w:color="auto"/>
            </w:tcBorders>
          </w:tcPr>
          <w:p w14:paraId="24110624"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Korea (republic of)</w:t>
            </w:r>
          </w:p>
        </w:tc>
        <w:tc>
          <w:tcPr>
            <w:tcW w:w="3802" w:type="dxa"/>
            <w:tcBorders>
              <w:top w:val="dotted" w:sz="4" w:space="0" w:color="auto"/>
              <w:bottom w:val="dotted" w:sz="4" w:space="0" w:color="auto"/>
            </w:tcBorders>
          </w:tcPr>
          <w:p w14:paraId="3C2548E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7D69A33F"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58A89AF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Korea NSO</w:t>
            </w:r>
          </w:p>
        </w:tc>
        <w:tc>
          <w:tcPr>
            <w:tcW w:w="720" w:type="dxa"/>
            <w:tcBorders>
              <w:top w:val="dotted" w:sz="4" w:space="0" w:color="auto"/>
              <w:bottom w:val="dotted" w:sz="4" w:space="0" w:color="auto"/>
            </w:tcBorders>
          </w:tcPr>
          <w:p w14:paraId="574E42A9"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2015</w:t>
            </w:r>
          </w:p>
        </w:tc>
      </w:tr>
      <w:tr w:rsidR="0029580C" w14:paraId="160EA3A4" w14:textId="77777777" w:rsidTr="00F1681D">
        <w:trPr>
          <w:trHeight w:val="290"/>
        </w:trPr>
        <w:tc>
          <w:tcPr>
            <w:tcW w:w="1538" w:type="dxa"/>
            <w:tcBorders>
              <w:top w:val="dotted" w:sz="4" w:space="0" w:color="auto"/>
              <w:bottom w:val="dotted" w:sz="4" w:space="0" w:color="auto"/>
            </w:tcBorders>
          </w:tcPr>
          <w:p w14:paraId="3294A89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Lesotho</w:t>
            </w:r>
          </w:p>
        </w:tc>
        <w:tc>
          <w:tcPr>
            <w:tcW w:w="3802" w:type="dxa"/>
            <w:tcBorders>
              <w:top w:val="dotted" w:sz="4" w:space="0" w:color="auto"/>
              <w:bottom w:val="dotted" w:sz="4" w:space="0" w:color="auto"/>
            </w:tcBorders>
          </w:tcPr>
          <w:p w14:paraId="0C1390F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5AD998A"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4FE8315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Lesotho census</w:t>
            </w:r>
          </w:p>
        </w:tc>
        <w:tc>
          <w:tcPr>
            <w:tcW w:w="720" w:type="dxa"/>
            <w:tcBorders>
              <w:top w:val="dotted" w:sz="4" w:space="0" w:color="auto"/>
              <w:bottom w:val="dotted" w:sz="4" w:space="0" w:color="auto"/>
            </w:tcBorders>
          </w:tcPr>
          <w:p w14:paraId="19BA2AF4"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2016</w:t>
            </w:r>
          </w:p>
        </w:tc>
      </w:tr>
      <w:tr w:rsidR="0029580C" w14:paraId="23BC3E09" w14:textId="77777777" w:rsidTr="00F1681D">
        <w:trPr>
          <w:trHeight w:val="290"/>
        </w:trPr>
        <w:tc>
          <w:tcPr>
            <w:tcW w:w="1538" w:type="dxa"/>
            <w:tcBorders>
              <w:top w:val="dotted" w:sz="4" w:space="0" w:color="auto"/>
              <w:bottom w:val="dotted" w:sz="4" w:space="0" w:color="auto"/>
            </w:tcBorders>
          </w:tcPr>
          <w:p w14:paraId="4AA88B9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Madagascar</w:t>
            </w:r>
          </w:p>
        </w:tc>
        <w:tc>
          <w:tcPr>
            <w:tcW w:w="3802" w:type="dxa"/>
            <w:tcBorders>
              <w:top w:val="dotted" w:sz="4" w:space="0" w:color="auto"/>
              <w:bottom w:val="dotted" w:sz="4" w:space="0" w:color="auto"/>
            </w:tcBorders>
          </w:tcPr>
          <w:p w14:paraId="3F00F95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36ABA14"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5071569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Madagascar NSO Link: https://www.instat.mg/accueil/madagascar-en-chiffre/</w:t>
            </w:r>
          </w:p>
        </w:tc>
        <w:tc>
          <w:tcPr>
            <w:tcW w:w="720" w:type="dxa"/>
            <w:tcBorders>
              <w:top w:val="dotted" w:sz="4" w:space="0" w:color="auto"/>
              <w:bottom w:val="dotted" w:sz="4" w:space="0" w:color="auto"/>
            </w:tcBorders>
          </w:tcPr>
          <w:p w14:paraId="27131FEB"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r w:rsidR="0029580C" w14:paraId="25B2F3CD" w14:textId="77777777" w:rsidTr="00F1681D">
        <w:trPr>
          <w:trHeight w:val="290"/>
        </w:trPr>
        <w:tc>
          <w:tcPr>
            <w:tcW w:w="1538" w:type="dxa"/>
            <w:tcBorders>
              <w:top w:val="dotted" w:sz="4" w:space="0" w:color="auto"/>
              <w:bottom w:val="dotted" w:sz="4" w:space="0" w:color="auto"/>
            </w:tcBorders>
          </w:tcPr>
          <w:p w14:paraId="07A4939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Malawi</w:t>
            </w:r>
          </w:p>
        </w:tc>
        <w:tc>
          <w:tcPr>
            <w:tcW w:w="3802" w:type="dxa"/>
            <w:tcBorders>
              <w:top w:val="dotted" w:sz="4" w:space="0" w:color="auto"/>
              <w:bottom w:val="dotted" w:sz="4" w:space="0" w:color="auto"/>
            </w:tcBorders>
          </w:tcPr>
          <w:p w14:paraId="4FBE19A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4AEA54A3"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1ABDC39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Malawi NSO Link :http://www.nsomalawi.mw/index.php?option=com_content&amp;view=article&amp;id=226:2018-malawi-population-and-housing-census&amp;catid=8:reports&amp;Itemid=6</w:t>
            </w:r>
          </w:p>
        </w:tc>
        <w:tc>
          <w:tcPr>
            <w:tcW w:w="720" w:type="dxa"/>
            <w:tcBorders>
              <w:top w:val="dotted" w:sz="4" w:space="0" w:color="auto"/>
              <w:bottom w:val="dotted" w:sz="4" w:space="0" w:color="auto"/>
            </w:tcBorders>
          </w:tcPr>
          <w:p w14:paraId="7D0436B0"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r w:rsidR="0029580C" w14:paraId="5EFC313E" w14:textId="77777777" w:rsidTr="00F1681D">
        <w:trPr>
          <w:trHeight w:val="290"/>
        </w:trPr>
        <w:tc>
          <w:tcPr>
            <w:tcW w:w="1538" w:type="dxa"/>
            <w:tcBorders>
              <w:top w:val="dotted" w:sz="4" w:space="0" w:color="auto"/>
              <w:bottom w:val="dotted" w:sz="4" w:space="0" w:color="auto"/>
            </w:tcBorders>
          </w:tcPr>
          <w:p w14:paraId="5D3FCEA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Malaysia</w:t>
            </w:r>
          </w:p>
        </w:tc>
        <w:tc>
          <w:tcPr>
            <w:tcW w:w="3802" w:type="dxa"/>
            <w:tcBorders>
              <w:top w:val="dotted" w:sz="4" w:space="0" w:color="auto"/>
              <w:bottom w:val="dotted" w:sz="4" w:space="0" w:color="auto"/>
            </w:tcBorders>
          </w:tcPr>
          <w:p w14:paraId="73E8761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38078037"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2013-2017</w:t>
            </w:r>
          </w:p>
        </w:tc>
        <w:tc>
          <w:tcPr>
            <w:tcW w:w="6660" w:type="dxa"/>
            <w:tcBorders>
              <w:top w:val="dotted" w:sz="4" w:space="0" w:color="auto"/>
              <w:bottom w:val="dotted" w:sz="4" w:space="0" w:color="auto"/>
            </w:tcBorders>
          </w:tcPr>
          <w:p w14:paraId="12CE7D7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Malaysia NSO Link: https://www.dosm.gov.my/v1/index.php?r=column/ctheme&amp;menu_id=L0pheU43NWJwRWVSZklWdzQ4TlhUUT09&amp;bul_id=MDMxdHZjWTk1SjFzTzNkRXYzcVZjdz09</w:t>
            </w:r>
          </w:p>
        </w:tc>
        <w:tc>
          <w:tcPr>
            <w:tcW w:w="720" w:type="dxa"/>
            <w:tcBorders>
              <w:top w:val="dotted" w:sz="4" w:space="0" w:color="auto"/>
              <w:bottom w:val="dotted" w:sz="4" w:space="0" w:color="auto"/>
            </w:tcBorders>
          </w:tcPr>
          <w:p w14:paraId="16AF527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485A5688" w14:textId="77777777" w:rsidTr="00F1681D">
        <w:trPr>
          <w:trHeight w:val="290"/>
        </w:trPr>
        <w:tc>
          <w:tcPr>
            <w:tcW w:w="1538" w:type="dxa"/>
            <w:tcBorders>
              <w:top w:val="dotted" w:sz="4" w:space="0" w:color="auto"/>
              <w:bottom w:val="dotted" w:sz="4" w:space="0" w:color="auto"/>
            </w:tcBorders>
          </w:tcPr>
          <w:p w14:paraId="0BF9FB5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Mali</w:t>
            </w:r>
          </w:p>
        </w:tc>
        <w:tc>
          <w:tcPr>
            <w:tcW w:w="3802" w:type="dxa"/>
            <w:tcBorders>
              <w:top w:val="dotted" w:sz="4" w:space="0" w:color="auto"/>
              <w:bottom w:val="dotted" w:sz="4" w:space="0" w:color="auto"/>
            </w:tcBorders>
          </w:tcPr>
          <w:p w14:paraId="102B9D4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743CBB59"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2009</w:t>
            </w:r>
          </w:p>
        </w:tc>
        <w:tc>
          <w:tcPr>
            <w:tcW w:w="6660" w:type="dxa"/>
            <w:tcBorders>
              <w:top w:val="dotted" w:sz="4" w:space="0" w:color="auto"/>
              <w:bottom w:val="dotted" w:sz="4" w:space="0" w:color="auto"/>
            </w:tcBorders>
          </w:tcPr>
          <w:p w14:paraId="58EC4562"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 xml:space="preserve">Mali NSO </w:t>
            </w:r>
            <w:proofErr w:type="spellStart"/>
            <w:r w:rsidRPr="00ED3B52">
              <w:rPr>
                <w:rFonts w:ascii="Calibri" w:hAnsi="Calibri" w:cs="Calibri"/>
                <w:color w:val="000000"/>
                <w:lang w:val="fr-CH"/>
              </w:rPr>
              <w:t>Link:http</w:t>
            </w:r>
            <w:proofErr w:type="spellEnd"/>
            <w:r w:rsidRPr="00ED3B52">
              <w:rPr>
                <w:rFonts w:ascii="Calibri" w:hAnsi="Calibri" w:cs="Calibri"/>
                <w:color w:val="000000"/>
                <w:lang w:val="fr-CH"/>
              </w:rPr>
              <w:t>://www.instat-mali.org/contenu/eq/rana16pas1_eq.pdf</w:t>
            </w:r>
          </w:p>
        </w:tc>
        <w:tc>
          <w:tcPr>
            <w:tcW w:w="720" w:type="dxa"/>
            <w:tcBorders>
              <w:top w:val="dotted" w:sz="4" w:space="0" w:color="auto"/>
              <w:bottom w:val="dotted" w:sz="4" w:space="0" w:color="auto"/>
            </w:tcBorders>
          </w:tcPr>
          <w:p w14:paraId="7B2EAAC6"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2009</w:t>
            </w:r>
          </w:p>
        </w:tc>
      </w:tr>
      <w:tr w:rsidR="0029580C" w14:paraId="1344F8FD" w14:textId="77777777" w:rsidTr="00F1681D">
        <w:trPr>
          <w:trHeight w:val="290"/>
        </w:trPr>
        <w:tc>
          <w:tcPr>
            <w:tcW w:w="1538" w:type="dxa"/>
            <w:tcBorders>
              <w:top w:val="dotted" w:sz="4" w:space="0" w:color="auto"/>
              <w:bottom w:val="dotted" w:sz="4" w:space="0" w:color="auto"/>
            </w:tcBorders>
          </w:tcPr>
          <w:p w14:paraId="4CB668C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Mexico</w:t>
            </w:r>
          </w:p>
        </w:tc>
        <w:tc>
          <w:tcPr>
            <w:tcW w:w="3802" w:type="dxa"/>
            <w:tcBorders>
              <w:top w:val="dotted" w:sz="4" w:space="0" w:color="auto"/>
              <w:bottom w:val="dotted" w:sz="4" w:space="0" w:color="auto"/>
            </w:tcBorders>
          </w:tcPr>
          <w:p w14:paraId="0CDDD404"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351B426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2010, 2015</w:t>
            </w:r>
          </w:p>
        </w:tc>
        <w:tc>
          <w:tcPr>
            <w:tcW w:w="6660" w:type="dxa"/>
            <w:tcBorders>
              <w:top w:val="dotted" w:sz="4" w:space="0" w:color="auto"/>
              <w:bottom w:val="dotted" w:sz="4" w:space="0" w:color="auto"/>
            </w:tcBorders>
          </w:tcPr>
          <w:p w14:paraId="71CEE53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Mexico NSO Link: https://en.www.inegi.org.mx/app/tabulados/interactivos/?px=Poblacion_01&amp;bd=Poblacion#variables</w:t>
            </w:r>
          </w:p>
        </w:tc>
        <w:tc>
          <w:tcPr>
            <w:tcW w:w="720" w:type="dxa"/>
            <w:tcBorders>
              <w:top w:val="dotted" w:sz="4" w:space="0" w:color="auto"/>
              <w:bottom w:val="dotted" w:sz="4" w:space="0" w:color="auto"/>
            </w:tcBorders>
          </w:tcPr>
          <w:p w14:paraId="293C8EF4"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4DC2D4AF" w14:textId="77777777" w:rsidTr="00F1681D">
        <w:trPr>
          <w:trHeight w:val="290"/>
        </w:trPr>
        <w:tc>
          <w:tcPr>
            <w:tcW w:w="1538" w:type="dxa"/>
            <w:tcBorders>
              <w:top w:val="dotted" w:sz="4" w:space="0" w:color="auto"/>
              <w:bottom w:val="dotted" w:sz="4" w:space="0" w:color="auto"/>
            </w:tcBorders>
          </w:tcPr>
          <w:p w14:paraId="5810CD4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Micronesia</w:t>
            </w:r>
          </w:p>
        </w:tc>
        <w:tc>
          <w:tcPr>
            <w:tcW w:w="3802" w:type="dxa"/>
            <w:tcBorders>
              <w:top w:val="dotted" w:sz="4" w:space="0" w:color="auto"/>
              <w:bottom w:val="dotted" w:sz="4" w:space="0" w:color="auto"/>
            </w:tcBorders>
          </w:tcPr>
          <w:p w14:paraId="17A05F6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7E7801B9"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5CE70F3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Micronesia NSO Link:https://www.fsmstatistics.fm/wp-content/uploads/2020/04/2010-Summary-Analysis-Key-Indicators.pdf (Page7)</w:t>
            </w:r>
          </w:p>
        </w:tc>
        <w:tc>
          <w:tcPr>
            <w:tcW w:w="720" w:type="dxa"/>
            <w:tcBorders>
              <w:top w:val="dotted" w:sz="4" w:space="0" w:color="auto"/>
              <w:bottom w:val="dotted" w:sz="4" w:space="0" w:color="auto"/>
            </w:tcBorders>
          </w:tcPr>
          <w:p w14:paraId="273F984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0002F4DF" w14:textId="77777777" w:rsidTr="00F1681D">
        <w:trPr>
          <w:trHeight w:val="290"/>
        </w:trPr>
        <w:tc>
          <w:tcPr>
            <w:tcW w:w="1538" w:type="dxa"/>
            <w:tcBorders>
              <w:top w:val="dotted" w:sz="4" w:space="0" w:color="auto"/>
              <w:bottom w:val="dotted" w:sz="4" w:space="0" w:color="auto"/>
            </w:tcBorders>
          </w:tcPr>
          <w:p w14:paraId="46660A1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Mozambique</w:t>
            </w:r>
          </w:p>
        </w:tc>
        <w:tc>
          <w:tcPr>
            <w:tcW w:w="3802" w:type="dxa"/>
            <w:tcBorders>
              <w:top w:val="dotted" w:sz="4" w:space="0" w:color="auto"/>
              <w:bottom w:val="dotted" w:sz="4" w:space="0" w:color="auto"/>
            </w:tcBorders>
          </w:tcPr>
          <w:p w14:paraId="539D6633"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58669090"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2013-2017</w:t>
            </w:r>
          </w:p>
        </w:tc>
        <w:tc>
          <w:tcPr>
            <w:tcW w:w="6660" w:type="dxa"/>
            <w:tcBorders>
              <w:top w:val="dotted" w:sz="4" w:space="0" w:color="auto"/>
              <w:bottom w:val="dotted" w:sz="4" w:space="0" w:color="auto"/>
            </w:tcBorders>
          </w:tcPr>
          <w:p w14:paraId="71C4BC93"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Mozambique NSO Link:http://www.ine.gov.mz/iv-rgph-2017/projeccoes-da-populacao-2017-2050</w:t>
            </w:r>
          </w:p>
        </w:tc>
        <w:tc>
          <w:tcPr>
            <w:tcW w:w="720" w:type="dxa"/>
            <w:tcBorders>
              <w:top w:val="dotted" w:sz="4" w:space="0" w:color="auto"/>
              <w:bottom w:val="dotted" w:sz="4" w:space="0" w:color="auto"/>
            </w:tcBorders>
          </w:tcPr>
          <w:p w14:paraId="2383528F"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2017</w:t>
            </w:r>
          </w:p>
        </w:tc>
      </w:tr>
      <w:tr w:rsidR="0029580C" w14:paraId="2E5CB3B4" w14:textId="77777777" w:rsidTr="00F1681D">
        <w:trPr>
          <w:trHeight w:val="290"/>
        </w:trPr>
        <w:tc>
          <w:tcPr>
            <w:tcW w:w="1538" w:type="dxa"/>
            <w:tcBorders>
              <w:top w:val="dotted" w:sz="4" w:space="0" w:color="auto"/>
              <w:bottom w:val="dotted" w:sz="4" w:space="0" w:color="auto"/>
            </w:tcBorders>
          </w:tcPr>
          <w:p w14:paraId="0C78B5F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Nigeria</w:t>
            </w:r>
          </w:p>
        </w:tc>
        <w:tc>
          <w:tcPr>
            <w:tcW w:w="3802" w:type="dxa"/>
            <w:tcBorders>
              <w:top w:val="dotted" w:sz="4" w:space="0" w:color="auto"/>
              <w:bottom w:val="dotted" w:sz="4" w:space="0" w:color="auto"/>
            </w:tcBorders>
          </w:tcPr>
          <w:p w14:paraId="0DE9FCA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648F841C"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2008, 2009, 2010</w:t>
            </w:r>
          </w:p>
        </w:tc>
        <w:tc>
          <w:tcPr>
            <w:tcW w:w="6660" w:type="dxa"/>
            <w:tcBorders>
              <w:top w:val="dotted" w:sz="4" w:space="0" w:color="auto"/>
              <w:bottom w:val="dotted" w:sz="4" w:space="0" w:color="auto"/>
            </w:tcBorders>
          </w:tcPr>
          <w:p w14:paraId="70CC124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Nigeria NSO</w:t>
            </w:r>
          </w:p>
        </w:tc>
        <w:tc>
          <w:tcPr>
            <w:tcW w:w="720" w:type="dxa"/>
            <w:tcBorders>
              <w:top w:val="dotted" w:sz="4" w:space="0" w:color="auto"/>
              <w:bottom w:val="dotted" w:sz="4" w:space="0" w:color="auto"/>
            </w:tcBorders>
          </w:tcPr>
          <w:p w14:paraId="5FE6A534"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2012</w:t>
            </w:r>
          </w:p>
        </w:tc>
      </w:tr>
      <w:tr w:rsidR="0029580C" w14:paraId="0B18D54B" w14:textId="77777777" w:rsidTr="00F1681D">
        <w:trPr>
          <w:trHeight w:val="290"/>
        </w:trPr>
        <w:tc>
          <w:tcPr>
            <w:tcW w:w="1538" w:type="dxa"/>
            <w:tcBorders>
              <w:top w:val="dotted" w:sz="4" w:space="0" w:color="auto"/>
              <w:bottom w:val="dotted" w:sz="4" w:space="0" w:color="auto"/>
            </w:tcBorders>
          </w:tcPr>
          <w:p w14:paraId="3566C4E0"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Pakistan</w:t>
            </w:r>
          </w:p>
        </w:tc>
        <w:tc>
          <w:tcPr>
            <w:tcW w:w="3802" w:type="dxa"/>
            <w:tcBorders>
              <w:top w:val="dotted" w:sz="4" w:space="0" w:color="auto"/>
              <w:bottom w:val="dotted" w:sz="4" w:space="0" w:color="auto"/>
            </w:tcBorders>
          </w:tcPr>
          <w:p w14:paraId="429B9FF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754915B"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32594CF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Pakistan NSO Link: http://www.pbs.gov.pk/sites/default/files/bwpsr/punjab/MUZAFFARGARH_SUMMARY.pdf</w:t>
            </w:r>
          </w:p>
        </w:tc>
        <w:tc>
          <w:tcPr>
            <w:tcW w:w="720" w:type="dxa"/>
            <w:tcBorders>
              <w:top w:val="dotted" w:sz="4" w:space="0" w:color="auto"/>
              <w:bottom w:val="dotted" w:sz="4" w:space="0" w:color="auto"/>
            </w:tcBorders>
          </w:tcPr>
          <w:p w14:paraId="26EA71B4"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2017</w:t>
            </w:r>
          </w:p>
        </w:tc>
      </w:tr>
      <w:tr w:rsidR="0029580C" w14:paraId="24CF1B3D" w14:textId="77777777" w:rsidTr="00F1681D">
        <w:trPr>
          <w:trHeight w:val="290"/>
        </w:trPr>
        <w:tc>
          <w:tcPr>
            <w:tcW w:w="1538" w:type="dxa"/>
            <w:tcBorders>
              <w:top w:val="dotted" w:sz="4" w:space="0" w:color="auto"/>
              <w:bottom w:val="dotted" w:sz="4" w:space="0" w:color="auto"/>
            </w:tcBorders>
          </w:tcPr>
          <w:p w14:paraId="52BB5BF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Panama</w:t>
            </w:r>
          </w:p>
        </w:tc>
        <w:tc>
          <w:tcPr>
            <w:tcW w:w="3802" w:type="dxa"/>
            <w:tcBorders>
              <w:top w:val="dotted" w:sz="4" w:space="0" w:color="auto"/>
              <w:bottom w:val="dotted" w:sz="4" w:space="0" w:color="auto"/>
            </w:tcBorders>
          </w:tcPr>
          <w:p w14:paraId="78C4C62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2FF2F726"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2010</w:t>
            </w:r>
          </w:p>
        </w:tc>
        <w:tc>
          <w:tcPr>
            <w:tcW w:w="6660" w:type="dxa"/>
            <w:tcBorders>
              <w:top w:val="dotted" w:sz="4" w:space="0" w:color="auto"/>
              <w:bottom w:val="dotted" w:sz="4" w:space="0" w:color="auto"/>
            </w:tcBorders>
          </w:tcPr>
          <w:p w14:paraId="1700482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Panama NSO</w:t>
            </w:r>
          </w:p>
        </w:tc>
        <w:tc>
          <w:tcPr>
            <w:tcW w:w="720" w:type="dxa"/>
            <w:tcBorders>
              <w:top w:val="dotted" w:sz="4" w:space="0" w:color="auto"/>
              <w:bottom w:val="dotted" w:sz="4" w:space="0" w:color="auto"/>
            </w:tcBorders>
          </w:tcPr>
          <w:p w14:paraId="00DC7708"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2010</w:t>
            </w:r>
          </w:p>
        </w:tc>
      </w:tr>
      <w:tr w:rsidR="0029580C" w14:paraId="4D8B8943" w14:textId="77777777" w:rsidTr="00F1681D">
        <w:trPr>
          <w:trHeight w:val="290"/>
        </w:trPr>
        <w:tc>
          <w:tcPr>
            <w:tcW w:w="1538" w:type="dxa"/>
            <w:tcBorders>
              <w:top w:val="dotted" w:sz="4" w:space="0" w:color="auto"/>
              <w:bottom w:val="dotted" w:sz="4" w:space="0" w:color="auto"/>
            </w:tcBorders>
          </w:tcPr>
          <w:p w14:paraId="3854C8E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Peru</w:t>
            </w:r>
          </w:p>
        </w:tc>
        <w:tc>
          <w:tcPr>
            <w:tcW w:w="3802" w:type="dxa"/>
            <w:tcBorders>
              <w:top w:val="dotted" w:sz="4" w:space="0" w:color="auto"/>
              <w:bottom w:val="dotted" w:sz="4" w:space="0" w:color="auto"/>
            </w:tcBorders>
          </w:tcPr>
          <w:p w14:paraId="27AB3D4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6F5AFE12"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2013-2018</w:t>
            </w:r>
          </w:p>
        </w:tc>
        <w:tc>
          <w:tcPr>
            <w:tcW w:w="6660" w:type="dxa"/>
            <w:tcBorders>
              <w:top w:val="dotted" w:sz="4" w:space="0" w:color="auto"/>
              <w:bottom w:val="dotted" w:sz="4" w:space="0" w:color="auto"/>
            </w:tcBorders>
          </w:tcPr>
          <w:p w14:paraId="10D1EF9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Peru NSO</w:t>
            </w:r>
          </w:p>
        </w:tc>
        <w:tc>
          <w:tcPr>
            <w:tcW w:w="720" w:type="dxa"/>
            <w:tcBorders>
              <w:top w:val="dotted" w:sz="4" w:space="0" w:color="auto"/>
              <w:bottom w:val="dotted" w:sz="4" w:space="0" w:color="auto"/>
            </w:tcBorders>
          </w:tcPr>
          <w:p w14:paraId="60E1B28C"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2017</w:t>
            </w:r>
          </w:p>
        </w:tc>
      </w:tr>
      <w:tr w:rsidR="0029580C" w14:paraId="4BB297AC" w14:textId="77777777" w:rsidTr="00F1681D">
        <w:trPr>
          <w:trHeight w:val="290"/>
        </w:trPr>
        <w:tc>
          <w:tcPr>
            <w:tcW w:w="1538" w:type="dxa"/>
            <w:tcBorders>
              <w:top w:val="dotted" w:sz="4" w:space="0" w:color="auto"/>
              <w:bottom w:val="dotted" w:sz="4" w:space="0" w:color="auto"/>
            </w:tcBorders>
          </w:tcPr>
          <w:p w14:paraId="7D1DB876"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Philippines</w:t>
            </w:r>
          </w:p>
        </w:tc>
        <w:tc>
          <w:tcPr>
            <w:tcW w:w="3802" w:type="dxa"/>
            <w:tcBorders>
              <w:top w:val="dotted" w:sz="4" w:space="0" w:color="auto"/>
              <w:bottom w:val="dotted" w:sz="4" w:space="0" w:color="auto"/>
            </w:tcBorders>
          </w:tcPr>
          <w:p w14:paraId="783A80F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7773B9D5"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2017-2018</w:t>
            </w:r>
          </w:p>
        </w:tc>
        <w:tc>
          <w:tcPr>
            <w:tcW w:w="6660" w:type="dxa"/>
            <w:tcBorders>
              <w:top w:val="dotted" w:sz="4" w:space="0" w:color="auto"/>
              <w:bottom w:val="dotted" w:sz="4" w:space="0" w:color="auto"/>
            </w:tcBorders>
          </w:tcPr>
          <w:p w14:paraId="2DAD22A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Philippines NSO</w:t>
            </w:r>
          </w:p>
        </w:tc>
        <w:tc>
          <w:tcPr>
            <w:tcW w:w="720" w:type="dxa"/>
            <w:tcBorders>
              <w:top w:val="dotted" w:sz="4" w:space="0" w:color="auto"/>
              <w:bottom w:val="dotted" w:sz="4" w:space="0" w:color="auto"/>
            </w:tcBorders>
          </w:tcPr>
          <w:p w14:paraId="6618424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2015</w:t>
            </w:r>
          </w:p>
        </w:tc>
      </w:tr>
      <w:tr w:rsidR="0029580C" w14:paraId="0F6FC966" w14:textId="77777777" w:rsidTr="00F1681D">
        <w:trPr>
          <w:trHeight w:val="290"/>
        </w:trPr>
        <w:tc>
          <w:tcPr>
            <w:tcW w:w="1538" w:type="dxa"/>
            <w:tcBorders>
              <w:top w:val="dotted" w:sz="4" w:space="0" w:color="auto"/>
              <w:bottom w:val="dotted" w:sz="4" w:space="0" w:color="auto"/>
            </w:tcBorders>
          </w:tcPr>
          <w:p w14:paraId="1D71761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Portugal</w:t>
            </w:r>
          </w:p>
        </w:tc>
        <w:tc>
          <w:tcPr>
            <w:tcW w:w="3802" w:type="dxa"/>
            <w:tcBorders>
              <w:top w:val="dotted" w:sz="4" w:space="0" w:color="auto"/>
              <w:bottom w:val="dotted" w:sz="4" w:space="0" w:color="auto"/>
            </w:tcBorders>
          </w:tcPr>
          <w:p w14:paraId="24CBB9E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36A6B3B2"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2011</w:t>
            </w:r>
          </w:p>
        </w:tc>
        <w:tc>
          <w:tcPr>
            <w:tcW w:w="6660" w:type="dxa"/>
            <w:tcBorders>
              <w:top w:val="dotted" w:sz="4" w:space="0" w:color="auto"/>
              <w:bottom w:val="dotted" w:sz="4" w:space="0" w:color="auto"/>
            </w:tcBorders>
          </w:tcPr>
          <w:p w14:paraId="34488E07"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Portugal NSO</w:t>
            </w:r>
          </w:p>
        </w:tc>
        <w:tc>
          <w:tcPr>
            <w:tcW w:w="720" w:type="dxa"/>
            <w:tcBorders>
              <w:top w:val="dotted" w:sz="4" w:space="0" w:color="auto"/>
              <w:bottom w:val="dotted" w:sz="4" w:space="0" w:color="auto"/>
            </w:tcBorders>
          </w:tcPr>
          <w:p w14:paraId="5E7D7EA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0273E324" w14:textId="77777777" w:rsidTr="00F1681D">
        <w:trPr>
          <w:trHeight w:val="290"/>
        </w:trPr>
        <w:tc>
          <w:tcPr>
            <w:tcW w:w="1538" w:type="dxa"/>
            <w:tcBorders>
              <w:top w:val="dotted" w:sz="4" w:space="0" w:color="auto"/>
              <w:bottom w:val="dotted" w:sz="4" w:space="0" w:color="auto"/>
            </w:tcBorders>
          </w:tcPr>
          <w:p w14:paraId="4E8DF88A"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Romania</w:t>
            </w:r>
          </w:p>
        </w:tc>
        <w:tc>
          <w:tcPr>
            <w:tcW w:w="3802" w:type="dxa"/>
            <w:tcBorders>
              <w:top w:val="dotted" w:sz="4" w:space="0" w:color="auto"/>
              <w:bottom w:val="dotted" w:sz="4" w:space="0" w:color="auto"/>
            </w:tcBorders>
          </w:tcPr>
          <w:p w14:paraId="37849F9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75EB85C6"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2011</w:t>
            </w:r>
          </w:p>
        </w:tc>
        <w:tc>
          <w:tcPr>
            <w:tcW w:w="6660" w:type="dxa"/>
            <w:tcBorders>
              <w:top w:val="dotted" w:sz="4" w:space="0" w:color="auto"/>
              <w:bottom w:val="dotted" w:sz="4" w:space="0" w:color="auto"/>
            </w:tcBorders>
          </w:tcPr>
          <w:p w14:paraId="6777EAE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Romania NSO </w:t>
            </w:r>
          </w:p>
        </w:tc>
        <w:tc>
          <w:tcPr>
            <w:tcW w:w="720" w:type="dxa"/>
            <w:tcBorders>
              <w:top w:val="dotted" w:sz="4" w:space="0" w:color="auto"/>
              <w:bottom w:val="dotted" w:sz="4" w:space="0" w:color="auto"/>
            </w:tcBorders>
          </w:tcPr>
          <w:p w14:paraId="7E7C5272"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420A39FF" w14:textId="77777777" w:rsidTr="00F1681D">
        <w:trPr>
          <w:trHeight w:val="290"/>
        </w:trPr>
        <w:tc>
          <w:tcPr>
            <w:tcW w:w="1538" w:type="dxa"/>
            <w:tcBorders>
              <w:top w:val="dotted" w:sz="4" w:space="0" w:color="auto"/>
              <w:bottom w:val="dotted" w:sz="4" w:space="0" w:color="auto"/>
            </w:tcBorders>
          </w:tcPr>
          <w:p w14:paraId="32DD9C25"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South Africa</w:t>
            </w:r>
          </w:p>
        </w:tc>
        <w:tc>
          <w:tcPr>
            <w:tcW w:w="3802" w:type="dxa"/>
            <w:tcBorders>
              <w:top w:val="dotted" w:sz="4" w:space="0" w:color="auto"/>
              <w:bottom w:val="dotted" w:sz="4" w:space="0" w:color="auto"/>
            </w:tcBorders>
          </w:tcPr>
          <w:p w14:paraId="7ABBF68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17EDAE0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2017</w:t>
            </w:r>
          </w:p>
        </w:tc>
        <w:tc>
          <w:tcPr>
            <w:tcW w:w="6660" w:type="dxa"/>
            <w:tcBorders>
              <w:top w:val="dotted" w:sz="4" w:space="0" w:color="auto"/>
              <w:bottom w:val="dotted" w:sz="4" w:space="0" w:color="auto"/>
            </w:tcBorders>
          </w:tcPr>
          <w:p w14:paraId="143913BD"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South Africa NSO</w:t>
            </w:r>
          </w:p>
        </w:tc>
        <w:tc>
          <w:tcPr>
            <w:tcW w:w="720" w:type="dxa"/>
            <w:tcBorders>
              <w:top w:val="dotted" w:sz="4" w:space="0" w:color="auto"/>
              <w:bottom w:val="dotted" w:sz="4" w:space="0" w:color="auto"/>
            </w:tcBorders>
          </w:tcPr>
          <w:p w14:paraId="6CB6F60D"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2017</w:t>
            </w:r>
          </w:p>
        </w:tc>
      </w:tr>
      <w:tr w:rsidR="0029580C" w14:paraId="7F985CCA" w14:textId="77777777" w:rsidTr="00F1681D">
        <w:trPr>
          <w:trHeight w:val="290"/>
        </w:trPr>
        <w:tc>
          <w:tcPr>
            <w:tcW w:w="1538" w:type="dxa"/>
            <w:tcBorders>
              <w:top w:val="dotted" w:sz="4" w:space="0" w:color="auto"/>
              <w:bottom w:val="dotted" w:sz="4" w:space="0" w:color="auto"/>
            </w:tcBorders>
          </w:tcPr>
          <w:p w14:paraId="1D5FCD6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United Arab Emirates</w:t>
            </w:r>
          </w:p>
        </w:tc>
        <w:tc>
          <w:tcPr>
            <w:tcW w:w="3802" w:type="dxa"/>
            <w:tcBorders>
              <w:top w:val="dotted" w:sz="4" w:space="0" w:color="auto"/>
              <w:bottom w:val="dotted" w:sz="4" w:space="0" w:color="auto"/>
            </w:tcBorders>
          </w:tcPr>
          <w:p w14:paraId="7F585D4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7BFF8412"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2016-2018</w:t>
            </w:r>
          </w:p>
        </w:tc>
        <w:tc>
          <w:tcPr>
            <w:tcW w:w="6660" w:type="dxa"/>
            <w:tcBorders>
              <w:top w:val="dotted" w:sz="4" w:space="0" w:color="auto"/>
              <w:bottom w:val="dotted" w:sz="4" w:space="0" w:color="auto"/>
            </w:tcBorders>
          </w:tcPr>
          <w:p w14:paraId="147A9C8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UAE NSO</w:t>
            </w:r>
          </w:p>
        </w:tc>
        <w:tc>
          <w:tcPr>
            <w:tcW w:w="720" w:type="dxa"/>
            <w:tcBorders>
              <w:top w:val="dotted" w:sz="4" w:space="0" w:color="auto"/>
              <w:bottom w:val="dotted" w:sz="4" w:space="0" w:color="auto"/>
            </w:tcBorders>
          </w:tcPr>
          <w:p w14:paraId="3ED4AA5C"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2005</w:t>
            </w:r>
          </w:p>
        </w:tc>
      </w:tr>
      <w:tr w:rsidR="0029580C" w14:paraId="264261B5" w14:textId="77777777" w:rsidTr="00F1681D">
        <w:trPr>
          <w:trHeight w:val="290"/>
        </w:trPr>
        <w:tc>
          <w:tcPr>
            <w:tcW w:w="1538" w:type="dxa"/>
            <w:tcBorders>
              <w:top w:val="dotted" w:sz="4" w:space="0" w:color="auto"/>
              <w:bottom w:val="dotted" w:sz="4" w:space="0" w:color="auto"/>
            </w:tcBorders>
          </w:tcPr>
          <w:p w14:paraId="132CBBA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United States of America</w:t>
            </w:r>
          </w:p>
        </w:tc>
        <w:tc>
          <w:tcPr>
            <w:tcW w:w="3802" w:type="dxa"/>
            <w:tcBorders>
              <w:top w:val="dotted" w:sz="4" w:space="0" w:color="auto"/>
              <w:bottom w:val="dotted" w:sz="4" w:space="0" w:color="auto"/>
            </w:tcBorders>
          </w:tcPr>
          <w:p w14:paraId="3626C7E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08D006DF"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2005, 2010</w:t>
            </w:r>
          </w:p>
        </w:tc>
        <w:tc>
          <w:tcPr>
            <w:tcW w:w="6660" w:type="dxa"/>
            <w:tcBorders>
              <w:top w:val="dotted" w:sz="4" w:space="0" w:color="auto"/>
              <w:bottom w:val="dotted" w:sz="4" w:space="0" w:color="auto"/>
            </w:tcBorders>
          </w:tcPr>
          <w:p w14:paraId="2FA4489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United States of America NSO census</w:t>
            </w:r>
          </w:p>
        </w:tc>
        <w:tc>
          <w:tcPr>
            <w:tcW w:w="720" w:type="dxa"/>
            <w:tcBorders>
              <w:top w:val="dotted" w:sz="4" w:space="0" w:color="auto"/>
              <w:bottom w:val="dotted" w:sz="4" w:space="0" w:color="auto"/>
            </w:tcBorders>
          </w:tcPr>
          <w:p w14:paraId="4C81AFC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2005, 2010</w:t>
            </w:r>
          </w:p>
        </w:tc>
      </w:tr>
      <w:tr w:rsidR="0029580C" w14:paraId="4C7EA98D" w14:textId="77777777" w:rsidTr="00F1681D">
        <w:trPr>
          <w:trHeight w:val="290"/>
        </w:trPr>
        <w:tc>
          <w:tcPr>
            <w:tcW w:w="1538" w:type="dxa"/>
            <w:tcBorders>
              <w:top w:val="dotted" w:sz="4" w:space="0" w:color="auto"/>
              <w:bottom w:val="dotted" w:sz="4" w:space="0" w:color="auto"/>
            </w:tcBorders>
          </w:tcPr>
          <w:p w14:paraId="5BAB177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Uruguay</w:t>
            </w:r>
          </w:p>
        </w:tc>
        <w:tc>
          <w:tcPr>
            <w:tcW w:w="3802" w:type="dxa"/>
            <w:tcBorders>
              <w:top w:val="dotted" w:sz="4" w:space="0" w:color="auto"/>
              <w:bottom w:val="dotted" w:sz="4" w:space="0" w:color="auto"/>
            </w:tcBorders>
          </w:tcPr>
          <w:p w14:paraId="4DB14C8F"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25D2F998"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2006</w:t>
            </w:r>
          </w:p>
        </w:tc>
        <w:tc>
          <w:tcPr>
            <w:tcW w:w="6660" w:type="dxa"/>
            <w:tcBorders>
              <w:top w:val="dotted" w:sz="4" w:space="0" w:color="auto"/>
              <w:bottom w:val="dotted" w:sz="4" w:space="0" w:color="auto"/>
            </w:tcBorders>
          </w:tcPr>
          <w:p w14:paraId="29BE086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Uruguay NSO</w:t>
            </w:r>
          </w:p>
        </w:tc>
        <w:tc>
          <w:tcPr>
            <w:tcW w:w="720" w:type="dxa"/>
            <w:tcBorders>
              <w:top w:val="dotted" w:sz="4" w:space="0" w:color="auto"/>
              <w:bottom w:val="dotted" w:sz="4" w:space="0" w:color="auto"/>
            </w:tcBorders>
          </w:tcPr>
          <w:p w14:paraId="7A55E6A8"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2006</w:t>
            </w:r>
          </w:p>
        </w:tc>
      </w:tr>
      <w:tr w:rsidR="0029580C" w14:paraId="03C52F90" w14:textId="77777777" w:rsidTr="00F1681D">
        <w:trPr>
          <w:trHeight w:val="290"/>
        </w:trPr>
        <w:tc>
          <w:tcPr>
            <w:tcW w:w="1538" w:type="dxa"/>
            <w:tcBorders>
              <w:top w:val="dotted" w:sz="4" w:space="0" w:color="auto"/>
              <w:bottom w:val="dotted" w:sz="4" w:space="0" w:color="auto"/>
            </w:tcBorders>
          </w:tcPr>
          <w:p w14:paraId="323B5D1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Vanuatu</w:t>
            </w:r>
          </w:p>
        </w:tc>
        <w:tc>
          <w:tcPr>
            <w:tcW w:w="3802" w:type="dxa"/>
            <w:tcBorders>
              <w:top w:val="dotted" w:sz="4" w:space="0" w:color="auto"/>
              <w:bottom w:val="dotted" w:sz="4" w:space="0" w:color="auto"/>
            </w:tcBorders>
          </w:tcPr>
          <w:p w14:paraId="2A6E1CA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5D4E3DCF"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1DA613CE"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Vanuatu NSO</w:t>
            </w:r>
          </w:p>
        </w:tc>
        <w:tc>
          <w:tcPr>
            <w:tcW w:w="720" w:type="dxa"/>
            <w:tcBorders>
              <w:top w:val="dotted" w:sz="4" w:space="0" w:color="auto"/>
              <w:bottom w:val="dotted" w:sz="4" w:space="0" w:color="auto"/>
            </w:tcBorders>
          </w:tcPr>
          <w:p w14:paraId="07528501"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2016</w:t>
            </w:r>
          </w:p>
        </w:tc>
      </w:tr>
      <w:tr w:rsidR="0029580C" w14:paraId="1CB130FA" w14:textId="77777777" w:rsidTr="00F1681D">
        <w:trPr>
          <w:trHeight w:val="290"/>
        </w:trPr>
        <w:tc>
          <w:tcPr>
            <w:tcW w:w="1538" w:type="dxa"/>
            <w:tcBorders>
              <w:top w:val="dotted" w:sz="4" w:space="0" w:color="auto"/>
              <w:bottom w:val="dotted" w:sz="4" w:space="0" w:color="auto"/>
            </w:tcBorders>
          </w:tcPr>
          <w:p w14:paraId="3EBE63A1"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Venezuela</w:t>
            </w:r>
          </w:p>
        </w:tc>
        <w:tc>
          <w:tcPr>
            <w:tcW w:w="3802" w:type="dxa"/>
            <w:tcBorders>
              <w:top w:val="dotted" w:sz="4" w:space="0" w:color="auto"/>
              <w:bottom w:val="dotted" w:sz="4" w:space="0" w:color="auto"/>
            </w:tcBorders>
          </w:tcPr>
          <w:p w14:paraId="2900F9CC"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dotted" w:sz="4" w:space="0" w:color="auto"/>
            </w:tcBorders>
          </w:tcPr>
          <w:p w14:paraId="257BC693"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2018</w:t>
            </w:r>
          </w:p>
        </w:tc>
        <w:tc>
          <w:tcPr>
            <w:tcW w:w="6660" w:type="dxa"/>
            <w:tcBorders>
              <w:top w:val="dotted" w:sz="4" w:space="0" w:color="auto"/>
              <w:bottom w:val="dotted" w:sz="4" w:space="0" w:color="auto"/>
            </w:tcBorders>
          </w:tcPr>
          <w:p w14:paraId="187DC97A" w14:textId="77777777" w:rsidR="00ED3B52" w:rsidRPr="00ED3B52" w:rsidRDefault="00ED3B52" w:rsidP="00ED3B52">
            <w:pPr>
              <w:autoSpaceDE w:val="0"/>
              <w:autoSpaceDN w:val="0"/>
              <w:adjustRightInd w:val="0"/>
              <w:spacing w:after="0" w:line="240" w:lineRule="auto"/>
              <w:rPr>
                <w:rFonts w:ascii="Calibri" w:hAnsi="Calibri" w:cs="Calibri"/>
                <w:color w:val="000000"/>
                <w:lang w:val="fr-CH"/>
              </w:rPr>
            </w:pPr>
            <w:r w:rsidRPr="00ED3B52">
              <w:rPr>
                <w:rFonts w:ascii="Calibri" w:hAnsi="Calibri" w:cs="Calibri"/>
                <w:color w:val="000000"/>
                <w:lang w:val="fr-CH"/>
              </w:rPr>
              <w:t xml:space="preserve">Venezuela NSO </w:t>
            </w:r>
            <w:proofErr w:type="spellStart"/>
            <w:r w:rsidRPr="00ED3B52">
              <w:rPr>
                <w:rFonts w:ascii="Calibri" w:hAnsi="Calibri" w:cs="Calibri"/>
                <w:color w:val="000000"/>
                <w:lang w:val="fr-CH"/>
              </w:rPr>
              <w:t>Link:http</w:t>
            </w:r>
            <w:proofErr w:type="spellEnd"/>
            <w:r w:rsidRPr="00ED3B52">
              <w:rPr>
                <w:rFonts w:ascii="Calibri" w:hAnsi="Calibri" w:cs="Calibri"/>
                <w:color w:val="000000"/>
                <w:lang w:val="fr-CH"/>
              </w:rPr>
              <w:t>://www.redatam.ine.gob.ve/Censo2011/index.html</w:t>
            </w:r>
          </w:p>
        </w:tc>
        <w:tc>
          <w:tcPr>
            <w:tcW w:w="720" w:type="dxa"/>
            <w:tcBorders>
              <w:top w:val="dotted" w:sz="4" w:space="0" w:color="auto"/>
              <w:bottom w:val="dotted" w:sz="4" w:space="0" w:color="auto"/>
            </w:tcBorders>
          </w:tcPr>
          <w:p w14:paraId="2CA6F928"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2011</w:t>
            </w:r>
          </w:p>
        </w:tc>
      </w:tr>
      <w:tr w:rsidR="0029580C" w14:paraId="36A34BFC" w14:textId="77777777" w:rsidTr="00F1681D">
        <w:trPr>
          <w:trHeight w:val="290"/>
        </w:trPr>
        <w:tc>
          <w:tcPr>
            <w:tcW w:w="1538" w:type="dxa"/>
            <w:tcBorders>
              <w:top w:val="dotted" w:sz="4" w:space="0" w:color="auto"/>
              <w:bottom w:val="dotted" w:sz="4" w:space="0" w:color="auto"/>
            </w:tcBorders>
          </w:tcPr>
          <w:p w14:paraId="54B09832"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Vietnam</w:t>
            </w:r>
          </w:p>
        </w:tc>
        <w:tc>
          <w:tcPr>
            <w:tcW w:w="3802" w:type="dxa"/>
            <w:tcBorders>
              <w:top w:val="dotted" w:sz="4" w:space="0" w:color="auto"/>
              <w:bottom w:val="dotted" w:sz="4" w:space="0" w:color="auto"/>
            </w:tcBorders>
          </w:tcPr>
          <w:p w14:paraId="15CBAAE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IPUMS</w:t>
            </w:r>
          </w:p>
        </w:tc>
        <w:tc>
          <w:tcPr>
            <w:tcW w:w="1080" w:type="dxa"/>
            <w:tcBorders>
              <w:top w:val="dotted" w:sz="4" w:space="0" w:color="auto"/>
              <w:bottom w:val="dotted" w:sz="4" w:space="0" w:color="auto"/>
            </w:tcBorders>
          </w:tcPr>
          <w:p w14:paraId="4168399B"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2009</w:t>
            </w:r>
          </w:p>
        </w:tc>
        <w:tc>
          <w:tcPr>
            <w:tcW w:w="6660" w:type="dxa"/>
            <w:tcBorders>
              <w:top w:val="dotted" w:sz="4" w:space="0" w:color="auto"/>
              <w:bottom w:val="dotted" w:sz="4" w:space="0" w:color="auto"/>
            </w:tcBorders>
          </w:tcPr>
          <w:p w14:paraId="5676D96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Vietnam NSO</w:t>
            </w:r>
          </w:p>
        </w:tc>
        <w:tc>
          <w:tcPr>
            <w:tcW w:w="720" w:type="dxa"/>
            <w:tcBorders>
              <w:top w:val="dotted" w:sz="4" w:space="0" w:color="auto"/>
              <w:bottom w:val="dotted" w:sz="4" w:space="0" w:color="auto"/>
            </w:tcBorders>
          </w:tcPr>
          <w:p w14:paraId="287F4C6A"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2009</w:t>
            </w:r>
          </w:p>
        </w:tc>
      </w:tr>
      <w:tr w:rsidR="0029580C" w14:paraId="376C1F74" w14:textId="77777777" w:rsidTr="00F1681D">
        <w:trPr>
          <w:trHeight w:val="290"/>
        </w:trPr>
        <w:tc>
          <w:tcPr>
            <w:tcW w:w="1538" w:type="dxa"/>
            <w:tcBorders>
              <w:top w:val="dotted" w:sz="4" w:space="0" w:color="auto"/>
              <w:bottom w:val="single" w:sz="4" w:space="0" w:color="auto"/>
            </w:tcBorders>
          </w:tcPr>
          <w:p w14:paraId="31A6D558"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Zambia</w:t>
            </w:r>
          </w:p>
        </w:tc>
        <w:tc>
          <w:tcPr>
            <w:tcW w:w="3802" w:type="dxa"/>
            <w:tcBorders>
              <w:top w:val="dotted" w:sz="4" w:space="0" w:color="auto"/>
              <w:bottom w:val="single" w:sz="4" w:space="0" w:color="auto"/>
            </w:tcBorders>
          </w:tcPr>
          <w:p w14:paraId="68535FCB"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NHWA </w:t>
            </w:r>
            <w:proofErr w:type="spellStart"/>
            <w:r>
              <w:rPr>
                <w:rFonts w:ascii="Calibri" w:hAnsi="Calibri" w:cs="Calibri"/>
                <w:color w:val="000000"/>
              </w:rPr>
              <w:t>SoWN</w:t>
            </w:r>
            <w:proofErr w:type="spellEnd"/>
          </w:p>
        </w:tc>
        <w:tc>
          <w:tcPr>
            <w:tcW w:w="1080" w:type="dxa"/>
            <w:tcBorders>
              <w:top w:val="dotted" w:sz="4" w:space="0" w:color="auto"/>
              <w:bottom w:val="single" w:sz="4" w:space="0" w:color="auto"/>
            </w:tcBorders>
          </w:tcPr>
          <w:p w14:paraId="618ECBE1" w14:textId="77777777" w:rsidR="00ED3B52" w:rsidRDefault="00ED3B52" w:rsidP="002D3FA1">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2017-2018</w:t>
            </w:r>
          </w:p>
        </w:tc>
        <w:tc>
          <w:tcPr>
            <w:tcW w:w="6660" w:type="dxa"/>
            <w:tcBorders>
              <w:top w:val="dotted" w:sz="4" w:space="0" w:color="auto"/>
              <w:bottom w:val="single" w:sz="4" w:space="0" w:color="auto"/>
            </w:tcBorders>
          </w:tcPr>
          <w:p w14:paraId="3E306E79" w14:textId="77777777" w:rsidR="00ED3B52" w:rsidRDefault="00ED3B52" w:rsidP="00ED3B52">
            <w:pPr>
              <w:autoSpaceDE w:val="0"/>
              <w:autoSpaceDN w:val="0"/>
              <w:adjustRightInd w:val="0"/>
              <w:spacing w:after="0" w:line="240" w:lineRule="auto"/>
              <w:rPr>
                <w:rFonts w:ascii="Calibri" w:hAnsi="Calibri" w:cs="Calibri"/>
                <w:color w:val="000000"/>
              </w:rPr>
            </w:pPr>
            <w:r>
              <w:rPr>
                <w:rFonts w:ascii="Calibri" w:hAnsi="Calibri" w:cs="Calibri"/>
                <w:color w:val="000000"/>
              </w:rPr>
              <w:t>Zambia NSO Link: https://www.zamstats.gov.zm/index.php/publications</w:t>
            </w:r>
          </w:p>
        </w:tc>
        <w:tc>
          <w:tcPr>
            <w:tcW w:w="720" w:type="dxa"/>
            <w:tcBorders>
              <w:top w:val="dotted" w:sz="4" w:space="0" w:color="auto"/>
              <w:bottom w:val="single" w:sz="4" w:space="0" w:color="auto"/>
            </w:tcBorders>
          </w:tcPr>
          <w:p w14:paraId="630AFBD6" w14:textId="77777777" w:rsidR="00ED3B52" w:rsidRDefault="00ED3B52" w:rsidP="00ED3B52">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2018</w:t>
            </w:r>
          </w:p>
        </w:tc>
      </w:tr>
    </w:tbl>
    <w:p w14:paraId="4BD67106" w14:textId="48E14AF4" w:rsidR="007D305B" w:rsidRDefault="0029580C" w:rsidP="00A0364D">
      <w:r>
        <w:t xml:space="preserve">* </w:t>
      </w:r>
      <w:r w:rsidRPr="0029580C">
        <w:t>. A situational analysis of the current health workforce in the national and provincial levels - WHO EMRO June 2020</w:t>
      </w:r>
    </w:p>
    <w:p w14:paraId="6F84C4A9" w14:textId="77777777" w:rsidR="0029580C" w:rsidRDefault="0029580C" w:rsidP="00A0364D"/>
    <w:p w14:paraId="29EDB70D" w14:textId="77777777" w:rsidR="0029580C" w:rsidRDefault="0029580C" w:rsidP="00A0364D">
      <w:pPr>
        <w:sectPr w:rsidR="0029580C" w:rsidSect="0029580C">
          <w:footerReference w:type="default" r:id="rId8"/>
          <w:pgSz w:w="15840" w:h="12240" w:orient="landscape"/>
          <w:pgMar w:top="1440" w:right="1440" w:bottom="1440" w:left="1440" w:header="720" w:footer="720" w:gutter="0"/>
          <w:cols w:space="720"/>
          <w:docGrid w:linePitch="360"/>
        </w:sectPr>
      </w:pPr>
    </w:p>
    <w:p w14:paraId="7EF50A7D" w14:textId="261C6224" w:rsidR="0029580C" w:rsidRDefault="0029580C" w:rsidP="00A0364D"/>
    <w:p w14:paraId="3611FA5B" w14:textId="3EAED832" w:rsidR="0029580C" w:rsidRDefault="00FC7B53" w:rsidP="00A0364D">
      <w:r>
        <w:rPr>
          <w:noProof/>
          <w:lang w:val="en-IN" w:eastAsia="en-IN"/>
        </w:rPr>
        <w:drawing>
          <wp:inline distT="0" distB="0" distL="0" distR="0" wp14:anchorId="531E922B" wp14:editId="7633DCE9">
            <wp:extent cx="4590415" cy="275590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0415" cy="2755900"/>
                    </a:xfrm>
                    <a:prstGeom prst="rect">
                      <a:avLst/>
                    </a:prstGeom>
                    <a:noFill/>
                  </pic:spPr>
                </pic:pic>
              </a:graphicData>
            </a:graphic>
          </wp:inline>
        </w:drawing>
      </w:r>
    </w:p>
    <w:p w14:paraId="1F7B9B09" w14:textId="29B55B9E" w:rsidR="0029580C" w:rsidRDefault="00FC7B53" w:rsidP="00A0364D">
      <w:r w:rsidRPr="04852B33">
        <w:rPr>
          <w:b/>
          <w:bCs/>
        </w:rPr>
        <w:t xml:space="preserve">Figure </w:t>
      </w:r>
      <w:r w:rsidR="005C3ED0" w:rsidRPr="04852B33">
        <w:rPr>
          <w:b/>
          <w:bCs/>
        </w:rPr>
        <w:t>S1</w:t>
      </w:r>
      <w:r>
        <w:t xml:space="preserve">. </w:t>
      </w:r>
      <w:r w:rsidR="5A89FCEE">
        <w:t>Scatter plot</w:t>
      </w:r>
      <w:r>
        <w:t xml:space="preserve"> </w:t>
      </w:r>
      <w:r w:rsidR="067F5116">
        <w:t xml:space="preserve">of </w:t>
      </w:r>
      <w:r>
        <w:t>amplitude of subnational variation of density (max to min ratio) and number of subnational units. Variation of density is the max to min ratio between the region with maximum density and region with lowest density.</w:t>
      </w:r>
    </w:p>
    <w:p w14:paraId="24031A80" w14:textId="6DFDA95A" w:rsidR="0029580C" w:rsidRDefault="0029580C" w:rsidP="00A0364D"/>
    <w:p w14:paraId="3756D3D0" w14:textId="6D3347CC" w:rsidR="00FC7B53" w:rsidRDefault="00FC7B53" w:rsidP="00A0364D">
      <w:r>
        <w:rPr>
          <w:noProof/>
          <w:lang w:val="en-IN" w:eastAsia="en-IN"/>
        </w:rPr>
        <w:drawing>
          <wp:inline distT="0" distB="0" distL="0" distR="0" wp14:anchorId="28146C61" wp14:editId="49556C94">
            <wp:extent cx="4596765" cy="2755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7AB9D4E2" w14:textId="557B8540" w:rsidR="00FC7B53" w:rsidRDefault="005C3ED0" w:rsidP="00A0364D">
      <w:r w:rsidRPr="04852B33">
        <w:rPr>
          <w:b/>
          <w:bCs/>
        </w:rPr>
        <w:t>Figure S2</w:t>
      </w:r>
      <w:r>
        <w:t xml:space="preserve">. </w:t>
      </w:r>
      <w:r w:rsidR="2CBCBB74">
        <w:t xml:space="preserve">Scatter plot of </w:t>
      </w:r>
      <w:r w:rsidR="00F70C78">
        <w:t>Gini index measuring the inequitable distribution of nursing personnel and number of subnational units. Variation of density is the max to min ratio between the region with maximum density and region with lowest density.</w:t>
      </w:r>
    </w:p>
    <w:p w14:paraId="694D11D5" w14:textId="4CB1FD62" w:rsidR="00F738A2" w:rsidRDefault="00F738A2" w:rsidP="00A0364D"/>
    <w:p w14:paraId="63526CBF" w14:textId="1EE65F88" w:rsidR="00F738A2" w:rsidRDefault="00B3007D" w:rsidP="00A0364D">
      <w:r>
        <w:rPr>
          <w:noProof/>
          <w:lang w:val="en-IN" w:eastAsia="en-IN"/>
        </w:rPr>
        <w:lastRenderedPageBreak/>
        <w:drawing>
          <wp:inline distT="0" distB="0" distL="0" distR="0" wp14:anchorId="4673709E" wp14:editId="00217FFF">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6EBB9FA" w14:textId="5B9F0FD0" w:rsidR="00B3007D" w:rsidRDefault="00B3007D" w:rsidP="00A0364D">
      <w:r w:rsidRPr="00B3007D">
        <w:rPr>
          <w:b/>
          <w:bCs/>
        </w:rPr>
        <w:t>Figure S3</w:t>
      </w:r>
      <w:r w:rsidRPr="00B3007D">
        <w:t>. Correlation between the Gini index and the Max/min ratio of density of nursing personnel</w:t>
      </w:r>
      <w:r>
        <w:t xml:space="preserve">. Gini index and max/min ratio are on a log scale and the </w:t>
      </w:r>
      <w:r w:rsidR="008427C8">
        <w:t>d</w:t>
      </w:r>
      <w:r w:rsidR="001C6FB6">
        <w:t>ashed line is a power function regression between the two indicators</w:t>
      </w:r>
      <w:r w:rsidR="00750919">
        <w:t xml:space="preserve"> (equation and R</w:t>
      </w:r>
      <w:r w:rsidR="00750919" w:rsidRPr="00750919">
        <w:rPr>
          <w:vertAlign w:val="superscript"/>
        </w:rPr>
        <w:t>2</w:t>
      </w:r>
      <w:r w:rsidR="00750919">
        <w:t xml:space="preserve"> displayed on the graph)</w:t>
      </w:r>
      <w:r w:rsidR="001C6FB6">
        <w:t>.</w:t>
      </w:r>
    </w:p>
    <w:p w14:paraId="002E90FB" w14:textId="6FD1DE7C" w:rsidR="00D96FA2" w:rsidRDefault="00D96FA2" w:rsidP="00A0364D"/>
    <w:p w14:paraId="1C01DA1C" w14:textId="273FAC7A" w:rsidR="004A4F2F" w:rsidRPr="00B34D56" w:rsidRDefault="004A4F2F" w:rsidP="00D96FA2">
      <w:pPr>
        <w:spacing w:line="360" w:lineRule="auto"/>
        <w:jc w:val="both"/>
        <w:rPr>
          <w:rFonts w:eastAsia="Calibri" w:cstheme="minorHAnsi"/>
          <w:b/>
          <w:bCs/>
        </w:rPr>
      </w:pPr>
      <w:r w:rsidRPr="00B34D56">
        <w:rPr>
          <w:rFonts w:eastAsia="Calibri" w:cstheme="minorHAnsi"/>
          <w:b/>
          <w:bCs/>
        </w:rPr>
        <w:t>Multivariate analysis</w:t>
      </w:r>
    </w:p>
    <w:p w14:paraId="7DA00407" w14:textId="7C36D49A" w:rsidR="00744B48" w:rsidRPr="00B34D56" w:rsidRDefault="00EF7229" w:rsidP="00744B48">
      <w:pPr>
        <w:spacing w:after="150" w:line="240" w:lineRule="auto"/>
        <w:rPr>
          <w:rFonts w:eastAsia="Times New Roman" w:cstheme="minorHAnsi"/>
        </w:rPr>
      </w:pPr>
      <w:r w:rsidRPr="00B34D56">
        <w:rPr>
          <w:rFonts w:eastAsia="Times New Roman" w:cstheme="minorHAnsi"/>
        </w:rPr>
        <w:t xml:space="preserve">To better </w:t>
      </w:r>
      <w:r w:rsidR="00344475" w:rsidRPr="00B34D56">
        <w:rPr>
          <w:rFonts w:eastAsia="Times New Roman" w:cstheme="minorHAnsi"/>
        </w:rPr>
        <w:t xml:space="preserve">understand </w:t>
      </w:r>
      <w:r w:rsidRPr="00B34D56">
        <w:rPr>
          <w:rFonts w:eastAsia="Times New Roman" w:cstheme="minorHAnsi"/>
        </w:rPr>
        <w:t xml:space="preserve">how variation of the Gini index </w:t>
      </w:r>
      <w:r w:rsidR="00785C68" w:rsidRPr="00B34D56">
        <w:rPr>
          <w:rFonts w:eastAsia="Times New Roman" w:cstheme="minorHAnsi"/>
        </w:rPr>
        <w:t>measure inequ</w:t>
      </w:r>
      <w:r w:rsidR="00D77A70" w:rsidRPr="00B34D56">
        <w:rPr>
          <w:rFonts w:eastAsia="Times New Roman" w:cstheme="minorHAnsi"/>
        </w:rPr>
        <w:t>ality</w:t>
      </w:r>
      <w:r w:rsidR="00785C68" w:rsidRPr="00B34D56">
        <w:rPr>
          <w:rFonts w:eastAsia="Times New Roman" w:cstheme="minorHAnsi"/>
        </w:rPr>
        <w:t xml:space="preserve"> in </w:t>
      </w:r>
      <w:r w:rsidR="00D77A70" w:rsidRPr="00B34D56">
        <w:rPr>
          <w:rFonts w:eastAsia="Times New Roman" w:cstheme="minorHAnsi"/>
        </w:rPr>
        <w:t xml:space="preserve">nursing distribution at subnational level </w:t>
      </w:r>
      <w:r w:rsidRPr="00B34D56">
        <w:rPr>
          <w:rFonts w:eastAsia="Times New Roman" w:cstheme="minorHAnsi"/>
        </w:rPr>
        <w:t>relates to variation of other socio-economic variables, we fi</w:t>
      </w:r>
      <w:r w:rsidR="00344475" w:rsidRPr="00B34D56">
        <w:rPr>
          <w:rFonts w:eastAsia="Times New Roman" w:cstheme="minorHAnsi"/>
        </w:rPr>
        <w:t>tted</w:t>
      </w:r>
      <w:r w:rsidRPr="00B34D56">
        <w:rPr>
          <w:rFonts w:eastAsia="Times New Roman" w:cstheme="minorHAnsi"/>
        </w:rPr>
        <w:t xml:space="preserve"> a multivariate </w:t>
      </w:r>
      <w:r w:rsidR="00344475" w:rsidRPr="00B34D56">
        <w:rPr>
          <w:rFonts w:eastAsia="Times New Roman" w:cstheme="minorHAnsi"/>
        </w:rPr>
        <w:t xml:space="preserve">beta </w:t>
      </w:r>
      <w:r w:rsidRPr="00B34D56">
        <w:rPr>
          <w:rFonts w:eastAsia="Times New Roman" w:cstheme="minorHAnsi"/>
        </w:rPr>
        <w:t>regression model</w:t>
      </w:r>
      <w:r w:rsidR="00344475" w:rsidRPr="00B34D56">
        <w:rPr>
          <w:rFonts w:eastAsia="Times New Roman" w:cstheme="minorHAnsi"/>
        </w:rPr>
        <w:t xml:space="preserve"> using </w:t>
      </w:r>
      <w:proofErr w:type="spellStart"/>
      <w:r w:rsidR="00344475" w:rsidRPr="00B34D56">
        <w:rPr>
          <w:rFonts w:eastAsia="Times New Roman" w:cstheme="minorHAnsi"/>
        </w:rPr>
        <w:t>beta</w:t>
      </w:r>
      <w:r w:rsidR="00744B48" w:rsidRPr="00B34D56">
        <w:rPr>
          <w:rFonts w:eastAsia="Times New Roman" w:cstheme="minorHAnsi"/>
        </w:rPr>
        <w:t>reg</w:t>
      </w:r>
      <w:proofErr w:type="spellEnd"/>
      <w:r w:rsidR="00744B48" w:rsidRPr="00B34D56">
        <w:rPr>
          <w:rFonts w:eastAsia="Times New Roman" w:cstheme="minorHAnsi"/>
        </w:rPr>
        <w:t xml:space="preserve"> package in R</w:t>
      </w:r>
      <w:r w:rsidRPr="00B34D56">
        <w:rPr>
          <w:rFonts w:eastAsia="Times New Roman" w:cstheme="minorHAnsi"/>
        </w:rPr>
        <w:t>.</w:t>
      </w:r>
      <w:r w:rsidR="002201EB">
        <w:rPr>
          <w:rFonts w:eastAsia="Times New Roman" w:cstheme="minorHAnsi"/>
        </w:rPr>
        <w:t xml:space="preserve"> This model</w:t>
      </w:r>
      <w:r w:rsidR="001B22EE">
        <w:rPr>
          <w:rFonts w:eastAsia="Times New Roman" w:cstheme="minorHAnsi"/>
        </w:rPr>
        <w:t xml:space="preserve"> enables to include several factors in the same regression without risk of collinearity in the measurement of strength of association.</w:t>
      </w:r>
    </w:p>
    <w:p w14:paraId="50C89CBC" w14:textId="1A7C114F" w:rsidR="004A4F2F" w:rsidRPr="00B34D56" w:rsidRDefault="00785C68" w:rsidP="00D96FA2">
      <w:pPr>
        <w:spacing w:line="360" w:lineRule="auto"/>
        <w:jc w:val="both"/>
        <w:rPr>
          <w:rFonts w:eastAsia="Times New Roman" w:cstheme="minorHAnsi"/>
          <w:color w:val="333333"/>
          <w:bdr w:val="none" w:sz="0" w:space="0" w:color="auto" w:frame="1"/>
        </w:rPr>
      </w:pPr>
      <w:r w:rsidRPr="00B34D56">
        <w:rPr>
          <w:rFonts w:eastAsia="Times New Roman" w:cstheme="minorHAnsi"/>
          <w:color w:val="333333"/>
          <w:bdr w:val="none" w:sz="0" w:space="0" w:color="auto" w:frame="1"/>
        </w:rPr>
        <w:t>Results of the model and variables are included in table S2</w:t>
      </w:r>
      <w:r w:rsidR="00D77A70" w:rsidRPr="00B34D56">
        <w:rPr>
          <w:rFonts w:eastAsia="Times New Roman" w:cstheme="minorHAnsi"/>
          <w:color w:val="333333"/>
          <w:bdr w:val="none" w:sz="0" w:space="0" w:color="auto" w:frame="1"/>
        </w:rPr>
        <w:t>.</w:t>
      </w:r>
    </w:p>
    <w:p w14:paraId="6B3B2C26" w14:textId="09A3E786" w:rsidR="00785C68" w:rsidRPr="00B34D56" w:rsidRDefault="00785C68" w:rsidP="00D96FA2">
      <w:pPr>
        <w:spacing w:line="360" w:lineRule="auto"/>
        <w:jc w:val="both"/>
        <w:rPr>
          <w:rFonts w:eastAsia="Times New Roman" w:cstheme="minorHAnsi"/>
          <w:b/>
          <w:bCs/>
          <w:color w:val="333333"/>
          <w:bdr w:val="none" w:sz="0" w:space="0" w:color="auto" w:frame="1"/>
        </w:rPr>
      </w:pPr>
      <w:r w:rsidRPr="00B34D56">
        <w:rPr>
          <w:rFonts w:eastAsia="Times New Roman" w:cstheme="minorHAnsi"/>
          <w:b/>
          <w:bCs/>
          <w:color w:val="333333"/>
          <w:bdr w:val="none" w:sz="0" w:space="0" w:color="auto" w:frame="1"/>
        </w:rPr>
        <w:t xml:space="preserve">Table S2. Results of the multivariate beta regression of the </w:t>
      </w:r>
      <w:r w:rsidR="00DB3A58">
        <w:rPr>
          <w:rFonts w:eastAsia="Times New Roman" w:cstheme="minorHAnsi"/>
          <w:b/>
          <w:bCs/>
          <w:color w:val="333333"/>
          <w:bdr w:val="none" w:sz="0" w:space="0" w:color="auto" w:frame="1"/>
        </w:rPr>
        <w:t>G</w:t>
      </w:r>
      <w:r w:rsidRPr="00B34D56">
        <w:rPr>
          <w:rFonts w:eastAsia="Times New Roman" w:cstheme="minorHAnsi"/>
          <w:b/>
          <w:bCs/>
          <w:color w:val="333333"/>
          <w:bdr w:val="none" w:sz="0" w:space="0" w:color="auto" w:frame="1"/>
        </w:rPr>
        <w:t xml:space="preserve">ini index </w:t>
      </w:r>
      <w:r w:rsidR="00DB3A58">
        <w:rPr>
          <w:rFonts w:eastAsia="Times New Roman" w:cstheme="minorHAnsi"/>
          <w:b/>
          <w:bCs/>
          <w:color w:val="333333"/>
          <w:bdr w:val="none" w:sz="0" w:space="0" w:color="auto" w:frame="1"/>
        </w:rPr>
        <w:t xml:space="preserve">measuring inequality in nursing distribution at subnational level </w:t>
      </w:r>
      <w:r w:rsidR="00D77A70" w:rsidRPr="00B34D56">
        <w:rPr>
          <w:rFonts w:eastAsia="Times New Roman" w:cstheme="minorHAnsi"/>
          <w:b/>
          <w:bCs/>
          <w:color w:val="333333"/>
          <w:bdr w:val="none" w:sz="0" w:space="0" w:color="auto" w:frame="1"/>
        </w:rPr>
        <w:t xml:space="preserve">with </w:t>
      </w:r>
      <w:r w:rsidR="002A5F3A" w:rsidRPr="00B34D56">
        <w:rPr>
          <w:rFonts w:eastAsia="Times New Roman" w:cstheme="minorHAnsi"/>
          <w:b/>
          <w:bCs/>
          <w:color w:val="333333"/>
          <w:bdr w:val="none" w:sz="0" w:space="0" w:color="auto" w:frame="1"/>
        </w:rPr>
        <w:t>several socio</w:t>
      </w:r>
      <w:r w:rsidR="00306B35">
        <w:rPr>
          <w:rFonts w:eastAsia="Times New Roman" w:cstheme="minorHAnsi"/>
          <w:b/>
          <w:bCs/>
          <w:color w:val="333333"/>
          <w:bdr w:val="none" w:sz="0" w:space="0" w:color="auto" w:frame="1"/>
        </w:rPr>
        <w:t>-</w:t>
      </w:r>
      <w:r w:rsidR="002A5F3A" w:rsidRPr="00B34D56">
        <w:rPr>
          <w:rFonts w:eastAsia="Times New Roman" w:cstheme="minorHAnsi"/>
          <w:b/>
          <w:bCs/>
          <w:color w:val="333333"/>
          <w:bdr w:val="none" w:sz="0" w:space="0" w:color="auto" w:frame="1"/>
        </w:rPr>
        <w:t>economic factors</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5"/>
        <w:gridCol w:w="1260"/>
        <w:gridCol w:w="1440"/>
        <w:gridCol w:w="1620"/>
      </w:tblGrid>
      <w:tr w:rsidR="00744B48" w:rsidRPr="004A38F1" w14:paraId="3F5954A8" w14:textId="77777777" w:rsidTr="00B34D56">
        <w:tc>
          <w:tcPr>
            <w:tcW w:w="5305" w:type="dxa"/>
            <w:tcBorders>
              <w:top w:val="single" w:sz="4" w:space="0" w:color="auto"/>
              <w:bottom w:val="single" w:sz="4" w:space="0" w:color="auto"/>
            </w:tcBorders>
          </w:tcPr>
          <w:p w14:paraId="6A91425B" w14:textId="6EB0C924" w:rsidR="00744B48" w:rsidRPr="00B34D56" w:rsidRDefault="004A38F1" w:rsidP="00B34D56">
            <w:pPr>
              <w:jc w:val="both"/>
              <w:rPr>
                <w:rFonts w:eastAsia="Calibri" w:cstheme="minorHAnsi"/>
                <w:b/>
                <w:bCs/>
              </w:rPr>
            </w:pPr>
            <w:r w:rsidRPr="00B34D56">
              <w:rPr>
                <w:rFonts w:eastAsia="Calibri" w:cstheme="minorHAnsi"/>
                <w:b/>
                <w:bCs/>
              </w:rPr>
              <w:t>Socio-economic factors</w:t>
            </w:r>
          </w:p>
        </w:tc>
        <w:tc>
          <w:tcPr>
            <w:tcW w:w="1260" w:type="dxa"/>
            <w:tcBorders>
              <w:top w:val="single" w:sz="4" w:space="0" w:color="auto"/>
              <w:bottom w:val="single" w:sz="4" w:space="0" w:color="auto"/>
            </w:tcBorders>
          </w:tcPr>
          <w:p w14:paraId="61AB8116" w14:textId="77777777" w:rsidR="00744B48" w:rsidRPr="00B34D56" w:rsidRDefault="00744B48" w:rsidP="00B34D56">
            <w:pPr>
              <w:jc w:val="center"/>
              <w:rPr>
                <w:rFonts w:eastAsia="Calibri" w:cstheme="minorHAnsi"/>
                <w:b/>
                <w:bCs/>
              </w:rPr>
            </w:pPr>
            <w:r w:rsidRPr="00B34D56">
              <w:rPr>
                <w:rFonts w:eastAsia="Calibri" w:cstheme="minorHAnsi"/>
                <w:b/>
                <w:bCs/>
              </w:rPr>
              <w:t>Estimate</w:t>
            </w:r>
          </w:p>
        </w:tc>
        <w:tc>
          <w:tcPr>
            <w:tcW w:w="1440" w:type="dxa"/>
            <w:tcBorders>
              <w:top w:val="single" w:sz="4" w:space="0" w:color="auto"/>
              <w:bottom w:val="single" w:sz="4" w:space="0" w:color="auto"/>
            </w:tcBorders>
          </w:tcPr>
          <w:p w14:paraId="0B8415A4" w14:textId="1DF2DCA1" w:rsidR="00744B48" w:rsidRPr="00B34D56" w:rsidRDefault="00744B48" w:rsidP="00B34D56">
            <w:pPr>
              <w:jc w:val="center"/>
              <w:rPr>
                <w:rFonts w:eastAsia="Calibri" w:cstheme="minorHAnsi"/>
                <w:b/>
                <w:bCs/>
              </w:rPr>
            </w:pPr>
            <w:r w:rsidRPr="00B34D56">
              <w:rPr>
                <w:rFonts w:eastAsia="Calibri" w:cstheme="minorHAnsi"/>
                <w:b/>
                <w:bCs/>
              </w:rPr>
              <w:t>St</w:t>
            </w:r>
            <w:r w:rsidR="004A38F1" w:rsidRPr="00B34D56">
              <w:rPr>
                <w:rFonts w:eastAsia="Calibri" w:cstheme="minorHAnsi"/>
                <w:b/>
                <w:bCs/>
              </w:rPr>
              <w:t>andard e</w:t>
            </w:r>
            <w:r w:rsidRPr="00B34D56">
              <w:rPr>
                <w:rFonts w:eastAsia="Calibri" w:cstheme="minorHAnsi"/>
                <w:b/>
                <w:bCs/>
              </w:rPr>
              <w:t>rror</w:t>
            </w:r>
          </w:p>
        </w:tc>
        <w:tc>
          <w:tcPr>
            <w:tcW w:w="1620" w:type="dxa"/>
            <w:tcBorders>
              <w:top w:val="single" w:sz="4" w:space="0" w:color="auto"/>
              <w:bottom w:val="single" w:sz="4" w:space="0" w:color="auto"/>
            </w:tcBorders>
          </w:tcPr>
          <w:p w14:paraId="3B86D9AB" w14:textId="7F41A717" w:rsidR="00744B48" w:rsidRPr="00B34D56" w:rsidRDefault="00744B48" w:rsidP="00B34D56">
            <w:pPr>
              <w:jc w:val="center"/>
              <w:rPr>
                <w:rFonts w:eastAsia="Calibri" w:cstheme="minorHAnsi"/>
                <w:b/>
                <w:bCs/>
              </w:rPr>
            </w:pPr>
            <w:r w:rsidRPr="00B34D56">
              <w:rPr>
                <w:rFonts w:eastAsia="Calibri" w:cstheme="minorHAnsi"/>
                <w:b/>
                <w:bCs/>
              </w:rPr>
              <w:t>P</w:t>
            </w:r>
            <w:r w:rsidR="004A38F1" w:rsidRPr="00B34D56">
              <w:rPr>
                <w:rFonts w:eastAsia="Calibri" w:cstheme="minorHAnsi"/>
                <w:b/>
                <w:bCs/>
              </w:rPr>
              <w:t>-value</w:t>
            </w:r>
          </w:p>
        </w:tc>
      </w:tr>
      <w:tr w:rsidR="00744B48" w:rsidRPr="002A5F3A" w14:paraId="03AD89E2" w14:textId="77777777" w:rsidTr="00B34D56">
        <w:tc>
          <w:tcPr>
            <w:tcW w:w="5305" w:type="dxa"/>
            <w:tcBorders>
              <w:top w:val="single" w:sz="4" w:space="0" w:color="auto"/>
            </w:tcBorders>
          </w:tcPr>
          <w:p w14:paraId="61117B35" w14:textId="6970E6AE" w:rsidR="00744B48" w:rsidRPr="00B34D56" w:rsidRDefault="00744B48" w:rsidP="00B34D56">
            <w:pPr>
              <w:jc w:val="both"/>
              <w:rPr>
                <w:rFonts w:eastAsia="Calibri" w:cstheme="minorHAnsi"/>
                <w:i/>
                <w:iCs/>
              </w:rPr>
            </w:pPr>
            <w:r w:rsidRPr="00B34D56">
              <w:rPr>
                <w:rFonts w:eastAsia="Calibri" w:cstheme="minorHAnsi"/>
                <w:i/>
                <w:iCs/>
              </w:rPr>
              <w:t>Intercept</w:t>
            </w:r>
            <w:r w:rsidR="004A38F1" w:rsidRPr="00B34D56">
              <w:rPr>
                <w:rFonts w:eastAsia="Calibri" w:cstheme="minorHAnsi"/>
                <w:i/>
                <w:iCs/>
              </w:rPr>
              <w:t xml:space="preserve"> of the regression</w:t>
            </w:r>
          </w:p>
        </w:tc>
        <w:tc>
          <w:tcPr>
            <w:tcW w:w="1260" w:type="dxa"/>
            <w:tcBorders>
              <w:top w:val="single" w:sz="4" w:space="0" w:color="auto"/>
            </w:tcBorders>
          </w:tcPr>
          <w:p w14:paraId="76B099B6" w14:textId="547F110A" w:rsidR="00744B48" w:rsidRPr="00A631DD" w:rsidRDefault="00744B48" w:rsidP="00B34D56">
            <w:pPr>
              <w:jc w:val="center"/>
              <w:rPr>
                <w:rFonts w:eastAsia="Calibri" w:cstheme="minorHAnsi"/>
              </w:rPr>
            </w:pPr>
            <w:r w:rsidRPr="00922A27">
              <w:rPr>
                <w:rFonts w:eastAsia="Calibri" w:cstheme="minorHAnsi"/>
              </w:rPr>
              <w:t>-3.2</w:t>
            </w:r>
            <w:r w:rsidRPr="00C76751">
              <w:rPr>
                <w:rFonts w:eastAsia="Calibri" w:cstheme="minorHAnsi"/>
              </w:rPr>
              <w:t>e+00</w:t>
            </w:r>
          </w:p>
        </w:tc>
        <w:tc>
          <w:tcPr>
            <w:tcW w:w="1440" w:type="dxa"/>
            <w:tcBorders>
              <w:top w:val="single" w:sz="4" w:space="0" w:color="auto"/>
            </w:tcBorders>
          </w:tcPr>
          <w:p w14:paraId="7005C5D0" w14:textId="49BFAB94" w:rsidR="00744B48" w:rsidRPr="00EC1E24" w:rsidRDefault="00744B48" w:rsidP="00B34D56">
            <w:pPr>
              <w:jc w:val="center"/>
              <w:rPr>
                <w:rFonts w:eastAsia="Calibri" w:cstheme="minorHAnsi"/>
              </w:rPr>
            </w:pPr>
            <w:r w:rsidRPr="009E3A82">
              <w:rPr>
                <w:rFonts w:eastAsia="Calibri" w:cstheme="minorHAnsi"/>
              </w:rPr>
              <w:t>2.7e+01</w:t>
            </w:r>
          </w:p>
        </w:tc>
        <w:tc>
          <w:tcPr>
            <w:tcW w:w="1620" w:type="dxa"/>
            <w:tcBorders>
              <w:top w:val="single" w:sz="4" w:space="0" w:color="auto"/>
            </w:tcBorders>
          </w:tcPr>
          <w:p w14:paraId="389693B6" w14:textId="199AF092" w:rsidR="00744B48" w:rsidRPr="00EC1E24" w:rsidRDefault="00744B48" w:rsidP="00B34D56">
            <w:pPr>
              <w:jc w:val="center"/>
              <w:rPr>
                <w:rFonts w:eastAsia="Calibri" w:cstheme="minorHAnsi"/>
              </w:rPr>
            </w:pPr>
            <w:r w:rsidRPr="00EC1E24">
              <w:rPr>
                <w:rFonts w:eastAsia="Calibri" w:cstheme="minorHAnsi"/>
              </w:rPr>
              <w:t>0.90</w:t>
            </w:r>
          </w:p>
        </w:tc>
      </w:tr>
      <w:tr w:rsidR="00F858CB" w:rsidRPr="002A5F3A" w14:paraId="715B6591" w14:textId="77777777" w:rsidTr="00B34D56">
        <w:tc>
          <w:tcPr>
            <w:tcW w:w="5305" w:type="dxa"/>
          </w:tcPr>
          <w:p w14:paraId="519E250C" w14:textId="71789B91" w:rsidR="00F858CB" w:rsidRPr="00B34D56" w:rsidRDefault="00F858CB" w:rsidP="00B34D56">
            <w:pPr>
              <w:jc w:val="both"/>
              <w:rPr>
                <w:rFonts w:eastAsia="Calibri" w:cstheme="minorHAnsi"/>
                <w:b/>
                <w:bCs/>
              </w:rPr>
            </w:pPr>
            <w:r w:rsidRPr="00B34D56">
              <w:rPr>
                <w:rFonts w:eastAsia="Calibri" w:cstheme="minorHAnsi"/>
                <w:b/>
                <w:bCs/>
              </w:rPr>
              <w:t>Education</w:t>
            </w:r>
            <w:r>
              <w:rPr>
                <w:rFonts w:eastAsia="Calibri" w:cstheme="minorHAnsi"/>
                <w:b/>
                <w:bCs/>
              </w:rPr>
              <w:t xml:space="preserve"> factors</w:t>
            </w:r>
          </w:p>
        </w:tc>
        <w:tc>
          <w:tcPr>
            <w:tcW w:w="1260" w:type="dxa"/>
          </w:tcPr>
          <w:p w14:paraId="3B001673" w14:textId="77777777" w:rsidR="00F858CB" w:rsidRPr="00922A27" w:rsidRDefault="00F858CB" w:rsidP="00B34D56">
            <w:pPr>
              <w:jc w:val="center"/>
              <w:rPr>
                <w:rFonts w:eastAsia="Calibri" w:cstheme="minorHAnsi"/>
              </w:rPr>
            </w:pPr>
          </w:p>
        </w:tc>
        <w:tc>
          <w:tcPr>
            <w:tcW w:w="1440" w:type="dxa"/>
          </w:tcPr>
          <w:p w14:paraId="0D6A127F" w14:textId="77777777" w:rsidR="00F858CB" w:rsidRPr="00A631DD" w:rsidRDefault="00F858CB" w:rsidP="00B34D56">
            <w:pPr>
              <w:jc w:val="center"/>
              <w:rPr>
                <w:rFonts w:eastAsia="Calibri" w:cstheme="minorHAnsi"/>
              </w:rPr>
            </w:pPr>
          </w:p>
        </w:tc>
        <w:tc>
          <w:tcPr>
            <w:tcW w:w="1620" w:type="dxa"/>
          </w:tcPr>
          <w:p w14:paraId="39544803" w14:textId="77777777" w:rsidR="00F858CB" w:rsidRPr="009E3A82" w:rsidRDefault="00F858CB" w:rsidP="00B34D56">
            <w:pPr>
              <w:jc w:val="center"/>
              <w:rPr>
                <w:rFonts w:eastAsia="Calibri" w:cstheme="minorHAnsi"/>
              </w:rPr>
            </w:pPr>
          </w:p>
        </w:tc>
      </w:tr>
      <w:tr w:rsidR="00DB3A58" w:rsidRPr="003D3216" w14:paraId="5DFAA57A" w14:textId="77777777" w:rsidTr="001C1170">
        <w:tc>
          <w:tcPr>
            <w:tcW w:w="5305" w:type="dxa"/>
          </w:tcPr>
          <w:p w14:paraId="3007E571" w14:textId="77777777" w:rsidR="00831398" w:rsidRPr="002A5F3A" w:rsidRDefault="00831398" w:rsidP="00B34D56">
            <w:pPr>
              <w:jc w:val="both"/>
              <w:rPr>
                <w:rFonts w:eastAsia="Calibri" w:cstheme="minorHAnsi"/>
              </w:rPr>
            </w:pPr>
            <w:r w:rsidRPr="003D3216">
              <w:rPr>
                <w:rFonts w:eastAsia="Calibri" w:cstheme="minorHAnsi"/>
              </w:rPr>
              <w:t>Inequality</w:t>
            </w:r>
            <w:r>
              <w:rPr>
                <w:rFonts w:eastAsia="Calibri" w:cstheme="minorHAnsi"/>
              </w:rPr>
              <w:t xml:space="preserve"> </w:t>
            </w:r>
            <w:r w:rsidRPr="002A5F3A">
              <w:rPr>
                <w:rFonts w:eastAsia="Calibri" w:cstheme="minorHAnsi"/>
              </w:rPr>
              <w:t>in</w:t>
            </w:r>
            <w:r>
              <w:rPr>
                <w:rFonts w:eastAsia="Calibri" w:cstheme="minorHAnsi"/>
              </w:rPr>
              <w:t xml:space="preserve"> </w:t>
            </w:r>
            <w:r w:rsidRPr="002A5F3A">
              <w:rPr>
                <w:rFonts w:eastAsia="Calibri" w:cstheme="minorHAnsi"/>
              </w:rPr>
              <w:t>education</w:t>
            </w:r>
            <w:r>
              <w:rPr>
                <w:rFonts w:eastAsia="Calibri" w:cstheme="minorHAnsi"/>
              </w:rPr>
              <w:t xml:space="preserve"> (%)</w:t>
            </w:r>
          </w:p>
        </w:tc>
        <w:tc>
          <w:tcPr>
            <w:tcW w:w="1260" w:type="dxa"/>
          </w:tcPr>
          <w:p w14:paraId="39F9DF71" w14:textId="3B5FD306" w:rsidR="00831398" w:rsidRPr="003D3216" w:rsidRDefault="00831398" w:rsidP="00B34D56">
            <w:pPr>
              <w:jc w:val="center"/>
              <w:rPr>
                <w:rFonts w:eastAsia="Calibri" w:cstheme="minorHAnsi"/>
              </w:rPr>
            </w:pPr>
            <w:r w:rsidRPr="003D3216">
              <w:rPr>
                <w:rFonts w:eastAsia="Calibri" w:cstheme="minorHAnsi"/>
              </w:rPr>
              <w:t>4.</w:t>
            </w:r>
            <w:r w:rsidR="008B07EA">
              <w:rPr>
                <w:rFonts w:eastAsia="Calibri" w:cstheme="minorHAnsi"/>
              </w:rPr>
              <w:t>2</w:t>
            </w:r>
            <w:r w:rsidRPr="003D3216">
              <w:rPr>
                <w:rFonts w:eastAsia="Calibri" w:cstheme="minorHAnsi"/>
              </w:rPr>
              <w:t>e-02</w:t>
            </w:r>
          </w:p>
        </w:tc>
        <w:tc>
          <w:tcPr>
            <w:tcW w:w="1440" w:type="dxa"/>
          </w:tcPr>
          <w:p w14:paraId="41FDBF27" w14:textId="25B85019" w:rsidR="00831398" w:rsidRPr="003D3216" w:rsidRDefault="00831398" w:rsidP="00B34D56">
            <w:pPr>
              <w:jc w:val="center"/>
              <w:rPr>
                <w:rFonts w:eastAsia="Calibri" w:cstheme="minorHAnsi"/>
              </w:rPr>
            </w:pPr>
            <w:r w:rsidRPr="003D3216">
              <w:rPr>
                <w:rFonts w:eastAsia="Calibri" w:cstheme="minorHAnsi"/>
              </w:rPr>
              <w:t>6.7e-02</w:t>
            </w:r>
          </w:p>
        </w:tc>
        <w:tc>
          <w:tcPr>
            <w:tcW w:w="1620" w:type="dxa"/>
          </w:tcPr>
          <w:p w14:paraId="3E9B117C" w14:textId="77777777" w:rsidR="00831398" w:rsidRPr="003D3216" w:rsidRDefault="00831398" w:rsidP="00B34D56">
            <w:pPr>
              <w:jc w:val="center"/>
              <w:rPr>
                <w:rFonts w:eastAsia="Calibri" w:cstheme="minorHAnsi"/>
              </w:rPr>
            </w:pPr>
            <w:r w:rsidRPr="003D3216">
              <w:rPr>
                <w:rFonts w:eastAsia="Calibri" w:cstheme="minorHAnsi"/>
              </w:rPr>
              <w:t>0.54</w:t>
            </w:r>
          </w:p>
        </w:tc>
      </w:tr>
      <w:tr w:rsidR="00DB3A58" w:rsidRPr="003D3216" w14:paraId="218AD813" w14:textId="77777777" w:rsidTr="001C1170">
        <w:tc>
          <w:tcPr>
            <w:tcW w:w="5305" w:type="dxa"/>
          </w:tcPr>
          <w:p w14:paraId="73AB1495" w14:textId="77777777" w:rsidR="00831398" w:rsidRPr="002A5F3A" w:rsidRDefault="00831398" w:rsidP="00B34D56">
            <w:pPr>
              <w:jc w:val="both"/>
              <w:rPr>
                <w:rFonts w:eastAsia="Calibri" w:cstheme="minorHAnsi"/>
              </w:rPr>
            </w:pPr>
            <w:r w:rsidRPr="003D3216">
              <w:rPr>
                <w:rFonts w:eastAsia="Calibri" w:cstheme="minorHAnsi"/>
              </w:rPr>
              <w:t>Inequality</w:t>
            </w:r>
            <w:r>
              <w:rPr>
                <w:rFonts w:eastAsia="Calibri" w:cstheme="minorHAnsi"/>
              </w:rPr>
              <w:t xml:space="preserve"> </w:t>
            </w:r>
            <w:r w:rsidRPr="002A5F3A">
              <w:rPr>
                <w:rFonts w:eastAsia="Calibri" w:cstheme="minorHAnsi"/>
              </w:rPr>
              <w:t>adjusted</w:t>
            </w:r>
            <w:r>
              <w:rPr>
                <w:rFonts w:eastAsia="Calibri" w:cstheme="minorHAnsi"/>
              </w:rPr>
              <w:t xml:space="preserve"> </w:t>
            </w:r>
            <w:r w:rsidRPr="002A5F3A">
              <w:rPr>
                <w:rFonts w:eastAsia="Calibri" w:cstheme="minorHAnsi"/>
              </w:rPr>
              <w:t>education</w:t>
            </w:r>
            <w:r>
              <w:rPr>
                <w:rFonts w:eastAsia="Calibri" w:cstheme="minorHAnsi"/>
              </w:rPr>
              <w:t xml:space="preserve"> index</w:t>
            </w:r>
          </w:p>
        </w:tc>
        <w:tc>
          <w:tcPr>
            <w:tcW w:w="1260" w:type="dxa"/>
          </w:tcPr>
          <w:p w14:paraId="05417B1D" w14:textId="10869F6C" w:rsidR="00831398" w:rsidRPr="003D3216" w:rsidRDefault="00831398" w:rsidP="00B34D56">
            <w:pPr>
              <w:jc w:val="center"/>
              <w:rPr>
                <w:rFonts w:eastAsia="Calibri" w:cstheme="minorHAnsi"/>
              </w:rPr>
            </w:pPr>
            <w:r w:rsidRPr="003D3216">
              <w:rPr>
                <w:rFonts w:eastAsia="Calibri" w:cstheme="minorHAnsi"/>
              </w:rPr>
              <w:t>7.</w:t>
            </w:r>
            <w:r w:rsidR="008B07EA">
              <w:rPr>
                <w:rFonts w:eastAsia="Calibri" w:cstheme="minorHAnsi"/>
              </w:rPr>
              <w:t>1</w:t>
            </w:r>
            <w:r w:rsidRPr="003D3216">
              <w:rPr>
                <w:rFonts w:eastAsia="Calibri" w:cstheme="minorHAnsi"/>
              </w:rPr>
              <w:t>e+00</w:t>
            </w:r>
          </w:p>
        </w:tc>
        <w:tc>
          <w:tcPr>
            <w:tcW w:w="1440" w:type="dxa"/>
          </w:tcPr>
          <w:p w14:paraId="3C1CB910" w14:textId="6D058B23" w:rsidR="00831398" w:rsidRPr="003D3216" w:rsidRDefault="00831398" w:rsidP="00B34D56">
            <w:pPr>
              <w:jc w:val="center"/>
              <w:rPr>
                <w:rFonts w:eastAsia="Calibri" w:cstheme="minorHAnsi"/>
              </w:rPr>
            </w:pPr>
            <w:r w:rsidRPr="003D3216">
              <w:rPr>
                <w:rFonts w:eastAsia="Calibri" w:cstheme="minorHAnsi"/>
              </w:rPr>
              <w:t>6.</w:t>
            </w:r>
            <w:r w:rsidR="004A38F1">
              <w:rPr>
                <w:rFonts w:eastAsia="Calibri" w:cstheme="minorHAnsi"/>
              </w:rPr>
              <w:t>6</w:t>
            </w:r>
            <w:r w:rsidRPr="003D3216">
              <w:rPr>
                <w:rFonts w:eastAsia="Calibri" w:cstheme="minorHAnsi"/>
              </w:rPr>
              <w:t>e+00</w:t>
            </w:r>
          </w:p>
        </w:tc>
        <w:tc>
          <w:tcPr>
            <w:tcW w:w="1620" w:type="dxa"/>
          </w:tcPr>
          <w:p w14:paraId="34F47720" w14:textId="77777777" w:rsidR="00831398" w:rsidRPr="003D3216" w:rsidRDefault="00831398" w:rsidP="00B34D56">
            <w:pPr>
              <w:jc w:val="center"/>
              <w:rPr>
                <w:rFonts w:eastAsia="Calibri" w:cstheme="minorHAnsi"/>
              </w:rPr>
            </w:pPr>
            <w:r w:rsidRPr="003D3216">
              <w:rPr>
                <w:rFonts w:eastAsia="Calibri" w:cstheme="minorHAnsi"/>
              </w:rPr>
              <w:t>0.28</w:t>
            </w:r>
          </w:p>
        </w:tc>
      </w:tr>
      <w:tr w:rsidR="00DB3A58" w:rsidRPr="003D3216" w14:paraId="26664647" w14:textId="77777777" w:rsidTr="001C1170">
        <w:tc>
          <w:tcPr>
            <w:tcW w:w="5305" w:type="dxa"/>
          </w:tcPr>
          <w:p w14:paraId="2D452D97" w14:textId="77777777" w:rsidR="006162EE" w:rsidRPr="002A5F3A" w:rsidRDefault="006162EE" w:rsidP="00B34D56">
            <w:pPr>
              <w:jc w:val="both"/>
              <w:rPr>
                <w:rFonts w:eastAsia="Calibri" w:cstheme="minorHAnsi"/>
              </w:rPr>
            </w:pPr>
            <w:r w:rsidRPr="00C30918">
              <w:rPr>
                <w:rFonts w:eastAsia="Calibri" w:cstheme="minorHAnsi"/>
              </w:rPr>
              <w:t>Students</w:t>
            </w:r>
            <w:r>
              <w:rPr>
                <w:rFonts w:eastAsia="Calibri" w:cstheme="minorHAnsi"/>
              </w:rPr>
              <w:t xml:space="preserve"> </w:t>
            </w:r>
            <w:r w:rsidRPr="002A5F3A">
              <w:rPr>
                <w:rFonts w:eastAsia="Calibri" w:cstheme="minorHAnsi"/>
              </w:rPr>
              <w:t>enrolled</w:t>
            </w:r>
            <w:r>
              <w:rPr>
                <w:rFonts w:eastAsia="Calibri" w:cstheme="minorHAnsi"/>
              </w:rPr>
              <w:t xml:space="preserve"> </w:t>
            </w:r>
            <w:r w:rsidRPr="002A5F3A">
              <w:rPr>
                <w:rFonts w:eastAsia="Calibri" w:cstheme="minorHAnsi"/>
              </w:rPr>
              <w:t>in</w:t>
            </w:r>
            <w:r>
              <w:rPr>
                <w:rFonts w:eastAsia="Calibri" w:cstheme="minorHAnsi"/>
              </w:rPr>
              <w:t xml:space="preserve"> </w:t>
            </w:r>
            <w:r w:rsidRPr="002A5F3A">
              <w:rPr>
                <w:rFonts w:eastAsia="Calibri" w:cstheme="minorHAnsi"/>
              </w:rPr>
              <w:t>tertiary</w:t>
            </w:r>
            <w:r>
              <w:rPr>
                <w:rFonts w:eastAsia="Calibri" w:cstheme="minorHAnsi"/>
              </w:rPr>
              <w:t xml:space="preserve"> </w:t>
            </w:r>
            <w:r w:rsidRPr="002A5F3A">
              <w:rPr>
                <w:rFonts w:eastAsia="Calibri" w:cstheme="minorHAnsi"/>
              </w:rPr>
              <w:t>ed</w:t>
            </w:r>
            <w:r>
              <w:rPr>
                <w:rFonts w:eastAsia="Calibri" w:cstheme="minorHAnsi"/>
              </w:rPr>
              <w:t>ucation</w:t>
            </w:r>
          </w:p>
        </w:tc>
        <w:tc>
          <w:tcPr>
            <w:tcW w:w="1260" w:type="dxa"/>
          </w:tcPr>
          <w:p w14:paraId="51F2B9D8" w14:textId="3A793D9C" w:rsidR="006162EE" w:rsidRPr="003D3216" w:rsidRDefault="006162EE" w:rsidP="00B34D56">
            <w:pPr>
              <w:jc w:val="center"/>
              <w:rPr>
                <w:rFonts w:eastAsia="Calibri" w:cstheme="minorHAnsi"/>
              </w:rPr>
            </w:pPr>
            <w:r w:rsidRPr="003D3216">
              <w:rPr>
                <w:rFonts w:eastAsia="Calibri" w:cstheme="minorHAnsi"/>
              </w:rPr>
              <w:t>0.0e+00</w:t>
            </w:r>
          </w:p>
        </w:tc>
        <w:tc>
          <w:tcPr>
            <w:tcW w:w="1440" w:type="dxa"/>
          </w:tcPr>
          <w:p w14:paraId="67D07D74" w14:textId="0C0EF158" w:rsidR="006162EE" w:rsidRPr="003D3216" w:rsidRDefault="006162EE" w:rsidP="00B34D56">
            <w:pPr>
              <w:jc w:val="center"/>
              <w:rPr>
                <w:rFonts w:eastAsia="Calibri" w:cstheme="minorHAnsi"/>
              </w:rPr>
            </w:pPr>
            <w:r w:rsidRPr="003D3216">
              <w:rPr>
                <w:rFonts w:eastAsia="Calibri" w:cstheme="minorHAnsi"/>
              </w:rPr>
              <w:t>0.0e+00</w:t>
            </w:r>
          </w:p>
        </w:tc>
        <w:tc>
          <w:tcPr>
            <w:tcW w:w="1620" w:type="dxa"/>
          </w:tcPr>
          <w:p w14:paraId="4469B58A" w14:textId="77777777" w:rsidR="006162EE" w:rsidRPr="003D3216" w:rsidRDefault="006162EE" w:rsidP="00B34D56">
            <w:pPr>
              <w:jc w:val="center"/>
              <w:rPr>
                <w:rFonts w:eastAsia="Calibri" w:cstheme="minorHAnsi"/>
              </w:rPr>
            </w:pPr>
            <w:r w:rsidRPr="003D3216">
              <w:rPr>
                <w:rFonts w:eastAsia="Calibri" w:cstheme="minorHAnsi"/>
              </w:rPr>
              <w:t>0.15</w:t>
            </w:r>
          </w:p>
        </w:tc>
      </w:tr>
      <w:tr w:rsidR="00DB3A58" w:rsidRPr="003D3216" w14:paraId="2B80F6E5" w14:textId="77777777" w:rsidTr="001C1170">
        <w:tc>
          <w:tcPr>
            <w:tcW w:w="5305" w:type="dxa"/>
          </w:tcPr>
          <w:p w14:paraId="3CA2CEC9" w14:textId="77777777" w:rsidR="006162EE" w:rsidRPr="002A5F3A" w:rsidRDefault="006162EE" w:rsidP="00B34D56">
            <w:pPr>
              <w:jc w:val="both"/>
              <w:rPr>
                <w:rFonts w:eastAsia="Calibri" w:cstheme="minorHAnsi"/>
              </w:rPr>
            </w:pPr>
            <w:r w:rsidRPr="003D3216">
              <w:rPr>
                <w:rFonts w:eastAsia="Calibri" w:cstheme="minorHAnsi"/>
              </w:rPr>
              <w:t>Gross</w:t>
            </w:r>
            <w:r>
              <w:rPr>
                <w:rFonts w:eastAsia="Calibri" w:cstheme="minorHAnsi"/>
              </w:rPr>
              <w:t xml:space="preserve"> </w:t>
            </w:r>
            <w:r w:rsidRPr="002A5F3A">
              <w:rPr>
                <w:rFonts w:eastAsia="Calibri" w:cstheme="minorHAnsi"/>
              </w:rPr>
              <w:t>Enrollment</w:t>
            </w:r>
            <w:r>
              <w:rPr>
                <w:rFonts w:eastAsia="Calibri" w:cstheme="minorHAnsi"/>
              </w:rPr>
              <w:t xml:space="preserve"> </w:t>
            </w:r>
            <w:r w:rsidRPr="002A5F3A">
              <w:rPr>
                <w:rFonts w:eastAsia="Calibri" w:cstheme="minorHAnsi"/>
              </w:rPr>
              <w:t>Ratio</w:t>
            </w:r>
            <w:r>
              <w:rPr>
                <w:rFonts w:eastAsia="Calibri" w:cstheme="minorHAnsi"/>
              </w:rPr>
              <w:t xml:space="preserve"> </w:t>
            </w:r>
            <w:r w:rsidRPr="002A5F3A">
              <w:rPr>
                <w:rFonts w:eastAsia="Calibri" w:cstheme="minorHAnsi"/>
              </w:rPr>
              <w:t>Primary</w:t>
            </w:r>
            <w:r>
              <w:rPr>
                <w:rFonts w:eastAsia="Calibri" w:cstheme="minorHAnsi"/>
              </w:rPr>
              <w:t xml:space="preserve"> education (</w:t>
            </w:r>
            <w:r w:rsidRPr="002A5F3A">
              <w:rPr>
                <w:rFonts w:eastAsia="Calibri" w:cstheme="minorHAnsi"/>
              </w:rPr>
              <w:t>female</w:t>
            </w:r>
            <w:r>
              <w:rPr>
                <w:rFonts w:eastAsia="Calibri" w:cstheme="minorHAnsi"/>
              </w:rPr>
              <w:t>)</w:t>
            </w:r>
          </w:p>
        </w:tc>
        <w:tc>
          <w:tcPr>
            <w:tcW w:w="1260" w:type="dxa"/>
          </w:tcPr>
          <w:p w14:paraId="4CE3C950" w14:textId="191F3F8C" w:rsidR="006162EE" w:rsidRPr="003D3216" w:rsidRDefault="006162EE" w:rsidP="00B34D56">
            <w:pPr>
              <w:jc w:val="center"/>
              <w:rPr>
                <w:rFonts w:eastAsia="Calibri" w:cstheme="minorHAnsi"/>
              </w:rPr>
            </w:pPr>
            <w:r w:rsidRPr="003D3216">
              <w:rPr>
                <w:rFonts w:eastAsia="Calibri" w:cstheme="minorHAnsi"/>
              </w:rPr>
              <w:t>-1.</w:t>
            </w:r>
            <w:r w:rsidR="004A38F1">
              <w:rPr>
                <w:rFonts w:eastAsia="Calibri" w:cstheme="minorHAnsi"/>
              </w:rPr>
              <w:t>8</w:t>
            </w:r>
            <w:r w:rsidRPr="003D3216">
              <w:rPr>
                <w:rFonts w:eastAsia="Calibri" w:cstheme="minorHAnsi"/>
              </w:rPr>
              <w:t>e-02</w:t>
            </w:r>
          </w:p>
        </w:tc>
        <w:tc>
          <w:tcPr>
            <w:tcW w:w="1440" w:type="dxa"/>
          </w:tcPr>
          <w:p w14:paraId="59AEE92A" w14:textId="1A911461" w:rsidR="006162EE" w:rsidRPr="003D3216" w:rsidRDefault="006162EE" w:rsidP="00B34D56">
            <w:pPr>
              <w:jc w:val="center"/>
              <w:rPr>
                <w:rFonts w:eastAsia="Calibri" w:cstheme="minorHAnsi"/>
              </w:rPr>
            </w:pPr>
            <w:r w:rsidRPr="003D3216">
              <w:rPr>
                <w:rFonts w:eastAsia="Calibri" w:cstheme="minorHAnsi"/>
              </w:rPr>
              <w:t>9.</w:t>
            </w:r>
            <w:r w:rsidR="004A38F1">
              <w:rPr>
                <w:rFonts w:eastAsia="Calibri" w:cstheme="minorHAnsi"/>
              </w:rPr>
              <w:t>2</w:t>
            </w:r>
            <w:r w:rsidRPr="003D3216">
              <w:rPr>
                <w:rFonts w:eastAsia="Calibri" w:cstheme="minorHAnsi"/>
              </w:rPr>
              <w:t>e-03</w:t>
            </w:r>
          </w:p>
        </w:tc>
        <w:tc>
          <w:tcPr>
            <w:tcW w:w="1620" w:type="dxa"/>
          </w:tcPr>
          <w:p w14:paraId="2633C7B3" w14:textId="77777777" w:rsidR="006162EE" w:rsidRPr="003D3216" w:rsidRDefault="006162EE" w:rsidP="00B34D56">
            <w:pPr>
              <w:jc w:val="center"/>
              <w:rPr>
                <w:rFonts w:eastAsia="Calibri" w:cstheme="minorHAnsi"/>
              </w:rPr>
            </w:pPr>
            <w:r w:rsidRPr="003D3216">
              <w:rPr>
                <w:rFonts w:eastAsia="Calibri" w:cstheme="minorHAnsi"/>
              </w:rPr>
              <w:t>0.05</w:t>
            </w:r>
          </w:p>
        </w:tc>
      </w:tr>
      <w:tr w:rsidR="00DB3A58" w:rsidRPr="003D3216" w14:paraId="037B0FE6" w14:textId="77777777" w:rsidTr="001C1170">
        <w:tc>
          <w:tcPr>
            <w:tcW w:w="5305" w:type="dxa"/>
          </w:tcPr>
          <w:p w14:paraId="0D8C7301" w14:textId="77777777" w:rsidR="006162EE" w:rsidRPr="002A5F3A" w:rsidRDefault="006162EE" w:rsidP="00B34D56">
            <w:pPr>
              <w:jc w:val="both"/>
              <w:rPr>
                <w:rFonts w:eastAsia="Calibri" w:cstheme="minorHAnsi"/>
              </w:rPr>
            </w:pPr>
            <w:r w:rsidRPr="003D3216">
              <w:rPr>
                <w:rFonts w:eastAsia="Calibri" w:cstheme="minorHAnsi"/>
              </w:rPr>
              <w:t>Expenditure</w:t>
            </w:r>
            <w:r>
              <w:rPr>
                <w:rFonts w:eastAsia="Calibri" w:cstheme="minorHAnsi"/>
              </w:rPr>
              <w:t xml:space="preserve"> </w:t>
            </w:r>
            <w:r w:rsidRPr="002A5F3A">
              <w:rPr>
                <w:rFonts w:eastAsia="Calibri" w:cstheme="minorHAnsi"/>
              </w:rPr>
              <w:t>by</w:t>
            </w:r>
            <w:r>
              <w:rPr>
                <w:rFonts w:eastAsia="Calibri" w:cstheme="minorHAnsi"/>
              </w:rPr>
              <w:t xml:space="preserve"> </w:t>
            </w:r>
            <w:r w:rsidRPr="002A5F3A">
              <w:rPr>
                <w:rFonts w:eastAsia="Calibri" w:cstheme="minorHAnsi"/>
              </w:rPr>
              <w:t>level</w:t>
            </w:r>
            <w:r>
              <w:rPr>
                <w:rFonts w:eastAsia="Calibri" w:cstheme="minorHAnsi"/>
              </w:rPr>
              <w:t xml:space="preserve"> </w:t>
            </w:r>
            <w:r w:rsidRPr="002A5F3A">
              <w:rPr>
                <w:rFonts w:eastAsia="Calibri" w:cstheme="minorHAnsi"/>
              </w:rPr>
              <w:t>of</w:t>
            </w:r>
            <w:r>
              <w:rPr>
                <w:rFonts w:eastAsia="Calibri" w:cstheme="minorHAnsi"/>
              </w:rPr>
              <w:t xml:space="preserve"> </w:t>
            </w:r>
            <w:r w:rsidRPr="002A5F3A">
              <w:rPr>
                <w:rFonts w:eastAsia="Calibri" w:cstheme="minorHAnsi"/>
              </w:rPr>
              <w:t>education</w:t>
            </w:r>
            <w:r>
              <w:rPr>
                <w:rFonts w:eastAsia="Calibri" w:cstheme="minorHAnsi"/>
              </w:rPr>
              <w:t xml:space="preserve"> </w:t>
            </w:r>
            <w:r w:rsidRPr="002A5F3A">
              <w:rPr>
                <w:rFonts w:eastAsia="Calibri" w:cstheme="minorHAnsi"/>
              </w:rPr>
              <w:t>tertiary</w:t>
            </w:r>
            <w:r>
              <w:rPr>
                <w:rFonts w:eastAsia="Calibri" w:cstheme="minorHAnsi"/>
              </w:rPr>
              <w:t xml:space="preserve"> (%)</w:t>
            </w:r>
          </w:p>
        </w:tc>
        <w:tc>
          <w:tcPr>
            <w:tcW w:w="1260" w:type="dxa"/>
          </w:tcPr>
          <w:p w14:paraId="6024AF99" w14:textId="4A084173" w:rsidR="006162EE" w:rsidRPr="003D3216" w:rsidRDefault="006162EE" w:rsidP="00B34D56">
            <w:pPr>
              <w:jc w:val="center"/>
              <w:rPr>
                <w:rFonts w:eastAsia="Calibri" w:cstheme="minorHAnsi"/>
              </w:rPr>
            </w:pPr>
            <w:r w:rsidRPr="003D3216">
              <w:rPr>
                <w:rFonts w:eastAsia="Calibri" w:cstheme="minorHAnsi"/>
              </w:rPr>
              <w:t>-2.</w:t>
            </w:r>
            <w:r w:rsidR="004A38F1">
              <w:rPr>
                <w:rFonts w:eastAsia="Calibri" w:cstheme="minorHAnsi"/>
              </w:rPr>
              <w:t>0</w:t>
            </w:r>
            <w:r w:rsidRPr="003D3216">
              <w:rPr>
                <w:rFonts w:eastAsia="Calibri" w:cstheme="minorHAnsi"/>
              </w:rPr>
              <w:t>e-02</w:t>
            </w:r>
          </w:p>
        </w:tc>
        <w:tc>
          <w:tcPr>
            <w:tcW w:w="1440" w:type="dxa"/>
          </w:tcPr>
          <w:p w14:paraId="7A71704C" w14:textId="64764912" w:rsidR="006162EE" w:rsidRPr="003D3216" w:rsidRDefault="006162EE" w:rsidP="00B34D56">
            <w:pPr>
              <w:jc w:val="center"/>
              <w:rPr>
                <w:rFonts w:eastAsia="Calibri" w:cstheme="minorHAnsi"/>
              </w:rPr>
            </w:pPr>
            <w:r w:rsidRPr="003D3216">
              <w:rPr>
                <w:rFonts w:eastAsia="Calibri" w:cstheme="minorHAnsi"/>
              </w:rPr>
              <w:t>1.1e-02</w:t>
            </w:r>
          </w:p>
        </w:tc>
        <w:tc>
          <w:tcPr>
            <w:tcW w:w="1620" w:type="dxa"/>
          </w:tcPr>
          <w:p w14:paraId="6CEE0D24" w14:textId="77777777" w:rsidR="006162EE" w:rsidRPr="003D3216" w:rsidRDefault="006162EE" w:rsidP="00B34D56">
            <w:pPr>
              <w:jc w:val="center"/>
              <w:rPr>
                <w:rFonts w:eastAsia="Calibri" w:cstheme="minorHAnsi"/>
              </w:rPr>
            </w:pPr>
            <w:r w:rsidRPr="003D3216">
              <w:rPr>
                <w:rFonts w:eastAsia="Calibri" w:cstheme="minorHAnsi"/>
              </w:rPr>
              <w:t>0.08</w:t>
            </w:r>
          </w:p>
        </w:tc>
      </w:tr>
      <w:tr w:rsidR="00F858CB" w:rsidRPr="002A5F3A" w14:paraId="7358BBAE" w14:textId="77777777" w:rsidTr="00B34D56">
        <w:tc>
          <w:tcPr>
            <w:tcW w:w="5305" w:type="dxa"/>
          </w:tcPr>
          <w:p w14:paraId="650AE3D9" w14:textId="5D861468" w:rsidR="00F858CB" w:rsidRPr="00B34D56" w:rsidRDefault="00A513D0" w:rsidP="00B34D56">
            <w:pPr>
              <w:jc w:val="both"/>
              <w:rPr>
                <w:rFonts w:eastAsia="Calibri" w:cstheme="minorHAnsi"/>
                <w:b/>
                <w:bCs/>
              </w:rPr>
            </w:pPr>
            <w:r>
              <w:rPr>
                <w:rFonts w:eastAsia="Calibri" w:cstheme="minorHAnsi"/>
                <w:b/>
                <w:bCs/>
              </w:rPr>
              <w:t>Economic and i</w:t>
            </w:r>
            <w:r w:rsidR="00A45E5D" w:rsidRPr="00B34D56">
              <w:rPr>
                <w:rFonts w:eastAsia="Calibri" w:cstheme="minorHAnsi"/>
                <w:b/>
                <w:bCs/>
              </w:rPr>
              <w:t>nequ</w:t>
            </w:r>
            <w:r w:rsidR="00A45E5D">
              <w:rPr>
                <w:rFonts w:eastAsia="Calibri" w:cstheme="minorHAnsi"/>
                <w:b/>
                <w:bCs/>
              </w:rPr>
              <w:t>ality</w:t>
            </w:r>
            <w:r w:rsidR="00A45E5D" w:rsidRPr="00B34D56">
              <w:rPr>
                <w:rFonts w:eastAsia="Calibri" w:cstheme="minorHAnsi"/>
                <w:b/>
                <w:bCs/>
              </w:rPr>
              <w:t xml:space="preserve"> indicators</w:t>
            </w:r>
          </w:p>
        </w:tc>
        <w:tc>
          <w:tcPr>
            <w:tcW w:w="1260" w:type="dxa"/>
          </w:tcPr>
          <w:p w14:paraId="6DD3E8DA" w14:textId="77777777" w:rsidR="00F858CB" w:rsidRPr="00C30918" w:rsidRDefault="00F858CB" w:rsidP="00B34D56">
            <w:pPr>
              <w:jc w:val="center"/>
              <w:rPr>
                <w:rFonts w:eastAsia="Calibri" w:cstheme="minorHAnsi"/>
              </w:rPr>
            </w:pPr>
          </w:p>
        </w:tc>
        <w:tc>
          <w:tcPr>
            <w:tcW w:w="1440" w:type="dxa"/>
          </w:tcPr>
          <w:p w14:paraId="7598D80C" w14:textId="77777777" w:rsidR="00F858CB" w:rsidRPr="00922A27" w:rsidRDefault="00F858CB" w:rsidP="00B34D56">
            <w:pPr>
              <w:jc w:val="center"/>
              <w:rPr>
                <w:rFonts w:eastAsia="Calibri" w:cstheme="minorHAnsi"/>
              </w:rPr>
            </w:pPr>
          </w:p>
        </w:tc>
        <w:tc>
          <w:tcPr>
            <w:tcW w:w="1620" w:type="dxa"/>
          </w:tcPr>
          <w:p w14:paraId="03A53116" w14:textId="77777777" w:rsidR="00F858CB" w:rsidRPr="00A631DD" w:rsidRDefault="00F858CB" w:rsidP="00B34D56">
            <w:pPr>
              <w:jc w:val="center"/>
              <w:rPr>
                <w:rFonts w:eastAsia="Calibri" w:cstheme="minorHAnsi"/>
              </w:rPr>
            </w:pPr>
          </w:p>
        </w:tc>
      </w:tr>
      <w:tr w:rsidR="00DB3A58" w:rsidRPr="003D3216" w14:paraId="42BA36AF" w14:textId="77777777" w:rsidTr="001C1170">
        <w:tc>
          <w:tcPr>
            <w:tcW w:w="5305" w:type="dxa"/>
          </w:tcPr>
          <w:p w14:paraId="07DC233D" w14:textId="13C55584" w:rsidR="00A45E5D" w:rsidRPr="002A5F3A" w:rsidRDefault="00A45E5D" w:rsidP="00B34D56">
            <w:pPr>
              <w:jc w:val="both"/>
              <w:rPr>
                <w:rFonts w:eastAsia="Calibri" w:cstheme="minorHAnsi"/>
              </w:rPr>
            </w:pPr>
            <w:r w:rsidRPr="003D3216">
              <w:rPr>
                <w:rFonts w:eastAsia="Calibri" w:cstheme="minorHAnsi"/>
              </w:rPr>
              <w:t>Human</w:t>
            </w:r>
            <w:r>
              <w:rPr>
                <w:rFonts w:eastAsia="Calibri" w:cstheme="minorHAnsi"/>
              </w:rPr>
              <w:t xml:space="preserve"> </w:t>
            </w:r>
            <w:r w:rsidRPr="002A5F3A">
              <w:rPr>
                <w:rFonts w:eastAsia="Calibri" w:cstheme="minorHAnsi"/>
              </w:rPr>
              <w:t>Development</w:t>
            </w:r>
            <w:r>
              <w:rPr>
                <w:rFonts w:eastAsia="Calibri" w:cstheme="minorHAnsi"/>
              </w:rPr>
              <w:t xml:space="preserve"> </w:t>
            </w:r>
            <w:r w:rsidRPr="002A5F3A">
              <w:rPr>
                <w:rFonts w:eastAsia="Calibri" w:cstheme="minorHAnsi"/>
              </w:rPr>
              <w:t>Index</w:t>
            </w:r>
            <w:r w:rsidR="003A47A5">
              <w:rPr>
                <w:rFonts w:eastAsia="Calibri" w:cstheme="minorHAnsi"/>
              </w:rPr>
              <w:t xml:space="preserve"> (HDI)</w:t>
            </w:r>
          </w:p>
        </w:tc>
        <w:tc>
          <w:tcPr>
            <w:tcW w:w="1260" w:type="dxa"/>
          </w:tcPr>
          <w:p w14:paraId="23408679" w14:textId="243992D8" w:rsidR="00A45E5D" w:rsidRPr="003D3216" w:rsidRDefault="00A45E5D" w:rsidP="00B34D56">
            <w:pPr>
              <w:jc w:val="center"/>
              <w:rPr>
                <w:rFonts w:eastAsia="Calibri" w:cstheme="minorHAnsi"/>
              </w:rPr>
            </w:pPr>
            <w:r w:rsidRPr="003D3216">
              <w:rPr>
                <w:rFonts w:eastAsia="Calibri" w:cstheme="minorHAnsi"/>
              </w:rPr>
              <w:t>1.</w:t>
            </w:r>
            <w:r w:rsidR="004A38F1">
              <w:rPr>
                <w:rFonts w:eastAsia="Calibri" w:cstheme="minorHAnsi"/>
              </w:rPr>
              <w:t>4</w:t>
            </w:r>
            <w:r w:rsidRPr="003D3216">
              <w:rPr>
                <w:rFonts w:eastAsia="Calibri" w:cstheme="minorHAnsi"/>
              </w:rPr>
              <w:t>e+01</w:t>
            </w:r>
          </w:p>
        </w:tc>
        <w:tc>
          <w:tcPr>
            <w:tcW w:w="1440" w:type="dxa"/>
          </w:tcPr>
          <w:p w14:paraId="7D7382FB" w14:textId="6D0DC839" w:rsidR="00A45E5D" w:rsidRPr="003D3216" w:rsidRDefault="00A45E5D" w:rsidP="00B34D56">
            <w:pPr>
              <w:jc w:val="center"/>
              <w:rPr>
                <w:rFonts w:eastAsia="Calibri" w:cstheme="minorHAnsi"/>
              </w:rPr>
            </w:pPr>
            <w:r w:rsidRPr="003D3216">
              <w:rPr>
                <w:rFonts w:eastAsia="Calibri" w:cstheme="minorHAnsi"/>
              </w:rPr>
              <w:t>4.4e+00</w:t>
            </w:r>
          </w:p>
        </w:tc>
        <w:tc>
          <w:tcPr>
            <w:tcW w:w="1620" w:type="dxa"/>
          </w:tcPr>
          <w:p w14:paraId="5374CBC5" w14:textId="77777777" w:rsidR="00A45E5D" w:rsidRPr="00B34D56" w:rsidRDefault="00A45E5D" w:rsidP="00B34D56">
            <w:pPr>
              <w:jc w:val="center"/>
              <w:rPr>
                <w:rFonts w:eastAsia="Calibri" w:cstheme="minorHAnsi"/>
                <w:b/>
                <w:bCs/>
              </w:rPr>
            </w:pPr>
            <w:r w:rsidRPr="00B34D56">
              <w:rPr>
                <w:rFonts w:eastAsia="Calibri" w:cstheme="minorHAnsi"/>
                <w:b/>
                <w:bCs/>
              </w:rPr>
              <w:t>&lt;0.01</w:t>
            </w:r>
          </w:p>
        </w:tc>
      </w:tr>
      <w:tr w:rsidR="00DB3A58" w:rsidRPr="003D3216" w14:paraId="2CB6C915" w14:textId="77777777" w:rsidTr="001C1170">
        <w:tc>
          <w:tcPr>
            <w:tcW w:w="5305" w:type="dxa"/>
          </w:tcPr>
          <w:p w14:paraId="5B913C52" w14:textId="77777777" w:rsidR="003A47A5" w:rsidRPr="002A5F3A" w:rsidRDefault="003A47A5" w:rsidP="00B34D56">
            <w:pPr>
              <w:jc w:val="both"/>
              <w:rPr>
                <w:rFonts w:eastAsia="Calibri" w:cstheme="minorHAnsi"/>
              </w:rPr>
            </w:pPr>
            <w:r w:rsidRPr="003D3216">
              <w:rPr>
                <w:rFonts w:eastAsia="Calibri" w:cstheme="minorHAnsi"/>
              </w:rPr>
              <w:t>Inequality</w:t>
            </w:r>
            <w:r>
              <w:rPr>
                <w:rFonts w:eastAsia="Calibri" w:cstheme="minorHAnsi"/>
              </w:rPr>
              <w:t xml:space="preserve"> </w:t>
            </w:r>
            <w:r w:rsidRPr="002A5F3A">
              <w:rPr>
                <w:rFonts w:eastAsia="Calibri" w:cstheme="minorHAnsi"/>
              </w:rPr>
              <w:t>adjusted</w:t>
            </w:r>
            <w:r>
              <w:rPr>
                <w:rFonts w:eastAsia="Calibri" w:cstheme="minorHAnsi"/>
              </w:rPr>
              <w:t xml:space="preserve"> </w:t>
            </w:r>
            <w:r w:rsidRPr="002A5F3A">
              <w:rPr>
                <w:rFonts w:eastAsia="Calibri" w:cstheme="minorHAnsi"/>
              </w:rPr>
              <w:t>HDI</w:t>
            </w:r>
          </w:p>
        </w:tc>
        <w:tc>
          <w:tcPr>
            <w:tcW w:w="1260" w:type="dxa"/>
          </w:tcPr>
          <w:p w14:paraId="6DC40FFF" w14:textId="6B02B972" w:rsidR="003A47A5" w:rsidRPr="003D3216" w:rsidRDefault="003A47A5" w:rsidP="00B34D56">
            <w:pPr>
              <w:jc w:val="center"/>
              <w:rPr>
                <w:rFonts w:eastAsia="Calibri" w:cstheme="minorHAnsi"/>
              </w:rPr>
            </w:pPr>
            <w:r w:rsidRPr="003D3216">
              <w:rPr>
                <w:rFonts w:eastAsia="Calibri" w:cstheme="minorHAnsi"/>
              </w:rPr>
              <w:t>-3.</w:t>
            </w:r>
            <w:r w:rsidR="004A38F1">
              <w:rPr>
                <w:rFonts w:eastAsia="Calibri" w:cstheme="minorHAnsi"/>
              </w:rPr>
              <w:t>3</w:t>
            </w:r>
            <w:r w:rsidRPr="003D3216">
              <w:rPr>
                <w:rFonts w:eastAsia="Calibri" w:cstheme="minorHAnsi"/>
              </w:rPr>
              <w:t>e+01</w:t>
            </w:r>
          </w:p>
        </w:tc>
        <w:tc>
          <w:tcPr>
            <w:tcW w:w="1440" w:type="dxa"/>
          </w:tcPr>
          <w:p w14:paraId="15A68D4B" w14:textId="27131C53" w:rsidR="003A47A5" w:rsidRPr="003D3216" w:rsidRDefault="003A47A5" w:rsidP="00B34D56">
            <w:pPr>
              <w:jc w:val="center"/>
              <w:rPr>
                <w:rFonts w:eastAsia="Calibri" w:cstheme="minorHAnsi"/>
              </w:rPr>
            </w:pPr>
            <w:r w:rsidRPr="003D3216">
              <w:rPr>
                <w:rFonts w:eastAsia="Calibri" w:cstheme="minorHAnsi"/>
              </w:rPr>
              <w:t>1.6e+01</w:t>
            </w:r>
          </w:p>
        </w:tc>
        <w:tc>
          <w:tcPr>
            <w:tcW w:w="1620" w:type="dxa"/>
          </w:tcPr>
          <w:p w14:paraId="31874034" w14:textId="77777777" w:rsidR="003A47A5" w:rsidRPr="00B34D56" w:rsidRDefault="003A47A5" w:rsidP="00B34D56">
            <w:pPr>
              <w:jc w:val="center"/>
              <w:rPr>
                <w:rFonts w:eastAsia="Calibri" w:cstheme="minorHAnsi"/>
                <w:b/>
                <w:bCs/>
              </w:rPr>
            </w:pPr>
            <w:r w:rsidRPr="00B34D56">
              <w:rPr>
                <w:rFonts w:eastAsia="Calibri" w:cstheme="minorHAnsi"/>
                <w:b/>
                <w:bCs/>
              </w:rPr>
              <w:t>0.04</w:t>
            </w:r>
          </w:p>
        </w:tc>
      </w:tr>
      <w:tr w:rsidR="00DB3A58" w:rsidRPr="003D3216" w14:paraId="5262DDB1" w14:textId="77777777" w:rsidTr="001C1170">
        <w:tc>
          <w:tcPr>
            <w:tcW w:w="5305" w:type="dxa"/>
          </w:tcPr>
          <w:p w14:paraId="0F8A58D1" w14:textId="77777777" w:rsidR="003A47A5" w:rsidRPr="002A5F3A" w:rsidRDefault="003A47A5" w:rsidP="00B34D56">
            <w:pPr>
              <w:jc w:val="both"/>
              <w:rPr>
                <w:rFonts w:eastAsia="Calibri" w:cstheme="minorHAnsi"/>
              </w:rPr>
            </w:pPr>
            <w:r w:rsidRPr="003D3216">
              <w:rPr>
                <w:rFonts w:eastAsia="Calibri" w:cstheme="minorHAnsi"/>
              </w:rPr>
              <w:t>Coefficient</w:t>
            </w:r>
            <w:r>
              <w:rPr>
                <w:rFonts w:eastAsia="Calibri" w:cstheme="minorHAnsi"/>
              </w:rPr>
              <w:t xml:space="preserve"> </w:t>
            </w:r>
            <w:r w:rsidRPr="002A5F3A">
              <w:rPr>
                <w:rFonts w:eastAsia="Calibri" w:cstheme="minorHAnsi"/>
              </w:rPr>
              <w:t>of</w:t>
            </w:r>
            <w:r>
              <w:rPr>
                <w:rFonts w:eastAsia="Calibri" w:cstheme="minorHAnsi"/>
              </w:rPr>
              <w:t xml:space="preserve"> </w:t>
            </w:r>
            <w:r w:rsidRPr="002A5F3A">
              <w:rPr>
                <w:rFonts w:eastAsia="Calibri" w:cstheme="minorHAnsi"/>
              </w:rPr>
              <w:t>human</w:t>
            </w:r>
            <w:r>
              <w:rPr>
                <w:rFonts w:eastAsia="Calibri" w:cstheme="minorHAnsi"/>
              </w:rPr>
              <w:t xml:space="preserve"> </w:t>
            </w:r>
            <w:r w:rsidRPr="002A5F3A">
              <w:rPr>
                <w:rFonts w:eastAsia="Calibri" w:cstheme="minorHAnsi"/>
              </w:rPr>
              <w:t>inequality</w:t>
            </w:r>
          </w:p>
        </w:tc>
        <w:tc>
          <w:tcPr>
            <w:tcW w:w="1260" w:type="dxa"/>
          </w:tcPr>
          <w:p w14:paraId="497DFA1B" w14:textId="4376E244" w:rsidR="003A47A5" w:rsidRPr="003D3216" w:rsidRDefault="003A47A5" w:rsidP="00B34D56">
            <w:pPr>
              <w:jc w:val="center"/>
              <w:rPr>
                <w:rFonts w:eastAsia="Calibri" w:cstheme="minorHAnsi"/>
              </w:rPr>
            </w:pPr>
            <w:r w:rsidRPr="003D3216">
              <w:rPr>
                <w:rFonts w:eastAsia="Calibri" w:cstheme="minorHAnsi"/>
              </w:rPr>
              <w:t>-</w:t>
            </w:r>
            <w:r w:rsidR="004A38F1">
              <w:rPr>
                <w:rFonts w:eastAsia="Calibri" w:cstheme="minorHAnsi"/>
              </w:rPr>
              <w:t>2.0</w:t>
            </w:r>
            <w:r w:rsidRPr="003D3216">
              <w:rPr>
                <w:rFonts w:eastAsia="Calibri" w:cstheme="minorHAnsi"/>
              </w:rPr>
              <w:t>e-01</w:t>
            </w:r>
          </w:p>
        </w:tc>
        <w:tc>
          <w:tcPr>
            <w:tcW w:w="1440" w:type="dxa"/>
          </w:tcPr>
          <w:p w14:paraId="00F0AFC9" w14:textId="5846B643" w:rsidR="003A47A5" w:rsidRPr="003D3216" w:rsidRDefault="003A47A5" w:rsidP="00B34D56">
            <w:pPr>
              <w:jc w:val="center"/>
              <w:rPr>
                <w:rFonts w:eastAsia="Calibri" w:cstheme="minorHAnsi"/>
              </w:rPr>
            </w:pPr>
            <w:r w:rsidRPr="003D3216">
              <w:rPr>
                <w:rFonts w:eastAsia="Calibri" w:cstheme="minorHAnsi"/>
              </w:rPr>
              <w:t>1.</w:t>
            </w:r>
            <w:r w:rsidR="004A38F1">
              <w:rPr>
                <w:rFonts w:eastAsia="Calibri" w:cstheme="minorHAnsi"/>
              </w:rPr>
              <w:t>7</w:t>
            </w:r>
            <w:r w:rsidRPr="003D3216">
              <w:rPr>
                <w:rFonts w:eastAsia="Calibri" w:cstheme="minorHAnsi"/>
              </w:rPr>
              <w:t>e-01</w:t>
            </w:r>
          </w:p>
        </w:tc>
        <w:tc>
          <w:tcPr>
            <w:tcW w:w="1620" w:type="dxa"/>
          </w:tcPr>
          <w:p w14:paraId="2C945A8F" w14:textId="77777777" w:rsidR="003A47A5" w:rsidRPr="003D3216" w:rsidRDefault="003A47A5" w:rsidP="00B34D56">
            <w:pPr>
              <w:jc w:val="center"/>
              <w:rPr>
                <w:rFonts w:eastAsia="Calibri" w:cstheme="minorHAnsi"/>
              </w:rPr>
            </w:pPr>
            <w:r w:rsidRPr="003D3216">
              <w:rPr>
                <w:rFonts w:eastAsia="Calibri" w:cstheme="minorHAnsi"/>
              </w:rPr>
              <w:t>0.23</w:t>
            </w:r>
          </w:p>
        </w:tc>
      </w:tr>
      <w:tr w:rsidR="00744B48" w:rsidRPr="002A5F3A" w14:paraId="2DDA403A" w14:textId="77777777" w:rsidTr="00B34D56">
        <w:tc>
          <w:tcPr>
            <w:tcW w:w="5305" w:type="dxa"/>
          </w:tcPr>
          <w:p w14:paraId="0E613944" w14:textId="5F043EE2" w:rsidR="00744B48" w:rsidRPr="002A5F3A" w:rsidRDefault="00744B48" w:rsidP="00B34D56">
            <w:pPr>
              <w:jc w:val="both"/>
              <w:rPr>
                <w:rFonts w:eastAsia="Calibri" w:cstheme="minorHAnsi"/>
              </w:rPr>
            </w:pPr>
            <w:r w:rsidRPr="00922A27">
              <w:rPr>
                <w:rFonts w:eastAsia="Calibri" w:cstheme="minorHAnsi"/>
              </w:rPr>
              <w:lastRenderedPageBreak/>
              <w:t>Inequality</w:t>
            </w:r>
            <w:r w:rsidR="002A5F3A">
              <w:rPr>
                <w:rFonts w:eastAsia="Calibri" w:cstheme="minorHAnsi"/>
              </w:rPr>
              <w:t xml:space="preserve"> </w:t>
            </w:r>
            <w:r w:rsidRPr="002A5F3A">
              <w:rPr>
                <w:rFonts w:eastAsia="Calibri" w:cstheme="minorHAnsi"/>
              </w:rPr>
              <w:t>in</w:t>
            </w:r>
            <w:r w:rsidR="002A5F3A">
              <w:rPr>
                <w:rFonts w:eastAsia="Calibri" w:cstheme="minorHAnsi"/>
              </w:rPr>
              <w:t xml:space="preserve"> </w:t>
            </w:r>
            <w:r w:rsidRPr="002A5F3A">
              <w:rPr>
                <w:rFonts w:eastAsia="Calibri" w:cstheme="minorHAnsi"/>
              </w:rPr>
              <w:t>income</w:t>
            </w:r>
            <w:r w:rsidR="00831398">
              <w:rPr>
                <w:rFonts w:eastAsia="Calibri" w:cstheme="minorHAnsi"/>
              </w:rPr>
              <w:t xml:space="preserve"> (%)</w:t>
            </w:r>
          </w:p>
        </w:tc>
        <w:tc>
          <w:tcPr>
            <w:tcW w:w="1260" w:type="dxa"/>
          </w:tcPr>
          <w:p w14:paraId="42DE8E9D" w14:textId="510838C6" w:rsidR="00744B48" w:rsidRPr="00C76751" w:rsidRDefault="00744B48" w:rsidP="00B34D56">
            <w:pPr>
              <w:jc w:val="center"/>
              <w:rPr>
                <w:rFonts w:eastAsia="Calibri" w:cstheme="minorHAnsi"/>
              </w:rPr>
            </w:pPr>
            <w:r w:rsidRPr="00922A27">
              <w:rPr>
                <w:rFonts w:eastAsia="Calibri" w:cstheme="minorHAnsi"/>
              </w:rPr>
              <w:t>-4.</w:t>
            </w:r>
            <w:r w:rsidR="004A38F1">
              <w:rPr>
                <w:rFonts w:eastAsia="Calibri" w:cstheme="minorHAnsi"/>
              </w:rPr>
              <w:t>3</w:t>
            </w:r>
            <w:r w:rsidRPr="00922A27">
              <w:rPr>
                <w:rFonts w:eastAsia="Calibri" w:cstheme="minorHAnsi"/>
              </w:rPr>
              <w:t>e-02</w:t>
            </w:r>
          </w:p>
        </w:tc>
        <w:tc>
          <w:tcPr>
            <w:tcW w:w="1440" w:type="dxa"/>
          </w:tcPr>
          <w:p w14:paraId="6F11FD9D" w14:textId="0201AD6D" w:rsidR="00744B48" w:rsidRPr="00C76751" w:rsidRDefault="00744B48" w:rsidP="00B34D56">
            <w:pPr>
              <w:jc w:val="center"/>
              <w:rPr>
                <w:rFonts w:eastAsia="Calibri" w:cstheme="minorHAnsi"/>
              </w:rPr>
            </w:pPr>
            <w:r w:rsidRPr="00A631DD">
              <w:rPr>
                <w:rFonts w:eastAsia="Calibri" w:cstheme="minorHAnsi"/>
              </w:rPr>
              <w:t>5.</w:t>
            </w:r>
            <w:r w:rsidR="004A38F1">
              <w:rPr>
                <w:rFonts w:eastAsia="Calibri" w:cstheme="minorHAnsi"/>
              </w:rPr>
              <w:t>9</w:t>
            </w:r>
            <w:r w:rsidRPr="00922A27">
              <w:rPr>
                <w:rFonts w:eastAsia="Calibri" w:cstheme="minorHAnsi"/>
              </w:rPr>
              <w:t>e-02</w:t>
            </w:r>
          </w:p>
        </w:tc>
        <w:tc>
          <w:tcPr>
            <w:tcW w:w="1620" w:type="dxa"/>
          </w:tcPr>
          <w:p w14:paraId="2413FCE9" w14:textId="69E45656" w:rsidR="00744B48" w:rsidRPr="009E3A82" w:rsidRDefault="00744B48" w:rsidP="00B34D56">
            <w:pPr>
              <w:jc w:val="center"/>
              <w:rPr>
                <w:rFonts w:eastAsia="Calibri" w:cstheme="minorHAnsi"/>
              </w:rPr>
            </w:pPr>
            <w:r w:rsidRPr="00A631DD">
              <w:rPr>
                <w:rFonts w:eastAsia="Calibri" w:cstheme="minorHAnsi"/>
              </w:rPr>
              <w:t>0.4</w:t>
            </w:r>
            <w:r w:rsidR="00AF4F9F" w:rsidRPr="009E3A82">
              <w:rPr>
                <w:rFonts w:eastAsia="Calibri" w:cstheme="minorHAnsi"/>
              </w:rPr>
              <w:t>7</w:t>
            </w:r>
          </w:p>
        </w:tc>
      </w:tr>
      <w:tr w:rsidR="00744B48" w:rsidRPr="002A5F3A" w14:paraId="56D13B22" w14:textId="77777777" w:rsidTr="00B34D56">
        <w:tc>
          <w:tcPr>
            <w:tcW w:w="5305" w:type="dxa"/>
          </w:tcPr>
          <w:p w14:paraId="28DEB2C9" w14:textId="23B2558B" w:rsidR="00744B48" w:rsidRPr="002A5F3A" w:rsidRDefault="00744B48" w:rsidP="00B34D56">
            <w:pPr>
              <w:jc w:val="both"/>
              <w:rPr>
                <w:rFonts w:eastAsia="Calibri" w:cstheme="minorHAnsi"/>
              </w:rPr>
            </w:pPr>
            <w:r w:rsidRPr="002A5F3A">
              <w:rPr>
                <w:rFonts w:eastAsia="Calibri" w:cstheme="minorHAnsi"/>
              </w:rPr>
              <w:t>Inequality</w:t>
            </w:r>
            <w:r w:rsidR="002A5F3A">
              <w:rPr>
                <w:rFonts w:eastAsia="Calibri" w:cstheme="minorHAnsi"/>
              </w:rPr>
              <w:t xml:space="preserve"> </w:t>
            </w:r>
            <w:r w:rsidRPr="002A5F3A">
              <w:rPr>
                <w:rFonts w:eastAsia="Calibri" w:cstheme="minorHAnsi"/>
              </w:rPr>
              <w:t>adjusted</w:t>
            </w:r>
            <w:r w:rsidR="002A5F3A">
              <w:rPr>
                <w:rFonts w:eastAsia="Calibri" w:cstheme="minorHAnsi"/>
              </w:rPr>
              <w:t xml:space="preserve"> </w:t>
            </w:r>
            <w:r w:rsidRPr="002A5F3A">
              <w:rPr>
                <w:rFonts w:eastAsia="Calibri" w:cstheme="minorHAnsi"/>
              </w:rPr>
              <w:t>income</w:t>
            </w:r>
            <w:r w:rsidR="002A5F3A">
              <w:rPr>
                <w:rFonts w:eastAsia="Calibri" w:cstheme="minorHAnsi"/>
              </w:rPr>
              <w:t xml:space="preserve"> </w:t>
            </w:r>
            <w:r w:rsidRPr="002A5F3A">
              <w:rPr>
                <w:rFonts w:eastAsia="Calibri" w:cstheme="minorHAnsi"/>
              </w:rPr>
              <w:t>index</w:t>
            </w:r>
          </w:p>
        </w:tc>
        <w:tc>
          <w:tcPr>
            <w:tcW w:w="1260" w:type="dxa"/>
          </w:tcPr>
          <w:p w14:paraId="027D87F7" w14:textId="375EEEFE" w:rsidR="00744B48" w:rsidRPr="00A631DD" w:rsidRDefault="00744B48" w:rsidP="00B34D56">
            <w:pPr>
              <w:jc w:val="center"/>
              <w:rPr>
                <w:rFonts w:eastAsia="Calibri" w:cstheme="minorHAnsi"/>
              </w:rPr>
            </w:pPr>
            <w:r w:rsidRPr="00922A27">
              <w:rPr>
                <w:rFonts w:eastAsia="Calibri" w:cstheme="minorHAnsi"/>
              </w:rPr>
              <w:t>-4.6</w:t>
            </w:r>
            <w:r w:rsidRPr="00C76751">
              <w:rPr>
                <w:rFonts w:eastAsia="Calibri" w:cstheme="minorHAnsi"/>
              </w:rPr>
              <w:t>e+00</w:t>
            </w:r>
          </w:p>
        </w:tc>
        <w:tc>
          <w:tcPr>
            <w:tcW w:w="1440" w:type="dxa"/>
          </w:tcPr>
          <w:p w14:paraId="24D5B206" w14:textId="1566D377" w:rsidR="00744B48" w:rsidRPr="00EC1E24" w:rsidRDefault="00744B48" w:rsidP="00B34D56">
            <w:pPr>
              <w:jc w:val="center"/>
              <w:rPr>
                <w:rFonts w:eastAsia="Calibri" w:cstheme="minorHAnsi"/>
              </w:rPr>
            </w:pPr>
            <w:r w:rsidRPr="009E3A82">
              <w:rPr>
                <w:rFonts w:eastAsia="Calibri" w:cstheme="minorHAnsi"/>
              </w:rPr>
              <w:t>6.2e+00</w:t>
            </w:r>
          </w:p>
        </w:tc>
        <w:tc>
          <w:tcPr>
            <w:tcW w:w="1620" w:type="dxa"/>
          </w:tcPr>
          <w:p w14:paraId="752CE81B" w14:textId="27C1605B" w:rsidR="00744B48" w:rsidRPr="00EC1E24" w:rsidRDefault="00744B48" w:rsidP="00B34D56">
            <w:pPr>
              <w:jc w:val="center"/>
              <w:rPr>
                <w:rFonts w:eastAsia="Calibri" w:cstheme="minorHAnsi"/>
              </w:rPr>
            </w:pPr>
            <w:r w:rsidRPr="00EC1E24">
              <w:rPr>
                <w:rFonts w:eastAsia="Calibri" w:cstheme="minorHAnsi"/>
              </w:rPr>
              <w:t>0.4</w:t>
            </w:r>
            <w:r w:rsidR="00AF4F9F" w:rsidRPr="00EC1E24">
              <w:rPr>
                <w:rFonts w:eastAsia="Calibri" w:cstheme="minorHAnsi"/>
              </w:rPr>
              <w:t>6</w:t>
            </w:r>
          </w:p>
        </w:tc>
      </w:tr>
      <w:tr w:rsidR="00744B48" w:rsidRPr="002A5F3A" w14:paraId="6D92BC3D" w14:textId="77777777" w:rsidTr="00B34D56">
        <w:tc>
          <w:tcPr>
            <w:tcW w:w="5305" w:type="dxa"/>
          </w:tcPr>
          <w:p w14:paraId="33D673C6" w14:textId="56BD2F4D" w:rsidR="00744B48" w:rsidRPr="002A5F3A" w:rsidRDefault="00744B48" w:rsidP="00B34D56">
            <w:pPr>
              <w:jc w:val="both"/>
              <w:rPr>
                <w:rFonts w:eastAsia="Calibri" w:cstheme="minorHAnsi"/>
              </w:rPr>
            </w:pPr>
            <w:r w:rsidRPr="002A5F3A">
              <w:rPr>
                <w:rFonts w:eastAsia="Calibri" w:cstheme="minorHAnsi"/>
              </w:rPr>
              <w:t>Income</w:t>
            </w:r>
            <w:r w:rsidR="002A5F3A">
              <w:rPr>
                <w:rFonts w:eastAsia="Calibri" w:cstheme="minorHAnsi"/>
              </w:rPr>
              <w:t xml:space="preserve"> </w:t>
            </w:r>
            <w:r w:rsidRPr="002A5F3A">
              <w:rPr>
                <w:rFonts w:eastAsia="Calibri" w:cstheme="minorHAnsi"/>
              </w:rPr>
              <w:t>shares</w:t>
            </w:r>
            <w:r w:rsidR="002A5F3A">
              <w:rPr>
                <w:rFonts w:eastAsia="Calibri" w:cstheme="minorHAnsi"/>
              </w:rPr>
              <w:t xml:space="preserve"> </w:t>
            </w:r>
            <w:r w:rsidRPr="002A5F3A">
              <w:rPr>
                <w:rFonts w:eastAsia="Calibri" w:cstheme="minorHAnsi"/>
              </w:rPr>
              <w:t>held</w:t>
            </w:r>
            <w:r w:rsidR="002A5F3A">
              <w:rPr>
                <w:rFonts w:eastAsia="Calibri" w:cstheme="minorHAnsi"/>
              </w:rPr>
              <w:t xml:space="preserve"> </w:t>
            </w:r>
            <w:r w:rsidRPr="002A5F3A">
              <w:rPr>
                <w:rFonts w:eastAsia="Calibri" w:cstheme="minorHAnsi"/>
              </w:rPr>
              <w:t>by</w:t>
            </w:r>
            <w:r w:rsidR="002A5F3A">
              <w:rPr>
                <w:rFonts w:eastAsia="Calibri" w:cstheme="minorHAnsi"/>
              </w:rPr>
              <w:t xml:space="preserve"> </w:t>
            </w:r>
            <w:r w:rsidRPr="002A5F3A">
              <w:rPr>
                <w:rFonts w:eastAsia="Calibri" w:cstheme="minorHAnsi"/>
              </w:rPr>
              <w:t>Poores</w:t>
            </w:r>
            <w:r w:rsidR="002A5F3A">
              <w:rPr>
                <w:rFonts w:eastAsia="Calibri" w:cstheme="minorHAnsi"/>
              </w:rPr>
              <w:t>t</w:t>
            </w:r>
            <w:r w:rsidR="009A584B">
              <w:rPr>
                <w:rFonts w:eastAsia="Calibri" w:cstheme="minorHAnsi"/>
              </w:rPr>
              <w:t xml:space="preserve"> 40%</w:t>
            </w:r>
          </w:p>
        </w:tc>
        <w:tc>
          <w:tcPr>
            <w:tcW w:w="1260" w:type="dxa"/>
          </w:tcPr>
          <w:p w14:paraId="45244666" w14:textId="286C19AC" w:rsidR="00744B48" w:rsidRPr="00A631DD" w:rsidRDefault="00744B48" w:rsidP="00B34D56">
            <w:pPr>
              <w:jc w:val="center"/>
              <w:rPr>
                <w:rFonts w:eastAsia="Calibri" w:cstheme="minorHAnsi"/>
              </w:rPr>
            </w:pPr>
            <w:r w:rsidRPr="00922A27">
              <w:rPr>
                <w:rFonts w:eastAsia="Calibri" w:cstheme="minorHAnsi"/>
              </w:rPr>
              <w:t>5.0</w:t>
            </w:r>
            <w:r w:rsidRPr="00C76751">
              <w:rPr>
                <w:rFonts w:eastAsia="Calibri" w:cstheme="minorHAnsi"/>
              </w:rPr>
              <w:t>e-01</w:t>
            </w:r>
          </w:p>
        </w:tc>
        <w:tc>
          <w:tcPr>
            <w:tcW w:w="1440" w:type="dxa"/>
          </w:tcPr>
          <w:p w14:paraId="1BAD9E3C" w14:textId="240E831E" w:rsidR="00744B48" w:rsidRPr="00EC1E24" w:rsidRDefault="00744B48" w:rsidP="00B34D56">
            <w:pPr>
              <w:jc w:val="center"/>
              <w:rPr>
                <w:rFonts w:eastAsia="Calibri" w:cstheme="minorHAnsi"/>
              </w:rPr>
            </w:pPr>
            <w:r w:rsidRPr="009E3A82">
              <w:rPr>
                <w:rFonts w:eastAsia="Calibri" w:cstheme="minorHAnsi"/>
              </w:rPr>
              <w:t>7.4e-01</w:t>
            </w:r>
          </w:p>
        </w:tc>
        <w:tc>
          <w:tcPr>
            <w:tcW w:w="1620" w:type="dxa"/>
          </w:tcPr>
          <w:p w14:paraId="75E50236" w14:textId="1CFD70D2" w:rsidR="00744B48" w:rsidRPr="00EC1E24" w:rsidRDefault="00744B48" w:rsidP="00B34D56">
            <w:pPr>
              <w:jc w:val="center"/>
              <w:rPr>
                <w:rFonts w:eastAsia="Calibri" w:cstheme="minorHAnsi"/>
              </w:rPr>
            </w:pPr>
            <w:r w:rsidRPr="00EC1E24">
              <w:rPr>
                <w:rFonts w:eastAsia="Calibri" w:cstheme="minorHAnsi"/>
              </w:rPr>
              <w:t>0.</w:t>
            </w:r>
            <w:r w:rsidR="00AF4F9F" w:rsidRPr="00EC1E24">
              <w:rPr>
                <w:rFonts w:eastAsia="Calibri" w:cstheme="minorHAnsi"/>
              </w:rPr>
              <w:t>50</w:t>
            </w:r>
          </w:p>
        </w:tc>
      </w:tr>
      <w:tr w:rsidR="00744B48" w:rsidRPr="002A5F3A" w14:paraId="5B6D138B" w14:textId="77777777" w:rsidTr="00B34D56">
        <w:tc>
          <w:tcPr>
            <w:tcW w:w="5305" w:type="dxa"/>
          </w:tcPr>
          <w:p w14:paraId="314C5C48" w14:textId="786008D5" w:rsidR="00744B48" w:rsidRPr="002A5F3A" w:rsidRDefault="00744B48" w:rsidP="00B34D56">
            <w:pPr>
              <w:jc w:val="both"/>
              <w:rPr>
                <w:rFonts w:eastAsia="Calibri" w:cstheme="minorHAnsi"/>
              </w:rPr>
            </w:pPr>
            <w:r w:rsidRPr="002A5F3A">
              <w:rPr>
                <w:rFonts w:eastAsia="Calibri" w:cstheme="minorHAnsi"/>
              </w:rPr>
              <w:t>Income</w:t>
            </w:r>
            <w:r w:rsidR="002A5F3A">
              <w:rPr>
                <w:rFonts w:eastAsia="Calibri" w:cstheme="minorHAnsi"/>
              </w:rPr>
              <w:t xml:space="preserve"> </w:t>
            </w:r>
            <w:r w:rsidRPr="002A5F3A">
              <w:rPr>
                <w:rFonts w:eastAsia="Calibri" w:cstheme="minorHAnsi"/>
              </w:rPr>
              <w:t>shares</w:t>
            </w:r>
            <w:r w:rsidR="002A5F3A">
              <w:rPr>
                <w:rFonts w:eastAsia="Calibri" w:cstheme="minorHAnsi"/>
              </w:rPr>
              <w:t xml:space="preserve"> </w:t>
            </w:r>
            <w:r w:rsidRPr="002A5F3A">
              <w:rPr>
                <w:rFonts w:eastAsia="Calibri" w:cstheme="minorHAnsi"/>
              </w:rPr>
              <w:t>held</w:t>
            </w:r>
            <w:r w:rsidR="002A5F3A">
              <w:rPr>
                <w:rFonts w:eastAsia="Calibri" w:cstheme="minorHAnsi"/>
              </w:rPr>
              <w:t xml:space="preserve"> </w:t>
            </w:r>
            <w:r w:rsidRPr="002A5F3A">
              <w:rPr>
                <w:rFonts w:eastAsia="Calibri" w:cstheme="minorHAnsi"/>
              </w:rPr>
              <w:t>by</w:t>
            </w:r>
            <w:r w:rsidR="002A5F3A">
              <w:rPr>
                <w:rFonts w:eastAsia="Calibri" w:cstheme="minorHAnsi"/>
              </w:rPr>
              <w:t xml:space="preserve"> </w:t>
            </w:r>
            <w:r w:rsidRPr="002A5F3A">
              <w:rPr>
                <w:rFonts w:eastAsia="Calibri" w:cstheme="minorHAnsi"/>
              </w:rPr>
              <w:t>Riches</w:t>
            </w:r>
            <w:r w:rsidR="002A5F3A">
              <w:rPr>
                <w:rFonts w:eastAsia="Calibri" w:cstheme="minorHAnsi"/>
              </w:rPr>
              <w:t>t</w:t>
            </w:r>
            <w:r w:rsidR="009A584B">
              <w:rPr>
                <w:rFonts w:eastAsia="Calibri" w:cstheme="minorHAnsi"/>
              </w:rPr>
              <w:t xml:space="preserve"> 10%</w:t>
            </w:r>
          </w:p>
        </w:tc>
        <w:tc>
          <w:tcPr>
            <w:tcW w:w="1260" w:type="dxa"/>
          </w:tcPr>
          <w:p w14:paraId="597D1431" w14:textId="62D4C9C0" w:rsidR="00744B48" w:rsidRPr="00A631DD" w:rsidRDefault="00744B48" w:rsidP="00B34D56">
            <w:pPr>
              <w:jc w:val="center"/>
              <w:rPr>
                <w:rFonts w:eastAsia="Calibri" w:cstheme="minorHAnsi"/>
              </w:rPr>
            </w:pPr>
            <w:r w:rsidRPr="00922A27">
              <w:rPr>
                <w:rFonts w:eastAsia="Calibri" w:cstheme="minorHAnsi"/>
              </w:rPr>
              <w:t>-4.1</w:t>
            </w:r>
            <w:r w:rsidRPr="00C76751">
              <w:rPr>
                <w:rFonts w:eastAsia="Calibri" w:cstheme="minorHAnsi"/>
              </w:rPr>
              <w:t>e-01</w:t>
            </w:r>
          </w:p>
        </w:tc>
        <w:tc>
          <w:tcPr>
            <w:tcW w:w="1440" w:type="dxa"/>
          </w:tcPr>
          <w:p w14:paraId="2E7C7411" w14:textId="24817444" w:rsidR="00744B48" w:rsidRPr="00C76751" w:rsidRDefault="00744B48" w:rsidP="00B34D56">
            <w:pPr>
              <w:jc w:val="center"/>
              <w:rPr>
                <w:rFonts w:eastAsia="Calibri" w:cstheme="minorHAnsi"/>
              </w:rPr>
            </w:pPr>
            <w:r w:rsidRPr="009E3A82">
              <w:rPr>
                <w:rFonts w:eastAsia="Calibri" w:cstheme="minorHAnsi"/>
              </w:rPr>
              <w:t>3.</w:t>
            </w:r>
            <w:r w:rsidR="004A38F1">
              <w:rPr>
                <w:rFonts w:eastAsia="Calibri" w:cstheme="minorHAnsi"/>
              </w:rPr>
              <w:t>7</w:t>
            </w:r>
            <w:r w:rsidRPr="00922A27">
              <w:rPr>
                <w:rFonts w:eastAsia="Calibri" w:cstheme="minorHAnsi"/>
              </w:rPr>
              <w:t>e-01</w:t>
            </w:r>
          </w:p>
        </w:tc>
        <w:tc>
          <w:tcPr>
            <w:tcW w:w="1620" w:type="dxa"/>
          </w:tcPr>
          <w:p w14:paraId="25FC4EF0" w14:textId="76E30445" w:rsidR="00744B48" w:rsidRPr="009E3A82" w:rsidRDefault="00744B48" w:rsidP="00B34D56">
            <w:pPr>
              <w:jc w:val="center"/>
              <w:rPr>
                <w:rFonts w:eastAsia="Calibri" w:cstheme="minorHAnsi"/>
              </w:rPr>
            </w:pPr>
            <w:r w:rsidRPr="00A631DD">
              <w:rPr>
                <w:rFonts w:eastAsia="Calibri" w:cstheme="minorHAnsi"/>
              </w:rPr>
              <w:t>0.2</w:t>
            </w:r>
            <w:r w:rsidR="00AF4F9F" w:rsidRPr="009E3A82">
              <w:rPr>
                <w:rFonts w:eastAsia="Calibri" w:cstheme="minorHAnsi"/>
              </w:rPr>
              <w:t>6</w:t>
            </w:r>
          </w:p>
        </w:tc>
      </w:tr>
      <w:tr w:rsidR="00744B48" w:rsidRPr="002A5F3A" w14:paraId="4F78C618" w14:textId="77777777" w:rsidTr="00B34D56">
        <w:tc>
          <w:tcPr>
            <w:tcW w:w="5305" w:type="dxa"/>
          </w:tcPr>
          <w:p w14:paraId="0293AAD8" w14:textId="0E7F4C51" w:rsidR="00744B48" w:rsidRPr="002A5F3A" w:rsidRDefault="00744B48" w:rsidP="00B34D56">
            <w:pPr>
              <w:jc w:val="both"/>
              <w:rPr>
                <w:rFonts w:eastAsia="Calibri" w:cstheme="minorHAnsi"/>
              </w:rPr>
            </w:pPr>
            <w:r w:rsidRPr="002A5F3A">
              <w:rPr>
                <w:rFonts w:eastAsia="Calibri" w:cstheme="minorHAnsi"/>
              </w:rPr>
              <w:t>Income</w:t>
            </w:r>
            <w:r w:rsidR="002A5F3A">
              <w:rPr>
                <w:rFonts w:eastAsia="Calibri" w:cstheme="minorHAnsi"/>
              </w:rPr>
              <w:t xml:space="preserve"> </w:t>
            </w:r>
            <w:r w:rsidRPr="002A5F3A">
              <w:rPr>
                <w:rFonts w:eastAsia="Calibri" w:cstheme="minorHAnsi"/>
              </w:rPr>
              <w:t>shares</w:t>
            </w:r>
            <w:r w:rsidR="009A584B">
              <w:rPr>
                <w:rFonts w:eastAsia="Calibri" w:cstheme="minorHAnsi"/>
              </w:rPr>
              <w:t xml:space="preserve"> </w:t>
            </w:r>
            <w:r w:rsidRPr="002A5F3A">
              <w:rPr>
                <w:rFonts w:eastAsia="Calibri" w:cstheme="minorHAnsi"/>
              </w:rPr>
              <w:t>held</w:t>
            </w:r>
            <w:r w:rsidR="002A5F3A">
              <w:rPr>
                <w:rFonts w:eastAsia="Calibri" w:cstheme="minorHAnsi"/>
              </w:rPr>
              <w:t xml:space="preserve"> </w:t>
            </w:r>
            <w:r w:rsidRPr="002A5F3A">
              <w:rPr>
                <w:rFonts w:eastAsia="Calibri" w:cstheme="minorHAnsi"/>
              </w:rPr>
              <w:t>by</w:t>
            </w:r>
            <w:r w:rsidR="002A5F3A">
              <w:rPr>
                <w:rFonts w:eastAsia="Calibri" w:cstheme="minorHAnsi"/>
              </w:rPr>
              <w:t xml:space="preserve"> </w:t>
            </w:r>
            <w:r w:rsidRPr="002A5F3A">
              <w:rPr>
                <w:rFonts w:eastAsia="Calibri" w:cstheme="minorHAnsi"/>
              </w:rPr>
              <w:t>Riche</w:t>
            </w:r>
            <w:r w:rsidR="009A584B">
              <w:rPr>
                <w:rFonts w:eastAsia="Calibri" w:cstheme="minorHAnsi"/>
              </w:rPr>
              <w:t>st %</w:t>
            </w:r>
          </w:p>
        </w:tc>
        <w:tc>
          <w:tcPr>
            <w:tcW w:w="1260" w:type="dxa"/>
          </w:tcPr>
          <w:p w14:paraId="760DD0CB" w14:textId="512D5130" w:rsidR="00744B48" w:rsidRPr="00A631DD" w:rsidRDefault="00744B48" w:rsidP="00B34D56">
            <w:pPr>
              <w:jc w:val="center"/>
              <w:rPr>
                <w:rFonts w:eastAsia="Calibri" w:cstheme="minorHAnsi"/>
              </w:rPr>
            </w:pPr>
            <w:r w:rsidRPr="00922A27">
              <w:rPr>
                <w:rFonts w:eastAsia="Calibri" w:cstheme="minorHAnsi"/>
              </w:rPr>
              <w:t>3.7</w:t>
            </w:r>
            <w:r w:rsidRPr="00C76751">
              <w:rPr>
                <w:rFonts w:eastAsia="Calibri" w:cstheme="minorHAnsi"/>
              </w:rPr>
              <w:t>e-02</w:t>
            </w:r>
          </w:p>
        </w:tc>
        <w:tc>
          <w:tcPr>
            <w:tcW w:w="1440" w:type="dxa"/>
          </w:tcPr>
          <w:p w14:paraId="0B100206" w14:textId="23395F38" w:rsidR="00744B48" w:rsidRPr="00EC1E24" w:rsidRDefault="00744B48" w:rsidP="00B34D56">
            <w:pPr>
              <w:jc w:val="center"/>
              <w:rPr>
                <w:rFonts w:eastAsia="Calibri" w:cstheme="minorHAnsi"/>
              </w:rPr>
            </w:pPr>
            <w:r w:rsidRPr="009E3A82">
              <w:rPr>
                <w:rFonts w:eastAsia="Calibri" w:cstheme="minorHAnsi"/>
              </w:rPr>
              <w:t>4.0e-02</w:t>
            </w:r>
          </w:p>
        </w:tc>
        <w:tc>
          <w:tcPr>
            <w:tcW w:w="1620" w:type="dxa"/>
          </w:tcPr>
          <w:p w14:paraId="736D9EFA" w14:textId="559CFF9C" w:rsidR="00744B48" w:rsidRPr="00EC1E24" w:rsidRDefault="00744B48" w:rsidP="00B34D56">
            <w:pPr>
              <w:jc w:val="center"/>
              <w:rPr>
                <w:rFonts w:eastAsia="Calibri" w:cstheme="minorHAnsi"/>
              </w:rPr>
            </w:pPr>
            <w:r w:rsidRPr="00EC1E24">
              <w:rPr>
                <w:rFonts w:eastAsia="Calibri" w:cstheme="minorHAnsi"/>
              </w:rPr>
              <w:t>0.3</w:t>
            </w:r>
            <w:r w:rsidR="00AF4F9F" w:rsidRPr="00EC1E24">
              <w:rPr>
                <w:rFonts w:eastAsia="Calibri" w:cstheme="minorHAnsi"/>
              </w:rPr>
              <w:t>6</w:t>
            </w:r>
          </w:p>
        </w:tc>
      </w:tr>
      <w:tr w:rsidR="00DB3A58" w:rsidRPr="003D3216" w14:paraId="193E133A" w14:textId="77777777" w:rsidTr="001C1170">
        <w:tc>
          <w:tcPr>
            <w:tcW w:w="5305" w:type="dxa"/>
          </w:tcPr>
          <w:p w14:paraId="451DAFD9" w14:textId="77777777" w:rsidR="00C30918" w:rsidRPr="002A5F3A" w:rsidRDefault="00C30918" w:rsidP="00B34D56">
            <w:pPr>
              <w:jc w:val="both"/>
              <w:rPr>
                <w:rFonts w:eastAsia="Calibri" w:cstheme="minorHAnsi"/>
              </w:rPr>
            </w:pPr>
            <w:r w:rsidRPr="003D3216">
              <w:rPr>
                <w:rFonts w:eastAsia="Calibri" w:cstheme="minorHAnsi"/>
              </w:rPr>
              <w:t>Gini</w:t>
            </w:r>
            <w:r>
              <w:rPr>
                <w:rFonts w:eastAsia="Calibri" w:cstheme="minorHAnsi"/>
              </w:rPr>
              <w:t xml:space="preserve"> index on </w:t>
            </w:r>
            <w:r w:rsidRPr="002A5F3A">
              <w:rPr>
                <w:rFonts w:eastAsia="Calibri" w:cstheme="minorHAnsi"/>
              </w:rPr>
              <w:t>Income</w:t>
            </w:r>
          </w:p>
        </w:tc>
        <w:tc>
          <w:tcPr>
            <w:tcW w:w="1260" w:type="dxa"/>
          </w:tcPr>
          <w:p w14:paraId="1EEFF160" w14:textId="0CE71C02" w:rsidR="00C30918" w:rsidRPr="003D3216" w:rsidRDefault="00C30918" w:rsidP="00B34D56">
            <w:pPr>
              <w:jc w:val="center"/>
              <w:rPr>
                <w:rFonts w:eastAsia="Calibri" w:cstheme="minorHAnsi"/>
              </w:rPr>
            </w:pPr>
            <w:r w:rsidRPr="003D3216">
              <w:rPr>
                <w:rFonts w:eastAsia="Calibri" w:cstheme="minorHAnsi"/>
              </w:rPr>
              <w:t>5.3e-01</w:t>
            </w:r>
          </w:p>
        </w:tc>
        <w:tc>
          <w:tcPr>
            <w:tcW w:w="1440" w:type="dxa"/>
          </w:tcPr>
          <w:p w14:paraId="760BA5AC" w14:textId="7800D55D" w:rsidR="00C30918" w:rsidRPr="003D3216" w:rsidRDefault="00C30918" w:rsidP="00B34D56">
            <w:pPr>
              <w:jc w:val="center"/>
              <w:rPr>
                <w:rFonts w:eastAsia="Calibri" w:cstheme="minorHAnsi"/>
              </w:rPr>
            </w:pPr>
            <w:r w:rsidRPr="003D3216">
              <w:rPr>
                <w:rFonts w:eastAsia="Calibri" w:cstheme="minorHAnsi"/>
              </w:rPr>
              <w:t>6.2e-01</w:t>
            </w:r>
          </w:p>
        </w:tc>
        <w:tc>
          <w:tcPr>
            <w:tcW w:w="1620" w:type="dxa"/>
          </w:tcPr>
          <w:p w14:paraId="37DFA15C" w14:textId="77777777" w:rsidR="00C30918" w:rsidRPr="003D3216" w:rsidRDefault="00C30918" w:rsidP="00B34D56">
            <w:pPr>
              <w:jc w:val="center"/>
              <w:rPr>
                <w:rFonts w:eastAsia="Calibri" w:cstheme="minorHAnsi"/>
              </w:rPr>
            </w:pPr>
            <w:r w:rsidRPr="003D3216">
              <w:rPr>
                <w:rFonts w:eastAsia="Calibri" w:cstheme="minorHAnsi"/>
              </w:rPr>
              <w:t>0.39</w:t>
            </w:r>
          </w:p>
        </w:tc>
      </w:tr>
      <w:tr w:rsidR="00DB3A58" w:rsidRPr="003D3216" w14:paraId="67ED6976" w14:textId="77777777" w:rsidTr="001C1170">
        <w:tc>
          <w:tcPr>
            <w:tcW w:w="5305" w:type="dxa"/>
          </w:tcPr>
          <w:p w14:paraId="5305D817" w14:textId="77777777" w:rsidR="00C30918" w:rsidRPr="002A5F3A" w:rsidRDefault="00C30918" w:rsidP="00B34D56">
            <w:pPr>
              <w:jc w:val="both"/>
              <w:rPr>
                <w:rFonts w:eastAsia="Calibri" w:cstheme="minorHAnsi"/>
              </w:rPr>
            </w:pPr>
            <w:r w:rsidRPr="003D3216">
              <w:rPr>
                <w:rFonts w:eastAsia="Calibri" w:cstheme="minorHAnsi"/>
              </w:rPr>
              <w:t>Urban</w:t>
            </w:r>
            <w:r>
              <w:rPr>
                <w:rFonts w:eastAsia="Calibri" w:cstheme="minorHAnsi"/>
              </w:rPr>
              <w:t xml:space="preserve"> </w:t>
            </w:r>
            <w:r w:rsidRPr="002A5F3A">
              <w:rPr>
                <w:rFonts w:eastAsia="Calibri" w:cstheme="minorHAnsi"/>
              </w:rPr>
              <w:t>population</w:t>
            </w:r>
            <w:r>
              <w:rPr>
                <w:rFonts w:eastAsia="Calibri" w:cstheme="minorHAnsi"/>
              </w:rPr>
              <w:t xml:space="preserve"> (%)</w:t>
            </w:r>
          </w:p>
        </w:tc>
        <w:tc>
          <w:tcPr>
            <w:tcW w:w="1260" w:type="dxa"/>
          </w:tcPr>
          <w:p w14:paraId="223FBBA8" w14:textId="4CAF04B8" w:rsidR="00C30918" w:rsidRPr="003D3216" w:rsidRDefault="00C30918" w:rsidP="00B34D56">
            <w:pPr>
              <w:jc w:val="center"/>
              <w:rPr>
                <w:rFonts w:eastAsia="Calibri" w:cstheme="minorHAnsi"/>
              </w:rPr>
            </w:pPr>
            <w:r w:rsidRPr="003D3216">
              <w:rPr>
                <w:rFonts w:eastAsia="Calibri" w:cstheme="minorHAnsi"/>
              </w:rPr>
              <w:t>1.</w:t>
            </w:r>
            <w:r w:rsidR="004A38F1">
              <w:rPr>
                <w:rFonts w:eastAsia="Calibri" w:cstheme="minorHAnsi"/>
              </w:rPr>
              <w:t>3</w:t>
            </w:r>
            <w:r w:rsidRPr="003D3216">
              <w:rPr>
                <w:rFonts w:eastAsia="Calibri" w:cstheme="minorHAnsi"/>
              </w:rPr>
              <w:t>e-02</w:t>
            </w:r>
          </w:p>
        </w:tc>
        <w:tc>
          <w:tcPr>
            <w:tcW w:w="1440" w:type="dxa"/>
          </w:tcPr>
          <w:p w14:paraId="020ED295" w14:textId="36D98FBE" w:rsidR="00C30918" w:rsidRPr="003D3216" w:rsidRDefault="00C30918" w:rsidP="00B34D56">
            <w:pPr>
              <w:jc w:val="center"/>
              <w:rPr>
                <w:rFonts w:eastAsia="Calibri" w:cstheme="minorHAnsi"/>
              </w:rPr>
            </w:pPr>
            <w:r w:rsidRPr="003D3216">
              <w:rPr>
                <w:rFonts w:eastAsia="Calibri" w:cstheme="minorHAnsi"/>
              </w:rPr>
              <w:t>7.</w:t>
            </w:r>
            <w:r w:rsidR="004A38F1">
              <w:rPr>
                <w:rFonts w:eastAsia="Calibri" w:cstheme="minorHAnsi"/>
              </w:rPr>
              <w:t>2</w:t>
            </w:r>
            <w:r w:rsidRPr="003D3216">
              <w:rPr>
                <w:rFonts w:eastAsia="Calibri" w:cstheme="minorHAnsi"/>
              </w:rPr>
              <w:t>e-03</w:t>
            </w:r>
          </w:p>
        </w:tc>
        <w:tc>
          <w:tcPr>
            <w:tcW w:w="1620" w:type="dxa"/>
          </w:tcPr>
          <w:p w14:paraId="0DB15A99" w14:textId="77777777" w:rsidR="00C30918" w:rsidRPr="003D3216" w:rsidRDefault="00C30918" w:rsidP="00B34D56">
            <w:pPr>
              <w:jc w:val="center"/>
              <w:rPr>
                <w:rFonts w:eastAsia="Calibri" w:cstheme="minorHAnsi"/>
              </w:rPr>
            </w:pPr>
            <w:r w:rsidRPr="003D3216">
              <w:rPr>
                <w:rFonts w:eastAsia="Calibri" w:cstheme="minorHAnsi"/>
              </w:rPr>
              <w:t>0.08</w:t>
            </w:r>
          </w:p>
        </w:tc>
      </w:tr>
      <w:tr w:rsidR="00C30918" w:rsidRPr="003D3216" w14:paraId="4B21EF64" w14:textId="77777777" w:rsidTr="00B34D56">
        <w:tc>
          <w:tcPr>
            <w:tcW w:w="5305" w:type="dxa"/>
          </w:tcPr>
          <w:p w14:paraId="24FED75D" w14:textId="48DBEFCE" w:rsidR="00C30918" w:rsidRPr="00B34D56" w:rsidRDefault="00C30918" w:rsidP="00B34D56">
            <w:pPr>
              <w:jc w:val="both"/>
              <w:rPr>
                <w:rFonts w:eastAsia="Calibri" w:cstheme="minorHAnsi"/>
                <w:b/>
                <w:bCs/>
              </w:rPr>
            </w:pPr>
            <w:r w:rsidRPr="00B34D56">
              <w:rPr>
                <w:rFonts w:eastAsia="Calibri" w:cstheme="minorHAnsi"/>
                <w:b/>
                <w:bCs/>
              </w:rPr>
              <w:t>Health indicators</w:t>
            </w:r>
          </w:p>
        </w:tc>
        <w:tc>
          <w:tcPr>
            <w:tcW w:w="1260" w:type="dxa"/>
          </w:tcPr>
          <w:p w14:paraId="5F98C5D4" w14:textId="77777777" w:rsidR="00C30918" w:rsidRPr="003D3216" w:rsidRDefault="00C30918" w:rsidP="00B34D56">
            <w:pPr>
              <w:jc w:val="center"/>
              <w:rPr>
                <w:rFonts w:eastAsia="Calibri" w:cstheme="minorHAnsi"/>
              </w:rPr>
            </w:pPr>
          </w:p>
        </w:tc>
        <w:tc>
          <w:tcPr>
            <w:tcW w:w="1440" w:type="dxa"/>
          </w:tcPr>
          <w:p w14:paraId="02EA34F4" w14:textId="77777777" w:rsidR="00C30918" w:rsidRPr="003D3216" w:rsidRDefault="00C30918" w:rsidP="00B34D56">
            <w:pPr>
              <w:jc w:val="center"/>
              <w:rPr>
                <w:rFonts w:eastAsia="Calibri" w:cstheme="minorHAnsi"/>
              </w:rPr>
            </w:pPr>
          </w:p>
        </w:tc>
        <w:tc>
          <w:tcPr>
            <w:tcW w:w="1620" w:type="dxa"/>
          </w:tcPr>
          <w:p w14:paraId="6DFE2D6F" w14:textId="77777777" w:rsidR="00C30918" w:rsidRPr="003D3216" w:rsidRDefault="00C30918" w:rsidP="00B34D56">
            <w:pPr>
              <w:jc w:val="center"/>
              <w:rPr>
                <w:rFonts w:eastAsia="Calibri" w:cstheme="minorHAnsi"/>
              </w:rPr>
            </w:pPr>
          </w:p>
        </w:tc>
      </w:tr>
      <w:tr w:rsidR="00DB3A58" w:rsidRPr="003D3216" w14:paraId="3D1C9500" w14:textId="77777777" w:rsidTr="001C1170">
        <w:tc>
          <w:tcPr>
            <w:tcW w:w="5305" w:type="dxa"/>
          </w:tcPr>
          <w:p w14:paraId="7B9FE38A" w14:textId="77777777" w:rsidR="00C30918" w:rsidRPr="002A5F3A" w:rsidRDefault="00C30918" w:rsidP="00B34D56">
            <w:pPr>
              <w:jc w:val="both"/>
              <w:rPr>
                <w:rFonts w:eastAsia="Calibri" w:cstheme="minorHAnsi"/>
              </w:rPr>
            </w:pPr>
            <w:r w:rsidRPr="003D3216">
              <w:rPr>
                <w:rFonts w:eastAsia="Calibri" w:cstheme="minorHAnsi"/>
              </w:rPr>
              <w:t>Domestic</w:t>
            </w:r>
            <w:r>
              <w:rPr>
                <w:rFonts w:eastAsia="Calibri" w:cstheme="minorHAnsi"/>
              </w:rPr>
              <w:t xml:space="preserve"> </w:t>
            </w:r>
            <w:r w:rsidRPr="002A5F3A">
              <w:rPr>
                <w:rFonts w:eastAsia="Calibri" w:cstheme="minorHAnsi"/>
              </w:rPr>
              <w:t>Private</w:t>
            </w:r>
            <w:r>
              <w:rPr>
                <w:rFonts w:eastAsia="Calibri" w:cstheme="minorHAnsi"/>
              </w:rPr>
              <w:t xml:space="preserve"> </w:t>
            </w:r>
            <w:r w:rsidRPr="002A5F3A">
              <w:rPr>
                <w:rFonts w:eastAsia="Calibri" w:cstheme="minorHAnsi"/>
              </w:rPr>
              <w:t>Health</w:t>
            </w:r>
            <w:r>
              <w:rPr>
                <w:rFonts w:eastAsia="Calibri" w:cstheme="minorHAnsi"/>
              </w:rPr>
              <w:t xml:space="preserve"> </w:t>
            </w:r>
            <w:r w:rsidRPr="002A5F3A">
              <w:rPr>
                <w:rFonts w:eastAsia="Calibri" w:cstheme="minorHAnsi"/>
              </w:rPr>
              <w:t>Expenditure</w:t>
            </w:r>
          </w:p>
        </w:tc>
        <w:tc>
          <w:tcPr>
            <w:tcW w:w="1260" w:type="dxa"/>
          </w:tcPr>
          <w:p w14:paraId="3FE91B4C" w14:textId="4C66AF17" w:rsidR="00C30918" w:rsidRPr="003D3216" w:rsidRDefault="00C30918" w:rsidP="00B34D56">
            <w:pPr>
              <w:jc w:val="center"/>
              <w:rPr>
                <w:rFonts w:eastAsia="Calibri" w:cstheme="minorHAnsi"/>
              </w:rPr>
            </w:pPr>
            <w:r w:rsidRPr="003D3216">
              <w:rPr>
                <w:rFonts w:eastAsia="Calibri" w:cstheme="minorHAnsi"/>
              </w:rPr>
              <w:t>-7.</w:t>
            </w:r>
            <w:r w:rsidR="004A38F1">
              <w:rPr>
                <w:rFonts w:eastAsia="Calibri" w:cstheme="minorHAnsi"/>
              </w:rPr>
              <w:t>3</w:t>
            </w:r>
            <w:r w:rsidRPr="003D3216">
              <w:rPr>
                <w:rFonts w:eastAsia="Calibri" w:cstheme="minorHAnsi"/>
              </w:rPr>
              <w:t>e-03</w:t>
            </w:r>
          </w:p>
        </w:tc>
        <w:tc>
          <w:tcPr>
            <w:tcW w:w="1440" w:type="dxa"/>
          </w:tcPr>
          <w:p w14:paraId="6CC8F751" w14:textId="79683BFC" w:rsidR="00C30918" w:rsidRPr="003D3216" w:rsidRDefault="00C30918" w:rsidP="00B34D56">
            <w:pPr>
              <w:jc w:val="center"/>
              <w:rPr>
                <w:rFonts w:eastAsia="Calibri" w:cstheme="minorHAnsi"/>
              </w:rPr>
            </w:pPr>
            <w:r w:rsidRPr="003D3216">
              <w:rPr>
                <w:rFonts w:eastAsia="Calibri" w:cstheme="minorHAnsi"/>
              </w:rPr>
              <w:t>8.</w:t>
            </w:r>
            <w:r w:rsidR="004A38F1">
              <w:rPr>
                <w:rFonts w:eastAsia="Calibri" w:cstheme="minorHAnsi"/>
              </w:rPr>
              <w:t>1</w:t>
            </w:r>
            <w:r w:rsidRPr="003D3216">
              <w:rPr>
                <w:rFonts w:eastAsia="Calibri" w:cstheme="minorHAnsi"/>
              </w:rPr>
              <w:t>e-03</w:t>
            </w:r>
          </w:p>
        </w:tc>
        <w:tc>
          <w:tcPr>
            <w:tcW w:w="1620" w:type="dxa"/>
          </w:tcPr>
          <w:p w14:paraId="74C4CDEB" w14:textId="77777777" w:rsidR="00C30918" w:rsidRPr="003D3216" w:rsidRDefault="00C30918" w:rsidP="00B34D56">
            <w:pPr>
              <w:jc w:val="center"/>
              <w:rPr>
                <w:rFonts w:eastAsia="Calibri" w:cstheme="minorHAnsi"/>
              </w:rPr>
            </w:pPr>
            <w:r w:rsidRPr="003D3216">
              <w:rPr>
                <w:rFonts w:eastAsia="Calibri" w:cstheme="minorHAnsi"/>
              </w:rPr>
              <w:t>0.37</w:t>
            </w:r>
          </w:p>
        </w:tc>
      </w:tr>
      <w:tr w:rsidR="00DB3A58" w:rsidRPr="003D3216" w14:paraId="73CA7100" w14:textId="77777777" w:rsidTr="001C1170">
        <w:tc>
          <w:tcPr>
            <w:tcW w:w="5305" w:type="dxa"/>
          </w:tcPr>
          <w:p w14:paraId="581E879E" w14:textId="77777777" w:rsidR="00C30918" w:rsidRPr="002A5F3A" w:rsidRDefault="00C30918" w:rsidP="00B34D56">
            <w:pPr>
              <w:jc w:val="both"/>
              <w:rPr>
                <w:rFonts w:eastAsia="Calibri" w:cstheme="minorHAnsi"/>
              </w:rPr>
            </w:pPr>
            <w:r w:rsidRPr="003D3216">
              <w:rPr>
                <w:rFonts w:eastAsia="Calibri" w:cstheme="minorHAnsi"/>
              </w:rPr>
              <w:t>Out</w:t>
            </w:r>
            <w:r>
              <w:rPr>
                <w:rFonts w:eastAsia="Calibri" w:cstheme="minorHAnsi"/>
              </w:rPr>
              <w:t xml:space="preserve"> </w:t>
            </w:r>
            <w:r w:rsidRPr="002A5F3A">
              <w:rPr>
                <w:rFonts w:eastAsia="Calibri" w:cstheme="minorHAnsi"/>
              </w:rPr>
              <w:t>of</w:t>
            </w:r>
            <w:r>
              <w:rPr>
                <w:rFonts w:eastAsia="Calibri" w:cstheme="minorHAnsi"/>
              </w:rPr>
              <w:t xml:space="preserve"> </w:t>
            </w:r>
            <w:r w:rsidRPr="002A5F3A">
              <w:rPr>
                <w:rFonts w:eastAsia="Calibri" w:cstheme="minorHAnsi"/>
              </w:rPr>
              <w:t>Pocket</w:t>
            </w:r>
            <w:r>
              <w:rPr>
                <w:rFonts w:eastAsia="Calibri" w:cstheme="minorHAnsi"/>
              </w:rPr>
              <w:t xml:space="preserve"> </w:t>
            </w:r>
            <w:r w:rsidRPr="002A5F3A">
              <w:rPr>
                <w:rFonts w:eastAsia="Calibri" w:cstheme="minorHAnsi"/>
              </w:rPr>
              <w:t>Health</w:t>
            </w:r>
            <w:r>
              <w:rPr>
                <w:rFonts w:eastAsia="Calibri" w:cstheme="minorHAnsi"/>
              </w:rPr>
              <w:t xml:space="preserve"> </w:t>
            </w:r>
            <w:r w:rsidRPr="002A5F3A">
              <w:rPr>
                <w:rFonts w:eastAsia="Calibri" w:cstheme="minorHAnsi"/>
              </w:rPr>
              <w:t>Expenditure</w:t>
            </w:r>
          </w:p>
        </w:tc>
        <w:tc>
          <w:tcPr>
            <w:tcW w:w="1260" w:type="dxa"/>
          </w:tcPr>
          <w:p w14:paraId="26458D25" w14:textId="3A6A7832" w:rsidR="00C30918" w:rsidRPr="003D3216" w:rsidRDefault="00C30918" w:rsidP="00B34D56">
            <w:pPr>
              <w:jc w:val="center"/>
              <w:rPr>
                <w:rFonts w:eastAsia="Calibri" w:cstheme="minorHAnsi"/>
              </w:rPr>
            </w:pPr>
            <w:r w:rsidRPr="003D3216">
              <w:rPr>
                <w:rFonts w:eastAsia="Calibri" w:cstheme="minorHAnsi"/>
              </w:rPr>
              <w:t>1.7e-03</w:t>
            </w:r>
          </w:p>
        </w:tc>
        <w:tc>
          <w:tcPr>
            <w:tcW w:w="1440" w:type="dxa"/>
          </w:tcPr>
          <w:p w14:paraId="554488A0" w14:textId="2ED21D3F" w:rsidR="00C30918" w:rsidRPr="003D3216" w:rsidRDefault="00C30918" w:rsidP="00B34D56">
            <w:pPr>
              <w:jc w:val="center"/>
              <w:rPr>
                <w:rFonts w:eastAsia="Calibri" w:cstheme="minorHAnsi"/>
              </w:rPr>
            </w:pPr>
            <w:r w:rsidRPr="003D3216">
              <w:rPr>
                <w:rFonts w:eastAsia="Calibri" w:cstheme="minorHAnsi"/>
              </w:rPr>
              <w:t>9.4e-04</w:t>
            </w:r>
          </w:p>
        </w:tc>
        <w:tc>
          <w:tcPr>
            <w:tcW w:w="1620" w:type="dxa"/>
          </w:tcPr>
          <w:p w14:paraId="413A4734" w14:textId="77777777" w:rsidR="00C30918" w:rsidRPr="003D3216" w:rsidRDefault="00C30918" w:rsidP="00B34D56">
            <w:pPr>
              <w:jc w:val="center"/>
              <w:rPr>
                <w:rFonts w:eastAsia="Calibri" w:cstheme="minorHAnsi"/>
              </w:rPr>
            </w:pPr>
            <w:r w:rsidRPr="003D3216">
              <w:rPr>
                <w:rFonts w:eastAsia="Calibri" w:cstheme="minorHAnsi"/>
              </w:rPr>
              <w:t>0.07</w:t>
            </w:r>
          </w:p>
        </w:tc>
      </w:tr>
      <w:tr w:rsidR="00DB3A58" w:rsidRPr="003D3216" w14:paraId="26D6FF01" w14:textId="77777777" w:rsidTr="001C1170">
        <w:tc>
          <w:tcPr>
            <w:tcW w:w="5305" w:type="dxa"/>
          </w:tcPr>
          <w:p w14:paraId="5BBA7A32" w14:textId="77777777" w:rsidR="00C30918" w:rsidRPr="002A5F3A" w:rsidRDefault="00C30918" w:rsidP="00B34D56">
            <w:pPr>
              <w:jc w:val="both"/>
              <w:rPr>
                <w:rFonts w:eastAsia="Calibri" w:cstheme="minorHAnsi"/>
              </w:rPr>
            </w:pPr>
            <w:r w:rsidRPr="003D3216">
              <w:rPr>
                <w:rFonts w:eastAsia="Calibri" w:cstheme="minorHAnsi"/>
              </w:rPr>
              <w:t>Domestic</w:t>
            </w:r>
            <w:r>
              <w:rPr>
                <w:rFonts w:eastAsia="Calibri" w:cstheme="minorHAnsi"/>
              </w:rPr>
              <w:t xml:space="preserve"> </w:t>
            </w:r>
            <w:r w:rsidRPr="002A5F3A">
              <w:rPr>
                <w:rFonts w:eastAsia="Calibri" w:cstheme="minorHAnsi"/>
              </w:rPr>
              <w:t>general</w:t>
            </w:r>
            <w:r>
              <w:rPr>
                <w:rFonts w:eastAsia="Calibri" w:cstheme="minorHAnsi"/>
              </w:rPr>
              <w:t xml:space="preserve"> </w:t>
            </w:r>
            <w:r w:rsidRPr="002A5F3A">
              <w:rPr>
                <w:rFonts w:eastAsia="Calibri" w:cstheme="minorHAnsi"/>
              </w:rPr>
              <w:t>government</w:t>
            </w:r>
            <w:r>
              <w:rPr>
                <w:rFonts w:eastAsia="Calibri" w:cstheme="minorHAnsi"/>
              </w:rPr>
              <w:t xml:space="preserve"> </w:t>
            </w:r>
            <w:r w:rsidRPr="002A5F3A">
              <w:rPr>
                <w:rFonts w:eastAsia="Calibri" w:cstheme="minorHAnsi"/>
              </w:rPr>
              <w:t>health</w:t>
            </w:r>
            <w:r>
              <w:rPr>
                <w:rFonts w:eastAsia="Calibri" w:cstheme="minorHAnsi"/>
              </w:rPr>
              <w:t xml:space="preserve"> </w:t>
            </w:r>
            <w:r w:rsidRPr="002A5F3A">
              <w:rPr>
                <w:rFonts w:eastAsia="Calibri" w:cstheme="minorHAnsi"/>
              </w:rPr>
              <w:t>expenditure</w:t>
            </w:r>
            <w:r>
              <w:rPr>
                <w:rFonts w:eastAsia="Calibri" w:cstheme="minorHAnsi"/>
              </w:rPr>
              <w:t xml:space="preserve"> as </w:t>
            </w:r>
            <w:r w:rsidRPr="002A5F3A">
              <w:rPr>
                <w:rFonts w:eastAsia="Calibri" w:cstheme="minorHAnsi"/>
              </w:rPr>
              <w:t>percentage</w:t>
            </w:r>
            <w:r>
              <w:rPr>
                <w:rFonts w:eastAsia="Calibri" w:cstheme="minorHAnsi"/>
              </w:rPr>
              <w:t xml:space="preserve"> </w:t>
            </w:r>
            <w:r w:rsidRPr="002A5F3A">
              <w:rPr>
                <w:rFonts w:eastAsia="Calibri" w:cstheme="minorHAnsi"/>
              </w:rPr>
              <w:t>of</w:t>
            </w:r>
            <w:r>
              <w:rPr>
                <w:rFonts w:eastAsia="Calibri" w:cstheme="minorHAnsi"/>
              </w:rPr>
              <w:t xml:space="preserve"> </w:t>
            </w:r>
            <w:r w:rsidRPr="002A5F3A">
              <w:rPr>
                <w:rFonts w:eastAsia="Calibri" w:cstheme="minorHAnsi"/>
              </w:rPr>
              <w:t>gross</w:t>
            </w:r>
            <w:r>
              <w:rPr>
                <w:rFonts w:eastAsia="Calibri" w:cstheme="minorHAnsi"/>
              </w:rPr>
              <w:t xml:space="preserve"> </w:t>
            </w:r>
            <w:r w:rsidRPr="002A5F3A">
              <w:rPr>
                <w:rFonts w:eastAsia="Calibri" w:cstheme="minorHAnsi"/>
              </w:rPr>
              <w:t>domestic</w:t>
            </w:r>
            <w:r>
              <w:rPr>
                <w:rFonts w:eastAsia="Calibri" w:cstheme="minorHAnsi"/>
              </w:rPr>
              <w:t xml:space="preserve"> </w:t>
            </w:r>
            <w:r w:rsidRPr="002A5F3A">
              <w:rPr>
                <w:rFonts w:eastAsia="Calibri" w:cstheme="minorHAnsi"/>
              </w:rPr>
              <w:t>product</w:t>
            </w:r>
          </w:p>
        </w:tc>
        <w:tc>
          <w:tcPr>
            <w:tcW w:w="1260" w:type="dxa"/>
          </w:tcPr>
          <w:p w14:paraId="1BEEBF36" w14:textId="70E42518" w:rsidR="00C30918" w:rsidRPr="003D3216" w:rsidRDefault="00C30918" w:rsidP="00B34D56">
            <w:pPr>
              <w:jc w:val="center"/>
              <w:rPr>
                <w:rFonts w:eastAsia="Calibri" w:cstheme="minorHAnsi"/>
              </w:rPr>
            </w:pPr>
            <w:r w:rsidRPr="003D3216">
              <w:rPr>
                <w:rFonts w:eastAsia="Calibri" w:cstheme="minorHAnsi"/>
              </w:rPr>
              <w:t>2.</w:t>
            </w:r>
            <w:r w:rsidR="004A38F1">
              <w:rPr>
                <w:rFonts w:eastAsia="Calibri" w:cstheme="minorHAnsi"/>
              </w:rPr>
              <w:t>2</w:t>
            </w:r>
            <w:r w:rsidRPr="003D3216">
              <w:rPr>
                <w:rFonts w:eastAsia="Calibri" w:cstheme="minorHAnsi"/>
              </w:rPr>
              <w:t>e-01</w:t>
            </w:r>
          </w:p>
        </w:tc>
        <w:tc>
          <w:tcPr>
            <w:tcW w:w="1440" w:type="dxa"/>
          </w:tcPr>
          <w:p w14:paraId="312A3570" w14:textId="36098A8C" w:rsidR="00C30918" w:rsidRPr="003D3216" w:rsidRDefault="00C30918" w:rsidP="00B34D56">
            <w:pPr>
              <w:jc w:val="center"/>
              <w:rPr>
                <w:rFonts w:eastAsia="Calibri" w:cstheme="minorHAnsi"/>
              </w:rPr>
            </w:pPr>
            <w:r w:rsidRPr="003D3216">
              <w:rPr>
                <w:rFonts w:eastAsia="Calibri" w:cstheme="minorHAnsi"/>
              </w:rPr>
              <w:t>1.</w:t>
            </w:r>
            <w:r w:rsidR="004A38F1">
              <w:rPr>
                <w:rFonts w:eastAsia="Calibri" w:cstheme="minorHAnsi"/>
              </w:rPr>
              <w:t>1</w:t>
            </w:r>
            <w:r w:rsidRPr="003D3216">
              <w:rPr>
                <w:rFonts w:eastAsia="Calibri" w:cstheme="minorHAnsi"/>
              </w:rPr>
              <w:t>e-01</w:t>
            </w:r>
          </w:p>
        </w:tc>
        <w:tc>
          <w:tcPr>
            <w:tcW w:w="1620" w:type="dxa"/>
          </w:tcPr>
          <w:p w14:paraId="3B50D3B8" w14:textId="77777777" w:rsidR="00C30918" w:rsidRPr="00B34D56" w:rsidRDefault="00C30918" w:rsidP="00B34D56">
            <w:pPr>
              <w:jc w:val="center"/>
              <w:rPr>
                <w:rFonts w:eastAsia="Calibri" w:cstheme="minorHAnsi"/>
                <w:b/>
                <w:bCs/>
              </w:rPr>
            </w:pPr>
            <w:r w:rsidRPr="00B34D56">
              <w:rPr>
                <w:rFonts w:eastAsia="Calibri" w:cstheme="minorHAnsi"/>
                <w:b/>
                <w:bCs/>
              </w:rPr>
              <w:t>0.05</w:t>
            </w:r>
          </w:p>
        </w:tc>
      </w:tr>
      <w:tr w:rsidR="00DB3A58" w:rsidRPr="003D3216" w14:paraId="069F8FEB" w14:textId="77777777" w:rsidTr="001C1170">
        <w:tc>
          <w:tcPr>
            <w:tcW w:w="5305" w:type="dxa"/>
          </w:tcPr>
          <w:p w14:paraId="210195F1" w14:textId="77777777" w:rsidR="00C30918" w:rsidRPr="002A5F3A" w:rsidRDefault="00C30918" w:rsidP="00B34D56">
            <w:pPr>
              <w:jc w:val="both"/>
              <w:rPr>
                <w:rFonts w:eastAsia="Calibri" w:cstheme="minorHAnsi"/>
              </w:rPr>
            </w:pPr>
            <w:r w:rsidRPr="003D3216">
              <w:rPr>
                <w:rFonts w:eastAsia="Calibri" w:cstheme="minorHAnsi"/>
              </w:rPr>
              <w:t>Current</w:t>
            </w:r>
            <w:r>
              <w:rPr>
                <w:rFonts w:eastAsia="Calibri" w:cstheme="minorHAnsi"/>
              </w:rPr>
              <w:t xml:space="preserve"> </w:t>
            </w:r>
            <w:r w:rsidRPr="002A5F3A">
              <w:rPr>
                <w:rFonts w:eastAsia="Calibri" w:cstheme="minorHAnsi"/>
              </w:rPr>
              <w:t>health</w:t>
            </w:r>
            <w:r>
              <w:rPr>
                <w:rFonts w:eastAsia="Calibri" w:cstheme="minorHAnsi"/>
              </w:rPr>
              <w:t xml:space="preserve"> </w:t>
            </w:r>
            <w:r w:rsidRPr="002A5F3A">
              <w:rPr>
                <w:rFonts w:eastAsia="Calibri" w:cstheme="minorHAnsi"/>
              </w:rPr>
              <w:t>expenditure</w:t>
            </w:r>
            <w:r>
              <w:rPr>
                <w:rFonts w:eastAsia="Calibri" w:cstheme="minorHAnsi"/>
              </w:rPr>
              <w:t xml:space="preserve"> </w:t>
            </w:r>
            <w:r w:rsidRPr="002A5F3A">
              <w:rPr>
                <w:rFonts w:eastAsia="Calibri" w:cstheme="minorHAnsi"/>
              </w:rPr>
              <w:t>percentage</w:t>
            </w:r>
            <w:r>
              <w:rPr>
                <w:rFonts w:eastAsia="Calibri" w:cstheme="minorHAnsi"/>
              </w:rPr>
              <w:t xml:space="preserve"> </w:t>
            </w:r>
            <w:r w:rsidRPr="002A5F3A">
              <w:rPr>
                <w:rFonts w:eastAsia="Calibri" w:cstheme="minorHAnsi"/>
              </w:rPr>
              <w:t>of</w:t>
            </w:r>
            <w:r>
              <w:rPr>
                <w:rFonts w:eastAsia="Calibri" w:cstheme="minorHAnsi"/>
              </w:rPr>
              <w:t xml:space="preserve"> </w:t>
            </w:r>
            <w:r w:rsidRPr="002A5F3A">
              <w:rPr>
                <w:rFonts w:eastAsia="Calibri" w:cstheme="minorHAnsi"/>
              </w:rPr>
              <w:t>gross</w:t>
            </w:r>
            <w:r>
              <w:rPr>
                <w:rFonts w:eastAsia="Calibri" w:cstheme="minorHAnsi"/>
              </w:rPr>
              <w:t xml:space="preserve"> </w:t>
            </w:r>
            <w:r w:rsidRPr="002A5F3A">
              <w:rPr>
                <w:rFonts w:eastAsia="Calibri" w:cstheme="minorHAnsi"/>
              </w:rPr>
              <w:t>domestic</w:t>
            </w:r>
            <w:r>
              <w:rPr>
                <w:rFonts w:eastAsia="Calibri" w:cstheme="minorHAnsi"/>
              </w:rPr>
              <w:t xml:space="preserve"> </w:t>
            </w:r>
            <w:r w:rsidRPr="002A5F3A">
              <w:rPr>
                <w:rFonts w:eastAsia="Calibri" w:cstheme="minorHAnsi"/>
              </w:rPr>
              <w:t>product</w:t>
            </w:r>
          </w:p>
        </w:tc>
        <w:tc>
          <w:tcPr>
            <w:tcW w:w="1260" w:type="dxa"/>
          </w:tcPr>
          <w:p w14:paraId="54E20A74" w14:textId="0E0FF46E" w:rsidR="00C30918" w:rsidRPr="003D3216" w:rsidRDefault="00C30918" w:rsidP="00B34D56">
            <w:pPr>
              <w:jc w:val="center"/>
              <w:rPr>
                <w:rFonts w:eastAsia="Calibri" w:cstheme="minorHAnsi"/>
              </w:rPr>
            </w:pPr>
            <w:r w:rsidRPr="003D3216">
              <w:rPr>
                <w:rFonts w:eastAsia="Calibri" w:cstheme="minorHAnsi"/>
              </w:rPr>
              <w:t>-1.</w:t>
            </w:r>
            <w:r w:rsidR="004A38F1">
              <w:rPr>
                <w:rFonts w:eastAsia="Calibri" w:cstheme="minorHAnsi"/>
              </w:rPr>
              <w:t>8</w:t>
            </w:r>
            <w:r w:rsidRPr="003D3216">
              <w:rPr>
                <w:rFonts w:eastAsia="Calibri" w:cstheme="minorHAnsi"/>
              </w:rPr>
              <w:t>e-01</w:t>
            </w:r>
          </w:p>
        </w:tc>
        <w:tc>
          <w:tcPr>
            <w:tcW w:w="1440" w:type="dxa"/>
          </w:tcPr>
          <w:p w14:paraId="7EB7DE0D" w14:textId="691290AA" w:rsidR="00C30918" w:rsidRPr="003D3216" w:rsidRDefault="00C30918" w:rsidP="00B34D56">
            <w:pPr>
              <w:jc w:val="center"/>
              <w:rPr>
                <w:rFonts w:eastAsia="Calibri" w:cstheme="minorHAnsi"/>
              </w:rPr>
            </w:pPr>
            <w:r w:rsidRPr="003D3216">
              <w:rPr>
                <w:rFonts w:eastAsia="Calibri" w:cstheme="minorHAnsi"/>
              </w:rPr>
              <w:t>5.6e-02</w:t>
            </w:r>
          </w:p>
        </w:tc>
        <w:tc>
          <w:tcPr>
            <w:tcW w:w="1620" w:type="dxa"/>
          </w:tcPr>
          <w:p w14:paraId="6ECE97B9" w14:textId="77777777" w:rsidR="00C30918" w:rsidRPr="00B34D56" w:rsidRDefault="00C30918" w:rsidP="00B34D56">
            <w:pPr>
              <w:jc w:val="center"/>
              <w:rPr>
                <w:rFonts w:eastAsia="Calibri" w:cstheme="minorHAnsi"/>
                <w:b/>
                <w:bCs/>
              </w:rPr>
            </w:pPr>
            <w:r w:rsidRPr="00B34D56">
              <w:rPr>
                <w:rFonts w:eastAsia="Calibri" w:cstheme="minorHAnsi"/>
                <w:b/>
                <w:bCs/>
              </w:rPr>
              <w:t>&lt;0.01</w:t>
            </w:r>
          </w:p>
        </w:tc>
      </w:tr>
      <w:tr w:rsidR="00DB3A58" w:rsidRPr="003D3216" w14:paraId="4381C730" w14:textId="77777777" w:rsidTr="001C1170">
        <w:tc>
          <w:tcPr>
            <w:tcW w:w="5305" w:type="dxa"/>
          </w:tcPr>
          <w:p w14:paraId="079DACEF" w14:textId="77777777" w:rsidR="00C30918" w:rsidRPr="002A5F3A" w:rsidRDefault="00C30918" w:rsidP="00B34D56">
            <w:pPr>
              <w:jc w:val="both"/>
              <w:rPr>
                <w:rFonts w:eastAsia="Calibri" w:cstheme="minorHAnsi"/>
              </w:rPr>
            </w:pPr>
            <w:r w:rsidRPr="003D3216">
              <w:rPr>
                <w:rFonts w:eastAsia="Calibri" w:cstheme="minorHAnsi"/>
              </w:rPr>
              <w:t>Inequality</w:t>
            </w:r>
            <w:r>
              <w:rPr>
                <w:rFonts w:eastAsia="Calibri" w:cstheme="minorHAnsi"/>
              </w:rPr>
              <w:t xml:space="preserve"> </w:t>
            </w:r>
            <w:r w:rsidRPr="002A5F3A">
              <w:rPr>
                <w:rFonts w:eastAsia="Calibri" w:cstheme="minorHAnsi"/>
              </w:rPr>
              <w:t>in</w:t>
            </w:r>
            <w:r>
              <w:rPr>
                <w:rFonts w:eastAsia="Calibri" w:cstheme="minorHAnsi"/>
              </w:rPr>
              <w:t xml:space="preserve"> </w:t>
            </w:r>
            <w:r w:rsidRPr="002A5F3A">
              <w:rPr>
                <w:rFonts w:eastAsia="Calibri" w:cstheme="minorHAnsi"/>
              </w:rPr>
              <w:t>life</w:t>
            </w:r>
            <w:r>
              <w:rPr>
                <w:rFonts w:eastAsia="Calibri" w:cstheme="minorHAnsi"/>
              </w:rPr>
              <w:t xml:space="preserve"> </w:t>
            </w:r>
            <w:r w:rsidRPr="002A5F3A">
              <w:rPr>
                <w:rFonts w:eastAsia="Calibri" w:cstheme="minorHAnsi"/>
              </w:rPr>
              <w:t>expectancy</w:t>
            </w:r>
            <w:r>
              <w:rPr>
                <w:rFonts w:eastAsia="Calibri" w:cstheme="minorHAnsi"/>
              </w:rPr>
              <w:t xml:space="preserve"> (%)</w:t>
            </w:r>
          </w:p>
        </w:tc>
        <w:tc>
          <w:tcPr>
            <w:tcW w:w="1260" w:type="dxa"/>
          </w:tcPr>
          <w:p w14:paraId="470012CF" w14:textId="27FD3A1E" w:rsidR="00C30918" w:rsidRPr="003D3216" w:rsidRDefault="00C30918" w:rsidP="00B34D56">
            <w:pPr>
              <w:jc w:val="center"/>
              <w:rPr>
                <w:rFonts w:eastAsia="Calibri" w:cstheme="minorHAnsi"/>
              </w:rPr>
            </w:pPr>
            <w:r w:rsidRPr="003D3216">
              <w:rPr>
                <w:rFonts w:eastAsia="Calibri" w:cstheme="minorHAnsi"/>
              </w:rPr>
              <w:t>-1.4e-01</w:t>
            </w:r>
          </w:p>
        </w:tc>
        <w:tc>
          <w:tcPr>
            <w:tcW w:w="1440" w:type="dxa"/>
          </w:tcPr>
          <w:p w14:paraId="68DE5BB3" w14:textId="4FA90F32" w:rsidR="00C30918" w:rsidRPr="003D3216" w:rsidRDefault="00C30918" w:rsidP="00B34D56">
            <w:pPr>
              <w:jc w:val="center"/>
              <w:rPr>
                <w:rFonts w:eastAsia="Calibri" w:cstheme="minorHAnsi"/>
              </w:rPr>
            </w:pPr>
            <w:r w:rsidRPr="003D3216">
              <w:rPr>
                <w:rFonts w:eastAsia="Calibri" w:cstheme="minorHAnsi"/>
              </w:rPr>
              <w:t>6.2e-02</w:t>
            </w:r>
          </w:p>
        </w:tc>
        <w:tc>
          <w:tcPr>
            <w:tcW w:w="1620" w:type="dxa"/>
          </w:tcPr>
          <w:p w14:paraId="3570CD53" w14:textId="77777777" w:rsidR="00C30918" w:rsidRPr="00B34D56" w:rsidRDefault="00C30918" w:rsidP="00B34D56">
            <w:pPr>
              <w:jc w:val="center"/>
              <w:rPr>
                <w:rFonts w:eastAsia="Calibri" w:cstheme="minorHAnsi"/>
                <w:b/>
                <w:bCs/>
              </w:rPr>
            </w:pPr>
            <w:r w:rsidRPr="00B34D56">
              <w:rPr>
                <w:rFonts w:eastAsia="Calibri" w:cstheme="minorHAnsi"/>
                <w:b/>
                <w:bCs/>
              </w:rPr>
              <w:t>0.02</w:t>
            </w:r>
          </w:p>
        </w:tc>
      </w:tr>
      <w:tr w:rsidR="00DB3A58" w:rsidRPr="003D3216" w14:paraId="3F58FF53" w14:textId="77777777" w:rsidTr="001C1170">
        <w:tc>
          <w:tcPr>
            <w:tcW w:w="5305" w:type="dxa"/>
          </w:tcPr>
          <w:p w14:paraId="7BE8D9FD" w14:textId="77777777" w:rsidR="00C30918" w:rsidRPr="002A5F3A" w:rsidRDefault="00C30918" w:rsidP="00B34D56">
            <w:pPr>
              <w:jc w:val="both"/>
              <w:rPr>
                <w:rFonts w:eastAsia="Calibri" w:cstheme="minorHAnsi"/>
              </w:rPr>
            </w:pPr>
            <w:r w:rsidRPr="003D3216">
              <w:rPr>
                <w:rFonts w:eastAsia="Calibri" w:cstheme="minorHAnsi"/>
              </w:rPr>
              <w:t>Inequality</w:t>
            </w:r>
            <w:r>
              <w:rPr>
                <w:rFonts w:eastAsia="Calibri" w:cstheme="minorHAnsi"/>
              </w:rPr>
              <w:t xml:space="preserve"> </w:t>
            </w:r>
            <w:r w:rsidRPr="002A5F3A">
              <w:rPr>
                <w:rFonts w:eastAsia="Calibri" w:cstheme="minorHAnsi"/>
              </w:rPr>
              <w:t>adjusted</w:t>
            </w:r>
            <w:r>
              <w:rPr>
                <w:rFonts w:eastAsia="Calibri" w:cstheme="minorHAnsi"/>
              </w:rPr>
              <w:t xml:space="preserve"> </w:t>
            </w:r>
            <w:r w:rsidRPr="002A5F3A">
              <w:rPr>
                <w:rFonts w:eastAsia="Calibri" w:cstheme="minorHAnsi"/>
              </w:rPr>
              <w:t>life</w:t>
            </w:r>
            <w:r>
              <w:rPr>
                <w:rFonts w:eastAsia="Calibri" w:cstheme="minorHAnsi"/>
              </w:rPr>
              <w:t xml:space="preserve"> </w:t>
            </w:r>
            <w:r w:rsidRPr="002A5F3A">
              <w:rPr>
                <w:rFonts w:eastAsia="Calibri" w:cstheme="minorHAnsi"/>
              </w:rPr>
              <w:t>expecta</w:t>
            </w:r>
            <w:r>
              <w:rPr>
                <w:rFonts w:eastAsia="Calibri" w:cstheme="minorHAnsi"/>
              </w:rPr>
              <w:t>ncy index</w:t>
            </w:r>
          </w:p>
        </w:tc>
        <w:tc>
          <w:tcPr>
            <w:tcW w:w="1260" w:type="dxa"/>
          </w:tcPr>
          <w:p w14:paraId="2EFFBB84" w14:textId="23026825" w:rsidR="00C30918" w:rsidRPr="003D3216" w:rsidRDefault="00C30918" w:rsidP="00B34D56">
            <w:pPr>
              <w:jc w:val="center"/>
              <w:rPr>
                <w:rFonts w:eastAsia="Calibri" w:cstheme="minorHAnsi"/>
              </w:rPr>
            </w:pPr>
            <w:r w:rsidRPr="003D3216">
              <w:rPr>
                <w:rFonts w:eastAsia="Calibri" w:cstheme="minorHAnsi"/>
              </w:rPr>
              <w:t>-1.9e+00</w:t>
            </w:r>
          </w:p>
        </w:tc>
        <w:tc>
          <w:tcPr>
            <w:tcW w:w="1440" w:type="dxa"/>
          </w:tcPr>
          <w:p w14:paraId="23C9937E" w14:textId="067592D4" w:rsidR="00C30918" w:rsidRPr="003D3216" w:rsidRDefault="00C30918" w:rsidP="00B34D56">
            <w:pPr>
              <w:jc w:val="center"/>
              <w:rPr>
                <w:rFonts w:eastAsia="Calibri" w:cstheme="minorHAnsi"/>
              </w:rPr>
            </w:pPr>
            <w:r w:rsidRPr="003D3216">
              <w:rPr>
                <w:rFonts w:eastAsia="Calibri" w:cstheme="minorHAnsi"/>
              </w:rPr>
              <w:t>5.9e+00</w:t>
            </w:r>
          </w:p>
        </w:tc>
        <w:tc>
          <w:tcPr>
            <w:tcW w:w="1620" w:type="dxa"/>
          </w:tcPr>
          <w:p w14:paraId="072C08C4" w14:textId="77777777" w:rsidR="00C30918" w:rsidRPr="003D3216" w:rsidRDefault="00C30918" w:rsidP="00B34D56">
            <w:pPr>
              <w:jc w:val="center"/>
              <w:rPr>
                <w:rFonts w:eastAsia="Calibri" w:cstheme="minorHAnsi"/>
              </w:rPr>
            </w:pPr>
            <w:r w:rsidRPr="003D3216">
              <w:rPr>
                <w:rFonts w:eastAsia="Calibri" w:cstheme="minorHAnsi"/>
              </w:rPr>
              <w:t>0.75</w:t>
            </w:r>
          </w:p>
        </w:tc>
      </w:tr>
      <w:tr w:rsidR="00DB3A58" w:rsidRPr="003D3216" w14:paraId="1B4A47D9" w14:textId="77777777" w:rsidTr="001C1170">
        <w:tc>
          <w:tcPr>
            <w:tcW w:w="5305" w:type="dxa"/>
          </w:tcPr>
          <w:p w14:paraId="14F7BCD0" w14:textId="77777777" w:rsidR="00C30918" w:rsidRPr="002A5F3A" w:rsidRDefault="00C30918" w:rsidP="00B34D56">
            <w:pPr>
              <w:jc w:val="both"/>
              <w:rPr>
                <w:rFonts w:eastAsia="Calibri" w:cstheme="minorHAnsi"/>
                <w:lang w:val="fr-FR"/>
              </w:rPr>
            </w:pPr>
            <w:r w:rsidRPr="003D3216">
              <w:rPr>
                <w:rFonts w:eastAsia="Calibri" w:cstheme="minorHAnsi"/>
                <w:lang w:val="fr-FR"/>
              </w:rPr>
              <w:t>Adolescent</w:t>
            </w:r>
            <w:r>
              <w:rPr>
                <w:rFonts w:eastAsia="Calibri" w:cstheme="minorHAnsi"/>
                <w:lang w:val="fr-FR"/>
              </w:rPr>
              <w:t xml:space="preserve"> </w:t>
            </w:r>
            <w:proofErr w:type="spellStart"/>
            <w:r w:rsidRPr="002A5F3A">
              <w:rPr>
                <w:rFonts w:eastAsia="Calibri" w:cstheme="minorHAnsi"/>
                <w:lang w:val="fr-FR"/>
              </w:rPr>
              <w:t>mortality</w:t>
            </w:r>
            <w:proofErr w:type="spellEnd"/>
            <w:r>
              <w:rPr>
                <w:rFonts w:eastAsia="Calibri" w:cstheme="minorHAnsi"/>
                <w:lang w:val="fr-FR"/>
              </w:rPr>
              <w:t xml:space="preserve"> </w:t>
            </w:r>
            <w:r w:rsidRPr="002A5F3A">
              <w:rPr>
                <w:rFonts w:eastAsia="Calibri" w:cstheme="minorHAnsi"/>
                <w:lang w:val="fr-FR"/>
              </w:rPr>
              <w:t>rate</w:t>
            </w:r>
            <w:r>
              <w:rPr>
                <w:rFonts w:eastAsia="Calibri" w:cstheme="minorHAnsi"/>
                <w:lang w:val="fr-FR"/>
              </w:rPr>
              <w:t xml:space="preserve"> </w:t>
            </w:r>
            <w:r w:rsidRPr="002A5F3A">
              <w:rPr>
                <w:rFonts w:eastAsia="Calibri" w:cstheme="minorHAnsi"/>
                <w:lang w:val="fr-FR"/>
              </w:rPr>
              <w:t>per</w:t>
            </w:r>
            <w:r>
              <w:rPr>
                <w:rFonts w:eastAsia="Calibri" w:cstheme="minorHAnsi"/>
                <w:lang w:val="fr-FR"/>
              </w:rPr>
              <w:t xml:space="preserve"> </w:t>
            </w:r>
            <w:r w:rsidRPr="002A5F3A">
              <w:rPr>
                <w:rFonts w:eastAsia="Calibri" w:cstheme="minorHAnsi"/>
                <w:lang w:val="fr-FR"/>
              </w:rPr>
              <w:t>100</w:t>
            </w:r>
            <w:r>
              <w:rPr>
                <w:rFonts w:eastAsia="Calibri" w:cstheme="minorHAnsi"/>
                <w:lang w:val="fr-FR"/>
              </w:rPr>
              <w:t xml:space="preserve">, </w:t>
            </w:r>
            <w:r w:rsidRPr="002A5F3A">
              <w:rPr>
                <w:rFonts w:eastAsia="Calibri" w:cstheme="minorHAnsi"/>
                <w:lang w:val="fr-FR"/>
              </w:rPr>
              <w:t>000</w:t>
            </w:r>
            <w:r>
              <w:rPr>
                <w:rFonts w:eastAsia="Calibri" w:cstheme="minorHAnsi"/>
                <w:lang w:val="fr-FR"/>
              </w:rPr>
              <w:t xml:space="preserve"> </w:t>
            </w:r>
            <w:r w:rsidRPr="002A5F3A">
              <w:rPr>
                <w:rFonts w:eastAsia="Calibri" w:cstheme="minorHAnsi"/>
                <w:lang w:val="fr-FR"/>
              </w:rPr>
              <w:t>population</w:t>
            </w:r>
          </w:p>
        </w:tc>
        <w:tc>
          <w:tcPr>
            <w:tcW w:w="1260" w:type="dxa"/>
          </w:tcPr>
          <w:p w14:paraId="7F1338D2" w14:textId="04849675" w:rsidR="00C30918" w:rsidRPr="003D3216" w:rsidRDefault="00C30918" w:rsidP="00B34D56">
            <w:pPr>
              <w:jc w:val="center"/>
              <w:rPr>
                <w:rFonts w:eastAsia="Calibri" w:cstheme="minorHAnsi"/>
                <w:lang w:val="fr-FR"/>
              </w:rPr>
            </w:pPr>
            <w:r w:rsidRPr="003D3216">
              <w:rPr>
                <w:rFonts w:eastAsia="Calibri" w:cstheme="minorHAnsi"/>
                <w:lang w:val="fr-FR"/>
              </w:rPr>
              <w:t>-3.6e-04</w:t>
            </w:r>
          </w:p>
        </w:tc>
        <w:tc>
          <w:tcPr>
            <w:tcW w:w="1440" w:type="dxa"/>
          </w:tcPr>
          <w:p w14:paraId="1F77D883" w14:textId="60ACB365" w:rsidR="00C30918" w:rsidRPr="003D3216" w:rsidRDefault="00C30918" w:rsidP="00B34D56">
            <w:pPr>
              <w:jc w:val="center"/>
              <w:rPr>
                <w:rFonts w:eastAsia="Calibri" w:cstheme="minorHAnsi"/>
                <w:lang w:val="fr-FR"/>
              </w:rPr>
            </w:pPr>
            <w:r w:rsidRPr="003D3216">
              <w:rPr>
                <w:rFonts w:eastAsia="Calibri" w:cstheme="minorHAnsi"/>
                <w:lang w:val="fr-FR"/>
              </w:rPr>
              <w:t>2.5e-03</w:t>
            </w:r>
          </w:p>
        </w:tc>
        <w:tc>
          <w:tcPr>
            <w:tcW w:w="1620" w:type="dxa"/>
          </w:tcPr>
          <w:p w14:paraId="53B9D5C2" w14:textId="77777777" w:rsidR="00C30918" w:rsidRPr="003D3216" w:rsidRDefault="00C30918" w:rsidP="00B34D56">
            <w:pPr>
              <w:jc w:val="center"/>
              <w:rPr>
                <w:rFonts w:eastAsia="Calibri" w:cstheme="minorHAnsi"/>
                <w:lang w:val="fr-FR"/>
              </w:rPr>
            </w:pPr>
            <w:r w:rsidRPr="003D3216">
              <w:rPr>
                <w:rFonts w:eastAsia="Calibri" w:cstheme="minorHAnsi"/>
                <w:lang w:val="fr-FR"/>
              </w:rPr>
              <w:t>0.89</w:t>
            </w:r>
          </w:p>
        </w:tc>
      </w:tr>
      <w:tr w:rsidR="00DB3A58" w:rsidRPr="003D3216" w14:paraId="1D50D4AA" w14:textId="77777777" w:rsidTr="001C1170">
        <w:tc>
          <w:tcPr>
            <w:tcW w:w="5305" w:type="dxa"/>
            <w:tcBorders>
              <w:bottom w:val="single" w:sz="4" w:space="0" w:color="auto"/>
            </w:tcBorders>
          </w:tcPr>
          <w:p w14:paraId="3A1304D4" w14:textId="77777777" w:rsidR="00C30918" w:rsidRPr="002A5F3A" w:rsidRDefault="00C30918" w:rsidP="00B34D56">
            <w:pPr>
              <w:jc w:val="both"/>
              <w:rPr>
                <w:rFonts w:eastAsia="Calibri" w:cstheme="minorHAnsi"/>
              </w:rPr>
            </w:pPr>
            <w:r w:rsidRPr="003D3216">
              <w:rPr>
                <w:rFonts w:eastAsia="Calibri" w:cstheme="minorHAnsi"/>
              </w:rPr>
              <w:t>Maternal</w:t>
            </w:r>
            <w:r>
              <w:rPr>
                <w:rFonts w:eastAsia="Calibri" w:cstheme="minorHAnsi"/>
              </w:rPr>
              <w:t xml:space="preserve"> </w:t>
            </w:r>
            <w:r w:rsidRPr="002A5F3A">
              <w:rPr>
                <w:rFonts w:eastAsia="Calibri" w:cstheme="minorHAnsi"/>
              </w:rPr>
              <w:t>mortality</w:t>
            </w:r>
            <w:r>
              <w:rPr>
                <w:rFonts w:eastAsia="Calibri" w:cstheme="minorHAnsi"/>
              </w:rPr>
              <w:t xml:space="preserve"> </w:t>
            </w:r>
            <w:r w:rsidRPr="002A5F3A">
              <w:rPr>
                <w:rFonts w:eastAsia="Calibri" w:cstheme="minorHAnsi"/>
              </w:rPr>
              <w:t>ratio</w:t>
            </w:r>
            <w:r>
              <w:rPr>
                <w:rFonts w:eastAsia="Calibri" w:cstheme="minorHAnsi"/>
              </w:rPr>
              <w:t xml:space="preserve"> </w:t>
            </w:r>
            <w:r w:rsidRPr="002A5F3A">
              <w:rPr>
                <w:rFonts w:eastAsia="Calibri" w:cstheme="minorHAnsi"/>
              </w:rPr>
              <w:t>per</w:t>
            </w:r>
            <w:r>
              <w:rPr>
                <w:rFonts w:eastAsia="Calibri" w:cstheme="minorHAnsi"/>
              </w:rPr>
              <w:t xml:space="preserve"> </w:t>
            </w:r>
            <w:r w:rsidRPr="002A5F3A">
              <w:rPr>
                <w:rFonts w:eastAsia="Calibri" w:cstheme="minorHAnsi"/>
              </w:rPr>
              <w:t>100</w:t>
            </w:r>
            <w:r>
              <w:rPr>
                <w:rFonts w:eastAsia="Calibri" w:cstheme="minorHAnsi"/>
              </w:rPr>
              <w:t>,</w:t>
            </w:r>
            <w:r w:rsidRPr="002A5F3A">
              <w:rPr>
                <w:rFonts w:eastAsia="Calibri" w:cstheme="minorHAnsi"/>
              </w:rPr>
              <w:t>000</w:t>
            </w:r>
            <w:r>
              <w:rPr>
                <w:rFonts w:eastAsia="Calibri" w:cstheme="minorHAnsi"/>
              </w:rPr>
              <w:t xml:space="preserve"> </w:t>
            </w:r>
            <w:r w:rsidRPr="002A5F3A">
              <w:rPr>
                <w:rFonts w:eastAsia="Calibri" w:cstheme="minorHAnsi"/>
              </w:rPr>
              <w:t>live</w:t>
            </w:r>
            <w:r>
              <w:rPr>
                <w:rFonts w:eastAsia="Calibri" w:cstheme="minorHAnsi"/>
              </w:rPr>
              <w:t xml:space="preserve"> </w:t>
            </w:r>
            <w:r w:rsidRPr="002A5F3A">
              <w:rPr>
                <w:rFonts w:eastAsia="Calibri" w:cstheme="minorHAnsi"/>
              </w:rPr>
              <w:t>births</w:t>
            </w:r>
          </w:p>
        </w:tc>
        <w:tc>
          <w:tcPr>
            <w:tcW w:w="1260" w:type="dxa"/>
            <w:tcBorders>
              <w:bottom w:val="single" w:sz="4" w:space="0" w:color="auto"/>
            </w:tcBorders>
          </w:tcPr>
          <w:p w14:paraId="06AD0226" w14:textId="1213EF1E" w:rsidR="00C30918" w:rsidRPr="003D3216" w:rsidRDefault="004A38F1" w:rsidP="00B34D56">
            <w:pPr>
              <w:jc w:val="center"/>
              <w:rPr>
                <w:rFonts w:eastAsia="Calibri" w:cstheme="minorHAnsi"/>
              </w:rPr>
            </w:pPr>
            <w:r>
              <w:rPr>
                <w:rFonts w:eastAsia="Calibri" w:cstheme="minorHAnsi"/>
              </w:rPr>
              <w:t>4.0</w:t>
            </w:r>
            <w:r w:rsidR="00C30918" w:rsidRPr="003D3216">
              <w:rPr>
                <w:rFonts w:eastAsia="Calibri" w:cstheme="minorHAnsi"/>
              </w:rPr>
              <w:t>e-03</w:t>
            </w:r>
          </w:p>
        </w:tc>
        <w:tc>
          <w:tcPr>
            <w:tcW w:w="1440" w:type="dxa"/>
            <w:tcBorders>
              <w:bottom w:val="single" w:sz="4" w:space="0" w:color="auto"/>
            </w:tcBorders>
          </w:tcPr>
          <w:p w14:paraId="36382A12" w14:textId="100BCEBD" w:rsidR="00C30918" w:rsidRPr="003D3216" w:rsidRDefault="00C30918" w:rsidP="00B34D56">
            <w:pPr>
              <w:jc w:val="center"/>
              <w:rPr>
                <w:rFonts w:eastAsia="Calibri" w:cstheme="minorHAnsi"/>
              </w:rPr>
            </w:pPr>
            <w:r w:rsidRPr="003D3216">
              <w:rPr>
                <w:rFonts w:eastAsia="Calibri" w:cstheme="minorHAnsi"/>
              </w:rPr>
              <w:t>9.8e-04</w:t>
            </w:r>
          </w:p>
        </w:tc>
        <w:tc>
          <w:tcPr>
            <w:tcW w:w="1620" w:type="dxa"/>
            <w:tcBorders>
              <w:bottom w:val="single" w:sz="4" w:space="0" w:color="auto"/>
            </w:tcBorders>
          </w:tcPr>
          <w:p w14:paraId="23B2CC35" w14:textId="77777777" w:rsidR="00C30918" w:rsidRPr="00B34D56" w:rsidRDefault="00C30918" w:rsidP="00B34D56">
            <w:pPr>
              <w:jc w:val="center"/>
              <w:rPr>
                <w:rFonts w:eastAsia="Calibri" w:cstheme="minorHAnsi"/>
                <w:b/>
                <w:bCs/>
              </w:rPr>
            </w:pPr>
            <w:r w:rsidRPr="00B34D56">
              <w:rPr>
                <w:rFonts w:eastAsia="Calibri" w:cstheme="minorHAnsi"/>
                <w:b/>
                <w:bCs/>
              </w:rPr>
              <w:t>&lt;0.01</w:t>
            </w:r>
          </w:p>
        </w:tc>
      </w:tr>
    </w:tbl>
    <w:p w14:paraId="61512C1D" w14:textId="6B54AAC0" w:rsidR="00D96FA2" w:rsidRDefault="002A5F3A" w:rsidP="00744B48">
      <w:pPr>
        <w:rPr>
          <w:rFonts w:cstheme="minorHAnsi"/>
          <w:i/>
          <w:iCs/>
        </w:rPr>
      </w:pPr>
      <w:r w:rsidRPr="00B34D56">
        <w:rPr>
          <w:rFonts w:cstheme="minorHAnsi"/>
          <w:i/>
          <w:iCs/>
        </w:rPr>
        <w:t>Note: all variables were included as continuous variable</w:t>
      </w:r>
      <w:r w:rsidR="001C1170">
        <w:rPr>
          <w:rFonts w:cstheme="minorHAnsi"/>
          <w:i/>
          <w:iCs/>
        </w:rPr>
        <w:t>. P-value below 5% are in bold.</w:t>
      </w:r>
      <w:r w:rsidR="004A38F1">
        <w:rPr>
          <w:rFonts w:cstheme="minorHAnsi"/>
          <w:i/>
          <w:iCs/>
        </w:rPr>
        <w:t xml:space="preserve"> Because of various variable definitions, the estimates and standard deviation are displayed in scientific notation with one decimal.</w:t>
      </w:r>
    </w:p>
    <w:p w14:paraId="3B320604" w14:textId="77777777" w:rsidR="00DB3A58" w:rsidRDefault="00DB3A58" w:rsidP="00744B48">
      <w:pPr>
        <w:rPr>
          <w:rFonts w:cstheme="minorHAnsi"/>
        </w:rPr>
      </w:pPr>
    </w:p>
    <w:p w14:paraId="60812B36" w14:textId="091D9981" w:rsidR="00BB5A2C" w:rsidRDefault="00BB5A2C" w:rsidP="00744B48">
      <w:pPr>
        <w:rPr>
          <w:rFonts w:cstheme="minorHAnsi"/>
        </w:rPr>
      </w:pPr>
      <w:r>
        <w:rPr>
          <w:rFonts w:cstheme="minorHAnsi"/>
        </w:rPr>
        <w:t>The source</w:t>
      </w:r>
      <w:r w:rsidR="00DB3A58">
        <w:rPr>
          <w:rFonts w:cstheme="minorHAnsi"/>
        </w:rPr>
        <w:t>s</w:t>
      </w:r>
      <w:r>
        <w:rPr>
          <w:rFonts w:cstheme="minorHAnsi"/>
        </w:rPr>
        <w:t xml:space="preserve"> for each indicator included are available in table S3</w:t>
      </w:r>
    </w:p>
    <w:p w14:paraId="2199A09C" w14:textId="3B0642D8" w:rsidR="00BB5A2C" w:rsidRPr="00B34D56" w:rsidRDefault="00BB5A2C" w:rsidP="00744B48">
      <w:pPr>
        <w:rPr>
          <w:rFonts w:cstheme="minorHAnsi"/>
          <w:b/>
          <w:bCs/>
        </w:rPr>
      </w:pPr>
      <w:r w:rsidRPr="00B34D56">
        <w:rPr>
          <w:rFonts w:cstheme="minorHAnsi"/>
          <w:b/>
          <w:bCs/>
        </w:rPr>
        <w:t>Table S3. List of variables included in the multivariate beta regression, with year, source and data link.</w:t>
      </w:r>
    </w:p>
    <w:tbl>
      <w:tblPr>
        <w:tblW w:w="0" w:type="auto"/>
        <w:tblInd w:w="-30" w:type="dxa"/>
        <w:tblLayout w:type="fixed"/>
        <w:tblLook w:val="0000" w:firstRow="0" w:lastRow="0" w:firstColumn="0" w:lastColumn="0" w:noHBand="0" w:noVBand="0"/>
      </w:tblPr>
      <w:tblGrid>
        <w:gridCol w:w="1645"/>
        <w:gridCol w:w="3780"/>
        <w:gridCol w:w="720"/>
        <w:gridCol w:w="1350"/>
        <w:gridCol w:w="1885"/>
      </w:tblGrid>
      <w:tr w:rsidR="00BB5A2C" w:rsidRPr="00DB3A58" w14:paraId="3D3E2C41" w14:textId="77777777" w:rsidTr="00B34D56">
        <w:trPr>
          <w:trHeight w:val="290"/>
        </w:trPr>
        <w:tc>
          <w:tcPr>
            <w:tcW w:w="1645" w:type="dxa"/>
            <w:tcBorders>
              <w:top w:val="single" w:sz="4" w:space="0" w:color="auto"/>
              <w:bottom w:val="single" w:sz="4" w:space="0" w:color="auto"/>
            </w:tcBorders>
          </w:tcPr>
          <w:p w14:paraId="23586E47" w14:textId="77777777" w:rsidR="00BB5A2C" w:rsidRPr="00B34D56" w:rsidRDefault="00BB5A2C" w:rsidP="00922A27">
            <w:pPr>
              <w:autoSpaceDE w:val="0"/>
              <w:autoSpaceDN w:val="0"/>
              <w:adjustRightInd w:val="0"/>
              <w:spacing w:after="0" w:line="240" w:lineRule="auto"/>
              <w:rPr>
                <w:rFonts w:ascii="Calibri" w:hAnsi="Calibri" w:cs="Calibri"/>
                <w:b/>
                <w:bCs/>
                <w:color w:val="000000"/>
                <w:sz w:val="18"/>
                <w:szCs w:val="18"/>
              </w:rPr>
            </w:pPr>
            <w:r w:rsidRPr="00B34D56">
              <w:rPr>
                <w:rFonts w:ascii="Calibri" w:hAnsi="Calibri" w:cs="Calibri"/>
                <w:b/>
                <w:bCs/>
                <w:color w:val="000000"/>
                <w:sz w:val="18"/>
                <w:szCs w:val="18"/>
              </w:rPr>
              <w:t>Variables</w:t>
            </w:r>
          </w:p>
        </w:tc>
        <w:tc>
          <w:tcPr>
            <w:tcW w:w="3780" w:type="dxa"/>
            <w:tcBorders>
              <w:top w:val="single" w:sz="4" w:space="0" w:color="auto"/>
              <w:bottom w:val="single" w:sz="4" w:space="0" w:color="auto"/>
            </w:tcBorders>
          </w:tcPr>
          <w:p w14:paraId="128B6373" w14:textId="77777777" w:rsidR="00BB5A2C" w:rsidRPr="00B34D56" w:rsidRDefault="00BB5A2C" w:rsidP="00A631DD">
            <w:pPr>
              <w:autoSpaceDE w:val="0"/>
              <w:autoSpaceDN w:val="0"/>
              <w:adjustRightInd w:val="0"/>
              <w:spacing w:after="0" w:line="240" w:lineRule="auto"/>
              <w:rPr>
                <w:rFonts w:ascii="Calibri" w:hAnsi="Calibri" w:cs="Calibri"/>
                <w:b/>
                <w:bCs/>
                <w:color w:val="000000"/>
                <w:sz w:val="18"/>
                <w:szCs w:val="18"/>
              </w:rPr>
            </w:pPr>
            <w:r w:rsidRPr="00B34D56">
              <w:rPr>
                <w:rFonts w:ascii="Calibri" w:hAnsi="Calibri" w:cs="Calibri"/>
                <w:b/>
                <w:bCs/>
                <w:color w:val="000000"/>
                <w:sz w:val="18"/>
                <w:szCs w:val="18"/>
              </w:rPr>
              <w:t>Definition</w:t>
            </w:r>
          </w:p>
        </w:tc>
        <w:tc>
          <w:tcPr>
            <w:tcW w:w="720" w:type="dxa"/>
            <w:tcBorders>
              <w:top w:val="single" w:sz="4" w:space="0" w:color="auto"/>
              <w:bottom w:val="single" w:sz="4" w:space="0" w:color="auto"/>
            </w:tcBorders>
          </w:tcPr>
          <w:p w14:paraId="0872FB76" w14:textId="77777777" w:rsidR="00BB5A2C" w:rsidRPr="00B34D56" w:rsidRDefault="00BB5A2C" w:rsidP="00A631DD">
            <w:pPr>
              <w:autoSpaceDE w:val="0"/>
              <w:autoSpaceDN w:val="0"/>
              <w:adjustRightInd w:val="0"/>
              <w:spacing w:after="0" w:line="240" w:lineRule="auto"/>
              <w:rPr>
                <w:rFonts w:ascii="Calibri" w:hAnsi="Calibri" w:cs="Calibri"/>
                <w:b/>
                <w:bCs/>
                <w:color w:val="000000"/>
                <w:sz w:val="18"/>
                <w:szCs w:val="18"/>
              </w:rPr>
            </w:pPr>
            <w:r w:rsidRPr="00B34D56">
              <w:rPr>
                <w:rFonts w:ascii="Calibri" w:hAnsi="Calibri" w:cs="Calibri"/>
                <w:b/>
                <w:bCs/>
                <w:color w:val="000000"/>
                <w:sz w:val="18"/>
                <w:szCs w:val="18"/>
              </w:rPr>
              <w:t>Year</w:t>
            </w:r>
          </w:p>
        </w:tc>
        <w:tc>
          <w:tcPr>
            <w:tcW w:w="1350" w:type="dxa"/>
            <w:tcBorders>
              <w:top w:val="single" w:sz="4" w:space="0" w:color="auto"/>
              <w:bottom w:val="single" w:sz="4" w:space="0" w:color="auto"/>
            </w:tcBorders>
          </w:tcPr>
          <w:p w14:paraId="3E2598B0" w14:textId="77777777" w:rsidR="00BB5A2C" w:rsidRPr="00B34D56" w:rsidRDefault="00BB5A2C" w:rsidP="009E3A82">
            <w:pPr>
              <w:autoSpaceDE w:val="0"/>
              <w:autoSpaceDN w:val="0"/>
              <w:adjustRightInd w:val="0"/>
              <w:spacing w:after="0" w:line="240" w:lineRule="auto"/>
              <w:rPr>
                <w:rFonts w:ascii="Calibri" w:hAnsi="Calibri" w:cs="Calibri"/>
                <w:b/>
                <w:bCs/>
                <w:color w:val="000000"/>
                <w:sz w:val="18"/>
                <w:szCs w:val="18"/>
              </w:rPr>
            </w:pPr>
            <w:r w:rsidRPr="00B34D56">
              <w:rPr>
                <w:rFonts w:ascii="Calibri" w:hAnsi="Calibri" w:cs="Calibri"/>
                <w:b/>
                <w:bCs/>
                <w:color w:val="000000"/>
                <w:sz w:val="18"/>
                <w:szCs w:val="18"/>
              </w:rPr>
              <w:t>Source</w:t>
            </w:r>
          </w:p>
        </w:tc>
        <w:tc>
          <w:tcPr>
            <w:tcW w:w="1885" w:type="dxa"/>
            <w:tcBorders>
              <w:top w:val="single" w:sz="4" w:space="0" w:color="auto"/>
              <w:bottom w:val="single" w:sz="4" w:space="0" w:color="auto"/>
            </w:tcBorders>
          </w:tcPr>
          <w:p w14:paraId="435F61F7" w14:textId="77777777" w:rsidR="00BB5A2C" w:rsidRPr="00B34D56" w:rsidRDefault="00BB5A2C" w:rsidP="00EC1E24">
            <w:pPr>
              <w:autoSpaceDE w:val="0"/>
              <w:autoSpaceDN w:val="0"/>
              <w:adjustRightInd w:val="0"/>
              <w:spacing w:after="0" w:line="240" w:lineRule="auto"/>
              <w:rPr>
                <w:rFonts w:ascii="Calibri" w:hAnsi="Calibri" w:cs="Calibri"/>
                <w:b/>
                <w:bCs/>
                <w:color w:val="000000"/>
                <w:sz w:val="18"/>
                <w:szCs w:val="18"/>
              </w:rPr>
            </w:pPr>
            <w:r w:rsidRPr="00B34D56">
              <w:rPr>
                <w:rFonts w:ascii="Calibri" w:hAnsi="Calibri" w:cs="Calibri"/>
                <w:b/>
                <w:bCs/>
                <w:color w:val="000000"/>
                <w:sz w:val="18"/>
                <w:szCs w:val="18"/>
              </w:rPr>
              <w:t>Links</w:t>
            </w:r>
          </w:p>
        </w:tc>
      </w:tr>
      <w:tr w:rsidR="00BB5A2C" w:rsidRPr="00DB3A58" w14:paraId="24AB841C" w14:textId="77777777" w:rsidTr="00B34D56">
        <w:trPr>
          <w:trHeight w:val="290"/>
        </w:trPr>
        <w:tc>
          <w:tcPr>
            <w:tcW w:w="1645" w:type="dxa"/>
            <w:tcBorders>
              <w:top w:val="single" w:sz="4" w:space="0" w:color="auto"/>
              <w:bottom w:val="dotted" w:sz="4" w:space="0" w:color="auto"/>
            </w:tcBorders>
          </w:tcPr>
          <w:p w14:paraId="3F3A86B6"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Students enrolled in tertiary education</w:t>
            </w:r>
          </w:p>
        </w:tc>
        <w:tc>
          <w:tcPr>
            <w:tcW w:w="3780" w:type="dxa"/>
            <w:tcBorders>
              <w:top w:val="single" w:sz="4" w:space="0" w:color="auto"/>
              <w:bottom w:val="dotted" w:sz="4" w:space="0" w:color="auto"/>
            </w:tcBorders>
          </w:tcPr>
          <w:p w14:paraId="434EC2DE"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Enrolment in tertiary education at each ISCED level, expressed as a percentage of total enrolment in tertiary education</w:t>
            </w:r>
          </w:p>
        </w:tc>
        <w:tc>
          <w:tcPr>
            <w:tcW w:w="720" w:type="dxa"/>
            <w:tcBorders>
              <w:top w:val="single" w:sz="4" w:space="0" w:color="auto"/>
              <w:bottom w:val="dotted" w:sz="4" w:space="0" w:color="auto"/>
            </w:tcBorders>
          </w:tcPr>
          <w:p w14:paraId="3F9694D1"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single" w:sz="4" w:space="0" w:color="auto"/>
              <w:bottom w:val="dotted" w:sz="4" w:space="0" w:color="auto"/>
            </w:tcBorders>
          </w:tcPr>
          <w:p w14:paraId="0ED7EB6C"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UNESCO Institute for Statistics</w:t>
            </w:r>
          </w:p>
        </w:tc>
        <w:tc>
          <w:tcPr>
            <w:tcW w:w="1885" w:type="dxa"/>
            <w:tcBorders>
              <w:top w:val="single" w:sz="4" w:space="0" w:color="auto"/>
              <w:bottom w:val="dotted" w:sz="4" w:space="0" w:color="auto"/>
            </w:tcBorders>
          </w:tcPr>
          <w:p w14:paraId="0C6F4B61"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http://uis.unesco.org</w:t>
            </w:r>
          </w:p>
        </w:tc>
      </w:tr>
      <w:tr w:rsidR="00BB5A2C" w:rsidRPr="00DB3A58" w14:paraId="083DDE92" w14:textId="77777777" w:rsidTr="00B34D56">
        <w:trPr>
          <w:trHeight w:val="290"/>
        </w:trPr>
        <w:tc>
          <w:tcPr>
            <w:tcW w:w="1645" w:type="dxa"/>
            <w:tcBorders>
              <w:top w:val="dotted" w:sz="4" w:space="0" w:color="auto"/>
              <w:bottom w:val="dotted" w:sz="4" w:space="0" w:color="auto"/>
            </w:tcBorders>
          </w:tcPr>
          <w:p w14:paraId="62F7DEAA"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Students enrolled in primary education</w:t>
            </w:r>
          </w:p>
        </w:tc>
        <w:tc>
          <w:tcPr>
            <w:tcW w:w="3780" w:type="dxa"/>
            <w:tcBorders>
              <w:top w:val="dotted" w:sz="4" w:space="0" w:color="auto"/>
              <w:bottom w:val="dotted" w:sz="4" w:space="0" w:color="auto"/>
            </w:tcBorders>
          </w:tcPr>
          <w:p w14:paraId="5A261E4F" w14:textId="6FF5A331"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Enrolment in tertiary education at each ISCED level, expressed as a percentage of total enrolment in Primar</w:t>
            </w:r>
            <w:r w:rsidR="00E128EB">
              <w:rPr>
                <w:rFonts w:ascii="Calibri" w:hAnsi="Calibri" w:cs="Calibri"/>
                <w:color w:val="000000"/>
                <w:sz w:val="18"/>
                <w:szCs w:val="18"/>
              </w:rPr>
              <w:t>y</w:t>
            </w:r>
            <w:r w:rsidRPr="00B34D56">
              <w:rPr>
                <w:rFonts w:ascii="Calibri" w:hAnsi="Calibri" w:cs="Calibri"/>
                <w:color w:val="000000"/>
                <w:sz w:val="18"/>
                <w:szCs w:val="18"/>
              </w:rPr>
              <w:t xml:space="preserve"> education</w:t>
            </w:r>
          </w:p>
        </w:tc>
        <w:tc>
          <w:tcPr>
            <w:tcW w:w="720" w:type="dxa"/>
            <w:tcBorders>
              <w:top w:val="dotted" w:sz="4" w:space="0" w:color="auto"/>
              <w:bottom w:val="dotted" w:sz="4" w:space="0" w:color="auto"/>
            </w:tcBorders>
          </w:tcPr>
          <w:p w14:paraId="0365B4E3"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dotted" w:sz="4" w:space="0" w:color="auto"/>
              <w:bottom w:val="dotted" w:sz="4" w:space="0" w:color="auto"/>
            </w:tcBorders>
          </w:tcPr>
          <w:p w14:paraId="6FD9296D"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UNESCO Institute for Statistics</w:t>
            </w:r>
          </w:p>
        </w:tc>
        <w:tc>
          <w:tcPr>
            <w:tcW w:w="1885" w:type="dxa"/>
            <w:tcBorders>
              <w:top w:val="dotted" w:sz="4" w:space="0" w:color="auto"/>
              <w:bottom w:val="dotted" w:sz="4" w:space="0" w:color="auto"/>
            </w:tcBorders>
          </w:tcPr>
          <w:p w14:paraId="791726F1"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http://uis.unesco.org</w:t>
            </w:r>
          </w:p>
        </w:tc>
      </w:tr>
      <w:tr w:rsidR="00BB5A2C" w:rsidRPr="00DB3A58" w14:paraId="3AD305D1" w14:textId="77777777" w:rsidTr="00B34D56">
        <w:trPr>
          <w:trHeight w:val="290"/>
        </w:trPr>
        <w:tc>
          <w:tcPr>
            <w:tcW w:w="1645" w:type="dxa"/>
            <w:tcBorders>
              <w:top w:val="dotted" w:sz="4" w:space="0" w:color="auto"/>
              <w:bottom w:val="dotted" w:sz="4" w:space="0" w:color="auto"/>
            </w:tcBorders>
          </w:tcPr>
          <w:p w14:paraId="4890339F"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Gross enrollment ratio - Primary (female)</w:t>
            </w:r>
          </w:p>
        </w:tc>
        <w:tc>
          <w:tcPr>
            <w:tcW w:w="3780" w:type="dxa"/>
            <w:tcBorders>
              <w:top w:val="dotted" w:sz="4" w:space="0" w:color="auto"/>
              <w:bottom w:val="dotted" w:sz="4" w:space="0" w:color="auto"/>
            </w:tcBorders>
          </w:tcPr>
          <w:p w14:paraId="5F193785"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Number of students (female) enrolled in a given primary school, regardless of age, expressed as a percentage of the official school-age population corresponding to the same level of education.</w:t>
            </w:r>
          </w:p>
        </w:tc>
        <w:tc>
          <w:tcPr>
            <w:tcW w:w="720" w:type="dxa"/>
            <w:tcBorders>
              <w:top w:val="dotted" w:sz="4" w:space="0" w:color="auto"/>
              <w:bottom w:val="dotted" w:sz="4" w:space="0" w:color="auto"/>
            </w:tcBorders>
          </w:tcPr>
          <w:p w14:paraId="6573E492"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dotted" w:sz="4" w:space="0" w:color="auto"/>
              <w:bottom w:val="dotted" w:sz="4" w:space="0" w:color="auto"/>
            </w:tcBorders>
          </w:tcPr>
          <w:p w14:paraId="2A14AD87"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UNESCO Institute for Statistics</w:t>
            </w:r>
          </w:p>
        </w:tc>
        <w:tc>
          <w:tcPr>
            <w:tcW w:w="1885" w:type="dxa"/>
            <w:tcBorders>
              <w:top w:val="dotted" w:sz="4" w:space="0" w:color="auto"/>
              <w:bottom w:val="dotted" w:sz="4" w:space="0" w:color="auto"/>
            </w:tcBorders>
          </w:tcPr>
          <w:p w14:paraId="7651CA83"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http://uis.unesco.org</w:t>
            </w:r>
          </w:p>
        </w:tc>
      </w:tr>
      <w:tr w:rsidR="00BB5A2C" w:rsidRPr="00DB3A58" w14:paraId="25F7210E" w14:textId="77777777" w:rsidTr="00B34D56">
        <w:trPr>
          <w:trHeight w:val="290"/>
        </w:trPr>
        <w:tc>
          <w:tcPr>
            <w:tcW w:w="1645" w:type="dxa"/>
            <w:tcBorders>
              <w:top w:val="dotted" w:sz="4" w:space="0" w:color="auto"/>
              <w:bottom w:val="dotted" w:sz="4" w:space="0" w:color="auto"/>
            </w:tcBorders>
          </w:tcPr>
          <w:p w14:paraId="4C92F113"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Gross enrollment ratio - Tertiary (female)</w:t>
            </w:r>
          </w:p>
        </w:tc>
        <w:tc>
          <w:tcPr>
            <w:tcW w:w="3780" w:type="dxa"/>
            <w:tcBorders>
              <w:top w:val="dotted" w:sz="4" w:space="0" w:color="auto"/>
              <w:bottom w:val="dotted" w:sz="4" w:space="0" w:color="auto"/>
            </w:tcBorders>
          </w:tcPr>
          <w:p w14:paraId="3C37510D"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Number of students (female) enrolled in tertiary, regardless of age, expressed as a percentage of the official school-age population corresponding to the same level of education. For the tertiary level, the population used is the 5-year age group starting from the official secondary school graduation age.</w:t>
            </w:r>
          </w:p>
        </w:tc>
        <w:tc>
          <w:tcPr>
            <w:tcW w:w="720" w:type="dxa"/>
            <w:tcBorders>
              <w:top w:val="dotted" w:sz="4" w:space="0" w:color="auto"/>
              <w:bottom w:val="dotted" w:sz="4" w:space="0" w:color="auto"/>
            </w:tcBorders>
          </w:tcPr>
          <w:p w14:paraId="312D2FD2"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dotted" w:sz="4" w:space="0" w:color="auto"/>
              <w:bottom w:val="dotted" w:sz="4" w:space="0" w:color="auto"/>
            </w:tcBorders>
          </w:tcPr>
          <w:p w14:paraId="2D906BCC"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UNESCO Institute for Statistics</w:t>
            </w:r>
          </w:p>
        </w:tc>
        <w:tc>
          <w:tcPr>
            <w:tcW w:w="1885" w:type="dxa"/>
            <w:tcBorders>
              <w:top w:val="dotted" w:sz="4" w:space="0" w:color="auto"/>
              <w:bottom w:val="dotted" w:sz="4" w:space="0" w:color="auto"/>
            </w:tcBorders>
          </w:tcPr>
          <w:p w14:paraId="18844927"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http://uis.unesco.org</w:t>
            </w:r>
          </w:p>
        </w:tc>
      </w:tr>
      <w:tr w:rsidR="00BB5A2C" w:rsidRPr="00DB3A58" w14:paraId="0AF31A30" w14:textId="77777777" w:rsidTr="00B34D56">
        <w:trPr>
          <w:trHeight w:val="290"/>
        </w:trPr>
        <w:tc>
          <w:tcPr>
            <w:tcW w:w="1645" w:type="dxa"/>
            <w:tcBorders>
              <w:top w:val="dotted" w:sz="4" w:space="0" w:color="auto"/>
              <w:bottom w:val="dotted" w:sz="4" w:space="0" w:color="auto"/>
            </w:tcBorders>
          </w:tcPr>
          <w:p w14:paraId="14BBDF4B"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Expenditure by level of education: tertiary (as % of government expenditure)</w:t>
            </w:r>
          </w:p>
        </w:tc>
        <w:tc>
          <w:tcPr>
            <w:tcW w:w="3780" w:type="dxa"/>
            <w:tcBorders>
              <w:top w:val="dotted" w:sz="4" w:space="0" w:color="auto"/>
              <w:bottom w:val="dotted" w:sz="4" w:space="0" w:color="auto"/>
            </w:tcBorders>
          </w:tcPr>
          <w:p w14:paraId="0672057C"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Total general (local, regional and central) government expenditure on education (current, capital, and transfers), expressed as a percentage of total general government expenditure on all sectors (including health, education, social services, etc.). It includes </w:t>
            </w:r>
            <w:r w:rsidRPr="00B34D56">
              <w:rPr>
                <w:rFonts w:ascii="Calibri" w:hAnsi="Calibri" w:cs="Calibri"/>
                <w:color w:val="000000"/>
                <w:sz w:val="18"/>
                <w:szCs w:val="18"/>
              </w:rPr>
              <w:lastRenderedPageBreak/>
              <w:t>expenditure funded by transfers from international sources to government.</w:t>
            </w:r>
          </w:p>
        </w:tc>
        <w:tc>
          <w:tcPr>
            <w:tcW w:w="720" w:type="dxa"/>
            <w:tcBorders>
              <w:top w:val="dotted" w:sz="4" w:space="0" w:color="auto"/>
              <w:bottom w:val="dotted" w:sz="4" w:space="0" w:color="auto"/>
            </w:tcBorders>
          </w:tcPr>
          <w:p w14:paraId="5F49133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lastRenderedPageBreak/>
              <w:t>2017</w:t>
            </w:r>
          </w:p>
        </w:tc>
        <w:tc>
          <w:tcPr>
            <w:tcW w:w="1350" w:type="dxa"/>
            <w:tcBorders>
              <w:top w:val="dotted" w:sz="4" w:space="0" w:color="auto"/>
              <w:bottom w:val="dotted" w:sz="4" w:space="0" w:color="auto"/>
            </w:tcBorders>
          </w:tcPr>
          <w:p w14:paraId="11738638"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UNESCO Institute for Statistics</w:t>
            </w:r>
          </w:p>
        </w:tc>
        <w:tc>
          <w:tcPr>
            <w:tcW w:w="1885" w:type="dxa"/>
            <w:tcBorders>
              <w:top w:val="dotted" w:sz="4" w:space="0" w:color="auto"/>
              <w:bottom w:val="dotted" w:sz="4" w:space="0" w:color="auto"/>
            </w:tcBorders>
          </w:tcPr>
          <w:p w14:paraId="17F0C646"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http://uis.unesco.org</w:t>
            </w:r>
          </w:p>
        </w:tc>
      </w:tr>
      <w:tr w:rsidR="00BB5A2C" w:rsidRPr="00DB3A58" w14:paraId="0A74E062" w14:textId="77777777" w:rsidTr="00B34D56">
        <w:trPr>
          <w:trHeight w:val="290"/>
        </w:trPr>
        <w:tc>
          <w:tcPr>
            <w:tcW w:w="1645" w:type="dxa"/>
            <w:tcBorders>
              <w:top w:val="dotted" w:sz="4" w:space="0" w:color="auto"/>
              <w:bottom w:val="dotted" w:sz="4" w:space="0" w:color="auto"/>
            </w:tcBorders>
          </w:tcPr>
          <w:p w14:paraId="698FC048"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Human Development Index (HDI)</w:t>
            </w:r>
          </w:p>
        </w:tc>
        <w:tc>
          <w:tcPr>
            <w:tcW w:w="3780" w:type="dxa"/>
            <w:tcBorders>
              <w:top w:val="dotted" w:sz="4" w:space="0" w:color="auto"/>
              <w:bottom w:val="dotted" w:sz="4" w:space="0" w:color="auto"/>
            </w:tcBorders>
          </w:tcPr>
          <w:p w14:paraId="4AD06724" w14:textId="3D8292C0"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A composite index measuring average achievement in three basic dimensions of human development—a long and healthy life, knowledge and a decent standard of living. See Technical note 1 at http://hdr.undp.org/sites/default/files/hdr2019_technical_notes.pdf for details on how the HDI is calculated</w:t>
            </w:r>
          </w:p>
        </w:tc>
        <w:tc>
          <w:tcPr>
            <w:tcW w:w="720" w:type="dxa"/>
            <w:tcBorders>
              <w:top w:val="dotted" w:sz="4" w:space="0" w:color="auto"/>
              <w:bottom w:val="dotted" w:sz="4" w:space="0" w:color="auto"/>
            </w:tcBorders>
          </w:tcPr>
          <w:p w14:paraId="3811B9E1"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1B14B280"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0410901A"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71DED5A1" w14:textId="77777777" w:rsidTr="00B34D56">
        <w:trPr>
          <w:trHeight w:val="290"/>
        </w:trPr>
        <w:tc>
          <w:tcPr>
            <w:tcW w:w="1645" w:type="dxa"/>
            <w:tcBorders>
              <w:top w:val="dotted" w:sz="4" w:space="0" w:color="auto"/>
              <w:bottom w:val="dotted" w:sz="4" w:space="0" w:color="auto"/>
            </w:tcBorders>
          </w:tcPr>
          <w:p w14:paraId="40D0C626"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Coefficient of human inequality</w:t>
            </w:r>
          </w:p>
        </w:tc>
        <w:tc>
          <w:tcPr>
            <w:tcW w:w="3780" w:type="dxa"/>
            <w:tcBorders>
              <w:top w:val="dotted" w:sz="4" w:space="0" w:color="auto"/>
              <w:bottom w:val="dotted" w:sz="4" w:space="0" w:color="auto"/>
            </w:tcBorders>
          </w:tcPr>
          <w:p w14:paraId="244E82A3"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Average inequality in three basic dimensions of human development</w:t>
            </w:r>
          </w:p>
        </w:tc>
        <w:tc>
          <w:tcPr>
            <w:tcW w:w="720" w:type="dxa"/>
            <w:tcBorders>
              <w:top w:val="dotted" w:sz="4" w:space="0" w:color="auto"/>
              <w:bottom w:val="dotted" w:sz="4" w:space="0" w:color="auto"/>
            </w:tcBorders>
          </w:tcPr>
          <w:p w14:paraId="72F67117"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735D834D"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65831C3A"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1178F454" w14:textId="77777777" w:rsidTr="00B34D56">
        <w:trPr>
          <w:trHeight w:val="290"/>
        </w:trPr>
        <w:tc>
          <w:tcPr>
            <w:tcW w:w="1645" w:type="dxa"/>
            <w:tcBorders>
              <w:top w:val="dotted" w:sz="4" w:space="0" w:color="auto"/>
              <w:bottom w:val="dotted" w:sz="4" w:space="0" w:color="auto"/>
            </w:tcBorders>
          </w:tcPr>
          <w:p w14:paraId="0CB6654C"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life expectancy (%)</w:t>
            </w:r>
          </w:p>
        </w:tc>
        <w:tc>
          <w:tcPr>
            <w:tcW w:w="3780" w:type="dxa"/>
            <w:tcBorders>
              <w:top w:val="dotted" w:sz="4" w:space="0" w:color="auto"/>
              <w:bottom w:val="dotted" w:sz="4" w:space="0" w:color="auto"/>
            </w:tcBorders>
          </w:tcPr>
          <w:p w14:paraId="4C58C5FD"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distribution of expected length of life based on data from life tables</w:t>
            </w:r>
          </w:p>
        </w:tc>
        <w:tc>
          <w:tcPr>
            <w:tcW w:w="720" w:type="dxa"/>
            <w:tcBorders>
              <w:top w:val="dotted" w:sz="4" w:space="0" w:color="auto"/>
              <w:bottom w:val="dotted" w:sz="4" w:space="0" w:color="auto"/>
            </w:tcBorders>
          </w:tcPr>
          <w:p w14:paraId="04B0494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79F84F35"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46038E5A"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306C81B0" w14:textId="77777777" w:rsidTr="00B34D56">
        <w:trPr>
          <w:trHeight w:val="290"/>
        </w:trPr>
        <w:tc>
          <w:tcPr>
            <w:tcW w:w="1645" w:type="dxa"/>
            <w:tcBorders>
              <w:top w:val="dotted" w:sz="4" w:space="0" w:color="auto"/>
              <w:bottom w:val="dotted" w:sz="4" w:space="0" w:color="auto"/>
            </w:tcBorders>
          </w:tcPr>
          <w:p w14:paraId="684207FD"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HDI (IHDI)</w:t>
            </w:r>
          </w:p>
        </w:tc>
        <w:tc>
          <w:tcPr>
            <w:tcW w:w="3780" w:type="dxa"/>
            <w:tcBorders>
              <w:top w:val="dotted" w:sz="4" w:space="0" w:color="auto"/>
              <w:bottom w:val="dotted" w:sz="4" w:space="0" w:color="auto"/>
            </w:tcBorders>
          </w:tcPr>
          <w:p w14:paraId="48396E12" w14:textId="5544A4A5"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HDI (IHDI): HDI value adjusted for inequalities in the three basic dimensions of human development. See Technical note 2 at http://hdr.undp.org/sites/default/files/hdr2019_technical_notes.pdf for details on how the IHDI is calculated.</w:t>
            </w:r>
          </w:p>
        </w:tc>
        <w:tc>
          <w:tcPr>
            <w:tcW w:w="720" w:type="dxa"/>
            <w:tcBorders>
              <w:top w:val="dotted" w:sz="4" w:space="0" w:color="auto"/>
              <w:bottom w:val="dotted" w:sz="4" w:space="0" w:color="auto"/>
            </w:tcBorders>
          </w:tcPr>
          <w:p w14:paraId="5E40775D"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2015-2020</w:t>
            </w:r>
          </w:p>
        </w:tc>
        <w:tc>
          <w:tcPr>
            <w:tcW w:w="1350" w:type="dxa"/>
            <w:tcBorders>
              <w:top w:val="dotted" w:sz="4" w:space="0" w:color="auto"/>
              <w:bottom w:val="dotted" w:sz="4" w:space="0" w:color="auto"/>
            </w:tcBorders>
          </w:tcPr>
          <w:p w14:paraId="6A3007EB"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4FACBA1B"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65BC2C27" w14:textId="77777777" w:rsidTr="00B34D56">
        <w:trPr>
          <w:trHeight w:val="290"/>
        </w:trPr>
        <w:tc>
          <w:tcPr>
            <w:tcW w:w="1645" w:type="dxa"/>
            <w:tcBorders>
              <w:top w:val="dotted" w:sz="4" w:space="0" w:color="auto"/>
              <w:bottom w:val="dotted" w:sz="4" w:space="0" w:color="auto"/>
            </w:tcBorders>
          </w:tcPr>
          <w:p w14:paraId="4DB81BA5"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Coefficient of human inequality</w:t>
            </w:r>
          </w:p>
        </w:tc>
        <w:tc>
          <w:tcPr>
            <w:tcW w:w="3780" w:type="dxa"/>
            <w:tcBorders>
              <w:top w:val="dotted" w:sz="4" w:space="0" w:color="auto"/>
              <w:bottom w:val="dotted" w:sz="4" w:space="0" w:color="auto"/>
            </w:tcBorders>
          </w:tcPr>
          <w:p w14:paraId="2B09798F"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Coefficient of human inequality: Average inequality in three basic dimensions of human development.</w:t>
            </w:r>
          </w:p>
        </w:tc>
        <w:tc>
          <w:tcPr>
            <w:tcW w:w="720" w:type="dxa"/>
            <w:tcBorders>
              <w:top w:val="dotted" w:sz="4" w:space="0" w:color="auto"/>
              <w:bottom w:val="dotted" w:sz="4" w:space="0" w:color="auto"/>
            </w:tcBorders>
          </w:tcPr>
          <w:p w14:paraId="25893D04"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1CF682AB"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37FFA726"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1B46A8F1" w14:textId="77777777" w:rsidTr="00B34D56">
        <w:trPr>
          <w:trHeight w:val="290"/>
        </w:trPr>
        <w:tc>
          <w:tcPr>
            <w:tcW w:w="1645" w:type="dxa"/>
            <w:tcBorders>
              <w:top w:val="dotted" w:sz="4" w:space="0" w:color="auto"/>
              <w:bottom w:val="dotted" w:sz="4" w:space="0" w:color="auto"/>
            </w:tcBorders>
          </w:tcPr>
          <w:p w14:paraId="7EF6BBB7"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life expectancy index</w:t>
            </w:r>
          </w:p>
        </w:tc>
        <w:tc>
          <w:tcPr>
            <w:tcW w:w="3780" w:type="dxa"/>
            <w:tcBorders>
              <w:top w:val="dotted" w:sz="4" w:space="0" w:color="auto"/>
              <w:bottom w:val="dotted" w:sz="4" w:space="0" w:color="auto"/>
            </w:tcBorders>
          </w:tcPr>
          <w:p w14:paraId="5A8C5CBB"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 HDI life expectancy index value adjusted for inequality in distribution of expected length of life based on data from life tables listed in Main data sources.</w:t>
            </w:r>
          </w:p>
        </w:tc>
        <w:tc>
          <w:tcPr>
            <w:tcW w:w="720" w:type="dxa"/>
            <w:tcBorders>
              <w:top w:val="dotted" w:sz="4" w:space="0" w:color="auto"/>
              <w:bottom w:val="dotted" w:sz="4" w:space="0" w:color="auto"/>
            </w:tcBorders>
          </w:tcPr>
          <w:p w14:paraId="55CE5882"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6826669D"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243B8AC0"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2C072B82" w14:textId="77777777" w:rsidTr="00B34D56">
        <w:trPr>
          <w:trHeight w:val="290"/>
        </w:trPr>
        <w:tc>
          <w:tcPr>
            <w:tcW w:w="1645" w:type="dxa"/>
            <w:tcBorders>
              <w:top w:val="dotted" w:sz="4" w:space="0" w:color="auto"/>
              <w:bottom w:val="dotted" w:sz="4" w:space="0" w:color="auto"/>
            </w:tcBorders>
          </w:tcPr>
          <w:p w14:paraId="00CBDA14"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education (%)</w:t>
            </w:r>
          </w:p>
        </w:tc>
        <w:tc>
          <w:tcPr>
            <w:tcW w:w="3780" w:type="dxa"/>
            <w:tcBorders>
              <w:top w:val="dotted" w:sz="4" w:space="0" w:color="auto"/>
              <w:bottom w:val="dotted" w:sz="4" w:space="0" w:color="auto"/>
            </w:tcBorders>
          </w:tcPr>
          <w:p w14:paraId="2779F168"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distribution of years of schooling based on data from household surveys estimated using the Atkinson inequality index.</w:t>
            </w:r>
          </w:p>
        </w:tc>
        <w:tc>
          <w:tcPr>
            <w:tcW w:w="720" w:type="dxa"/>
            <w:tcBorders>
              <w:top w:val="dotted" w:sz="4" w:space="0" w:color="auto"/>
              <w:bottom w:val="dotted" w:sz="4" w:space="0" w:color="auto"/>
            </w:tcBorders>
          </w:tcPr>
          <w:p w14:paraId="0C2EE8D8"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7EA75F13"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75F751B9"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623165E8" w14:textId="77777777" w:rsidTr="00B34D56">
        <w:trPr>
          <w:trHeight w:val="290"/>
        </w:trPr>
        <w:tc>
          <w:tcPr>
            <w:tcW w:w="1645" w:type="dxa"/>
            <w:tcBorders>
              <w:top w:val="dotted" w:sz="4" w:space="0" w:color="auto"/>
              <w:bottom w:val="dotted" w:sz="4" w:space="0" w:color="auto"/>
            </w:tcBorders>
          </w:tcPr>
          <w:p w14:paraId="2A1CD319"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education index</w:t>
            </w:r>
          </w:p>
        </w:tc>
        <w:tc>
          <w:tcPr>
            <w:tcW w:w="3780" w:type="dxa"/>
            <w:tcBorders>
              <w:top w:val="dotted" w:sz="4" w:space="0" w:color="auto"/>
              <w:bottom w:val="dotted" w:sz="4" w:space="0" w:color="auto"/>
            </w:tcBorders>
          </w:tcPr>
          <w:p w14:paraId="2EDB3AC1"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 HDI education index value adjusted for inequality in distribution of years of schooling based on data from household surveys listed in Main data sources.</w:t>
            </w:r>
          </w:p>
        </w:tc>
        <w:tc>
          <w:tcPr>
            <w:tcW w:w="720" w:type="dxa"/>
            <w:tcBorders>
              <w:top w:val="dotted" w:sz="4" w:space="0" w:color="auto"/>
              <w:bottom w:val="dotted" w:sz="4" w:space="0" w:color="auto"/>
            </w:tcBorders>
          </w:tcPr>
          <w:p w14:paraId="2B69BB55"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12446EB8"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66583D37"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37CCF31A" w14:textId="77777777" w:rsidTr="00B34D56">
        <w:trPr>
          <w:trHeight w:val="290"/>
        </w:trPr>
        <w:tc>
          <w:tcPr>
            <w:tcW w:w="1645" w:type="dxa"/>
            <w:tcBorders>
              <w:top w:val="dotted" w:sz="4" w:space="0" w:color="auto"/>
              <w:bottom w:val="dotted" w:sz="4" w:space="0" w:color="auto"/>
            </w:tcBorders>
          </w:tcPr>
          <w:p w14:paraId="1C1F69F2"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income (%)</w:t>
            </w:r>
          </w:p>
        </w:tc>
        <w:tc>
          <w:tcPr>
            <w:tcW w:w="3780" w:type="dxa"/>
            <w:tcBorders>
              <w:top w:val="dotted" w:sz="4" w:space="0" w:color="auto"/>
              <w:bottom w:val="dotted" w:sz="4" w:space="0" w:color="auto"/>
            </w:tcBorders>
          </w:tcPr>
          <w:p w14:paraId="7C303BA2"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 in income: Inequality in income distribution based on data from household surveys estimated using the Atkinson inequality index.</w:t>
            </w:r>
          </w:p>
        </w:tc>
        <w:tc>
          <w:tcPr>
            <w:tcW w:w="720" w:type="dxa"/>
            <w:tcBorders>
              <w:top w:val="dotted" w:sz="4" w:space="0" w:color="auto"/>
              <w:bottom w:val="dotted" w:sz="4" w:space="0" w:color="auto"/>
            </w:tcBorders>
          </w:tcPr>
          <w:p w14:paraId="616CA412"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2010-2017</w:t>
            </w:r>
          </w:p>
        </w:tc>
        <w:tc>
          <w:tcPr>
            <w:tcW w:w="1350" w:type="dxa"/>
            <w:tcBorders>
              <w:top w:val="dotted" w:sz="4" w:space="0" w:color="auto"/>
              <w:bottom w:val="dotted" w:sz="4" w:space="0" w:color="auto"/>
            </w:tcBorders>
          </w:tcPr>
          <w:p w14:paraId="1FDF27E0"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4F096DFA"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41B2BD36" w14:textId="77777777" w:rsidTr="00B34D56">
        <w:trPr>
          <w:trHeight w:val="290"/>
        </w:trPr>
        <w:tc>
          <w:tcPr>
            <w:tcW w:w="1645" w:type="dxa"/>
            <w:tcBorders>
              <w:top w:val="dotted" w:sz="4" w:space="0" w:color="auto"/>
              <w:bottom w:val="dotted" w:sz="4" w:space="0" w:color="auto"/>
            </w:tcBorders>
          </w:tcPr>
          <w:p w14:paraId="4C96F9C5"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income index</w:t>
            </w:r>
          </w:p>
        </w:tc>
        <w:tc>
          <w:tcPr>
            <w:tcW w:w="3780" w:type="dxa"/>
            <w:tcBorders>
              <w:top w:val="dotted" w:sz="4" w:space="0" w:color="auto"/>
              <w:bottom w:val="dotted" w:sz="4" w:space="0" w:color="auto"/>
            </w:tcBorders>
          </w:tcPr>
          <w:p w14:paraId="56F8E5C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Inequality-adjusted income index: HDI income index value adjusted for inequality in income distribution based on data from household surveys listed in Main data sources.</w:t>
            </w:r>
          </w:p>
        </w:tc>
        <w:tc>
          <w:tcPr>
            <w:tcW w:w="720" w:type="dxa"/>
            <w:tcBorders>
              <w:top w:val="dotted" w:sz="4" w:space="0" w:color="auto"/>
              <w:bottom w:val="dotted" w:sz="4" w:space="0" w:color="auto"/>
            </w:tcBorders>
          </w:tcPr>
          <w:p w14:paraId="25944D74"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2010-2017</w:t>
            </w:r>
          </w:p>
        </w:tc>
        <w:tc>
          <w:tcPr>
            <w:tcW w:w="1350" w:type="dxa"/>
            <w:tcBorders>
              <w:top w:val="dotted" w:sz="4" w:space="0" w:color="auto"/>
              <w:bottom w:val="dotted" w:sz="4" w:space="0" w:color="auto"/>
            </w:tcBorders>
          </w:tcPr>
          <w:p w14:paraId="456C112A"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5DDB50AC"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BB5A2C" w:rsidRPr="00DB3A58" w14:paraId="55D24922" w14:textId="77777777" w:rsidTr="00B34D56">
        <w:trPr>
          <w:trHeight w:val="290"/>
        </w:trPr>
        <w:tc>
          <w:tcPr>
            <w:tcW w:w="1645" w:type="dxa"/>
            <w:tcBorders>
              <w:top w:val="dotted" w:sz="4" w:space="0" w:color="auto"/>
              <w:bottom w:val="dotted" w:sz="4" w:space="0" w:color="auto"/>
            </w:tcBorders>
          </w:tcPr>
          <w:p w14:paraId="01119B96"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Income shares (%) held by Poorest 40 percent</w:t>
            </w:r>
          </w:p>
        </w:tc>
        <w:tc>
          <w:tcPr>
            <w:tcW w:w="3780" w:type="dxa"/>
            <w:tcBorders>
              <w:top w:val="dotted" w:sz="4" w:space="0" w:color="auto"/>
              <w:bottom w:val="dotted" w:sz="4" w:space="0" w:color="auto"/>
            </w:tcBorders>
          </w:tcPr>
          <w:p w14:paraId="1B8A6A3D"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Share of pre-tax national income held by the poor 40 percent of the population</w:t>
            </w:r>
          </w:p>
        </w:tc>
        <w:tc>
          <w:tcPr>
            <w:tcW w:w="720" w:type="dxa"/>
            <w:tcBorders>
              <w:top w:val="dotted" w:sz="4" w:space="0" w:color="auto"/>
              <w:bottom w:val="dotted" w:sz="4" w:space="0" w:color="auto"/>
            </w:tcBorders>
          </w:tcPr>
          <w:p w14:paraId="281A681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2010-2017</w:t>
            </w:r>
          </w:p>
        </w:tc>
        <w:tc>
          <w:tcPr>
            <w:tcW w:w="1350" w:type="dxa"/>
            <w:tcBorders>
              <w:top w:val="dotted" w:sz="4" w:space="0" w:color="auto"/>
              <w:bottom w:val="dotted" w:sz="4" w:space="0" w:color="auto"/>
            </w:tcBorders>
          </w:tcPr>
          <w:p w14:paraId="1818666E"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7B1E55E6"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https://wid.world/fr/donnees/</w:t>
            </w:r>
          </w:p>
        </w:tc>
      </w:tr>
      <w:tr w:rsidR="00BB5A2C" w:rsidRPr="00DB3A58" w14:paraId="58783758" w14:textId="77777777" w:rsidTr="00B34D56">
        <w:trPr>
          <w:trHeight w:val="290"/>
        </w:trPr>
        <w:tc>
          <w:tcPr>
            <w:tcW w:w="1645" w:type="dxa"/>
            <w:tcBorders>
              <w:top w:val="dotted" w:sz="4" w:space="0" w:color="auto"/>
              <w:bottom w:val="dotted" w:sz="4" w:space="0" w:color="auto"/>
            </w:tcBorders>
          </w:tcPr>
          <w:p w14:paraId="7F4C8739"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Income shares (%) held by Richest 10 percent</w:t>
            </w:r>
          </w:p>
        </w:tc>
        <w:tc>
          <w:tcPr>
            <w:tcW w:w="3780" w:type="dxa"/>
            <w:tcBorders>
              <w:top w:val="dotted" w:sz="4" w:space="0" w:color="auto"/>
              <w:bottom w:val="dotted" w:sz="4" w:space="0" w:color="auto"/>
            </w:tcBorders>
          </w:tcPr>
          <w:p w14:paraId="35EC88CC" w14:textId="456D2010"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Share of pre-tax national income held by the richest 10 percent of the population. Pre-tax national income is the sum of all pre-tax personal income flows accruing to the owners of the production factors, </w:t>
            </w:r>
            <w:proofErr w:type="spellStart"/>
            <w:r w:rsidRPr="00B34D56">
              <w:rPr>
                <w:rFonts w:ascii="Calibri" w:hAnsi="Calibri" w:cs="Calibri"/>
                <w:color w:val="000000"/>
                <w:sz w:val="18"/>
                <w:szCs w:val="18"/>
              </w:rPr>
              <w:t>labour</w:t>
            </w:r>
            <w:proofErr w:type="spellEnd"/>
            <w:r w:rsidRPr="00B34D56">
              <w:rPr>
                <w:rFonts w:ascii="Calibri" w:hAnsi="Calibri" w:cs="Calibri"/>
                <w:color w:val="000000"/>
                <w:sz w:val="18"/>
                <w:szCs w:val="18"/>
              </w:rPr>
              <w:t xml:space="preserve"> and capital, before taking into account the tax/transfer system, and after taking into account the pension system.</w:t>
            </w:r>
          </w:p>
        </w:tc>
        <w:tc>
          <w:tcPr>
            <w:tcW w:w="720" w:type="dxa"/>
            <w:tcBorders>
              <w:top w:val="dotted" w:sz="4" w:space="0" w:color="auto"/>
              <w:bottom w:val="dotted" w:sz="4" w:space="0" w:color="auto"/>
            </w:tcBorders>
          </w:tcPr>
          <w:p w14:paraId="4E48D3F3"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2010-2017</w:t>
            </w:r>
          </w:p>
        </w:tc>
        <w:tc>
          <w:tcPr>
            <w:tcW w:w="1350" w:type="dxa"/>
            <w:tcBorders>
              <w:top w:val="dotted" w:sz="4" w:space="0" w:color="auto"/>
              <w:bottom w:val="dotted" w:sz="4" w:space="0" w:color="auto"/>
            </w:tcBorders>
          </w:tcPr>
          <w:p w14:paraId="5AF7E2F3"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72CA5DAA"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https://wid.world/fr/donnees/</w:t>
            </w:r>
          </w:p>
        </w:tc>
      </w:tr>
      <w:tr w:rsidR="00BB5A2C" w:rsidRPr="00DB3A58" w14:paraId="52371A54" w14:textId="77777777" w:rsidTr="00B34D56">
        <w:trPr>
          <w:trHeight w:val="290"/>
        </w:trPr>
        <w:tc>
          <w:tcPr>
            <w:tcW w:w="1645" w:type="dxa"/>
            <w:tcBorders>
              <w:top w:val="dotted" w:sz="4" w:space="0" w:color="auto"/>
              <w:bottom w:val="dotted" w:sz="4" w:space="0" w:color="auto"/>
            </w:tcBorders>
          </w:tcPr>
          <w:p w14:paraId="16F01D16" w14:textId="0673E2A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Income shares (%) held by Richest 1%</w:t>
            </w:r>
          </w:p>
        </w:tc>
        <w:tc>
          <w:tcPr>
            <w:tcW w:w="3780" w:type="dxa"/>
            <w:tcBorders>
              <w:top w:val="dotted" w:sz="4" w:space="0" w:color="auto"/>
              <w:bottom w:val="dotted" w:sz="4" w:space="0" w:color="auto"/>
            </w:tcBorders>
          </w:tcPr>
          <w:p w14:paraId="1498A0F9" w14:textId="26CAD62B"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Share of pre-tax national income held by the richest 1 percent of the population. Pre-tax national income is the sum of all pre-tax personal income flows accruing to the owners of </w:t>
            </w:r>
            <w:r w:rsidRPr="00B34D56">
              <w:rPr>
                <w:rFonts w:ascii="Calibri" w:hAnsi="Calibri" w:cs="Calibri"/>
                <w:color w:val="000000"/>
                <w:sz w:val="18"/>
                <w:szCs w:val="18"/>
              </w:rPr>
              <w:lastRenderedPageBreak/>
              <w:t xml:space="preserve">the production factors, </w:t>
            </w:r>
            <w:proofErr w:type="spellStart"/>
            <w:r w:rsidRPr="00B34D56">
              <w:rPr>
                <w:rFonts w:ascii="Calibri" w:hAnsi="Calibri" w:cs="Calibri"/>
                <w:color w:val="000000"/>
                <w:sz w:val="18"/>
                <w:szCs w:val="18"/>
              </w:rPr>
              <w:t>labour</w:t>
            </w:r>
            <w:proofErr w:type="spellEnd"/>
            <w:r w:rsidRPr="00B34D56">
              <w:rPr>
                <w:rFonts w:ascii="Calibri" w:hAnsi="Calibri" w:cs="Calibri"/>
                <w:color w:val="000000"/>
                <w:sz w:val="18"/>
                <w:szCs w:val="18"/>
              </w:rPr>
              <w:t xml:space="preserve"> and capital, before taking into account the tax/transfer system, and after taking into account the pension system.</w:t>
            </w:r>
          </w:p>
        </w:tc>
        <w:tc>
          <w:tcPr>
            <w:tcW w:w="720" w:type="dxa"/>
            <w:tcBorders>
              <w:top w:val="dotted" w:sz="4" w:space="0" w:color="auto"/>
              <w:bottom w:val="dotted" w:sz="4" w:space="0" w:color="auto"/>
            </w:tcBorders>
          </w:tcPr>
          <w:p w14:paraId="3E642AF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lastRenderedPageBreak/>
              <w:t>2010-2017</w:t>
            </w:r>
          </w:p>
        </w:tc>
        <w:tc>
          <w:tcPr>
            <w:tcW w:w="1350" w:type="dxa"/>
            <w:tcBorders>
              <w:top w:val="dotted" w:sz="4" w:space="0" w:color="auto"/>
              <w:bottom w:val="dotted" w:sz="4" w:space="0" w:color="auto"/>
            </w:tcBorders>
          </w:tcPr>
          <w:p w14:paraId="23D18D57"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39281840"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https://wid.world/fr/donnees/</w:t>
            </w:r>
          </w:p>
        </w:tc>
      </w:tr>
      <w:tr w:rsidR="00BB5A2C" w:rsidRPr="00DB3A58" w14:paraId="7A999CCD" w14:textId="77777777" w:rsidTr="00B34D56">
        <w:trPr>
          <w:trHeight w:val="290"/>
        </w:trPr>
        <w:tc>
          <w:tcPr>
            <w:tcW w:w="1645" w:type="dxa"/>
            <w:tcBorders>
              <w:top w:val="dotted" w:sz="4" w:space="0" w:color="auto"/>
              <w:bottom w:val="dotted" w:sz="4" w:space="0" w:color="auto"/>
            </w:tcBorders>
          </w:tcPr>
          <w:p w14:paraId="26F9E282"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Gini Coefficient (income)</w:t>
            </w:r>
          </w:p>
        </w:tc>
        <w:tc>
          <w:tcPr>
            <w:tcW w:w="3780" w:type="dxa"/>
            <w:tcBorders>
              <w:top w:val="dotted" w:sz="4" w:space="0" w:color="auto"/>
              <w:bottom w:val="dotted" w:sz="4" w:space="0" w:color="auto"/>
            </w:tcBorders>
          </w:tcPr>
          <w:p w14:paraId="5B734E78"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Measure of the deviation of the distribution of income among individuals or households within a country from a perfectly equal distribution. A value of 0 represents absolute equality, a value of 100 absolute inequality.</w:t>
            </w:r>
          </w:p>
        </w:tc>
        <w:tc>
          <w:tcPr>
            <w:tcW w:w="720" w:type="dxa"/>
            <w:tcBorders>
              <w:top w:val="dotted" w:sz="4" w:space="0" w:color="auto"/>
              <w:bottom w:val="dotted" w:sz="4" w:space="0" w:color="auto"/>
            </w:tcBorders>
          </w:tcPr>
          <w:p w14:paraId="7196491A"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2010-2017</w:t>
            </w:r>
          </w:p>
        </w:tc>
        <w:tc>
          <w:tcPr>
            <w:tcW w:w="1350" w:type="dxa"/>
            <w:tcBorders>
              <w:top w:val="dotted" w:sz="4" w:space="0" w:color="auto"/>
              <w:bottom w:val="dotted" w:sz="4" w:space="0" w:color="auto"/>
            </w:tcBorders>
          </w:tcPr>
          <w:p w14:paraId="2D7F5FC9"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UNDP</w:t>
            </w:r>
          </w:p>
        </w:tc>
        <w:tc>
          <w:tcPr>
            <w:tcW w:w="1885" w:type="dxa"/>
            <w:tcBorders>
              <w:top w:val="dotted" w:sz="4" w:space="0" w:color="auto"/>
              <w:bottom w:val="dotted" w:sz="4" w:space="0" w:color="auto"/>
            </w:tcBorders>
          </w:tcPr>
          <w:p w14:paraId="0A8A66E2"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https://data.un.org/</w:t>
            </w:r>
          </w:p>
        </w:tc>
      </w:tr>
      <w:tr w:rsidR="004A38F1" w:rsidRPr="00DB3A58" w14:paraId="0E4D3F8F" w14:textId="77777777" w:rsidTr="004A38F1">
        <w:trPr>
          <w:trHeight w:val="290"/>
        </w:trPr>
        <w:tc>
          <w:tcPr>
            <w:tcW w:w="1645" w:type="dxa"/>
            <w:tcBorders>
              <w:top w:val="dotted" w:sz="4" w:space="0" w:color="auto"/>
              <w:bottom w:val="dotted" w:sz="4" w:space="0" w:color="auto"/>
            </w:tcBorders>
          </w:tcPr>
          <w:p w14:paraId="72216738"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Urban population</w:t>
            </w:r>
          </w:p>
        </w:tc>
        <w:tc>
          <w:tcPr>
            <w:tcW w:w="3780" w:type="dxa"/>
            <w:tcBorders>
              <w:top w:val="dotted" w:sz="4" w:space="0" w:color="auto"/>
              <w:bottom w:val="dotted" w:sz="4" w:space="0" w:color="auto"/>
            </w:tcBorders>
          </w:tcPr>
          <w:p w14:paraId="0681CE34"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Urban population refers to people living in urban areas as defined by national statistical offices. The data are collected and smoothed by United Nations Population Division.</w:t>
            </w:r>
          </w:p>
        </w:tc>
        <w:tc>
          <w:tcPr>
            <w:tcW w:w="720" w:type="dxa"/>
            <w:tcBorders>
              <w:top w:val="dotted" w:sz="4" w:space="0" w:color="auto"/>
              <w:bottom w:val="dotted" w:sz="4" w:space="0" w:color="auto"/>
            </w:tcBorders>
          </w:tcPr>
          <w:p w14:paraId="3CD041EF"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3235" w:type="dxa"/>
            <w:gridSpan w:val="2"/>
            <w:tcBorders>
              <w:top w:val="dotted" w:sz="4" w:space="0" w:color="auto"/>
              <w:bottom w:val="dotted" w:sz="4" w:space="0" w:color="auto"/>
            </w:tcBorders>
          </w:tcPr>
          <w:p w14:paraId="1C7E4BA3"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United Nations Population Division, New York, World Urbanization Prospects: The 2018 Revision</w:t>
            </w:r>
          </w:p>
        </w:tc>
      </w:tr>
      <w:tr w:rsidR="00BB5A2C" w:rsidRPr="00DB3A58" w14:paraId="7B64065F" w14:textId="77777777" w:rsidTr="00B34D56">
        <w:trPr>
          <w:trHeight w:val="290"/>
        </w:trPr>
        <w:tc>
          <w:tcPr>
            <w:tcW w:w="1645" w:type="dxa"/>
            <w:tcBorders>
              <w:top w:val="dotted" w:sz="4" w:space="0" w:color="auto"/>
              <w:bottom w:val="dotted" w:sz="4" w:space="0" w:color="auto"/>
            </w:tcBorders>
          </w:tcPr>
          <w:p w14:paraId="2CA397E2"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Domestic general government health expenditure (GGHE-D) as percentage of gross domestic product (GDP) (%) </w:t>
            </w:r>
          </w:p>
        </w:tc>
        <w:tc>
          <w:tcPr>
            <w:tcW w:w="3780" w:type="dxa"/>
            <w:tcBorders>
              <w:top w:val="dotted" w:sz="4" w:space="0" w:color="auto"/>
              <w:bottom w:val="dotted" w:sz="4" w:space="0" w:color="auto"/>
            </w:tcBorders>
          </w:tcPr>
          <w:p w14:paraId="1B067AF7"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Share of general government expenditures on health from domestic sources of GDP</w:t>
            </w:r>
          </w:p>
        </w:tc>
        <w:tc>
          <w:tcPr>
            <w:tcW w:w="720" w:type="dxa"/>
            <w:tcBorders>
              <w:top w:val="dotted" w:sz="4" w:space="0" w:color="auto"/>
              <w:bottom w:val="dotted" w:sz="4" w:space="0" w:color="auto"/>
            </w:tcBorders>
          </w:tcPr>
          <w:p w14:paraId="62A8229B"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dotted" w:sz="4" w:space="0" w:color="auto"/>
              <w:bottom w:val="dotted" w:sz="4" w:space="0" w:color="auto"/>
            </w:tcBorders>
          </w:tcPr>
          <w:p w14:paraId="67447C15"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WHO</w:t>
            </w:r>
          </w:p>
        </w:tc>
        <w:tc>
          <w:tcPr>
            <w:tcW w:w="1885" w:type="dxa"/>
            <w:tcBorders>
              <w:top w:val="dotted" w:sz="4" w:space="0" w:color="auto"/>
              <w:bottom w:val="dotted" w:sz="4" w:space="0" w:color="auto"/>
            </w:tcBorders>
          </w:tcPr>
          <w:p w14:paraId="4959216C"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https://apps.who.int/gho/data/node.main.1?lang=e</w:t>
            </w:r>
          </w:p>
        </w:tc>
      </w:tr>
      <w:tr w:rsidR="00BB5A2C" w:rsidRPr="00DB3A58" w14:paraId="42FABF75" w14:textId="77777777" w:rsidTr="00B34D56">
        <w:trPr>
          <w:trHeight w:val="290"/>
        </w:trPr>
        <w:tc>
          <w:tcPr>
            <w:tcW w:w="1645" w:type="dxa"/>
            <w:tcBorders>
              <w:top w:val="dotted" w:sz="4" w:space="0" w:color="auto"/>
              <w:bottom w:val="dotted" w:sz="4" w:space="0" w:color="auto"/>
            </w:tcBorders>
          </w:tcPr>
          <w:p w14:paraId="4755580F"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Births attended by skilled health personnel (%)</w:t>
            </w:r>
          </w:p>
        </w:tc>
        <w:tc>
          <w:tcPr>
            <w:tcW w:w="3780" w:type="dxa"/>
            <w:tcBorders>
              <w:top w:val="dotted" w:sz="4" w:space="0" w:color="auto"/>
              <w:bottom w:val="dotted" w:sz="4" w:space="0" w:color="auto"/>
            </w:tcBorders>
          </w:tcPr>
          <w:p w14:paraId="30200081"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The proportion of births attended by skilled health personnel. Numerator: The number of births attended by skilled health personnel (doctors, nurses or midwives) trained in providing lifesaving obstetric care, including giving the necessary supervision, care and advice to women during pregnancy, childbirth and the post-partum period; to conduct deliveries on their own; and to care for newborns. Denominator: The total number of live births in the same period.</w:t>
            </w:r>
          </w:p>
        </w:tc>
        <w:tc>
          <w:tcPr>
            <w:tcW w:w="720" w:type="dxa"/>
            <w:tcBorders>
              <w:top w:val="dotted" w:sz="4" w:space="0" w:color="auto"/>
              <w:bottom w:val="dotted" w:sz="4" w:space="0" w:color="auto"/>
            </w:tcBorders>
          </w:tcPr>
          <w:p w14:paraId="56C03286"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265F1A78"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WHO</w:t>
            </w:r>
          </w:p>
        </w:tc>
        <w:tc>
          <w:tcPr>
            <w:tcW w:w="1885" w:type="dxa"/>
            <w:tcBorders>
              <w:top w:val="dotted" w:sz="4" w:space="0" w:color="auto"/>
              <w:bottom w:val="dotted" w:sz="4" w:space="0" w:color="auto"/>
            </w:tcBorders>
          </w:tcPr>
          <w:p w14:paraId="298734A1"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https://apps.who.int/gho/data/node.main.1?lang=e</w:t>
            </w:r>
          </w:p>
        </w:tc>
      </w:tr>
      <w:tr w:rsidR="00BB5A2C" w:rsidRPr="00DB3A58" w14:paraId="6735D5D0" w14:textId="77777777" w:rsidTr="00B34D56">
        <w:trPr>
          <w:trHeight w:val="290"/>
        </w:trPr>
        <w:tc>
          <w:tcPr>
            <w:tcW w:w="1645" w:type="dxa"/>
            <w:tcBorders>
              <w:top w:val="dotted" w:sz="4" w:space="0" w:color="auto"/>
              <w:bottom w:val="dotted" w:sz="4" w:space="0" w:color="auto"/>
            </w:tcBorders>
          </w:tcPr>
          <w:p w14:paraId="288FC379"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Maternal mortality ratio (per 100 000 live births)</w:t>
            </w:r>
          </w:p>
        </w:tc>
        <w:tc>
          <w:tcPr>
            <w:tcW w:w="3780" w:type="dxa"/>
            <w:tcBorders>
              <w:top w:val="dotted" w:sz="4" w:space="0" w:color="auto"/>
              <w:bottom w:val="dotted" w:sz="4" w:space="0" w:color="auto"/>
            </w:tcBorders>
          </w:tcPr>
          <w:p w14:paraId="2E4AB5E0"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Number of maternal deaths per 100 000 live births during a specified time period, usually one year.</w:t>
            </w:r>
          </w:p>
        </w:tc>
        <w:tc>
          <w:tcPr>
            <w:tcW w:w="720" w:type="dxa"/>
            <w:tcBorders>
              <w:top w:val="dotted" w:sz="4" w:space="0" w:color="auto"/>
              <w:bottom w:val="dotted" w:sz="4" w:space="0" w:color="auto"/>
            </w:tcBorders>
          </w:tcPr>
          <w:p w14:paraId="03301FB4"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683D013F"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WHO</w:t>
            </w:r>
          </w:p>
        </w:tc>
        <w:tc>
          <w:tcPr>
            <w:tcW w:w="1885" w:type="dxa"/>
            <w:tcBorders>
              <w:top w:val="dotted" w:sz="4" w:space="0" w:color="auto"/>
              <w:bottom w:val="dotted" w:sz="4" w:space="0" w:color="auto"/>
            </w:tcBorders>
          </w:tcPr>
          <w:p w14:paraId="0765CB53"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https://apps.who.int/gho/data/node.main.1?lang=e</w:t>
            </w:r>
          </w:p>
        </w:tc>
      </w:tr>
      <w:tr w:rsidR="00BB5A2C" w:rsidRPr="00DB3A58" w14:paraId="5B019F8E" w14:textId="77777777" w:rsidTr="00B34D56">
        <w:trPr>
          <w:trHeight w:val="290"/>
        </w:trPr>
        <w:tc>
          <w:tcPr>
            <w:tcW w:w="1645" w:type="dxa"/>
            <w:tcBorders>
              <w:top w:val="dotted" w:sz="4" w:space="0" w:color="auto"/>
              <w:bottom w:val="dotted" w:sz="4" w:space="0" w:color="auto"/>
            </w:tcBorders>
          </w:tcPr>
          <w:p w14:paraId="17588247" w14:textId="77777777" w:rsidR="00BB5A2C" w:rsidRPr="00B34D56" w:rsidRDefault="00BB5A2C"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Out-of-Pocket-Health-Expenditure</w:t>
            </w:r>
          </w:p>
        </w:tc>
        <w:tc>
          <w:tcPr>
            <w:tcW w:w="3780" w:type="dxa"/>
            <w:tcBorders>
              <w:top w:val="dotted" w:sz="4" w:space="0" w:color="auto"/>
              <w:bottom w:val="dotted" w:sz="4" w:space="0" w:color="auto"/>
            </w:tcBorders>
          </w:tcPr>
          <w:p w14:paraId="398A9EFB" w14:textId="2BBC99F9"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Share of out</w:t>
            </w:r>
            <w:r w:rsidR="000151B1">
              <w:rPr>
                <w:rFonts w:ascii="Calibri" w:hAnsi="Calibri" w:cs="Calibri"/>
                <w:color w:val="000000"/>
                <w:sz w:val="18"/>
                <w:szCs w:val="18"/>
              </w:rPr>
              <w:t>-</w:t>
            </w:r>
            <w:r w:rsidRPr="00B34D56">
              <w:rPr>
                <w:rFonts w:ascii="Calibri" w:hAnsi="Calibri" w:cs="Calibri"/>
                <w:color w:val="000000"/>
                <w:sz w:val="18"/>
                <w:szCs w:val="18"/>
              </w:rPr>
              <w:t>of</w:t>
            </w:r>
            <w:r w:rsidR="000151B1">
              <w:rPr>
                <w:rFonts w:ascii="Calibri" w:hAnsi="Calibri" w:cs="Calibri"/>
                <w:color w:val="000000"/>
                <w:sz w:val="18"/>
                <w:szCs w:val="18"/>
              </w:rPr>
              <w:t>-</w:t>
            </w:r>
            <w:r w:rsidRPr="00B34D56">
              <w:rPr>
                <w:rFonts w:ascii="Calibri" w:hAnsi="Calibri" w:cs="Calibri"/>
                <w:color w:val="000000"/>
                <w:sz w:val="18"/>
                <w:szCs w:val="18"/>
              </w:rPr>
              <w:t>pocket payments of total current health expenditures</w:t>
            </w:r>
          </w:p>
        </w:tc>
        <w:tc>
          <w:tcPr>
            <w:tcW w:w="720" w:type="dxa"/>
            <w:tcBorders>
              <w:top w:val="dotted" w:sz="4" w:space="0" w:color="auto"/>
              <w:bottom w:val="dotted" w:sz="4" w:space="0" w:color="auto"/>
            </w:tcBorders>
          </w:tcPr>
          <w:p w14:paraId="1601DE13" w14:textId="77777777" w:rsidR="00BB5A2C" w:rsidRPr="00B34D56" w:rsidRDefault="00BB5A2C"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2018</w:t>
            </w:r>
          </w:p>
        </w:tc>
        <w:tc>
          <w:tcPr>
            <w:tcW w:w="1350" w:type="dxa"/>
            <w:tcBorders>
              <w:top w:val="dotted" w:sz="4" w:space="0" w:color="auto"/>
              <w:bottom w:val="dotted" w:sz="4" w:space="0" w:color="auto"/>
            </w:tcBorders>
          </w:tcPr>
          <w:p w14:paraId="60B13F0A" w14:textId="77777777" w:rsidR="00BB5A2C" w:rsidRPr="00B34D56" w:rsidRDefault="00BB5A2C" w:rsidP="009E3A82">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WHO</w:t>
            </w:r>
          </w:p>
        </w:tc>
        <w:tc>
          <w:tcPr>
            <w:tcW w:w="1885" w:type="dxa"/>
            <w:tcBorders>
              <w:top w:val="dotted" w:sz="4" w:space="0" w:color="auto"/>
              <w:bottom w:val="dotted" w:sz="4" w:space="0" w:color="auto"/>
            </w:tcBorders>
          </w:tcPr>
          <w:p w14:paraId="0ACC4F0F" w14:textId="77777777" w:rsidR="00BB5A2C" w:rsidRPr="00B34D56" w:rsidRDefault="00BB5A2C" w:rsidP="00EC1E24">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https://apps.who.int/gho/data/node.main.1?lang=e</w:t>
            </w:r>
          </w:p>
        </w:tc>
      </w:tr>
      <w:tr w:rsidR="00D67D84" w:rsidRPr="00DB3A58" w14:paraId="1809FF44" w14:textId="77777777" w:rsidTr="00B34D56">
        <w:trPr>
          <w:trHeight w:val="290"/>
        </w:trPr>
        <w:tc>
          <w:tcPr>
            <w:tcW w:w="1645" w:type="dxa"/>
            <w:tcBorders>
              <w:top w:val="dotted" w:sz="4" w:space="0" w:color="auto"/>
              <w:bottom w:val="single" w:sz="4" w:space="0" w:color="auto"/>
            </w:tcBorders>
          </w:tcPr>
          <w:p w14:paraId="6852F1C3" w14:textId="77777777" w:rsidR="00D67D84" w:rsidRPr="00B34D56" w:rsidRDefault="00D67D84" w:rsidP="00922A27">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 xml:space="preserve">Current health expenditure (CHE) as percentage of gross domestic product (GDP) (%) </w:t>
            </w:r>
          </w:p>
        </w:tc>
        <w:tc>
          <w:tcPr>
            <w:tcW w:w="3780" w:type="dxa"/>
            <w:tcBorders>
              <w:top w:val="dotted" w:sz="4" w:space="0" w:color="auto"/>
              <w:bottom w:val="single" w:sz="4" w:space="0" w:color="auto"/>
            </w:tcBorders>
          </w:tcPr>
          <w:p w14:paraId="5111A440" w14:textId="77777777" w:rsidR="00D67D84" w:rsidRPr="00B34D56" w:rsidRDefault="00D67D84"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Level of Current Health Expenditure expressed as a percentage of GDP</w:t>
            </w:r>
          </w:p>
        </w:tc>
        <w:tc>
          <w:tcPr>
            <w:tcW w:w="720" w:type="dxa"/>
            <w:tcBorders>
              <w:top w:val="dotted" w:sz="4" w:space="0" w:color="auto"/>
              <w:bottom w:val="single" w:sz="4" w:space="0" w:color="auto"/>
            </w:tcBorders>
          </w:tcPr>
          <w:p w14:paraId="2CD6FFFF" w14:textId="77777777" w:rsidR="00D67D84" w:rsidRPr="00B34D56" w:rsidRDefault="00D67D84" w:rsidP="00A631DD">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2017</w:t>
            </w:r>
          </w:p>
        </w:tc>
        <w:tc>
          <w:tcPr>
            <w:tcW w:w="1350" w:type="dxa"/>
            <w:tcBorders>
              <w:top w:val="dotted" w:sz="4" w:space="0" w:color="auto"/>
              <w:bottom w:val="single" w:sz="4" w:space="0" w:color="auto"/>
            </w:tcBorders>
          </w:tcPr>
          <w:p w14:paraId="4F279DD2" w14:textId="6E66A625" w:rsidR="00D67D84" w:rsidRPr="00B34D56" w:rsidRDefault="00D67D84" w:rsidP="00B34D56">
            <w:pPr>
              <w:autoSpaceDE w:val="0"/>
              <w:autoSpaceDN w:val="0"/>
              <w:adjustRightInd w:val="0"/>
              <w:spacing w:after="0" w:line="240" w:lineRule="auto"/>
              <w:rPr>
                <w:rFonts w:ascii="Calibri" w:hAnsi="Calibri" w:cs="Calibri"/>
                <w:color w:val="000000"/>
                <w:sz w:val="18"/>
                <w:szCs w:val="18"/>
              </w:rPr>
            </w:pPr>
            <w:r w:rsidRPr="00B34D56">
              <w:rPr>
                <w:rFonts w:ascii="Calibri" w:hAnsi="Calibri" w:cs="Calibri"/>
                <w:color w:val="000000"/>
                <w:sz w:val="18"/>
                <w:szCs w:val="18"/>
              </w:rPr>
              <w:t>WHO</w:t>
            </w:r>
          </w:p>
        </w:tc>
        <w:tc>
          <w:tcPr>
            <w:tcW w:w="1885" w:type="dxa"/>
            <w:tcBorders>
              <w:top w:val="dotted" w:sz="4" w:space="0" w:color="auto"/>
              <w:bottom w:val="single" w:sz="4" w:space="0" w:color="auto"/>
            </w:tcBorders>
          </w:tcPr>
          <w:p w14:paraId="3DDE665E" w14:textId="7300D18C" w:rsidR="00D67D84" w:rsidRPr="00B34D56" w:rsidRDefault="00D67D84" w:rsidP="00922A27">
            <w:pPr>
              <w:autoSpaceDE w:val="0"/>
              <w:autoSpaceDN w:val="0"/>
              <w:adjustRightInd w:val="0"/>
              <w:spacing w:after="0" w:line="240" w:lineRule="auto"/>
              <w:jc w:val="right"/>
              <w:rPr>
                <w:rFonts w:ascii="Calibri" w:hAnsi="Calibri" w:cs="Calibri"/>
                <w:color w:val="000000"/>
                <w:sz w:val="18"/>
                <w:szCs w:val="18"/>
              </w:rPr>
            </w:pPr>
            <w:r w:rsidRPr="00B34D56">
              <w:rPr>
                <w:rFonts w:ascii="Calibri" w:hAnsi="Calibri" w:cs="Calibri"/>
                <w:color w:val="000000"/>
                <w:sz w:val="18"/>
                <w:szCs w:val="18"/>
              </w:rPr>
              <w:t>https://apps.who.int/gho/data/node.main.1?lang=e</w:t>
            </w:r>
          </w:p>
        </w:tc>
      </w:tr>
    </w:tbl>
    <w:p w14:paraId="6AF3A350" w14:textId="52D20DBD" w:rsidR="00BB5A2C" w:rsidRPr="00922A27" w:rsidRDefault="00BB5A2C" w:rsidP="00744B48">
      <w:pPr>
        <w:rPr>
          <w:rFonts w:cstheme="minorHAnsi"/>
        </w:rPr>
      </w:pPr>
    </w:p>
    <w:sectPr w:rsidR="00BB5A2C" w:rsidRPr="00922A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FEA24" w14:textId="77777777" w:rsidR="00D220B9" w:rsidRDefault="00D220B9" w:rsidP="00E22423">
      <w:pPr>
        <w:spacing w:after="0" w:line="240" w:lineRule="auto"/>
      </w:pPr>
      <w:r>
        <w:separator/>
      </w:r>
    </w:p>
  </w:endnote>
  <w:endnote w:type="continuationSeparator" w:id="0">
    <w:p w14:paraId="396306A9" w14:textId="77777777" w:rsidR="00D220B9" w:rsidRDefault="00D220B9" w:rsidP="00E22423">
      <w:pPr>
        <w:spacing w:after="0" w:line="240" w:lineRule="auto"/>
      </w:pPr>
      <w:r>
        <w:continuationSeparator/>
      </w:r>
    </w:p>
  </w:endnote>
  <w:endnote w:type="continuationNotice" w:id="1">
    <w:p w14:paraId="447159C2" w14:textId="77777777" w:rsidR="00D220B9" w:rsidRDefault="00D22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865309"/>
      <w:docPartObj>
        <w:docPartGallery w:val="Page Numbers (Bottom of Page)"/>
        <w:docPartUnique/>
      </w:docPartObj>
    </w:sdtPr>
    <w:sdtEndPr>
      <w:rPr>
        <w:noProof/>
      </w:rPr>
    </w:sdtEndPr>
    <w:sdtContent>
      <w:p w14:paraId="7D4B747F" w14:textId="58786FCC" w:rsidR="008D7C4C" w:rsidRDefault="008D7C4C">
        <w:pPr>
          <w:pStyle w:val="Footer"/>
          <w:jc w:val="right"/>
        </w:pPr>
        <w:r>
          <w:fldChar w:fldCharType="begin"/>
        </w:r>
        <w:r>
          <w:instrText xml:space="preserve"> PAGE   \* MERGEFORMAT </w:instrText>
        </w:r>
        <w:r>
          <w:fldChar w:fldCharType="separate"/>
        </w:r>
        <w:r w:rsidR="007601FC">
          <w:rPr>
            <w:noProof/>
          </w:rPr>
          <w:t>1</w:t>
        </w:r>
        <w:r>
          <w:rPr>
            <w:noProof/>
          </w:rPr>
          <w:fldChar w:fldCharType="end"/>
        </w:r>
      </w:p>
    </w:sdtContent>
  </w:sdt>
  <w:p w14:paraId="0B03BB63" w14:textId="77777777" w:rsidR="008D7C4C" w:rsidRDefault="008D7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D626D" w14:textId="77777777" w:rsidR="00D220B9" w:rsidRDefault="00D220B9" w:rsidP="00E22423">
      <w:pPr>
        <w:spacing w:after="0" w:line="240" w:lineRule="auto"/>
      </w:pPr>
      <w:r>
        <w:separator/>
      </w:r>
    </w:p>
  </w:footnote>
  <w:footnote w:type="continuationSeparator" w:id="0">
    <w:p w14:paraId="538438A6" w14:textId="77777777" w:rsidR="00D220B9" w:rsidRDefault="00D220B9" w:rsidP="00E22423">
      <w:pPr>
        <w:spacing w:after="0" w:line="240" w:lineRule="auto"/>
      </w:pPr>
      <w:r>
        <w:continuationSeparator/>
      </w:r>
    </w:p>
  </w:footnote>
  <w:footnote w:type="continuationNotice" w:id="1">
    <w:p w14:paraId="0CDAE0F7" w14:textId="77777777" w:rsidR="00D220B9" w:rsidRDefault="00D220B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93380"/>
    <w:multiLevelType w:val="hybridMultilevel"/>
    <w:tmpl w:val="E6C47E24"/>
    <w:lvl w:ilvl="0" w:tplc="CA360DF0">
      <w:start w:val="1"/>
      <w:numFmt w:val="bullet"/>
      <w:lvlText w:val="•"/>
      <w:lvlJc w:val="left"/>
      <w:pPr>
        <w:tabs>
          <w:tab w:val="num" w:pos="720"/>
        </w:tabs>
        <w:ind w:left="720" w:hanging="360"/>
      </w:pPr>
      <w:rPr>
        <w:rFonts w:ascii="Arial" w:hAnsi="Arial" w:hint="default"/>
      </w:rPr>
    </w:lvl>
    <w:lvl w:ilvl="1" w:tplc="F692DE16">
      <w:start w:val="1"/>
      <w:numFmt w:val="bullet"/>
      <w:lvlText w:val="•"/>
      <w:lvlJc w:val="left"/>
      <w:pPr>
        <w:tabs>
          <w:tab w:val="num" w:pos="1440"/>
        </w:tabs>
        <w:ind w:left="1440" w:hanging="360"/>
      </w:pPr>
      <w:rPr>
        <w:rFonts w:ascii="Arial" w:hAnsi="Arial" w:hint="default"/>
      </w:rPr>
    </w:lvl>
    <w:lvl w:ilvl="2" w:tplc="76F051CC">
      <w:start w:val="1"/>
      <w:numFmt w:val="bullet"/>
      <w:lvlText w:val="•"/>
      <w:lvlJc w:val="left"/>
      <w:pPr>
        <w:tabs>
          <w:tab w:val="num" w:pos="2160"/>
        </w:tabs>
        <w:ind w:left="2160" w:hanging="360"/>
      </w:pPr>
      <w:rPr>
        <w:rFonts w:ascii="Arial" w:hAnsi="Arial" w:hint="default"/>
      </w:rPr>
    </w:lvl>
    <w:lvl w:ilvl="3" w:tplc="71380010">
      <w:start w:val="1"/>
      <w:numFmt w:val="bullet"/>
      <w:lvlText w:val="•"/>
      <w:lvlJc w:val="left"/>
      <w:pPr>
        <w:tabs>
          <w:tab w:val="num" w:pos="2880"/>
        </w:tabs>
        <w:ind w:left="2880" w:hanging="360"/>
      </w:pPr>
      <w:rPr>
        <w:rFonts w:ascii="Arial" w:hAnsi="Arial" w:hint="default"/>
      </w:rPr>
    </w:lvl>
    <w:lvl w:ilvl="4" w:tplc="DEFCE3DA" w:tentative="1">
      <w:start w:val="1"/>
      <w:numFmt w:val="bullet"/>
      <w:lvlText w:val="•"/>
      <w:lvlJc w:val="left"/>
      <w:pPr>
        <w:tabs>
          <w:tab w:val="num" w:pos="3600"/>
        </w:tabs>
        <w:ind w:left="3600" w:hanging="360"/>
      </w:pPr>
      <w:rPr>
        <w:rFonts w:ascii="Arial" w:hAnsi="Arial" w:hint="default"/>
      </w:rPr>
    </w:lvl>
    <w:lvl w:ilvl="5" w:tplc="E122639A" w:tentative="1">
      <w:start w:val="1"/>
      <w:numFmt w:val="bullet"/>
      <w:lvlText w:val="•"/>
      <w:lvlJc w:val="left"/>
      <w:pPr>
        <w:tabs>
          <w:tab w:val="num" w:pos="4320"/>
        </w:tabs>
        <w:ind w:left="4320" w:hanging="360"/>
      </w:pPr>
      <w:rPr>
        <w:rFonts w:ascii="Arial" w:hAnsi="Arial" w:hint="default"/>
      </w:rPr>
    </w:lvl>
    <w:lvl w:ilvl="6" w:tplc="934C55B0" w:tentative="1">
      <w:start w:val="1"/>
      <w:numFmt w:val="bullet"/>
      <w:lvlText w:val="•"/>
      <w:lvlJc w:val="left"/>
      <w:pPr>
        <w:tabs>
          <w:tab w:val="num" w:pos="5040"/>
        </w:tabs>
        <w:ind w:left="5040" w:hanging="360"/>
      </w:pPr>
      <w:rPr>
        <w:rFonts w:ascii="Arial" w:hAnsi="Arial" w:hint="default"/>
      </w:rPr>
    </w:lvl>
    <w:lvl w:ilvl="7" w:tplc="AAA272D2" w:tentative="1">
      <w:start w:val="1"/>
      <w:numFmt w:val="bullet"/>
      <w:lvlText w:val="•"/>
      <w:lvlJc w:val="left"/>
      <w:pPr>
        <w:tabs>
          <w:tab w:val="num" w:pos="5760"/>
        </w:tabs>
        <w:ind w:left="5760" w:hanging="360"/>
      </w:pPr>
      <w:rPr>
        <w:rFonts w:ascii="Arial" w:hAnsi="Arial" w:hint="default"/>
      </w:rPr>
    </w:lvl>
    <w:lvl w:ilvl="8" w:tplc="630893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576F82"/>
    <w:multiLevelType w:val="multilevel"/>
    <w:tmpl w:val="2608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D4548"/>
    <w:multiLevelType w:val="hybridMultilevel"/>
    <w:tmpl w:val="5930D7E8"/>
    <w:lvl w:ilvl="0" w:tplc="68F4CDBE">
      <w:start w:val="1"/>
      <w:numFmt w:val="bullet"/>
      <w:lvlText w:val="•"/>
      <w:lvlJc w:val="left"/>
      <w:pPr>
        <w:tabs>
          <w:tab w:val="num" w:pos="720"/>
        </w:tabs>
        <w:ind w:left="720" w:hanging="360"/>
      </w:pPr>
      <w:rPr>
        <w:rFonts w:ascii="Arial" w:hAnsi="Arial" w:cs="Times New Roman" w:hint="default"/>
      </w:rPr>
    </w:lvl>
    <w:lvl w:ilvl="1" w:tplc="7C683AE4">
      <w:start w:val="1"/>
      <w:numFmt w:val="bullet"/>
      <w:lvlText w:val="•"/>
      <w:lvlJc w:val="left"/>
      <w:pPr>
        <w:tabs>
          <w:tab w:val="num" w:pos="1440"/>
        </w:tabs>
        <w:ind w:left="1440" w:hanging="360"/>
      </w:pPr>
      <w:rPr>
        <w:rFonts w:ascii="Arial" w:hAnsi="Arial" w:cs="Times New Roman" w:hint="default"/>
      </w:rPr>
    </w:lvl>
    <w:lvl w:ilvl="2" w:tplc="BD9464B2">
      <w:start w:val="1"/>
      <w:numFmt w:val="bullet"/>
      <w:lvlText w:val="•"/>
      <w:lvlJc w:val="left"/>
      <w:pPr>
        <w:tabs>
          <w:tab w:val="num" w:pos="2160"/>
        </w:tabs>
        <w:ind w:left="2160" w:hanging="360"/>
      </w:pPr>
      <w:rPr>
        <w:rFonts w:ascii="Arial" w:hAnsi="Arial" w:cs="Times New Roman" w:hint="default"/>
      </w:rPr>
    </w:lvl>
    <w:lvl w:ilvl="3" w:tplc="8D34AF4A">
      <w:start w:val="1"/>
      <w:numFmt w:val="bullet"/>
      <w:lvlText w:val="•"/>
      <w:lvlJc w:val="left"/>
      <w:pPr>
        <w:tabs>
          <w:tab w:val="num" w:pos="2880"/>
        </w:tabs>
        <w:ind w:left="2880" w:hanging="360"/>
      </w:pPr>
      <w:rPr>
        <w:rFonts w:ascii="Arial" w:hAnsi="Arial" w:cs="Times New Roman" w:hint="default"/>
      </w:rPr>
    </w:lvl>
    <w:lvl w:ilvl="4" w:tplc="14B006CE">
      <w:start w:val="1"/>
      <w:numFmt w:val="bullet"/>
      <w:lvlText w:val="•"/>
      <w:lvlJc w:val="left"/>
      <w:pPr>
        <w:tabs>
          <w:tab w:val="num" w:pos="3600"/>
        </w:tabs>
        <w:ind w:left="3600" w:hanging="360"/>
      </w:pPr>
      <w:rPr>
        <w:rFonts w:ascii="Arial" w:hAnsi="Arial" w:cs="Times New Roman" w:hint="default"/>
      </w:rPr>
    </w:lvl>
    <w:lvl w:ilvl="5" w:tplc="893C4B9E">
      <w:start w:val="1"/>
      <w:numFmt w:val="bullet"/>
      <w:lvlText w:val="•"/>
      <w:lvlJc w:val="left"/>
      <w:pPr>
        <w:tabs>
          <w:tab w:val="num" w:pos="4320"/>
        </w:tabs>
        <w:ind w:left="4320" w:hanging="360"/>
      </w:pPr>
      <w:rPr>
        <w:rFonts w:ascii="Arial" w:hAnsi="Arial" w:cs="Times New Roman" w:hint="default"/>
      </w:rPr>
    </w:lvl>
    <w:lvl w:ilvl="6" w:tplc="6554CBF2">
      <w:start w:val="1"/>
      <w:numFmt w:val="bullet"/>
      <w:lvlText w:val="•"/>
      <w:lvlJc w:val="left"/>
      <w:pPr>
        <w:tabs>
          <w:tab w:val="num" w:pos="5040"/>
        </w:tabs>
        <w:ind w:left="5040" w:hanging="360"/>
      </w:pPr>
      <w:rPr>
        <w:rFonts w:ascii="Arial" w:hAnsi="Arial" w:cs="Times New Roman" w:hint="default"/>
      </w:rPr>
    </w:lvl>
    <w:lvl w:ilvl="7" w:tplc="8A78C30A">
      <w:start w:val="1"/>
      <w:numFmt w:val="bullet"/>
      <w:lvlText w:val="•"/>
      <w:lvlJc w:val="left"/>
      <w:pPr>
        <w:tabs>
          <w:tab w:val="num" w:pos="5760"/>
        </w:tabs>
        <w:ind w:left="5760" w:hanging="360"/>
      </w:pPr>
      <w:rPr>
        <w:rFonts w:ascii="Arial" w:hAnsi="Arial" w:cs="Times New Roman" w:hint="default"/>
      </w:rPr>
    </w:lvl>
    <w:lvl w:ilvl="8" w:tplc="D9E6E1E8">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C172D9"/>
    <w:multiLevelType w:val="hybridMultilevel"/>
    <w:tmpl w:val="9DB474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B92BAB"/>
    <w:multiLevelType w:val="hybridMultilevel"/>
    <w:tmpl w:val="A82298CC"/>
    <w:lvl w:ilvl="0" w:tplc="39909738">
      <w:start w:val="3"/>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0A3275"/>
    <w:multiLevelType w:val="hybridMultilevel"/>
    <w:tmpl w:val="940C2F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22382"/>
    <w:multiLevelType w:val="hybridMultilevel"/>
    <w:tmpl w:val="E78EF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A418C3"/>
    <w:multiLevelType w:val="hybridMultilevel"/>
    <w:tmpl w:val="CFBE3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1B0440"/>
    <w:multiLevelType w:val="hybridMultilevel"/>
    <w:tmpl w:val="77C07ADE"/>
    <w:lvl w:ilvl="0" w:tplc="C7A205C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
  </w:num>
  <w:num w:numId="4">
    <w:abstractNumId w:val="0"/>
  </w:num>
  <w:num w:numId="5">
    <w:abstractNumId w:val="4"/>
  </w:num>
  <w:num w:numId="6">
    <w:abstractNumId w:val="3"/>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C12D5"/>
    <w:rsid w:val="00000B06"/>
    <w:rsid w:val="00002D82"/>
    <w:rsid w:val="00003A5E"/>
    <w:rsid w:val="0000440C"/>
    <w:rsid w:val="00004415"/>
    <w:rsid w:val="00005172"/>
    <w:rsid w:val="00005D67"/>
    <w:rsid w:val="000151B1"/>
    <w:rsid w:val="00017FC3"/>
    <w:rsid w:val="0002882A"/>
    <w:rsid w:val="000300F0"/>
    <w:rsid w:val="000308B9"/>
    <w:rsid w:val="00043AE4"/>
    <w:rsid w:val="00053CD2"/>
    <w:rsid w:val="000547E1"/>
    <w:rsid w:val="00054EF9"/>
    <w:rsid w:val="00055F44"/>
    <w:rsid w:val="0006641E"/>
    <w:rsid w:val="00066D29"/>
    <w:rsid w:val="00067506"/>
    <w:rsid w:val="00067689"/>
    <w:rsid w:val="00071919"/>
    <w:rsid w:val="000754F4"/>
    <w:rsid w:val="00077ECA"/>
    <w:rsid w:val="0008266A"/>
    <w:rsid w:val="00084E0B"/>
    <w:rsid w:val="00090692"/>
    <w:rsid w:val="00092444"/>
    <w:rsid w:val="00093FE4"/>
    <w:rsid w:val="0009484A"/>
    <w:rsid w:val="000A0EE5"/>
    <w:rsid w:val="000A51AF"/>
    <w:rsid w:val="000A7B61"/>
    <w:rsid w:val="000B1156"/>
    <w:rsid w:val="000C225D"/>
    <w:rsid w:val="000C45BE"/>
    <w:rsid w:val="000C5B54"/>
    <w:rsid w:val="000C60E0"/>
    <w:rsid w:val="000C73DE"/>
    <w:rsid w:val="000D0F1E"/>
    <w:rsid w:val="000D233B"/>
    <w:rsid w:val="000E4425"/>
    <w:rsid w:val="000E5510"/>
    <w:rsid w:val="000E6ECB"/>
    <w:rsid w:val="000E7638"/>
    <w:rsid w:val="000F268A"/>
    <w:rsid w:val="000F4EAE"/>
    <w:rsid w:val="000F522D"/>
    <w:rsid w:val="000F5A02"/>
    <w:rsid w:val="000F5CC2"/>
    <w:rsid w:val="000F7496"/>
    <w:rsid w:val="00102F6B"/>
    <w:rsid w:val="00105846"/>
    <w:rsid w:val="00110643"/>
    <w:rsid w:val="00112BED"/>
    <w:rsid w:val="00132672"/>
    <w:rsid w:val="00137BC0"/>
    <w:rsid w:val="00140A65"/>
    <w:rsid w:val="00147629"/>
    <w:rsid w:val="00152573"/>
    <w:rsid w:val="001532AA"/>
    <w:rsid w:val="00162C1B"/>
    <w:rsid w:val="001651BF"/>
    <w:rsid w:val="0018093E"/>
    <w:rsid w:val="00181E26"/>
    <w:rsid w:val="00182282"/>
    <w:rsid w:val="00187315"/>
    <w:rsid w:val="001959F4"/>
    <w:rsid w:val="00196125"/>
    <w:rsid w:val="001977D8"/>
    <w:rsid w:val="00197E4F"/>
    <w:rsid w:val="001A334A"/>
    <w:rsid w:val="001A4349"/>
    <w:rsid w:val="001A52B3"/>
    <w:rsid w:val="001A60EB"/>
    <w:rsid w:val="001A7446"/>
    <w:rsid w:val="001B1437"/>
    <w:rsid w:val="001B147B"/>
    <w:rsid w:val="001B200A"/>
    <w:rsid w:val="001B22EE"/>
    <w:rsid w:val="001B244C"/>
    <w:rsid w:val="001B7E63"/>
    <w:rsid w:val="001C0694"/>
    <w:rsid w:val="001C1170"/>
    <w:rsid w:val="001C6FB6"/>
    <w:rsid w:val="001D17D8"/>
    <w:rsid w:val="001D2548"/>
    <w:rsid w:val="001D3B56"/>
    <w:rsid w:val="001E1996"/>
    <w:rsid w:val="001E58DD"/>
    <w:rsid w:val="001F0ACD"/>
    <w:rsid w:val="001F1C9A"/>
    <w:rsid w:val="001F5DF9"/>
    <w:rsid w:val="002016E7"/>
    <w:rsid w:val="002019F8"/>
    <w:rsid w:val="0020661C"/>
    <w:rsid w:val="00212FD4"/>
    <w:rsid w:val="002201EB"/>
    <w:rsid w:val="0023112A"/>
    <w:rsid w:val="00231D69"/>
    <w:rsid w:val="00232583"/>
    <w:rsid w:val="00232845"/>
    <w:rsid w:val="002350B2"/>
    <w:rsid w:val="002379DC"/>
    <w:rsid w:val="0024024F"/>
    <w:rsid w:val="002466E7"/>
    <w:rsid w:val="002552B2"/>
    <w:rsid w:val="00265843"/>
    <w:rsid w:val="0027106C"/>
    <w:rsid w:val="00271EE8"/>
    <w:rsid w:val="00276F2B"/>
    <w:rsid w:val="00284F81"/>
    <w:rsid w:val="00285A0F"/>
    <w:rsid w:val="002929B3"/>
    <w:rsid w:val="00295249"/>
    <w:rsid w:val="0029580C"/>
    <w:rsid w:val="0029703F"/>
    <w:rsid w:val="002A5AF0"/>
    <w:rsid w:val="002A5F3A"/>
    <w:rsid w:val="002B3A79"/>
    <w:rsid w:val="002B41EA"/>
    <w:rsid w:val="002B5967"/>
    <w:rsid w:val="002C1487"/>
    <w:rsid w:val="002C222C"/>
    <w:rsid w:val="002C276C"/>
    <w:rsid w:val="002D38CA"/>
    <w:rsid w:val="002D3FA1"/>
    <w:rsid w:val="002E0DF9"/>
    <w:rsid w:val="002E79CC"/>
    <w:rsid w:val="003027CB"/>
    <w:rsid w:val="00302E66"/>
    <w:rsid w:val="00304F1E"/>
    <w:rsid w:val="0030631D"/>
    <w:rsid w:val="0030697B"/>
    <w:rsid w:val="00306B35"/>
    <w:rsid w:val="00307F76"/>
    <w:rsid w:val="00311D5B"/>
    <w:rsid w:val="00311F6A"/>
    <w:rsid w:val="00316518"/>
    <w:rsid w:val="003172ED"/>
    <w:rsid w:val="003207A1"/>
    <w:rsid w:val="00326BB4"/>
    <w:rsid w:val="00333F6B"/>
    <w:rsid w:val="003405BD"/>
    <w:rsid w:val="003419E3"/>
    <w:rsid w:val="00344475"/>
    <w:rsid w:val="00351A1C"/>
    <w:rsid w:val="0035475C"/>
    <w:rsid w:val="0035488E"/>
    <w:rsid w:val="003563FB"/>
    <w:rsid w:val="00357EA5"/>
    <w:rsid w:val="00360102"/>
    <w:rsid w:val="00360667"/>
    <w:rsid w:val="00361D24"/>
    <w:rsid w:val="00362E29"/>
    <w:rsid w:val="0036357F"/>
    <w:rsid w:val="003709C8"/>
    <w:rsid w:val="00372DEC"/>
    <w:rsid w:val="00374322"/>
    <w:rsid w:val="00375345"/>
    <w:rsid w:val="00380BF6"/>
    <w:rsid w:val="0038600C"/>
    <w:rsid w:val="00390714"/>
    <w:rsid w:val="00390C6E"/>
    <w:rsid w:val="00392176"/>
    <w:rsid w:val="0039755F"/>
    <w:rsid w:val="003A008D"/>
    <w:rsid w:val="003A3FE1"/>
    <w:rsid w:val="003A47A5"/>
    <w:rsid w:val="003A76C1"/>
    <w:rsid w:val="003B0798"/>
    <w:rsid w:val="003B2704"/>
    <w:rsid w:val="003B390D"/>
    <w:rsid w:val="003B436A"/>
    <w:rsid w:val="003B4832"/>
    <w:rsid w:val="003B4951"/>
    <w:rsid w:val="003B717F"/>
    <w:rsid w:val="003C3C90"/>
    <w:rsid w:val="003C6870"/>
    <w:rsid w:val="003C6A88"/>
    <w:rsid w:val="003D0691"/>
    <w:rsid w:val="003D1AF7"/>
    <w:rsid w:val="003E2324"/>
    <w:rsid w:val="003E2426"/>
    <w:rsid w:val="003E2AEE"/>
    <w:rsid w:val="003E31F8"/>
    <w:rsid w:val="003E6E9B"/>
    <w:rsid w:val="003F1696"/>
    <w:rsid w:val="003F221F"/>
    <w:rsid w:val="003F35F7"/>
    <w:rsid w:val="003F3DD3"/>
    <w:rsid w:val="003F652E"/>
    <w:rsid w:val="004026F6"/>
    <w:rsid w:val="00407E94"/>
    <w:rsid w:val="00411E24"/>
    <w:rsid w:val="00417D23"/>
    <w:rsid w:val="00421748"/>
    <w:rsid w:val="00424922"/>
    <w:rsid w:val="0042594A"/>
    <w:rsid w:val="00431C86"/>
    <w:rsid w:val="00437C9B"/>
    <w:rsid w:val="00441CEE"/>
    <w:rsid w:val="00441FFC"/>
    <w:rsid w:val="004438A3"/>
    <w:rsid w:val="004458CC"/>
    <w:rsid w:val="00445C67"/>
    <w:rsid w:val="004460DB"/>
    <w:rsid w:val="00453E95"/>
    <w:rsid w:val="00454E2B"/>
    <w:rsid w:val="00462AEC"/>
    <w:rsid w:val="00464AC0"/>
    <w:rsid w:val="004659C5"/>
    <w:rsid w:val="00471F05"/>
    <w:rsid w:val="004727FF"/>
    <w:rsid w:val="004769EE"/>
    <w:rsid w:val="00476B71"/>
    <w:rsid w:val="00477369"/>
    <w:rsid w:val="00483F90"/>
    <w:rsid w:val="004841EE"/>
    <w:rsid w:val="00485FDF"/>
    <w:rsid w:val="004865D1"/>
    <w:rsid w:val="004931E1"/>
    <w:rsid w:val="00493A03"/>
    <w:rsid w:val="004945C5"/>
    <w:rsid w:val="004A0588"/>
    <w:rsid w:val="004A38F1"/>
    <w:rsid w:val="004A4EF3"/>
    <w:rsid w:val="004A4F2F"/>
    <w:rsid w:val="004B22B4"/>
    <w:rsid w:val="004B3571"/>
    <w:rsid w:val="004B466E"/>
    <w:rsid w:val="004B4957"/>
    <w:rsid w:val="004B4F6D"/>
    <w:rsid w:val="004B7A1B"/>
    <w:rsid w:val="004C3A76"/>
    <w:rsid w:val="004C5890"/>
    <w:rsid w:val="004C6233"/>
    <w:rsid w:val="004C6D23"/>
    <w:rsid w:val="004D0B05"/>
    <w:rsid w:val="004D5775"/>
    <w:rsid w:val="004E0DCF"/>
    <w:rsid w:val="004E2D9B"/>
    <w:rsid w:val="004E2E9D"/>
    <w:rsid w:val="004E4436"/>
    <w:rsid w:val="004F161B"/>
    <w:rsid w:val="004F429B"/>
    <w:rsid w:val="004F5110"/>
    <w:rsid w:val="00501F64"/>
    <w:rsid w:val="0050397F"/>
    <w:rsid w:val="00504968"/>
    <w:rsid w:val="00505226"/>
    <w:rsid w:val="00516594"/>
    <w:rsid w:val="00521315"/>
    <w:rsid w:val="0052387A"/>
    <w:rsid w:val="005462ED"/>
    <w:rsid w:val="005462FE"/>
    <w:rsid w:val="0054659A"/>
    <w:rsid w:val="00546AFF"/>
    <w:rsid w:val="0054782B"/>
    <w:rsid w:val="0055647B"/>
    <w:rsid w:val="005574E1"/>
    <w:rsid w:val="00563491"/>
    <w:rsid w:val="005635AD"/>
    <w:rsid w:val="005678DC"/>
    <w:rsid w:val="0057319F"/>
    <w:rsid w:val="00575EA4"/>
    <w:rsid w:val="00577117"/>
    <w:rsid w:val="00577D5F"/>
    <w:rsid w:val="00581633"/>
    <w:rsid w:val="005854FD"/>
    <w:rsid w:val="005908E7"/>
    <w:rsid w:val="00590EE7"/>
    <w:rsid w:val="005914E9"/>
    <w:rsid w:val="005B37EA"/>
    <w:rsid w:val="005B418B"/>
    <w:rsid w:val="005B72A4"/>
    <w:rsid w:val="005C3ED0"/>
    <w:rsid w:val="005C5AF8"/>
    <w:rsid w:val="005D6C19"/>
    <w:rsid w:val="005E77B0"/>
    <w:rsid w:val="005F20B8"/>
    <w:rsid w:val="005F4C42"/>
    <w:rsid w:val="005F7433"/>
    <w:rsid w:val="00602436"/>
    <w:rsid w:val="00605780"/>
    <w:rsid w:val="00613DB2"/>
    <w:rsid w:val="00613DBA"/>
    <w:rsid w:val="006162EE"/>
    <w:rsid w:val="00621F50"/>
    <w:rsid w:val="006228E4"/>
    <w:rsid w:val="00633F50"/>
    <w:rsid w:val="006341C9"/>
    <w:rsid w:val="00637871"/>
    <w:rsid w:val="006403A2"/>
    <w:rsid w:val="00640A24"/>
    <w:rsid w:val="00651605"/>
    <w:rsid w:val="00652592"/>
    <w:rsid w:val="00652FD9"/>
    <w:rsid w:val="00655524"/>
    <w:rsid w:val="0065710B"/>
    <w:rsid w:val="00662094"/>
    <w:rsid w:val="00667A13"/>
    <w:rsid w:val="0067088F"/>
    <w:rsid w:val="00670963"/>
    <w:rsid w:val="00681685"/>
    <w:rsid w:val="006821D8"/>
    <w:rsid w:val="00684814"/>
    <w:rsid w:val="006902B2"/>
    <w:rsid w:val="006922F0"/>
    <w:rsid w:val="00693FA4"/>
    <w:rsid w:val="00694CCA"/>
    <w:rsid w:val="006A0D14"/>
    <w:rsid w:val="006A11CD"/>
    <w:rsid w:val="006A22B0"/>
    <w:rsid w:val="006A2BE5"/>
    <w:rsid w:val="006A736D"/>
    <w:rsid w:val="006B20B8"/>
    <w:rsid w:val="006B7C13"/>
    <w:rsid w:val="006C0583"/>
    <w:rsid w:val="006C12D5"/>
    <w:rsid w:val="006C68D4"/>
    <w:rsid w:val="006C7429"/>
    <w:rsid w:val="006D20C7"/>
    <w:rsid w:val="006D24FD"/>
    <w:rsid w:val="006D2FDB"/>
    <w:rsid w:val="006D57AD"/>
    <w:rsid w:val="006D733C"/>
    <w:rsid w:val="006E09D7"/>
    <w:rsid w:val="006F2606"/>
    <w:rsid w:val="006F3E78"/>
    <w:rsid w:val="006F45B8"/>
    <w:rsid w:val="006F7F57"/>
    <w:rsid w:val="00702D93"/>
    <w:rsid w:val="0070372C"/>
    <w:rsid w:val="00704775"/>
    <w:rsid w:val="00704A12"/>
    <w:rsid w:val="007067E4"/>
    <w:rsid w:val="00710286"/>
    <w:rsid w:val="007114D1"/>
    <w:rsid w:val="007130E3"/>
    <w:rsid w:val="0071346D"/>
    <w:rsid w:val="00716DA4"/>
    <w:rsid w:val="00721554"/>
    <w:rsid w:val="00725EA6"/>
    <w:rsid w:val="00732684"/>
    <w:rsid w:val="007340D9"/>
    <w:rsid w:val="0073623C"/>
    <w:rsid w:val="007406CA"/>
    <w:rsid w:val="00744B48"/>
    <w:rsid w:val="00746902"/>
    <w:rsid w:val="00750919"/>
    <w:rsid w:val="007509F4"/>
    <w:rsid w:val="00751C4C"/>
    <w:rsid w:val="007556C3"/>
    <w:rsid w:val="007601FC"/>
    <w:rsid w:val="00765E54"/>
    <w:rsid w:val="007674BE"/>
    <w:rsid w:val="007675DB"/>
    <w:rsid w:val="0077675F"/>
    <w:rsid w:val="007773D4"/>
    <w:rsid w:val="007837BF"/>
    <w:rsid w:val="0078418C"/>
    <w:rsid w:val="00785C68"/>
    <w:rsid w:val="00794745"/>
    <w:rsid w:val="007959CC"/>
    <w:rsid w:val="00796229"/>
    <w:rsid w:val="007A4223"/>
    <w:rsid w:val="007A6AB4"/>
    <w:rsid w:val="007B18C4"/>
    <w:rsid w:val="007B429F"/>
    <w:rsid w:val="007B70F3"/>
    <w:rsid w:val="007C0C1F"/>
    <w:rsid w:val="007C4841"/>
    <w:rsid w:val="007C58FE"/>
    <w:rsid w:val="007D2C5D"/>
    <w:rsid w:val="007D305B"/>
    <w:rsid w:val="007D45FD"/>
    <w:rsid w:val="007D5DB3"/>
    <w:rsid w:val="007D68D4"/>
    <w:rsid w:val="007E218F"/>
    <w:rsid w:val="007E2C92"/>
    <w:rsid w:val="007F0BD8"/>
    <w:rsid w:val="007F1A86"/>
    <w:rsid w:val="007F3942"/>
    <w:rsid w:val="007F6E60"/>
    <w:rsid w:val="008024DA"/>
    <w:rsid w:val="008025DA"/>
    <w:rsid w:val="0080293E"/>
    <w:rsid w:val="0082238B"/>
    <w:rsid w:val="00831398"/>
    <w:rsid w:val="00835EFB"/>
    <w:rsid w:val="0084130C"/>
    <w:rsid w:val="0084137A"/>
    <w:rsid w:val="008427C8"/>
    <w:rsid w:val="008431D3"/>
    <w:rsid w:val="00844DAA"/>
    <w:rsid w:val="00847F7B"/>
    <w:rsid w:val="00860D88"/>
    <w:rsid w:val="00861265"/>
    <w:rsid w:val="00867521"/>
    <w:rsid w:val="008711D4"/>
    <w:rsid w:val="00874B60"/>
    <w:rsid w:val="00884B6A"/>
    <w:rsid w:val="00884F60"/>
    <w:rsid w:val="008856F8"/>
    <w:rsid w:val="00892861"/>
    <w:rsid w:val="00892990"/>
    <w:rsid w:val="00894EA3"/>
    <w:rsid w:val="008978CD"/>
    <w:rsid w:val="008A2137"/>
    <w:rsid w:val="008A34C0"/>
    <w:rsid w:val="008A3747"/>
    <w:rsid w:val="008A458E"/>
    <w:rsid w:val="008A50BF"/>
    <w:rsid w:val="008A58B2"/>
    <w:rsid w:val="008A5C07"/>
    <w:rsid w:val="008B07EA"/>
    <w:rsid w:val="008B19CB"/>
    <w:rsid w:val="008B1B72"/>
    <w:rsid w:val="008B2378"/>
    <w:rsid w:val="008B6047"/>
    <w:rsid w:val="008C16D4"/>
    <w:rsid w:val="008C1C20"/>
    <w:rsid w:val="008C54E1"/>
    <w:rsid w:val="008D2953"/>
    <w:rsid w:val="008D4E5F"/>
    <w:rsid w:val="008D70A1"/>
    <w:rsid w:val="008D7B47"/>
    <w:rsid w:val="008D7C4C"/>
    <w:rsid w:val="008E3A31"/>
    <w:rsid w:val="008E4D03"/>
    <w:rsid w:val="008E772F"/>
    <w:rsid w:val="008F410C"/>
    <w:rsid w:val="008F4BC6"/>
    <w:rsid w:val="008F5224"/>
    <w:rsid w:val="008F6426"/>
    <w:rsid w:val="008F7807"/>
    <w:rsid w:val="009020B3"/>
    <w:rsid w:val="009100A6"/>
    <w:rsid w:val="00911350"/>
    <w:rsid w:val="00912942"/>
    <w:rsid w:val="009217B1"/>
    <w:rsid w:val="00922A27"/>
    <w:rsid w:val="00925E65"/>
    <w:rsid w:val="0093025B"/>
    <w:rsid w:val="00932D6F"/>
    <w:rsid w:val="00933970"/>
    <w:rsid w:val="009344F8"/>
    <w:rsid w:val="0093465A"/>
    <w:rsid w:val="00940C95"/>
    <w:rsid w:val="009421CB"/>
    <w:rsid w:val="00943B55"/>
    <w:rsid w:val="00946220"/>
    <w:rsid w:val="009508BB"/>
    <w:rsid w:val="00950D7C"/>
    <w:rsid w:val="009544C6"/>
    <w:rsid w:val="00956BCE"/>
    <w:rsid w:val="00957165"/>
    <w:rsid w:val="00957E14"/>
    <w:rsid w:val="00963C8C"/>
    <w:rsid w:val="00963F13"/>
    <w:rsid w:val="00973200"/>
    <w:rsid w:val="009768EE"/>
    <w:rsid w:val="00981401"/>
    <w:rsid w:val="00984854"/>
    <w:rsid w:val="00987510"/>
    <w:rsid w:val="00987B56"/>
    <w:rsid w:val="00990EA4"/>
    <w:rsid w:val="009967CD"/>
    <w:rsid w:val="009969BF"/>
    <w:rsid w:val="00997A49"/>
    <w:rsid w:val="00997D55"/>
    <w:rsid w:val="009A21B1"/>
    <w:rsid w:val="009A584B"/>
    <w:rsid w:val="009B00D8"/>
    <w:rsid w:val="009B2986"/>
    <w:rsid w:val="009B4B9C"/>
    <w:rsid w:val="009B716E"/>
    <w:rsid w:val="009C0AA2"/>
    <w:rsid w:val="009C0ED8"/>
    <w:rsid w:val="009C225A"/>
    <w:rsid w:val="009C6C8D"/>
    <w:rsid w:val="009C7795"/>
    <w:rsid w:val="009D28F7"/>
    <w:rsid w:val="009D6757"/>
    <w:rsid w:val="009D72E8"/>
    <w:rsid w:val="009E32A1"/>
    <w:rsid w:val="009E3A82"/>
    <w:rsid w:val="009E4201"/>
    <w:rsid w:val="009E4E5B"/>
    <w:rsid w:val="009E5A0B"/>
    <w:rsid w:val="009E7070"/>
    <w:rsid w:val="009E7FCC"/>
    <w:rsid w:val="009F79B7"/>
    <w:rsid w:val="00A009F7"/>
    <w:rsid w:val="00A0364D"/>
    <w:rsid w:val="00A03AF4"/>
    <w:rsid w:val="00A105EF"/>
    <w:rsid w:val="00A14BBB"/>
    <w:rsid w:val="00A16768"/>
    <w:rsid w:val="00A178E6"/>
    <w:rsid w:val="00A23072"/>
    <w:rsid w:val="00A234AD"/>
    <w:rsid w:val="00A34BD0"/>
    <w:rsid w:val="00A44BD9"/>
    <w:rsid w:val="00A454EC"/>
    <w:rsid w:val="00A45E5D"/>
    <w:rsid w:val="00A513D0"/>
    <w:rsid w:val="00A5176C"/>
    <w:rsid w:val="00A52C97"/>
    <w:rsid w:val="00A52F9D"/>
    <w:rsid w:val="00A57EA1"/>
    <w:rsid w:val="00A6015C"/>
    <w:rsid w:val="00A60F0F"/>
    <w:rsid w:val="00A631DD"/>
    <w:rsid w:val="00A64596"/>
    <w:rsid w:val="00A6539E"/>
    <w:rsid w:val="00A6603B"/>
    <w:rsid w:val="00A66316"/>
    <w:rsid w:val="00A66B98"/>
    <w:rsid w:val="00A66BC0"/>
    <w:rsid w:val="00A67C54"/>
    <w:rsid w:val="00A71955"/>
    <w:rsid w:val="00A73123"/>
    <w:rsid w:val="00A73392"/>
    <w:rsid w:val="00A77C86"/>
    <w:rsid w:val="00A81E0C"/>
    <w:rsid w:val="00A871BE"/>
    <w:rsid w:val="00A871CE"/>
    <w:rsid w:val="00A96B54"/>
    <w:rsid w:val="00AA0825"/>
    <w:rsid w:val="00AA3B10"/>
    <w:rsid w:val="00AA4670"/>
    <w:rsid w:val="00AB31DF"/>
    <w:rsid w:val="00AB557B"/>
    <w:rsid w:val="00AD011E"/>
    <w:rsid w:val="00AD1CCD"/>
    <w:rsid w:val="00AD2BE5"/>
    <w:rsid w:val="00AD6F34"/>
    <w:rsid w:val="00AD72B9"/>
    <w:rsid w:val="00AE11E1"/>
    <w:rsid w:val="00AE3A80"/>
    <w:rsid w:val="00AE606C"/>
    <w:rsid w:val="00AE7651"/>
    <w:rsid w:val="00AE7BBF"/>
    <w:rsid w:val="00AF1381"/>
    <w:rsid w:val="00AF4943"/>
    <w:rsid w:val="00AF4F9F"/>
    <w:rsid w:val="00AF57B9"/>
    <w:rsid w:val="00AF6E6A"/>
    <w:rsid w:val="00B004CB"/>
    <w:rsid w:val="00B02F69"/>
    <w:rsid w:val="00B038D4"/>
    <w:rsid w:val="00B04221"/>
    <w:rsid w:val="00B04CED"/>
    <w:rsid w:val="00B14E6F"/>
    <w:rsid w:val="00B159FB"/>
    <w:rsid w:val="00B211E1"/>
    <w:rsid w:val="00B21765"/>
    <w:rsid w:val="00B26F61"/>
    <w:rsid w:val="00B3007D"/>
    <w:rsid w:val="00B343D5"/>
    <w:rsid w:val="00B34D56"/>
    <w:rsid w:val="00B35A7C"/>
    <w:rsid w:val="00B414FA"/>
    <w:rsid w:val="00B41C97"/>
    <w:rsid w:val="00B420BC"/>
    <w:rsid w:val="00B461B6"/>
    <w:rsid w:val="00B51B7A"/>
    <w:rsid w:val="00B57807"/>
    <w:rsid w:val="00B6039E"/>
    <w:rsid w:val="00B7224A"/>
    <w:rsid w:val="00B81016"/>
    <w:rsid w:val="00B82559"/>
    <w:rsid w:val="00B83C41"/>
    <w:rsid w:val="00B871E9"/>
    <w:rsid w:val="00B95C7F"/>
    <w:rsid w:val="00B96442"/>
    <w:rsid w:val="00B97231"/>
    <w:rsid w:val="00BA368C"/>
    <w:rsid w:val="00BA5B29"/>
    <w:rsid w:val="00BA6BC9"/>
    <w:rsid w:val="00BB5A2C"/>
    <w:rsid w:val="00BC06A6"/>
    <w:rsid w:val="00BC3898"/>
    <w:rsid w:val="00BC57DA"/>
    <w:rsid w:val="00BD3629"/>
    <w:rsid w:val="00BE3AEB"/>
    <w:rsid w:val="00BF037D"/>
    <w:rsid w:val="00BF1E14"/>
    <w:rsid w:val="00C00735"/>
    <w:rsid w:val="00C01FC3"/>
    <w:rsid w:val="00C05834"/>
    <w:rsid w:val="00C05BB7"/>
    <w:rsid w:val="00C05DAE"/>
    <w:rsid w:val="00C147C8"/>
    <w:rsid w:val="00C15E46"/>
    <w:rsid w:val="00C17C50"/>
    <w:rsid w:val="00C230E9"/>
    <w:rsid w:val="00C23831"/>
    <w:rsid w:val="00C25CF6"/>
    <w:rsid w:val="00C26E1E"/>
    <w:rsid w:val="00C30918"/>
    <w:rsid w:val="00C32AA5"/>
    <w:rsid w:val="00C35F66"/>
    <w:rsid w:val="00C36AC7"/>
    <w:rsid w:val="00C37349"/>
    <w:rsid w:val="00C41C80"/>
    <w:rsid w:val="00C43636"/>
    <w:rsid w:val="00C43A70"/>
    <w:rsid w:val="00C471FC"/>
    <w:rsid w:val="00C501D9"/>
    <w:rsid w:val="00C54FEF"/>
    <w:rsid w:val="00C554FB"/>
    <w:rsid w:val="00C56497"/>
    <w:rsid w:val="00C57FF1"/>
    <w:rsid w:val="00C64EE9"/>
    <w:rsid w:val="00C74AA4"/>
    <w:rsid w:val="00C757B4"/>
    <w:rsid w:val="00C75DF1"/>
    <w:rsid w:val="00C76751"/>
    <w:rsid w:val="00C83764"/>
    <w:rsid w:val="00C8563A"/>
    <w:rsid w:val="00C85762"/>
    <w:rsid w:val="00C8679D"/>
    <w:rsid w:val="00C9002F"/>
    <w:rsid w:val="00C903A9"/>
    <w:rsid w:val="00C95D99"/>
    <w:rsid w:val="00C97079"/>
    <w:rsid w:val="00C977C6"/>
    <w:rsid w:val="00C97DB9"/>
    <w:rsid w:val="00CA188F"/>
    <w:rsid w:val="00CA4A69"/>
    <w:rsid w:val="00CA7771"/>
    <w:rsid w:val="00CB2B99"/>
    <w:rsid w:val="00CB40D8"/>
    <w:rsid w:val="00CB5527"/>
    <w:rsid w:val="00CB55FA"/>
    <w:rsid w:val="00CB7688"/>
    <w:rsid w:val="00CC1DA4"/>
    <w:rsid w:val="00CC3307"/>
    <w:rsid w:val="00CC4AE1"/>
    <w:rsid w:val="00CD2410"/>
    <w:rsid w:val="00CD3DF1"/>
    <w:rsid w:val="00CD5741"/>
    <w:rsid w:val="00CD652A"/>
    <w:rsid w:val="00CE29B6"/>
    <w:rsid w:val="00CE41DD"/>
    <w:rsid w:val="00CE44C5"/>
    <w:rsid w:val="00CE5C60"/>
    <w:rsid w:val="00CE6B1E"/>
    <w:rsid w:val="00CF160B"/>
    <w:rsid w:val="00CF4403"/>
    <w:rsid w:val="00CF6DF6"/>
    <w:rsid w:val="00D10BD5"/>
    <w:rsid w:val="00D14EFE"/>
    <w:rsid w:val="00D166F9"/>
    <w:rsid w:val="00D220B9"/>
    <w:rsid w:val="00D252A9"/>
    <w:rsid w:val="00D315C4"/>
    <w:rsid w:val="00D32188"/>
    <w:rsid w:val="00D351CD"/>
    <w:rsid w:val="00D36BB5"/>
    <w:rsid w:val="00D40A02"/>
    <w:rsid w:val="00D42CE4"/>
    <w:rsid w:val="00D4548F"/>
    <w:rsid w:val="00D47ACD"/>
    <w:rsid w:val="00D47CF0"/>
    <w:rsid w:val="00D629BE"/>
    <w:rsid w:val="00D65C33"/>
    <w:rsid w:val="00D67C4A"/>
    <w:rsid w:val="00D67D84"/>
    <w:rsid w:val="00D705D0"/>
    <w:rsid w:val="00D70B27"/>
    <w:rsid w:val="00D723FA"/>
    <w:rsid w:val="00D76666"/>
    <w:rsid w:val="00D77A70"/>
    <w:rsid w:val="00D81BC1"/>
    <w:rsid w:val="00D86DFB"/>
    <w:rsid w:val="00D876B2"/>
    <w:rsid w:val="00D92418"/>
    <w:rsid w:val="00D94AD3"/>
    <w:rsid w:val="00D96559"/>
    <w:rsid w:val="00D96FA2"/>
    <w:rsid w:val="00D976E9"/>
    <w:rsid w:val="00DA0CD7"/>
    <w:rsid w:val="00DA15D3"/>
    <w:rsid w:val="00DA2711"/>
    <w:rsid w:val="00DA28E5"/>
    <w:rsid w:val="00DB3A58"/>
    <w:rsid w:val="00DB6BE6"/>
    <w:rsid w:val="00DD3B07"/>
    <w:rsid w:val="00DD423F"/>
    <w:rsid w:val="00DD5BCE"/>
    <w:rsid w:val="00DD5ECA"/>
    <w:rsid w:val="00DD765E"/>
    <w:rsid w:val="00DE6833"/>
    <w:rsid w:val="00DF4A5E"/>
    <w:rsid w:val="00DF641E"/>
    <w:rsid w:val="00E019A1"/>
    <w:rsid w:val="00E0477A"/>
    <w:rsid w:val="00E0489E"/>
    <w:rsid w:val="00E06ED1"/>
    <w:rsid w:val="00E128EB"/>
    <w:rsid w:val="00E12BD3"/>
    <w:rsid w:val="00E13448"/>
    <w:rsid w:val="00E15329"/>
    <w:rsid w:val="00E16C13"/>
    <w:rsid w:val="00E21299"/>
    <w:rsid w:val="00E22423"/>
    <w:rsid w:val="00E27358"/>
    <w:rsid w:val="00E32153"/>
    <w:rsid w:val="00E406AA"/>
    <w:rsid w:val="00E430C5"/>
    <w:rsid w:val="00E5118F"/>
    <w:rsid w:val="00E56E27"/>
    <w:rsid w:val="00E624F4"/>
    <w:rsid w:val="00E66287"/>
    <w:rsid w:val="00E66F7D"/>
    <w:rsid w:val="00E7035E"/>
    <w:rsid w:val="00E7146F"/>
    <w:rsid w:val="00E72284"/>
    <w:rsid w:val="00E727F2"/>
    <w:rsid w:val="00E72D49"/>
    <w:rsid w:val="00E74F59"/>
    <w:rsid w:val="00E752CD"/>
    <w:rsid w:val="00E77E58"/>
    <w:rsid w:val="00E823EE"/>
    <w:rsid w:val="00E832EA"/>
    <w:rsid w:val="00E842F6"/>
    <w:rsid w:val="00E87B17"/>
    <w:rsid w:val="00E94DC8"/>
    <w:rsid w:val="00EA1273"/>
    <w:rsid w:val="00EA3B02"/>
    <w:rsid w:val="00EA60DE"/>
    <w:rsid w:val="00EB2139"/>
    <w:rsid w:val="00EB5E6C"/>
    <w:rsid w:val="00EB74C7"/>
    <w:rsid w:val="00EB7A52"/>
    <w:rsid w:val="00EC1E24"/>
    <w:rsid w:val="00EC26E1"/>
    <w:rsid w:val="00EC373E"/>
    <w:rsid w:val="00EC74CC"/>
    <w:rsid w:val="00ED16A7"/>
    <w:rsid w:val="00ED2804"/>
    <w:rsid w:val="00ED3B52"/>
    <w:rsid w:val="00ED6973"/>
    <w:rsid w:val="00EE253E"/>
    <w:rsid w:val="00EF0C7C"/>
    <w:rsid w:val="00EF1383"/>
    <w:rsid w:val="00EF7229"/>
    <w:rsid w:val="00EF7EBA"/>
    <w:rsid w:val="00F017E7"/>
    <w:rsid w:val="00F1241E"/>
    <w:rsid w:val="00F13AD0"/>
    <w:rsid w:val="00F14008"/>
    <w:rsid w:val="00F1681D"/>
    <w:rsid w:val="00F242C1"/>
    <w:rsid w:val="00F37731"/>
    <w:rsid w:val="00F41BAB"/>
    <w:rsid w:val="00F46024"/>
    <w:rsid w:val="00F46ABF"/>
    <w:rsid w:val="00F56F92"/>
    <w:rsid w:val="00F57BB3"/>
    <w:rsid w:val="00F62216"/>
    <w:rsid w:val="00F62620"/>
    <w:rsid w:val="00F65F78"/>
    <w:rsid w:val="00F6656C"/>
    <w:rsid w:val="00F669AE"/>
    <w:rsid w:val="00F70C78"/>
    <w:rsid w:val="00F738A2"/>
    <w:rsid w:val="00F746DD"/>
    <w:rsid w:val="00F82C34"/>
    <w:rsid w:val="00F83050"/>
    <w:rsid w:val="00F858CB"/>
    <w:rsid w:val="00F90A5E"/>
    <w:rsid w:val="00F92135"/>
    <w:rsid w:val="00F922B2"/>
    <w:rsid w:val="00F9307A"/>
    <w:rsid w:val="00F937FE"/>
    <w:rsid w:val="00FA2E4B"/>
    <w:rsid w:val="00FA2E88"/>
    <w:rsid w:val="00FA68C4"/>
    <w:rsid w:val="00FA6E0C"/>
    <w:rsid w:val="00FB06DC"/>
    <w:rsid w:val="00FB319A"/>
    <w:rsid w:val="00FB5C8B"/>
    <w:rsid w:val="00FB6ED4"/>
    <w:rsid w:val="00FC3702"/>
    <w:rsid w:val="00FC6516"/>
    <w:rsid w:val="00FC72DC"/>
    <w:rsid w:val="00FC7B53"/>
    <w:rsid w:val="00FD1F1E"/>
    <w:rsid w:val="00FD21AD"/>
    <w:rsid w:val="00FD2949"/>
    <w:rsid w:val="00FD655F"/>
    <w:rsid w:val="00FD7C16"/>
    <w:rsid w:val="00FE11A6"/>
    <w:rsid w:val="00FE6EFE"/>
    <w:rsid w:val="00FE6F26"/>
    <w:rsid w:val="00FF07A5"/>
    <w:rsid w:val="00FF44BB"/>
    <w:rsid w:val="0128257C"/>
    <w:rsid w:val="031FE796"/>
    <w:rsid w:val="03DC232C"/>
    <w:rsid w:val="0403400B"/>
    <w:rsid w:val="0405EBDB"/>
    <w:rsid w:val="040E912D"/>
    <w:rsid w:val="04852B33"/>
    <w:rsid w:val="04CA695B"/>
    <w:rsid w:val="05720757"/>
    <w:rsid w:val="067F5116"/>
    <w:rsid w:val="06D559E1"/>
    <w:rsid w:val="07DF2053"/>
    <w:rsid w:val="08697F0F"/>
    <w:rsid w:val="0873B174"/>
    <w:rsid w:val="08BFCD74"/>
    <w:rsid w:val="093776F5"/>
    <w:rsid w:val="0A1AEFEF"/>
    <w:rsid w:val="0A8F606C"/>
    <w:rsid w:val="0B1B8084"/>
    <w:rsid w:val="0B664482"/>
    <w:rsid w:val="0B93299D"/>
    <w:rsid w:val="0C213001"/>
    <w:rsid w:val="0C3DDF28"/>
    <w:rsid w:val="0C6EDA4E"/>
    <w:rsid w:val="0CC51D18"/>
    <w:rsid w:val="0CEA0FB6"/>
    <w:rsid w:val="0CFD337A"/>
    <w:rsid w:val="0D6DBEC9"/>
    <w:rsid w:val="0DBF3E26"/>
    <w:rsid w:val="0E089AB1"/>
    <w:rsid w:val="0E17CBDB"/>
    <w:rsid w:val="0EA30F48"/>
    <w:rsid w:val="0ED333F8"/>
    <w:rsid w:val="0F3F934C"/>
    <w:rsid w:val="0F5B3AD6"/>
    <w:rsid w:val="1053BE15"/>
    <w:rsid w:val="105A5AE1"/>
    <w:rsid w:val="106CE672"/>
    <w:rsid w:val="127502ED"/>
    <w:rsid w:val="12F52E50"/>
    <w:rsid w:val="140ABBA8"/>
    <w:rsid w:val="153CB400"/>
    <w:rsid w:val="155A2202"/>
    <w:rsid w:val="160A331D"/>
    <w:rsid w:val="16621EC1"/>
    <w:rsid w:val="169F4D52"/>
    <w:rsid w:val="16FB4457"/>
    <w:rsid w:val="1736EA4D"/>
    <w:rsid w:val="174CF80F"/>
    <w:rsid w:val="1764433F"/>
    <w:rsid w:val="1817BE75"/>
    <w:rsid w:val="187454C2"/>
    <w:rsid w:val="1891C2C4"/>
    <w:rsid w:val="18FFC856"/>
    <w:rsid w:val="19A058B1"/>
    <w:rsid w:val="1A26D9F7"/>
    <w:rsid w:val="1AB3E58F"/>
    <w:rsid w:val="1AF4FF8C"/>
    <w:rsid w:val="1B007143"/>
    <w:rsid w:val="1BCDC96D"/>
    <w:rsid w:val="1BFF5A2B"/>
    <w:rsid w:val="1D6141B6"/>
    <w:rsid w:val="1D9CF794"/>
    <w:rsid w:val="1EE7DBEB"/>
    <w:rsid w:val="1F233FC0"/>
    <w:rsid w:val="1FD3B158"/>
    <w:rsid w:val="2033ED0F"/>
    <w:rsid w:val="203AAD21"/>
    <w:rsid w:val="2072A0A8"/>
    <w:rsid w:val="20CF0210"/>
    <w:rsid w:val="227B8068"/>
    <w:rsid w:val="23013F66"/>
    <w:rsid w:val="2329831E"/>
    <w:rsid w:val="25689A95"/>
    <w:rsid w:val="264C1A2B"/>
    <w:rsid w:val="266B3399"/>
    <w:rsid w:val="27707FC9"/>
    <w:rsid w:val="27CCE656"/>
    <w:rsid w:val="27D9E620"/>
    <w:rsid w:val="282C1CD2"/>
    <w:rsid w:val="287CE14A"/>
    <w:rsid w:val="29C542B7"/>
    <w:rsid w:val="2A66E2A8"/>
    <w:rsid w:val="2C7122BB"/>
    <w:rsid w:val="2CBCBB74"/>
    <w:rsid w:val="2CC58C9D"/>
    <w:rsid w:val="2D1D21A0"/>
    <w:rsid w:val="2D4355F4"/>
    <w:rsid w:val="2D864694"/>
    <w:rsid w:val="2DFF4D36"/>
    <w:rsid w:val="2E6C35C5"/>
    <w:rsid w:val="2E9DC5D3"/>
    <w:rsid w:val="2EAFFDC4"/>
    <w:rsid w:val="2F12E172"/>
    <w:rsid w:val="300378FC"/>
    <w:rsid w:val="307AF6B6"/>
    <w:rsid w:val="318F3D4D"/>
    <w:rsid w:val="3249CC9A"/>
    <w:rsid w:val="339592C7"/>
    <w:rsid w:val="34035BF0"/>
    <w:rsid w:val="345BE78A"/>
    <w:rsid w:val="34AC0B6E"/>
    <w:rsid w:val="34C24EEC"/>
    <w:rsid w:val="357EBF82"/>
    <w:rsid w:val="35DAACB1"/>
    <w:rsid w:val="362C4E89"/>
    <w:rsid w:val="3656F178"/>
    <w:rsid w:val="36F3911E"/>
    <w:rsid w:val="3785E879"/>
    <w:rsid w:val="37A355AA"/>
    <w:rsid w:val="37F567BA"/>
    <w:rsid w:val="3839381C"/>
    <w:rsid w:val="3940B495"/>
    <w:rsid w:val="39E27C4B"/>
    <w:rsid w:val="3A3903E5"/>
    <w:rsid w:val="3B1B4CF2"/>
    <w:rsid w:val="3B7E4CAC"/>
    <w:rsid w:val="3B88B8C8"/>
    <w:rsid w:val="3BA72876"/>
    <w:rsid w:val="3C2BDF28"/>
    <w:rsid w:val="3CD6A74E"/>
    <w:rsid w:val="3D50F8BE"/>
    <w:rsid w:val="3DA0EEF4"/>
    <w:rsid w:val="3DD51510"/>
    <w:rsid w:val="3FDCE12E"/>
    <w:rsid w:val="41F377E5"/>
    <w:rsid w:val="423E122E"/>
    <w:rsid w:val="442365A0"/>
    <w:rsid w:val="442D725A"/>
    <w:rsid w:val="44B05251"/>
    <w:rsid w:val="4566CD77"/>
    <w:rsid w:val="457A3F12"/>
    <w:rsid w:val="46A91DA6"/>
    <w:rsid w:val="46F99D6E"/>
    <w:rsid w:val="47029DD8"/>
    <w:rsid w:val="47BC9A81"/>
    <w:rsid w:val="48871676"/>
    <w:rsid w:val="48DB06CE"/>
    <w:rsid w:val="48EAAE0E"/>
    <w:rsid w:val="491CDBD0"/>
    <w:rsid w:val="4938E8B1"/>
    <w:rsid w:val="4A72D01E"/>
    <w:rsid w:val="4A867E6F"/>
    <w:rsid w:val="4C33D02C"/>
    <w:rsid w:val="4DB5A5C6"/>
    <w:rsid w:val="4F59EF92"/>
    <w:rsid w:val="500F0FFA"/>
    <w:rsid w:val="512AD239"/>
    <w:rsid w:val="51BC6A53"/>
    <w:rsid w:val="5201A708"/>
    <w:rsid w:val="53447027"/>
    <w:rsid w:val="53511777"/>
    <w:rsid w:val="53651E77"/>
    <w:rsid w:val="53855347"/>
    <w:rsid w:val="53ADAD4B"/>
    <w:rsid w:val="55DB4661"/>
    <w:rsid w:val="563798A2"/>
    <w:rsid w:val="5663E2E8"/>
    <w:rsid w:val="56A5B30C"/>
    <w:rsid w:val="56C94245"/>
    <w:rsid w:val="57654DEB"/>
    <w:rsid w:val="58484E83"/>
    <w:rsid w:val="58D51533"/>
    <w:rsid w:val="590DC8C5"/>
    <w:rsid w:val="596C3120"/>
    <w:rsid w:val="5985A1CB"/>
    <w:rsid w:val="5A24031C"/>
    <w:rsid w:val="5A89FCEE"/>
    <w:rsid w:val="5ABC2C69"/>
    <w:rsid w:val="5C212D42"/>
    <w:rsid w:val="5C59C4EB"/>
    <w:rsid w:val="5CC6CD5B"/>
    <w:rsid w:val="5CE3A8C0"/>
    <w:rsid w:val="5D5E0594"/>
    <w:rsid w:val="5EF5740B"/>
    <w:rsid w:val="5F5809D0"/>
    <w:rsid w:val="5F7D99A4"/>
    <w:rsid w:val="5FF9AC30"/>
    <w:rsid w:val="6201B39D"/>
    <w:rsid w:val="6338D8ED"/>
    <w:rsid w:val="637018E0"/>
    <w:rsid w:val="6442F89A"/>
    <w:rsid w:val="64459EE6"/>
    <w:rsid w:val="64D7D84D"/>
    <w:rsid w:val="65D8C9A1"/>
    <w:rsid w:val="66259E24"/>
    <w:rsid w:val="66373CA2"/>
    <w:rsid w:val="6655434D"/>
    <w:rsid w:val="66EA15D4"/>
    <w:rsid w:val="677DD290"/>
    <w:rsid w:val="688D77FE"/>
    <w:rsid w:val="688F41D0"/>
    <w:rsid w:val="692F5F49"/>
    <w:rsid w:val="6A929324"/>
    <w:rsid w:val="6B935D8E"/>
    <w:rsid w:val="6BDFD931"/>
    <w:rsid w:val="6C178FB0"/>
    <w:rsid w:val="6C87AF51"/>
    <w:rsid w:val="6D212868"/>
    <w:rsid w:val="6DC4FB77"/>
    <w:rsid w:val="6F8074C1"/>
    <w:rsid w:val="7101D4A8"/>
    <w:rsid w:val="71A6AF55"/>
    <w:rsid w:val="7212DF39"/>
    <w:rsid w:val="72FA9FFD"/>
    <w:rsid w:val="73BB809F"/>
    <w:rsid w:val="73CB3A02"/>
    <w:rsid w:val="74CA0923"/>
    <w:rsid w:val="7556DADB"/>
    <w:rsid w:val="75836966"/>
    <w:rsid w:val="77908A55"/>
    <w:rsid w:val="78ACACAB"/>
    <w:rsid w:val="78E39892"/>
    <w:rsid w:val="79BA1DFF"/>
    <w:rsid w:val="7A029DDB"/>
    <w:rsid w:val="7A793A69"/>
    <w:rsid w:val="7B525F16"/>
    <w:rsid w:val="7C7AAD42"/>
    <w:rsid w:val="7CA7C377"/>
    <w:rsid w:val="7CBA1E79"/>
    <w:rsid w:val="7CF5AE9C"/>
    <w:rsid w:val="7D2FAD78"/>
    <w:rsid w:val="7D30FECC"/>
    <w:rsid w:val="7DB7DB53"/>
    <w:rsid w:val="7DD19F67"/>
    <w:rsid w:val="7E0B3819"/>
    <w:rsid w:val="7EE312AB"/>
    <w:rsid w:val="7EE6F5AB"/>
    <w:rsid w:val="7FFAE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24975"/>
  <w15:chartTrackingRefBased/>
  <w15:docId w15:val="{DAE8B99E-8972-4001-9F8D-8A1DB1A1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2D5"/>
    <w:pPr>
      <w:ind w:left="720"/>
      <w:contextualSpacing/>
    </w:pPr>
  </w:style>
  <w:style w:type="paragraph" w:styleId="BalloonText">
    <w:name w:val="Balloon Text"/>
    <w:basedOn w:val="Normal"/>
    <w:link w:val="BalloonTextChar"/>
    <w:uiPriority w:val="99"/>
    <w:semiHidden/>
    <w:unhideWhenUsed/>
    <w:rsid w:val="00201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9F8"/>
    <w:rPr>
      <w:rFonts w:ascii="Segoe UI" w:hAnsi="Segoe UI" w:cs="Segoe UI"/>
      <w:sz w:val="18"/>
      <w:szCs w:val="18"/>
    </w:rPr>
  </w:style>
  <w:style w:type="character" w:styleId="CommentReference">
    <w:name w:val="annotation reference"/>
    <w:basedOn w:val="DefaultParagraphFont"/>
    <w:uiPriority w:val="99"/>
    <w:semiHidden/>
    <w:unhideWhenUsed/>
    <w:rsid w:val="00894EA3"/>
    <w:rPr>
      <w:sz w:val="16"/>
      <w:szCs w:val="16"/>
    </w:rPr>
  </w:style>
  <w:style w:type="paragraph" w:styleId="CommentText">
    <w:name w:val="annotation text"/>
    <w:basedOn w:val="Normal"/>
    <w:link w:val="CommentTextChar"/>
    <w:uiPriority w:val="99"/>
    <w:semiHidden/>
    <w:unhideWhenUsed/>
    <w:rsid w:val="00894EA3"/>
    <w:pPr>
      <w:spacing w:line="240" w:lineRule="auto"/>
    </w:pPr>
    <w:rPr>
      <w:sz w:val="20"/>
      <w:szCs w:val="20"/>
    </w:rPr>
  </w:style>
  <w:style w:type="character" w:customStyle="1" w:styleId="CommentTextChar">
    <w:name w:val="Comment Text Char"/>
    <w:basedOn w:val="DefaultParagraphFont"/>
    <w:link w:val="CommentText"/>
    <w:uiPriority w:val="99"/>
    <w:semiHidden/>
    <w:rsid w:val="00894EA3"/>
    <w:rPr>
      <w:sz w:val="20"/>
      <w:szCs w:val="20"/>
    </w:rPr>
  </w:style>
  <w:style w:type="paragraph" w:styleId="CommentSubject">
    <w:name w:val="annotation subject"/>
    <w:basedOn w:val="CommentText"/>
    <w:next w:val="CommentText"/>
    <w:link w:val="CommentSubjectChar"/>
    <w:uiPriority w:val="99"/>
    <w:semiHidden/>
    <w:unhideWhenUsed/>
    <w:rsid w:val="00894EA3"/>
    <w:rPr>
      <w:b/>
      <w:bCs/>
    </w:rPr>
  </w:style>
  <w:style w:type="character" w:customStyle="1" w:styleId="CommentSubjectChar">
    <w:name w:val="Comment Subject Char"/>
    <w:basedOn w:val="CommentTextChar"/>
    <w:link w:val="CommentSubject"/>
    <w:uiPriority w:val="99"/>
    <w:semiHidden/>
    <w:rsid w:val="00894EA3"/>
    <w:rPr>
      <w:b/>
      <w:bCs/>
      <w:sz w:val="20"/>
      <w:szCs w:val="20"/>
    </w:rPr>
  </w:style>
  <w:style w:type="character" w:styleId="Hyperlink">
    <w:name w:val="Hyperlink"/>
    <w:basedOn w:val="DefaultParagraphFont"/>
    <w:uiPriority w:val="99"/>
    <w:unhideWhenUsed/>
    <w:rsid w:val="00C32AA5"/>
    <w:rPr>
      <w:color w:val="0563C1" w:themeColor="hyperlink"/>
      <w:u w:val="single"/>
    </w:rPr>
  </w:style>
  <w:style w:type="paragraph" w:customStyle="1" w:styleId="EndNoteBibliography">
    <w:name w:val="EndNote Bibliography"/>
    <w:basedOn w:val="Normal"/>
    <w:link w:val="EndNoteBibliographyChar"/>
    <w:rsid w:val="000D233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D233B"/>
    <w:rPr>
      <w:rFonts w:ascii="Calibri" w:hAnsi="Calibri" w:cs="Calibri"/>
      <w:noProof/>
    </w:rPr>
  </w:style>
  <w:style w:type="paragraph" w:styleId="Revision">
    <w:name w:val="Revision"/>
    <w:hidden/>
    <w:uiPriority w:val="99"/>
    <w:semiHidden/>
    <w:rsid w:val="00454E2B"/>
    <w:pPr>
      <w:spacing w:after="0" w:line="240" w:lineRule="auto"/>
    </w:pPr>
  </w:style>
  <w:style w:type="paragraph" w:styleId="Header">
    <w:name w:val="header"/>
    <w:basedOn w:val="Normal"/>
    <w:link w:val="HeaderChar"/>
    <w:uiPriority w:val="99"/>
    <w:unhideWhenUsed/>
    <w:rsid w:val="00E22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423"/>
  </w:style>
  <w:style w:type="paragraph" w:styleId="Footer">
    <w:name w:val="footer"/>
    <w:basedOn w:val="Normal"/>
    <w:link w:val="FooterChar"/>
    <w:uiPriority w:val="99"/>
    <w:unhideWhenUsed/>
    <w:rsid w:val="00E22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423"/>
  </w:style>
  <w:style w:type="paragraph" w:customStyle="1" w:styleId="EndNoteBibliographyTitle">
    <w:name w:val="EndNote Bibliography Title"/>
    <w:basedOn w:val="Normal"/>
    <w:link w:val="EndNoteBibliographyTitleChar"/>
    <w:rsid w:val="000E6EC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E6ECB"/>
    <w:rPr>
      <w:rFonts w:ascii="Calibri" w:hAnsi="Calibri" w:cs="Calibri"/>
      <w:noProof/>
    </w:rPr>
  </w:style>
  <w:style w:type="character" w:customStyle="1" w:styleId="UnresolvedMention">
    <w:name w:val="Unresolved Mention"/>
    <w:basedOn w:val="DefaultParagraphFont"/>
    <w:uiPriority w:val="99"/>
    <w:semiHidden/>
    <w:unhideWhenUsed/>
    <w:rsid w:val="000E6ECB"/>
    <w:rPr>
      <w:color w:val="605E5C"/>
      <w:shd w:val="clear" w:color="auto" w:fill="E1DFDD"/>
    </w:rPr>
  </w:style>
  <w:style w:type="paragraph" w:styleId="NormalWeb">
    <w:name w:val="Normal (Web)"/>
    <w:basedOn w:val="Normal"/>
    <w:uiPriority w:val="99"/>
    <w:semiHidden/>
    <w:unhideWhenUsed/>
    <w:rsid w:val="00EF7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
    <w:name w:val="math"/>
    <w:basedOn w:val="DefaultParagraphFont"/>
    <w:rsid w:val="00EF7229"/>
  </w:style>
  <w:style w:type="character" w:customStyle="1" w:styleId="mi">
    <w:name w:val="mi"/>
    <w:basedOn w:val="DefaultParagraphFont"/>
    <w:rsid w:val="00EF7229"/>
  </w:style>
  <w:style w:type="character" w:customStyle="1" w:styleId="mo">
    <w:name w:val="mo"/>
    <w:basedOn w:val="DefaultParagraphFont"/>
    <w:rsid w:val="00EF7229"/>
  </w:style>
  <w:style w:type="character" w:customStyle="1" w:styleId="mtext">
    <w:name w:val="mtext"/>
    <w:basedOn w:val="DefaultParagraphFont"/>
    <w:rsid w:val="00EF7229"/>
  </w:style>
  <w:style w:type="character" w:customStyle="1" w:styleId="mn">
    <w:name w:val="mn"/>
    <w:basedOn w:val="DefaultParagraphFont"/>
    <w:rsid w:val="00EF7229"/>
  </w:style>
  <w:style w:type="character" w:customStyle="1" w:styleId="mjxassistivemathml">
    <w:name w:val="mjx_assistive_mathml"/>
    <w:basedOn w:val="DefaultParagraphFont"/>
    <w:rsid w:val="00EF7229"/>
  </w:style>
  <w:style w:type="table" w:styleId="TableGrid">
    <w:name w:val="Table Grid"/>
    <w:basedOn w:val="TableNormal"/>
    <w:uiPriority w:val="39"/>
    <w:rsid w:val="0074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096831">
      <w:bodyDiv w:val="1"/>
      <w:marLeft w:val="0"/>
      <w:marRight w:val="0"/>
      <w:marTop w:val="0"/>
      <w:marBottom w:val="0"/>
      <w:divBdr>
        <w:top w:val="none" w:sz="0" w:space="0" w:color="auto"/>
        <w:left w:val="none" w:sz="0" w:space="0" w:color="auto"/>
        <w:bottom w:val="none" w:sz="0" w:space="0" w:color="auto"/>
        <w:right w:val="none" w:sz="0" w:space="0" w:color="auto"/>
      </w:divBdr>
    </w:div>
    <w:div w:id="352537120">
      <w:bodyDiv w:val="1"/>
      <w:marLeft w:val="0"/>
      <w:marRight w:val="0"/>
      <w:marTop w:val="0"/>
      <w:marBottom w:val="0"/>
      <w:divBdr>
        <w:top w:val="none" w:sz="0" w:space="0" w:color="auto"/>
        <w:left w:val="none" w:sz="0" w:space="0" w:color="auto"/>
        <w:bottom w:val="none" w:sz="0" w:space="0" w:color="auto"/>
        <w:right w:val="none" w:sz="0" w:space="0" w:color="auto"/>
      </w:divBdr>
    </w:div>
    <w:div w:id="548036020">
      <w:bodyDiv w:val="1"/>
      <w:marLeft w:val="0"/>
      <w:marRight w:val="0"/>
      <w:marTop w:val="0"/>
      <w:marBottom w:val="0"/>
      <w:divBdr>
        <w:top w:val="none" w:sz="0" w:space="0" w:color="auto"/>
        <w:left w:val="none" w:sz="0" w:space="0" w:color="auto"/>
        <w:bottom w:val="none" w:sz="0" w:space="0" w:color="auto"/>
        <w:right w:val="none" w:sz="0" w:space="0" w:color="auto"/>
      </w:divBdr>
      <w:divsChild>
        <w:div w:id="609244586">
          <w:marLeft w:val="0"/>
          <w:marRight w:val="0"/>
          <w:marTop w:val="240"/>
          <w:marBottom w:val="240"/>
          <w:divBdr>
            <w:top w:val="none" w:sz="0" w:space="0" w:color="auto"/>
            <w:left w:val="none" w:sz="0" w:space="0" w:color="auto"/>
            <w:bottom w:val="none" w:sz="0" w:space="0" w:color="auto"/>
            <w:right w:val="none" w:sz="0" w:space="0" w:color="auto"/>
          </w:divBdr>
        </w:div>
        <w:div w:id="2094088524">
          <w:marLeft w:val="0"/>
          <w:marRight w:val="0"/>
          <w:marTop w:val="240"/>
          <w:marBottom w:val="240"/>
          <w:divBdr>
            <w:top w:val="none" w:sz="0" w:space="0" w:color="auto"/>
            <w:left w:val="none" w:sz="0" w:space="0" w:color="auto"/>
            <w:bottom w:val="none" w:sz="0" w:space="0" w:color="auto"/>
            <w:right w:val="none" w:sz="0" w:space="0" w:color="auto"/>
          </w:divBdr>
        </w:div>
        <w:div w:id="2134204737">
          <w:marLeft w:val="0"/>
          <w:marRight w:val="0"/>
          <w:marTop w:val="240"/>
          <w:marBottom w:val="240"/>
          <w:divBdr>
            <w:top w:val="none" w:sz="0" w:space="0" w:color="auto"/>
            <w:left w:val="none" w:sz="0" w:space="0" w:color="auto"/>
            <w:bottom w:val="none" w:sz="0" w:space="0" w:color="auto"/>
            <w:right w:val="none" w:sz="0" w:space="0" w:color="auto"/>
          </w:divBdr>
        </w:div>
      </w:divsChild>
    </w:div>
    <w:div w:id="757991327">
      <w:bodyDiv w:val="1"/>
      <w:marLeft w:val="0"/>
      <w:marRight w:val="0"/>
      <w:marTop w:val="0"/>
      <w:marBottom w:val="0"/>
      <w:divBdr>
        <w:top w:val="none" w:sz="0" w:space="0" w:color="auto"/>
        <w:left w:val="none" w:sz="0" w:space="0" w:color="auto"/>
        <w:bottom w:val="none" w:sz="0" w:space="0" w:color="auto"/>
        <w:right w:val="none" w:sz="0" w:space="0" w:color="auto"/>
      </w:divBdr>
    </w:div>
    <w:div w:id="1113284819">
      <w:bodyDiv w:val="1"/>
      <w:marLeft w:val="0"/>
      <w:marRight w:val="0"/>
      <w:marTop w:val="0"/>
      <w:marBottom w:val="0"/>
      <w:divBdr>
        <w:top w:val="none" w:sz="0" w:space="0" w:color="auto"/>
        <w:left w:val="none" w:sz="0" w:space="0" w:color="auto"/>
        <w:bottom w:val="none" w:sz="0" w:space="0" w:color="auto"/>
        <w:right w:val="none" w:sz="0" w:space="0" w:color="auto"/>
      </w:divBdr>
    </w:div>
    <w:div w:id="1781949940">
      <w:bodyDiv w:val="1"/>
      <w:marLeft w:val="0"/>
      <w:marRight w:val="0"/>
      <w:marTop w:val="0"/>
      <w:marBottom w:val="0"/>
      <w:divBdr>
        <w:top w:val="none" w:sz="0" w:space="0" w:color="auto"/>
        <w:left w:val="none" w:sz="0" w:space="0" w:color="auto"/>
        <w:bottom w:val="none" w:sz="0" w:space="0" w:color="auto"/>
        <w:right w:val="none" w:sz="0" w:space="0" w:color="auto"/>
      </w:divBdr>
    </w:div>
    <w:div w:id="19477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EE581-535E-482A-953E-9D6E111E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Carey</dc:creator>
  <cp:keywords/>
  <dc:description/>
  <cp:lastModifiedBy>Arunthathi P.</cp:lastModifiedBy>
  <cp:revision>4</cp:revision>
  <cp:lastPrinted>2021-11-05T18:40:00Z</cp:lastPrinted>
  <dcterms:created xsi:type="dcterms:W3CDTF">2022-02-09T10:44:00Z</dcterms:created>
  <dcterms:modified xsi:type="dcterms:W3CDTF">2022-02-22T15:47:00Z</dcterms:modified>
</cp:coreProperties>
</file>