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F860" w14:textId="2B565790" w:rsidR="00075C4C" w:rsidRPr="00AD2901" w:rsidRDefault="00075C4C" w:rsidP="00817305">
      <w:pPr>
        <w:pStyle w:val="1"/>
        <w:numPr>
          <w:ilvl w:val="0"/>
          <w:numId w:val="0"/>
        </w:numPr>
        <w:rPr>
          <w:rFonts w:eastAsia="Arial Unicode MS"/>
          <w:b/>
          <w:sz w:val="24"/>
          <w:szCs w:val="24"/>
        </w:rPr>
      </w:pPr>
      <w:r w:rsidRPr="00AD2901">
        <w:rPr>
          <w:rFonts w:eastAsia="Arial Unicode MS"/>
          <w:b/>
          <w:sz w:val="24"/>
          <w:szCs w:val="24"/>
        </w:rPr>
        <w:t>Supplementary</w:t>
      </w:r>
      <w:r w:rsidR="00C46412">
        <w:rPr>
          <w:rFonts w:eastAsia="Arial Unicode MS"/>
          <w:b/>
          <w:sz w:val="24"/>
          <w:szCs w:val="24"/>
        </w:rPr>
        <w:t xml:space="preserve"> </w:t>
      </w:r>
      <w:r w:rsidR="00C46412">
        <w:rPr>
          <w:rFonts w:eastAsia="Arial Unicode MS" w:hint="eastAsia"/>
          <w:b/>
          <w:sz w:val="24"/>
          <w:szCs w:val="24"/>
        </w:rPr>
        <w:t>Material</w:t>
      </w:r>
    </w:p>
    <w:p w14:paraId="7C84DEAF" w14:textId="1367091F" w:rsidR="00001FCE" w:rsidRPr="00783493" w:rsidRDefault="00001FCE" w:rsidP="00001FCE">
      <w:pPr>
        <w:pStyle w:val="a8"/>
        <w:jc w:val="both"/>
        <w:outlineLvl w:val="0"/>
        <w:rPr>
          <w:rFonts w:eastAsiaTheme="minorEastAsia" w:cs="Times New Roman"/>
          <w:b/>
          <w:bCs/>
          <w:sz w:val="20"/>
          <w:szCs w:val="24"/>
        </w:rPr>
      </w:pPr>
      <w:r w:rsidRPr="00783493">
        <w:rPr>
          <w:rFonts w:eastAsiaTheme="minorEastAsia" w:cs="Times New Roman"/>
          <w:b/>
          <w:bCs/>
          <w:sz w:val="20"/>
          <w:szCs w:val="24"/>
        </w:rPr>
        <w:t>T</w:t>
      </w:r>
      <w:r w:rsidRPr="00783493">
        <w:rPr>
          <w:rFonts w:eastAsiaTheme="minorEastAsia" w:cs="Times New Roman" w:hint="eastAsia"/>
          <w:b/>
          <w:bCs/>
          <w:sz w:val="20"/>
          <w:szCs w:val="24"/>
        </w:rPr>
        <w:t>ext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 S</w:t>
      </w:r>
      <w:r>
        <w:rPr>
          <w:rFonts w:eastAsiaTheme="minorEastAsia" w:cs="Times New Roman"/>
          <w:b/>
          <w:bCs/>
          <w:sz w:val="20"/>
          <w:szCs w:val="24"/>
        </w:rPr>
        <w:t>1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. </w:t>
      </w:r>
      <w:r w:rsidR="00D90405">
        <w:rPr>
          <w:rFonts w:eastAsiaTheme="minorEastAsia" w:cs="Times New Roman" w:hint="eastAsia"/>
          <w:b/>
          <w:bCs/>
          <w:sz w:val="20"/>
          <w:szCs w:val="24"/>
        </w:rPr>
        <w:t>Methods</w:t>
      </w:r>
      <w:r w:rsidR="00D90405">
        <w:rPr>
          <w:rFonts w:eastAsiaTheme="minorEastAsia" w:cs="Times New Roman"/>
          <w:b/>
          <w:bCs/>
          <w:sz w:val="20"/>
          <w:szCs w:val="24"/>
        </w:rPr>
        <w:t xml:space="preserve"> </w:t>
      </w:r>
      <w:r>
        <w:rPr>
          <w:rFonts w:eastAsiaTheme="minorEastAsia" w:cs="Times New Roman" w:hint="eastAsia"/>
          <w:b/>
          <w:bCs/>
          <w:sz w:val="20"/>
          <w:szCs w:val="24"/>
        </w:rPr>
        <w:t xml:space="preserve">of </w:t>
      </w:r>
      <w:r w:rsidR="00D90405">
        <w:rPr>
          <w:rFonts w:eastAsiaTheme="minorEastAsia" w:cs="Times New Roman" w:hint="eastAsia"/>
          <w:b/>
          <w:bCs/>
          <w:sz w:val="20"/>
          <w:szCs w:val="24"/>
        </w:rPr>
        <w:t xml:space="preserve">obtaining </w:t>
      </w:r>
      <w:r>
        <w:rPr>
          <w:rFonts w:eastAsiaTheme="minorEastAsia" w:cs="Times New Roman" w:hint="eastAsia"/>
          <w:b/>
          <w:bCs/>
          <w:sz w:val="20"/>
          <w:szCs w:val="24"/>
        </w:rPr>
        <w:t>nephrology workforce data</w:t>
      </w:r>
    </w:p>
    <w:p w14:paraId="6B57F2FD" w14:textId="5971041B" w:rsidR="00457089" w:rsidRDefault="00291803">
      <w:pPr>
        <w:widowControl/>
        <w:tabs>
          <w:tab w:val="clear" w:pos="480"/>
        </w:tabs>
        <w:spacing w:line="240" w:lineRule="auto"/>
        <w:jc w:val="left"/>
        <w:rPr>
          <w:rFonts w:eastAsia="等线"/>
        </w:rPr>
      </w:pPr>
      <w:r>
        <w:rPr>
          <w:rFonts w:eastAsiaTheme="minorEastAsia" w:hint="eastAsia"/>
        </w:rPr>
        <w:t>Using</w:t>
      </w:r>
      <w:r w:rsidR="00457089" w:rsidRPr="00AD2901">
        <w:rPr>
          <w:rFonts w:eastAsiaTheme="minorEastAsia"/>
        </w:rPr>
        <w:t xml:space="preserve"> web</w:t>
      </w:r>
      <w:r>
        <w:rPr>
          <w:rFonts w:eastAsiaTheme="minorEastAsia"/>
        </w:rPr>
        <w:t xml:space="preserve"> </w:t>
      </w:r>
      <w:r w:rsidR="00457089" w:rsidRPr="00AD2901">
        <w:rPr>
          <w:rFonts w:eastAsiaTheme="minorEastAsia"/>
        </w:rPr>
        <w:t>crawlers and natural language processing techniques</w:t>
      </w:r>
      <w:r w:rsidR="00457089" w:rsidRPr="00AD2901">
        <w:rPr>
          <w:rFonts w:eastAsia="等线"/>
        </w:rPr>
        <w:t xml:space="preserve">, we obtained data </w:t>
      </w:r>
      <w:r>
        <w:rPr>
          <w:rFonts w:eastAsiaTheme="minorEastAsia" w:hint="eastAsia"/>
        </w:rPr>
        <w:t xml:space="preserve">regarding </w:t>
      </w:r>
      <w:r w:rsidR="00457089" w:rsidRPr="00AD2901">
        <w:rPr>
          <w:rFonts w:eastAsiaTheme="minorEastAsia"/>
        </w:rPr>
        <w:t xml:space="preserve">nephrology workforce in China </w:t>
      </w:r>
      <w:r>
        <w:rPr>
          <w:rFonts w:eastAsia="等线" w:hint="eastAsia"/>
        </w:rPr>
        <w:t xml:space="preserve">from </w:t>
      </w:r>
      <w:r w:rsidR="00457089" w:rsidRPr="00AD2901">
        <w:rPr>
          <w:rFonts w:eastAsia="等线"/>
        </w:rPr>
        <w:t xml:space="preserve">two leading online healthcare platforms, Haodaifu (“Good Doctor” in </w:t>
      </w:r>
      <w:r>
        <w:rPr>
          <w:rFonts w:eastAsia="等线" w:hint="eastAsia"/>
        </w:rPr>
        <w:t>Eng</w:t>
      </w:r>
      <w:r w:rsidRPr="00291803">
        <w:rPr>
          <w:rFonts w:eastAsia="等线" w:hint="eastAsia"/>
        </w:rPr>
        <w:t>lish</w:t>
      </w:r>
      <w:r w:rsidR="00457089" w:rsidRPr="00291803">
        <w:rPr>
          <w:rFonts w:eastAsia="等线"/>
        </w:rPr>
        <w:t xml:space="preserve">, </w:t>
      </w:r>
      <w:r w:rsidR="00457089" w:rsidRPr="00291803">
        <w:rPr>
          <w:rStyle w:val="150"/>
          <w:rFonts w:eastAsia="等线"/>
          <w:color w:val="auto"/>
          <w:u w:val="none"/>
        </w:rPr>
        <w:t>www.haodf.com</w:t>
      </w:r>
      <w:r w:rsidR="00457089" w:rsidRPr="00291803">
        <w:rPr>
          <w:rFonts w:eastAsia="等线"/>
        </w:rPr>
        <w:t>) and WeDoctor (</w:t>
      </w:r>
      <w:hyperlink r:id="rId7" w:history="1">
        <w:r w:rsidR="00457089" w:rsidRPr="00291803">
          <w:rPr>
            <w:rStyle w:val="af8"/>
            <w:rFonts w:eastAsia="等线"/>
            <w:color w:val="auto"/>
            <w:u w:val="none"/>
          </w:rPr>
          <w:t>www.guahao.com</w:t>
        </w:r>
      </w:hyperlink>
      <w:r w:rsidR="00457089" w:rsidRPr="00291803">
        <w:rPr>
          <w:rFonts w:eastAsia="等线"/>
        </w:rPr>
        <w:t>).</w:t>
      </w:r>
      <w:r w:rsidR="00EF60CB" w:rsidRPr="00291803">
        <w:rPr>
          <w:rFonts w:eastAsia="等线"/>
        </w:rPr>
        <w:t xml:space="preserve"> T</w:t>
      </w:r>
      <w:r w:rsidR="00EF60CB" w:rsidRPr="00291803">
        <w:rPr>
          <w:rFonts w:eastAsia="等线" w:hint="eastAsia"/>
        </w:rPr>
        <w:t xml:space="preserve">he brief </w:t>
      </w:r>
      <w:r w:rsidR="00EF60CB">
        <w:rPr>
          <w:rFonts w:eastAsia="等线" w:hint="eastAsia"/>
        </w:rPr>
        <w:t>process is as follows</w:t>
      </w:r>
      <w:r w:rsidR="00EF60CB">
        <w:rPr>
          <w:rFonts w:eastAsia="等线"/>
        </w:rPr>
        <w:t>. F</w:t>
      </w:r>
      <w:r w:rsidR="00EF60CB">
        <w:rPr>
          <w:rFonts w:eastAsia="等线" w:hint="eastAsia"/>
        </w:rPr>
        <w:t>irst,</w:t>
      </w:r>
      <w:r w:rsidR="00EF60CB">
        <w:rPr>
          <w:rFonts w:eastAsia="等线"/>
        </w:rPr>
        <w:t xml:space="preserve"> </w:t>
      </w:r>
      <w:r w:rsidR="00EB4793">
        <w:rPr>
          <w:rFonts w:eastAsia="等线"/>
        </w:rPr>
        <w:t xml:space="preserve">we collected extensive information of all physicians </w:t>
      </w:r>
      <w:r w:rsidR="00EA7801">
        <w:rPr>
          <w:rFonts w:eastAsia="等线" w:hint="eastAsia"/>
        </w:rPr>
        <w:t xml:space="preserve">from </w:t>
      </w:r>
      <w:r w:rsidR="00EB4793">
        <w:rPr>
          <w:rFonts w:eastAsia="等线"/>
        </w:rPr>
        <w:t xml:space="preserve">the </w:t>
      </w:r>
      <w:r w:rsidR="00EB4793" w:rsidRPr="00AD2901">
        <w:rPr>
          <w:rFonts w:eastAsia="等线"/>
        </w:rPr>
        <w:t>two online healthcare platforms</w:t>
      </w:r>
      <w:r w:rsidR="00EB4793">
        <w:rPr>
          <w:rFonts w:eastAsia="等线"/>
        </w:rPr>
        <w:t xml:space="preserve"> using </w:t>
      </w:r>
      <w:r w:rsidR="00EB4793" w:rsidRPr="00AD2901">
        <w:rPr>
          <w:rFonts w:eastAsiaTheme="minorEastAsia"/>
        </w:rPr>
        <w:t>web</w:t>
      </w:r>
      <w:r w:rsidR="00EA7801">
        <w:rPr>
          <w:rFonts w:eastAsiaTheme="minorEastAsia"/>
        </w:rPr>
        <w:t xml:space="preserve"> </w:t>
      </w:r>
      <w:r w:rsidR="00EB4793" w:rsidRPr="00AD2901">
        <w:rPr>
          <w:rFonts w:eastAsiaTheme="minorEastAsia"/>
        </w:rPr>
        <w:t>crawlers</w:t>
      </w:r>
      <w:r w:rsidR="001F2509">
        <w:rPr>
          <w:rFonts w:eastAsiaTheme="minorEastAsia"/>
        </w:rPr>
        <w:t xml:space="preserve">, including </w:t>
      </w:r>
      <w:r w:rsidR="001F2509" w:rsidRPr="00AD2901">
        <w:rPr>
          <w:rFonts w:eastAsia="等线"/>
        </w:rPr>
        <w:t>the locations, seniority, medical specialty, affiliated hospital</w:t>
      </w:r>
      <w:r w:rsidR="00A2318A">
        <w:rPr>
          <w:rFonts w:eastAsia="等线"/>
        </w:rPr>
        <w:t xml:space="preserve">, </w:t>
      </w:r>
      <w:r w:rsidR="00A2318A">
        <w:rPr>
          <w:rFonts w:eastAsia="等线" w:hint="eastAsia"/>
        </w:rPr>
        <w:t xml:space="preserve">and </w:t>
      </w:r>
      <w:r w:rsidR="00A2318A" w:rsidRPr="00AD2901">
        <w:rPr>
          <w:rFonts w:eastAsia="等线"/>
        </w:rPr>
        <w:t>affiliated</w:t>
      </w:r>
      <w:r w:rsidR="00A2318A">
        <w:rPr>
          <w:rFonts w:eastAsia="等线"/>
        </w:rPr>
        <w:t xml:space="preserve"> </w:t>
      </w:r>
      <w:r w:rsidR="00A2318A">
        <w:rPr>
          <w:rFonts w:eastAsia="等线" w:hint="eastAsia"/>
        </w:rPr>
        <w:t>department</w:t>
      </w:r>
      <w:r w:rsidR="001F2509">
        <w:rPr>
          <w:rFonts w:eastAsia="等线"/>
        </w:rPr>
        <w:t>.</w:t>
      </w:r>
      <w:r w:rsidR="00AA2657">
        <w:rPr>
          <w:rFonts w:eastAsia="等线"/>
        </w:rPr>
        <w:t xml:space="preserve"> S</w:t>
      </w:r>
      <w:r w:rsidR="00AA2657">
        <w:rPr>
          <w:rFonts w:eastAsia="等线" w:hint="eastAsia"/>
        </w:rPr>
        <w:t>econd,</w:t>
      </w:r>
      <w:r w:rsidR="00AA2657">
        <w:rPr>
          <w:rFonts w:eastAsia="等线"/>
        </w:rPr>
        <w:t xml:space="preserve"> </w:t>
      </w:r>
      <w:r w:rsidR="00AA2657">
        <w:rPr>
          <w:rFonts w:eastAsiaTheme="minorEastAsia" w:hint="eastAsia"/>
        </w:rPr>
        <w:t xml:space="preserve">we identified nephrologists </w:t>
      </w:r>
      <w:r w:rsidR="00C634A0">
        <w:rPr>
          <w:rFonts w:eastAsiaTheme="minorEastAsia" w:hint="eastAsia"/>
        </w:rPr>
        <w:t xml:space="preserve">from all physicians </w:t>
      </w:r>
      <w:r w:rsidR="00C634A0">
        <w:rPr>
          <w:rFonts w:eastAsia="等线" w:hint="eastAsia"/>
        </w:rPr>
        <w:t xml:space="preserve">based on </w:t>
      </w:r>
      <w:r w:rsidR="00C634A0" w:rsidRPr="00AD2901">
        <w:rPr>
          <w:rFonts w:eastAsiaTheme="minorEastAsia"/>
        </w:rPr>
        <w:t>natural language processing techniques</w:t>
      </w:r>
      <w:r w:rsidR="00C634A0">
        <w:rPr>
          <w:rFonts w:eastAsiaTheme="minorEastAsia"/>
        </w:rPr>
        <w:t>.</w:t>
      </w:r>
      <w:r w:rsidR="00AA2657">
        <w:rPr>
          <w:rFonts w:eastAsia="等线"/>
        </w:rPr>
        <w:t xml:space="preserve"> </w:t>
      </w:r>
      <w:r w:rsidR="003B3685">
        <w:rPr>
          <w:rFonts w:eastAsia="等线"/>
        </w:rPr>
        <w:t>A</w:t>
      </w:r>
      <w:r w:rsidR="003B3685">
        <w:rPr>
          <w:rFonts w:eastAsia="等线" w:hint="eastAsia"/>
        </w:rPr>
        <w:t xml:space="preserve"> physician was identified as a nephrologist</w:t>
      </w:r>
      <w:r w:rsidR="003B3685">
        <w:rPr>
          <w:rFonts w:eastAsia="等线"/>
        </w:rPr>
        <w:t xml:space="preserve"> </w:t>
      </w:r>
      <w:r w:rsidR="003B3685">
        <w:rPr>
          <w:rFonts w:eastAsia="等线" w:hint="eastAsia"/>
        </w:rPr>
        <w:t>if the name of his</w:t>
      </w:r>
      <w:r w:rsidR="003B3685">
        <w:rPr>
          <w:rFonts w:eastAsia="等线"/>
        </w:rPr>
        <w:t>/</w:t>
      </w:r>
      <w:r w:rsidR="003B3685">
        <w:rPr>
          <w:rFonts w:eastAsia="等线" w:hint="eastAsia"/>
        </w:rPr>
        <w:t>her affiliated</w:t>
      </w:r>
      <w:r w:rsidR="003B3685">
        <w:rPr>
          <w:rFonts w:eastAsia="等线"/>
        </w:rPr>
        <w:t xml:space="preserve"> </w:t>
      </w:r>
      <w:r w:rsidR="003B3685">
        <w:rPr>
          <w:rFonts w:eastAsia="等线" w:hint="eastAsia"/>
        </w:rPr>
        <w:t>department contains nephrology</w:t>
      </w:r>
      <w:r w:rsidR="003B3685">
        <w:rPr>
          <w:rFonts w:eastAsia="等线"/>
        </w:rPr>
        <w:t>-</w:t>
      </w:r>
      <w:r w:rsidR="003B3685">
        <w:rPr>
          <w:rFonts w:eastAsia="等线" w:hint="eastAsia"/>
        </w:rPr>
        <w:t>related keywords</w:t>
      </w:r>
      <w:r w:rsidR="003B3685">
        <w:rPr>
          <w:rFonts w:eastAsia="等线"/>
        </w:rPr>
        <w:t xml:space="preserve"> (</w:t>
      </w:r>
      <w:r w:rsidR="003B3685">
        <w:rPr>
          <w:rFonts w:eastAsia="等线" w:hint="eastAsia"/>
        </w:rPr>
        <w:t>i.e.</w:t>
      </w:r>
      <w:r w:rsidR="003B3685">
        <w:rPr>
          <w:rFonts w:eastAsia="等线"/>
        </w:rPr>
        <w:t xml:space="preserve">, </w:t>
      </w:r>
      <w:r w:rsidR="003B3685" w:rsidRPr="00C1680A">
        <w:t>“</w:t>
      </w:r>
      <w:r w:rsidR="003B3685" w:rsidRPr="00C1680A">
        <w:t>肾</w:t>
      </w:r>
      <w:r w:rsidR="003B3685" w:rsidRPr="00C1680A">
        <w:t>”</w:t>
      </w:r>
      <w:r w:rsidR="00EE068A" w:rsidRPr="00C1680A">
        <w:t xml:space="preserve"> or</w:t>
      </w:r>
      <w:r w:rsidR="003B3685" w:rsidRPr="00C1680A">
        <w:t xml:space="preserve"> “</w:t>
      </w:r>
      <w:r w:rsidR="003B3685" w:rsidRPr="00C1680A">
        <w:t>透析</w:t>
      </w:r>
      <w:r w:rsidR="003B3685" w:rsidRPr="00C1680A">
        <w:t>”</w:t>
      </w:r>
      <w:r w:rsidR="00EE068A" w:rsidRPr="00C1680A">
        <w:t xml:space="preserve"> or</w:t>
      </w:r>
      <w:r w:rsidR="003B3685" w:rsidRPr="00C1680A">
        <w:t xml:space="preserve"> “</w:t>
      </w:r>
      <w:r w:rsidR="003B3685" w:rsidRPr="00C1680A">
        <w:t>血液净化</w:t>
      </w:r>
      <w:r w:rsidR="003B3685" w:rsidRPr="00C1680A">
        <w:t>”</w:t>
      </w:r>
      <w:r w:rsidR="00EE068A" w:rsidRPr="00C1680A">
        <w:t xml:space="preserve"> or</w:t>
      </w:r>
      <w:r w:rsidR="003B3685" w:rsidRPr="00C1680A">
        <w:t xml:space="preserve"> “</w:t>
      </w:r>
      <w:r w:rsidR="003B3685" w:rsidRPr="00C1680A">
        <w:t>血透</w:t>
      </w:r>
      <w:r w:rsidR="003B3685" w:rsidRPr="00C1680A">
        <w:t>”</w:t>
      </w:r>
      <w:r w:rsidR="00EC64BE">
        <w:t xml:space="preserve"> </w:t>
      </w:r>
      <w:r w:rsidR="00EE068A" w:rsidRPr="00C1680A">
        <w:t xml:space="preserve">or </w:t>
      </w:r>
      <w:r w:rsidR="003B3685" w:rsidRPr="00C1680A">
        <w:t>“</w:t>
      </w:r>
      <w:r w:rsidR="003B3685" w:rsidRPr="00C1680A">
        <w:t>腹透</w:t>
      </w:r>
      <w:r w:rsidR="003B3685" w:rsidRPr="00C1680A">
        <w:t>”</w:t>
      </w:r>
      <w:r w:rsidR="00C634A0">
        <w:t xml:space="preserve"> </w:t>
      </w:r>
      <w:r w:rsidR="00EE068A" w:rsidRPr="00C1680A">
        <w:t xml:space="preserve">or </w:t>
      </w:r>
      <w:r w:rsidR="003B3685" w:rsidRPr="00C1680A">
        <w:t>“</w:t>
      </w:r>
      <w:r w:rsidR="00673578" w:rsidRPr="00C1680A">
        <w:t>血浆净化</w:t>
      </w:r>
      <w:r w:rsidR="003B3685" w:rsidRPr="00C1680A">
        <w:t>”</w:t>
      </w:r>
      <w:r w:rsidR="003B3685">
        <w:rPr>
          <w:rFonts w:eastAsia="等线"/>
        </w:rPr>
        <w:t xml:space="preserve"> </w:t>
      </w:r>
      <w:r w:rsidR="003B3685">
        <w:rPr>
          <w:rFonts w:eastAsia="等线" w:hint="eastAsia"/>
        </w:rPr>
        <w:t>in Chinese</w:t>
      </w:r>
      <w:r w:rsidR="003B3685">
        <w:rPr>
          <w:rFonts w:eastAsia="等线"/>
        </w:rPr>
        <w:t>)</w:t>
      </w:r>
      <w:r w:rsidR="00484E24">
        <w:rPr>
          <w:rFonts w:eastAsia="等线"/>
        </w:rPr>
        <w:t>.</w:t>
      </w:r>
      <w:r w:rsidR="0094331A">
        <w:rPr>
          <w:rFonts w:eastAsia="等线"/>
        </w:rPr>
        <w:t xml:space="preserve"> W</w:t>
      </w:r>
      <w:r w:rsidR="0094331A">
        <w:rPr>
          <w:rFonts w:eastAsia="等线" w:hint="eastAsia"/>
        </w:rPr>
        <w:t>e conducted a manually double-check</w:t>
      </w:r>
      <w:r w:rsidR="00C634A0">
        <w:rPr>
          <w:rFonts w:eastAsia="等线"/>
        </w:rPr>
        <w:t xml:space="preserve"> </w:t>
      </w:r>
      <w:r w:rsidR="00C634A0">
        <w:rPr>
          <w:rFonts w:eastAsia="等线" w:hint="eastAsia"/>
        </w:rPr>
        <w:t>based on the medical specialty descriptions of physicians</w:t>
      </w:r>
      <w:r w:rsidR="0094331A">
        <w:rPr>
          <w:rFonts w:eastAsia="等线" w:hint="eastAsia"/>
        </w:rPr>
        <w:t>,</w:t>
      </w:r>
      <w:r w:rsidR="0094331A">
        <w:rPr>
          <w:rFonts w:eastAsia="等线"/>
        </w:rPr>
        <w:t xml:space="preserve"> </w:t>
      </w:r>
      <w:r w:rsidR="0094331A">
        <w:rPr>
          <w:rFonts w:eastAsia="等线" w:hint="eastAsia"/>
        </w:rPr>
        <w:t>and excluded those misclassified physicians</w:t>
      </w:r>
      <w:r w:rsidR="0094331A">
        <w:rPr>
          <w:rFonts w:eastAsia="等线"/>
        </w:rPr>
        <w:t xml:space="preserve">. </w:t>
      </w:r>
      <w:r w:rsidR="0094331A">
        <w:rPr>
          <w:rFonts w:eastAsia="等线" w:hint="eastAsia"/>
        </w:rPr>
        <w:t>Third,</w:t>
      </w:r>
      <w:r w:rsidR="0094331A">
        <w:rPr>
          <w:rFonts w:eastAsia="等线"/>
        </w:rPr>
        <w:t xml:space="preserve"> </w:t>
      </w:r>
      <w:r w:rsidR="0094331A">
        <w:rPr>
          <w:rFonts w:eastAsia="等线" w:hint="eastAsia"/>
        </w:rPr>
        <w:t xml:space="preserve">we </w:t>
      </w:r>
      <w:r w:rsidR="00B70710">
        <w:rPr>
          <w:rFonts w:eastAsia="等线"/>
        </w:rPr>
        <w:t>standardized</w:t>
      </w:r>
      <w:r w:rsidR="00B70710">
        <w:rPr>
          <w:rFonts w:eastAsia="等线" w:hint="eastAsia"/>
        </w:rPr>
        <w:t xml:space="preserve"> the names of the nephrologists</w:t>
      </w:r>
      <w:r w:rsidR="00B70710">
        <w:rPr>
          <w:rFonts w:eastAsia="等线"/>
        </w:rPr>
        <w:t xml:space="preserve">’ </w:t>
      </w:r>
      <w:r w:rsidR="00B70710">
        <w:rPr>
          <w:rFonts w:eastAsia="等线" w:hint="eastAsia"/>
        </w:rPr>
        <w:t>affiliated hospitals</w:t>
      </w:r>
      <w:r w:rsidR="00B70710">
        <w:rPr>
          <w:rFonts w:eastAsia="等线"/>
        </w:rPr>
        <w:t xml:space="preserve">, </w:t>
      </w:r>
      <w:r w:rsidR="00B70710">
        <w:rPr>
          <w:rFonts w:eastAsia="等线" w:hint="eastAsia"/>
        </w:rPr>
        <w:t xml:space="preserve">and </w:t>
      </w:r>
      <w:r w:rsidR="0094331A">
        <w:rPr>
          <w:rFonts w:eastAsia="等线" w:hint="eastAsia"/>
        </w:rPr>
        <w:t xml:space="preserve">excluded the duplicated records of nephrologists using </w:t>
      </w:r>
      <w:r w:rsidR="00B70710">
        <w:rPr>
          <w:rFonts w:eastAsia="等线" w:hint="eastAsia"/>
        </w:rPr>
        <w:t xml:space="preserve">their names and </w:t>
      </w:r>
      <w:r w:rsidR="00685992" w:rsidRPr="00AD2901">
        <w:rPr>
          <w:rFonts w:eastAsia="等线"/>
        </w:rPr>
        <w:t>medical specialt</w:t>
      </w:r>
      <w:r w:rsidR="00685992">
        <w:rPr>
          <w:rFonts w:eastAsia="等线" w:hint="eastAsia"/>
        </w:rPr>
        <w:t>ies</w:t>
      </w:r>
      <w:r w:rsidR="00B70710">
        <w:rPr>
          <w:rFonts w:eastAsia="等线"/>
        </w:rPr>
        <w:t xml:space="preserve">. </w:t>
      </w:r>
      <w:r w:rsidR="006E23FC">
        <w:rPr>
          <w:rFonts w:eastAsia="等线"/>
        </w:rPr>
        <w:t>B</w:t>
      </w:r>
      <w:r w:rsidR="006E23FC">
        <w:rPr>
          <w:rFonts w:eastAsia="等线" w:hint="eastAsia"/>
        </w:rPr>
        <w:t xml:space="preserve">ased on the </w:t>
      </w:r>
      <w:r w:rsidR="006E23FC">
        <w:rPr>
          <w:rFonts w:eastAsia="等线"/>
        </w:rPr>
        <w:t>standardized</w:t>
      </w:r>
      <w:r w:rsidR="006E23FC">
        <w:rPr>
          <w:rFonts w:eastAsia="等线" w:hint="eastAsia"/>
        </w:rPr>
        <w:t xml:space="preserve"> data of all nephrologists</w:t>
      </w:r>
      <w:r w:rsidR="006E23FC">
        <w:rPr>
          <w:rFonts w:eastAsia="等线"/>
        </w:rPr>
        <w:t xml:space="preserve">, </w:t>
      </w:r>
      <w:r w:rsidR="006E23FC">
        <w:rPr>
          <w:rFonts w:eastAsia="等线" w:hint="eastAsia"/>
        </w:rPr>
        <w:t xml:space="preserve">we </w:t>
      </w:r>
      <w:r w:rsidR="006E23FC" w:rsidRPr="00AD2901">
        <w:rPr>
          <w:rFonts w:eastAsia="等线"/>
        </w:rPr>
        <w:t>calculated number of nephrologists and proportion of nephrologists among physicians for each city</w:t>
      </w:r>
      <w:r w:rsidR="006E23FC">
        <w:rPr>
          <w:rFonts w:eastAsia="等线"/>
        </w:rPr>
        <w:t>.</w:t>
      </w:r>
    </w:p>
    <w:p w14:paraId="5935F598" w14:textId="26A03682" w:rsidR="00EA59D7" w:rsidRDefault="00EA59D7">
      <w:pPr>
        <w:widowControl/>
        <w:tabs>
          <w:tab w:val="clear" w:pos="480"/>
        </w:tabs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1AC73797" w14:textId="5F2A8F0E" w:rsidR="009F75CD" w:rsidRPr="00783493" w:rsidRDefault="009F75CD" w:rsidP="009F75CD">
      <w:pPr>
        <w:pStyle w:val="a8"/>
        <w:jc w:val="both"/>
        <w:outlineLvl w:val="0"/>
        <w:rPr>
          <w:rFonts w:eastAsiaTheme="minorEastAsia" w:cs="Times New Roman"/>
          <w:b/>
          <w:bCs/>
          <w:sz w:val="20"/>
          <w:szCs w:val="24"/>
        </w:rPr>
      </w:pPr>
      <w:r w:rsidRPr="00783493">
        <w:rPr>
          <w:rFonts w:eastAsiaTheme="minorEastAsia" w:cs="Times New Roman"/>
          <w:b/>
          <w:bCs/>
          <w:sz w:val="20"/>
          <w:szCs w:val="24"/>
        </w:rPr>
        <w:lastRenderedPageBreak/>
        <w:t>T</w:t>
      </w:r>
      <w:r w:rsidRPr="00783493">
        <w:rPr>
          <w:rFonts w:eastAsiaTheme="minorEastAsia" w:cs="Times New Roman" w:hint="eastAsia"/>
          <w:b/>
          <w:bCs/>
          <w:sz w:val="20"/>
          <w:szCs w:val="24"/>
        </w:rPr>
        <w:t>ext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 S</w:t>
      </w:r>
      <w:r w:rsidR="00001FCE">
        <w:rPr>
          <w:rFonts w:eastAsiaTheme="minorEastAsia" w:cs="Times New Roman"/>
          <w:b/>
          <w:bCs/>
          <w:sz w:val="20"/>
          <w:szCs w:val="24"/>
        </w:rPr>
        <w:t>2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. </w:t>
      </w:r>
      <w:r w:rsidR="00753131">
        <w:rPr>
          <w:rFonts w:eastAsiaTheme="minorEastAsia" w:cs="Times New Roman" w:hint="eastAsia"/>
          <w:b/>
          <w:bCs/>
          <w:sz w:val="20"/>
          <w:szCs w:val="24"/>
        </w:rPr>
        <w:t>Validation of nephrology workforce data</w:t>
      </w:r>
    </w:p>
    <w:p w14:paraId="1C1EB9F9" w14:textId="65B2AFAB" w:rsidR="000864AC" w:rsidRDefault="00613B01" w:rsidP="00EA59D7">
      <w:pPr>
        <w:spacing w:after="120" w:line="240" w:lineRule="auto"/>
        <w:jc w:val="left"/>
        <w:rPr>
          <w:rFonts w:eastAsia="等线"/>
        </w:rPr>
      </w:pPr>
      <w:bookmarkStart w:id="0" w:name="_Hlk138150444"/>
      <w:bookmarkStart w:id="1" w:name="_Hlk138150435"/>
      <w:bookmarkStart w:id="2" w:name="_Hlk138150426"/>
      <w:r w:rsidRPr="00EB3E93">
        <w:rPr>
          <w:rFonts w:eastAsiaTheme="minorEastAsia"/>
        </w:rPr>
        <w:t xml:space="preserve">We performed manual data validation using information from 10 urban hospitals in </w:t>
      </w:r>
      <w:r>
        <w:rPr>
          <w:rFonts w:eastAsiaTheme="minorEastAsia"/>
        </w:rPr>
        <w:t>four</w:t>
      </w:r>
      <w:r w:rsidRPr="00EB3E93">
        <w:rPr>
          <w:rFonts w:eastAsiaTheme="minorEastAsia"/>
        </w:rPr>
        <w:t xml:space="preserve"> developed cities (Beijing, Shanghai, Guangzhou, and Shenzhen) and 5 hospitals in </w:t>
      </w:r>
      <w:r>
        <w:rPr>
          <w:rFonts w:eastAsiaTheme="minorEastAsia"/>
        </w:rPr>
        <w:t>five</w:t>
      </w:r>
      <w:r w:rsidRPr="00EB3E93">
        <w:rPr>
          <w:rFonts w:eastAsiaTheme="minorEastAsia"/>
        </w:rPr>
        <w:t xml:space="preserve"> rural regions</w:t>
      </w:r>
      <w:r w:rsidR="003B2BC9">
        <w:rPr>
          <w:rFonts w:eastAsia="等线"/>
        </w:rPr>
        <w:t xml:space="preserve">, </w:t>
      </w:r>
      <w:r w:rsidR="003B2BC9">
        <w:rPr>
          <w:rFonts w:eastAsia="等线" w:hint="eastAsia"/>
        </w:rPr>
        <w:t xml:space="preserve">and checked the agreement </w:t>
      </w:r>
      <w:r>
        <w:rPr>
          <w:rFonts w:eastAsia="等线" w:hint="eastAsia"/>
        </w:rPr>
        <w:t xml:space="preserve">between the </w:t>
      </w:r>
      <w:r w:rsidR="003B2BC9">
        <w:rPr>
          <w:rFonts w:eastAsia="等线" w:hint="eastAsia"/>
        </w:rPr>
        <w:t xml:space="preserve">number of nephrologists per hospital </w:t>
      </w:r>
      <w:r>
        <w:rPr>
          <w:rFonts w:eastAsia="等线" w:hint="eastAsia"/>
        </w:rPr>
        <w:t>identified</w:t>
      </w:r>
      <w:r w:rsidR="00727244">
        <w:rPr>
          <w:rFonts w:eastAsia="等线" w:hint="eastAsia"/>
        </w:rPr>
        <w:t xml:space="preserve"> using </w:t>
      </w:r>
      <w:r>
        <w:rPr>
          <w:rFonts w:eastAsia="等线" w:hint="eastAsia"/>
        </w:rPr>
        <w:t xml:space="preserve">web crawlers and natural </w:t>
      </w:r>
      <w:r w:rsidRPr="00613B01">
        <w:rPr>
          <w:rFonts w:eastAsia="等线"/>
        </w:rPr>
        <w:t>language processing techniques</w:t>
      </w:r>
      <w:r w:rsidR="003B2BC9">
        <w:rPr>
          <w:rFonts w:eastAsia="等线" w:hint="eastAsia"/>
        </w:rPr>
        <w:t xml:space="preserve"> and </w:t>
      </w:r>
      <w:r>
        <w:rPr>
          <w:rFonts w:eastAsia="等线" w:hint="eastAsia"/>
        </w:rPr>
        <w:t xml:space="preserve">that </w:t>
      </w:r>
      <w:r w:rsidR="003B2BC9">
        <w:rPr>
          <w:rFonts w:eastAsia="等线" w:hint="eastAsia"/>
        </w:rPr>
        <w:t>manually extracted from the hospital official websites.</w:t>
      </w:r>
      <w:r w:rsidR="003B2BC9">
        <w:rPr>
          <w:rFonts w:eastAsia="等线"/>
        </w:rPr>
        <w:t xml:space="preserve"> T</w:t>
      </w:r>
      <w:r w:rsidR="003B2BC9">
        <w:rPr>
          <w:rFonts w:eastAsia="等线" w:hint="eastAsia"/>
        </w:rPr>
        <w:t xml:space="preserve">he agreement of </w:t>
      </w:r>
      <w:r w:rsidR="006420CC">
        <w:rPr>
          <w:rFonts w:eastAsia="等线" w:hint="eastAsia"/>
        </w:rPr>
        <w:t xml:space="preserve">the </w:t>
      </w:r>
      <w:r w:rsidR="003B2BC9">
        <w:rPr>
          <w:rFonts w:eastAsia="等线" w:hint="eastAsia"/>
        </w:rPr>
        <w:t>number of nephrologists was measured using the mean absolute error</w:t>
      </w:r>
      <w:r w:rsidR="00BA3C56">
        <w:rPr>
          <w:rFonts w:eastAsia="等线"/>
        </w:rPr>
        <w:t xml:space="preserve"> (</w:t>
      </w:r>
      <w:r w:rsidR="00BA3C56">
        <w:rPr>
          <w:rFonts w:eastAsia="等线" w:hint="eastAsia"/>
        </w:rPr>
        <w:t>MAE</w:t>
      </w:r>
      <w:r w:rsidR="00BA3C56">
        <w:rPr>
          <w:rFonts w:eastAsia="等线"/>
        </w:rPr>
        <w:t>)</w:t>
      </w:r>
      <w:r w:rsidR="003B2BC9">
        <w:rPr>
          <w:rFonts w:eastAsia="等线" w:hint="eastAsia"/>
        </w:rPr>
        <w:t>,</w:t>
      </w:r>
      <w:r w:rsidR="003B2BC9">
        <w:rPr>
          <w:rFonts w:eastAsia="等线"/>
        </w:rPr>
        <w:t xml:space="preserve"> </w:t>
      </w:r>
      <w:r w:rsidR="003B2BC9">
        <w:rPr>
          <w:rFonts w:eastAsia="等线" w:hint="eastAsia"/>
        </w:rPr>
        <w:t>which was calculated as follows</w:t>
      </w:r>
      <w:r w:rsidR="003B2BC9">
        <w:rPr>
          <w:rFonts w:eastAsia="等线"/>
        </w:rPr>
        <w:t>:</w:t>
      </w:r>
      <w:bookmarkEnd w:id="0"/>
    </w:p>
    <w:p w14:paraId="01FB8FF2" w14:textId="69F4AB87" w:rsidR="003B2BC9" w:rsidRPr="00727244" w:rsidRDefault="00BA3C56" w:rsidP="00075C4C">
      <w:pPr>
        <w:spacing w:after="120" w:line="240" w:lineRule="auto"/>
        <w:rPr>
          <w:rFonts w:eastAsiaTheme="minorEastAsia"/>
        </w:rPr>
      </w:pPr>
      <w:bookmarkStart w:id="3" w:name="_Hlk138150486"/>
      <w:bookmarkEnd w:id="1"/>
      <m:oMathPara>
        <m:oMath>
          <m:r>
            <m:rPr>
              <m:sty m:val="p"/>
            </m:rPr>
            <w:rPr>
              <w:rFonts w:ascii="Cambria Math" w:eastAsiaTheme="minorEastAsia" w:hAnsi="Cambria Math" w:hint="eastAsia"/>
            </w:rPr>
            <m:t>MAE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hint="eastAsia"/>
                            </w:rPr>
                            <m:t>N</m:t>
                          </m:r>
                          <m:ctrlPr>
                            <w:rPr>
                              <w:rFonts w:ascii="Cambria Math" w:eastAsiaTheme="minorEastAsia" w:hAnsi="Cambria Math" w:hint="eastAsia"/>
                              <w:i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inorEastAsia" w:hAnsi="Cambria Math" w:hint="eastAsia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hint="eastAsia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hint="eastAsia"/>
                            </w:rPr>
                            <m:t>manually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 w:hint="eastAsia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eastAsiaTheme="minorEastAsia" w:hAnsi="Cambria Math" w:hint="eastAsia"/>
                </w:rPr>
                <m:t>n</m:t>
              </m:r>
            </m:den>
          </m:f>
        </m:oMath>
      </m:oMathPara>
    </w:p>
    <w:p w14:paraId="6A655B24" w14:textId="0CC46711" w:rsidR="00727244" w:rsidRDefault="00727244" w:rsidP="00EA59D7">
      <w:pPr>
        <w:spacing w:after="120" w:line="240" w:lineRule="auto"/>
        <w:jc w:val="left"/>
        <w:rPr>
          <w:rFonts w:eastAsiaTheme="minorEastAsia"/>
        </w:rPr>
      </w:pPr>
      <w:bookmarkStart w:id="4" w:name="_Hlk138150499"/>
      <w:bookmarkEnd w:id="3"/>
      <w:r>
        <w:rPr>
          <w:rFonts w:eastAsiaTheme="minorEastAsia" w:hint="eastAsia"/>
        </w:rPr>
        <w:t>where</w:t>
      </w:r>
      <w:r>
        <w:rPr>
          <w:rFonts w:eastAsiaTheme="minorEastAsia"/>
        </w:rPr>
        <w:t xml:space="preserve"> </w:t>
      </w:r>
      <w:r w:rsidRPr="00727244">
        <w:rPr>
          <w:rFonts w:eastAsiaTheme="minorEastAsia" w:hint="eastAsia"/>
          <w:i/>
          <w:iCs/>
        </w:rPr>
        <w:t>N</w:t>
      </w:r>
      <w:r w:rsidRPr="00727244">
        <w:rPr>
          <w:rFonts w:eastAsiaTheme="minorEastAsia" w:hint="eastAsia"/>
          <w:i/>
          <w:iCs/>
          <w:vertAlign w:val="subscript"/>
        </w:rPr>
        <w:t>i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denotes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the number of nephrologists in the </w:t>
      </w:r>
      <w:r w:rsidRPr="00727244">
        <w:rPr>
          <w:rFonts w:eastAsiaTheme="minorEastAsia" w:hint="eastAsia"/>
          <w:i/>
          <w:iCs/>
        </w:rPr>
        <w:t>i</w:t>
      </w:r>
      <w:r>
        <w:rPr>
          <w:rFonts w:eastAsiaTheme="minorEastAsia" w:hint="eastAsia"/>
        </w:rPr>
        <w:t>th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hospital </w:t>
      </w:r>
      <w:r w:rsidR="006420CC">
        <w:rPr>
          <w:rFonts w:eastAsia="等线" w:hint="eastAsia"/>
        </w:rPr>
        <w:t xml:space="preserve">identified using web crawlers and natural </w:t>
      </w:r>
      <w:r w:rsidR="006420CC" w:rsidRPr="00613B01">
        <w:rPr>
          <w:rFonts w:eastAsia="等线"/>
        </w:rPr>
        <w:t>language processing techniques</w:t>
      </w:r>
      <w:r w:rsidR="00BA6A21">
        <w:rPr>
          <w:rFonts w:eastAsiaTheme="minorEastAsia" w:hint="eastAsia"/>
        </w:rPr>
        <w:t xml:space="preserve"> from online healthcare </w:t>
      </w:r>
      <w:r w:rsidR="00C33133">
        <w:rPr>
          <w:rFonts w:eastAsiaTheme="minorEastAsia"/>
        </w:rPr>
        <w:t xml:space="preserve">platforms, </w:t>
      </w:r>
      <w:r w:rsidR="00C33133" w:rsidRPr="00727244">
        <w:rPr>
          <w:rFonts w:eastAsiaTheme="minorEastAsia" w:hint="eastAsia"/>
          <w:i/>
          <w:iCs/>
        </w:rPr>
        <w:t>N</w:t>
      </w:r>
      <w:r w:rsidR="00C33133" w:rsidRPr="00C33133">
        <w:rPr>
          <w:rFonts w:eastAsiaTheme="minorEastAsia" w:hint="eastAsia"/>
          <w:vertAlign w:val="subscript"/>
        </w:rPr>
        <w:t>manually</w:t>
      </w:r>
      <w:r w:rsidR="00C33133" w:rsidRPr="00C33133">
        <w:rPr>
          <w:rFonts w:eastAsiaTheme="minorEastAsia"/>
          <w:i/>
          <w:iCs/>
          <w:vertAlign w:val="subscript"/>
        </w:rPr>
        <w:t>,</w:t>
      </w:r>
      <w:r w:rsidR="00C33133" w:rsidRPr="00727244">
        <w:rPr>
          <w:rFonts w:eastAsiaTheme="minorEastAsia" w:hint="eastAsia"/>
          <w:i/>
          <w:iCs/>
          <w:vertAlign w:val="subscript"/>
        </w:rPr>
        <w:t>i</w:t>
      </w:r>
      <w:r w:rsidR="00C33133">
        <w:rPr>
          <w:rFonts w:eastAsiaTheme="minorEastAsia"/>
        </w:rPr>
        <w:t xml:space="preserve"> </w:t>
      </w:r>
      <w:r w:rsidR="00C33133">
        <w:rPr>
          <w:rFonts w:eastAsiaTheme="minorEastAsia" w:hint="eastAsia"/>
        </w:rPr>
        <w:t>denotes</w:t>
      </w:r>
      <w:r w:rsidR="00C33133">
        <w:rPr>
          <w:rFonts w:eastAsiaTheme="minorEastAsia"/>
        </w:rPr>
        <w:t xml:space="preserve"> </w:t>
      </w:r>
      <w:r w:rsidR="00C33133">
        <w:rPr>
          <w:rFonts w:eastAsiaTheme="minorEastAsia" w:hint="eastAsia"/>
        </w:rPr>
        <w:t xml:space="preserve">the number of nephrologists in the </w:t>
      </w:r>
      <w:r w:rsidR="00C33133" w:rsidRPr="00727244">
        <w:rPr>
          <w:rFonts w:eastAsiaTheme="minorEastAsia" w:hint="eastAsia"/>
          <w:i/>
          <w:iCs/>
        </w:rPr>
        <w:t>i</w:t>
      </w:r>
      <w:r w:rsidR="00C33133">
        <w:rPr>
          <w:rFonts w:eastAsiaTheme="minorEastAsia" w:hint="eastAsia"/>
        </w:rPr>
        <w:t>th</w:t>
      </w:r>
      <w:r w:rsidR="00C33133">
        <w:rPr>
          <w:rFonts w:eastAsiaTheme="minorEastAsia"/>
        </w:rPr>
        <w:t xml:space="preserve"> </w:t>
      </w:r>
      <w:r w:rsidR="00C33133">
        <w:rPr>
          <w:rFonts w:eastAsiaTheme="minorEastAsia" w:hint="eastAsia"/>
        </w:rPr>
        <w:t xml:space="preserve">hospital </w:t>
      </w:r>
      <w:r w:rsidR="00246D22">
        <w:rPr>
          <w:rFonts w:eastAsia="等线" w:hint="eastAsia"/>
        </w:rPr>
        <w:t>manually extracted from the hospital official website</w:t>
      </w:r>
      <w:r w:rsidR="00246D22">
        <w:rPr>
          <w:rFonts w:eastAsia="等线"/>
        </w:rPr>
        <w:t xml:space="preserve">, </w:t>
      </w:r>
      <w:r w:rsidR="00246D22">
        <w:rPr>
          <w:rFonts w:eastAsia="等线" w:hint="eastAsia"/>
        </w:rPr>
        <w:t xml:space="preserve">and </w:t>
      </w:r>
      <w:r w:rsidR="00246D22" w:rsidRPr="00246D22">
        <w:rPr>
          <w:rFonts w:eastAsia="等线" w:hint="eastAsia"/>
          <w:i/>
          <w:iCs/>
        </w:rPr>
        <w:t>n</w:t>
      </w:r>
      <w:r w:rsidR="00246D22">
        <w:rPr>
          <w:rFonts w:eastAsia="等线"/>
        </w:rPr>
        <w:t xml:space="preserve"> </w:t>
      </w:r>
      <w:r w:rsidR="00246D22">
        <w:rPr>
          <w:rFonts w:eastAsia="等线" w:hint="eastAsia"/>
        </w:rPr>
        <w:t>denotes</w:t>
      </w:r>
      <w:r w:rsidR="007E1DCC">
        <w:rPr>
          <w:rFonts w:eastAsia="等线"/>
        </w:rPr>
        <w:t xml:space="preserve"> </w:t>
      </w:r>
      <w:r w:rsidR="007E1DCC">
        <w:rPr>
          <w:rFonts w:eastAsia="等线" w:hint="eastAsia"/>
        </w:rPr>
        <w:t>the number of hospitals for data validation.</w:t>
      </w:r>
      <w:bookmarkEnd w:id="2"/>
      <w:bookmarkEnd w:id="4"/>
    </w:p>
    <w:p w14:paraId="6D37E55D" w14:textId="0D125FA3" w:rsidR="00FD6554" w:rsidRDefault="00FD6554">
      <w:pPr>
        <w:widowControl/>
        <w:tabs>
          <w:tab w:val="clear" w:pos="480"/>
        </w:tabs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66F5F71" w14:textId="2ADF9A2E" w:rsidR="00783493" w:rsidRPr="00783493" w:rsidRDefault="00783493" w:rsidP="00783493">
      <w:pPr>
        <w:pStyle w:val="a8"/>
        <w:jc w:val="both"/>
        <w:outlineLvl w:val="0"/>
        <w:rPr>
          <w:rFonts w:eastAsiaTheme="minorEastAsia" w:cs="Times New Roman"/>
          <w:b/>
          <w:bCs/>
          <w:sz w:val="20"/>
          <w:szCs w:val="24"/>
        </w:rPr>
      </w:pPr>
      <w:r w:rsidRPr="00783493">
        <w:rPr>
          <w:rFonts w:eastAsiaTheme="minorEastAsia" w:cs="Times New Roman"/>
          <w:b/>
          <w:bCs/>
          <w:sz w:val="20"/>
          <w:szCs w:val="24"/>
        </w:rPr>
        <w:lastRenderedPageBreak/>
        <w:t>T</w:t>
      </w:r>
      <w:r w:rsidRPr="00783493">
        <w:rPr>
          <w:rFonts w:eastAsiaTheme="minorEastAsia" w:cs="Times New Roman" w:hint="eastAsia"/>
          <w:b/>
          <w:bCs/>
          <w:sz w:val="20"/>
          <w:szCs w:val="24"/>
        </w:rPr>
        <w:t>ext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 S</w:t>
      </w:r>
      <w:r w:rsidR="00001FCE">
        <w:rPr>
          <w:rFonts w:eastAsiaTheme="minorEastAsia" w:cs="Times New Roman"/>
          <w:b/>
          <w:bCs/>
          <w:sz w:val="20"/>
          <w:szCs w:val="24"/>
        </w:rPr>
        <w:t>3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. </w:t>
      </w:r>
      <w:r w:rsidRPr="00783493">
        <w:rPr>
          <w:rFonts w:eastAsiaTheme="minorEastAsia" w:cs="Times New Roman" w:hint="eastAsia"/>
          <w:b/>
          <w:bCs/>
          <w:sz w:val="20"/>
          <w:szCs w:val="24"/>
        </w:rPr>
        <w:t>Traffic eigenvector</w:t>
      </w:r>
      <w:r w:rsidRPr="00783493">
        <w:rPr>
          <w:rFonts w:eastAsiaTheme="minorEastAsia" w:cs="Times New Roman"/>
          <w:b/>
          <w:bCs/>
          <w:sz w:val="20"/>
          <w:szCs w:val="24"/>
        </w:rPr>
        <w:t xml:space="preserve"> </w:t>
      </w:r>
      <w:r w:rsidRPr="00783493">
        <w:rPr>
          <w:rFonts w:eastAsiaTheme="minorEastAsia" w:cs="Times New Roman" w:hint="eastAsia"/>
          <w:b/>
          <w:bCs/>
          <w:sz w:val="20"/>
          <w:szCs w:val="24"/>
        </w:rPr>
        <w:t>centrality</w:t>
      </w:r>
    </w:p>
    <w:p w14:paraId="7F3976BA" w14:textId="0B23A6CA" w:rsidR="00783493" w:rsidRDefault="00E72A1B" w:rsidP="00EA59D7">
      <w:pPr>
        <w:spacing w:after="120" w:line="240" w:lineRule="auto"/>
        <w:jc w:val="left"/>
        <w:rPr>
          <w:rFonts w:eastAsiaTheme="minorEastAsia"/>
        </w:rPr>
      </w:pPr>
      <w:r>
        <w:rPr>
          <w:rFonts w:eastAsiaTheme="minorEastAsia" w:hint="eastAsia"/>
        </w:rPr>
        <w:t>Eigenvector centrality was firstly used in graph theory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as a measure of the influence a vertex has on a network</w:t>
      </w:r>
      <w:r>
        <w:rPr>
          <w:rFonts w:eastAsiaTheme="minorEastAsia"/>
        </w:rPr>
        <w:t>. M</w:t>
      </w:r>
      <w:r>
        <w:rPr>
          <w:rFonts w:eastAsiaTheme="minorEastAsia" w:hint="eastAsia"/>
        </w:rPr>
        <w:t>ore recently</w:t>
      </w:r>
      <w:r>
        <w:rPr>
          <w:rFonts w:eastAsiaTheme="minorEastAsia"/>
        </w:rPr>
        <w:t>,</w:t>
      </w:r>
      <w:r>
        <w:rPr>
          <w:rFonts w:eastAsiaTheme="minorEastAsia" w:hint="eastAsia"/>
        </w:rPr>
        <w:t xml:space="preserve"> researchers across many fields have analyzed </w:t>
      </w:r>
      <w:r w:rsidR="00E068D3">
        <w:rPr>
          <w:rFonts w:eastAsiaTheme="minorEastAsia" w:hint="eastAsia"/>
        </w:rPr>
        <w:t xml:space="preserve">the </w:t>
      </w:r>
      <w:r>
        <w:rPr>
          <w:rFonts w:eastAsiaTheme="minorEastAsia" w:hint="eastAsia"/>
        </w:rPr>
        <w:t>applications and extensions of eigenvector centrality in a variety of domains,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and traffic eigenvector centrality has been a commonly-used measure of traffic development in recent studies.</w:t>
      </w:r>
      <w:r w:rsidR="006E6526">
        <w:rPr>
          <w:rFonts w:eastAsiaTheme="minorEastAsia"/>
        </w:rPr>
        <w:fldChar w:fldCharType="begin">
          <w:fldData xml:space="preserve">PEVuZE5vdGU+PENpdGU+PEF1dGhvcj5SZXphPC9BdXRob3I+PFllYXI+MjAyMjwvWWVhcj48UmVj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</w:fldData>
        </w:fldChar>
      </w:r>
      <w:r w:rsidR="006E6526">
        <w:rPr>
          <w:rFonts w:eastAsiaTheme="minorEastAsia"/>
        </w:rPr>
        <w:instrText xml:space="preserve"> ADDIN EN.CITE </w:instrText>
      </w:r>
      <w:r w:rsidR="006E6526">
        <w:rPr>
          <w:rFonts w:eastAsiaTheme="minorEastAsia"/>
        </w:rPr>
        <w:fldChar w:fldCharType="begin">
          <w:fldData xml:space="preserve">PEVuZE5vdGU+PENpdGU+PEF1dGhvcj5SZXphPC9BdXRob3I+PFllYXI+MjAyMjwvWWVhcj48UmVj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</w:fldData>
        </w:fldChar>
      </w:r>
      <w:r w:rsidR="006E6526">
        <w:rPr>
          <w:rFonts w:eastAsiaTheme="minorEastAsia"/>
        </w:rPr>
        <w:instrText xml:space="preserve"> ADDIN EN.CITE.DATA </w:instrText>
      </w:r>
      <w:r w:rsidR="006E6526">
        <w:rPr>
          <w:rFonts w:eastAsiaTheme="minorEastAsia"/>
        </w:rPr>
      </w:r>
      <w:r w:rsidR="006E6526">
        <w:rPr>
          <w:rFonts w:eastAsiaTheme="minorEastAsia"/>
        </w:rPr>
        <w:fldChar w:fldCharType="end"/>
      </w:r>
      <w:r w:rsidR="006E6526">
        <w:rPr>
          <w:rFonts w:eastAsiaTheme="minorEastAsia"/>
        </w:rPr>
      </w:r>
      <w:r w:rsidR="006E6526">
        <w:rPr>
          <w:rFonts w:eastAsiaTheme="minorEastAsia"/>
        </w:rPr>
        <w:fldChar w:fldCharType="separate"/>
      </w:r>
      <w:r w:rsidR="006E6526">
        <w:rPr>
          <w:rFonts w:eastAsiaTheme="minorEastAsia"/>
          <w:noProof/>
        </w:rPr>
        <w:t>(Azimifar, Soltani sarvestani et al. 2020, Reza, Ferreira et al. 2022)</w:t>
      </w:r>
      <w:r w:rsidR="006E6526">
        <w:rPr>
          <w:rFonts w:eastAsiaTheme="minorEastAsia"/>
        </w:rPr>
        <w:fldChar w:fldCharType="end"/>
      </w:r>
      <w:r w:rsidR="006E6526">
        <w:rPr>
          <w:rFonts w:eastAsiaTheme="minorEastAsia" w:hint="eastAsia"/>
        </w:rPr>
        <w:t xml:space="preserve"> </w:t>
      </w:r>
      <w:r w:rsidR="005640BD">
        <w:rPr>
          <w:rFonts w:eastAsiaTheme="minorEastAsia"/>
        </w:rPr>
        <w:t>T</w:t>
      </w:r>
      <w:r w:rsidR="005640BD">
        <w:rPr>
          <w:rFonts w:eastAsiaTheme="minorEastAsia" w:hint="eastAsia"/>
        </w:rPr>
        <w:t xml:space="preserve">he traffic eigenvector centrality measures the centrality of a </w:t>
      </w:r>
      <w:bookmarkStart w:id="5" w:name="_Hlk137716202"/>
      <w:r w:rsidR="005640BD">
        <w:rPr>
          <w:rFonts w:eastAsiaTheme="minorEastAsia" w:hint="eastAsia"/>
        </w:rPr>
        <w:t xml:space="preserve">vertex </w:t>
      </w:r>
      <w:bookmarkEnd w:id="5"/>
      <w:r w:rsidR="005640BD">
        <w:rPr>
          <w:rFonts w:eastAsiaTheme="minorEastAsia"/>
        </w:rPr>
        <w:t>(</w:t>
      </w:r>
      <w:r w:rsidR="005640BD">
        <w:rPr>
          <w:rFonts w:eastAsiaTheme="minorEastAsia" w:hint="eastAsia"/>
        </w:rPr>
        <w:t>i.e.</w:t>
      </w:r>
      <w:r w:rsidR="005640BD">
        <w:rPr>
          <w:rFonts w:eastAsiaTheme="minorEastAsia"/>
        </w:rPr>
        <w:t xml:space="preserve">, </w:t>
      </w:r>
      <w:r w:rsidR="005640BD">
        <w:rPr>
          <w:rFonts w:eastAsiaTheme="minorEastAsia" w:hint="eastAsia"/>
        </w:rPr>
        <w:t>city</w:t>
      </w:r>
      <w:r w:rsidR="005640BD">
        <w:rPr>
          <w:rFonts w:eastAsiaTheme="minorEastAsia"/>
        </w:rPr>
        <w:t xml:space="preserve">) </w:t>
      </w:r>
      <w:r w:rsidR="005640BD">
        <w:rPr>
          <w:rFonts w:eastAsiaTheme="minorEastAsia" w:hint="eastAsia"/>
        </w:rPr>
        <w:t xml:space="preserve">in the </w:t>
      </w:r>
      <w:r w:rsidR="005640BD">
        <w:rPr>
          <w:rFonts w:eastAsiaTheme="minorEastAsia"/>
        </w:rPr>
        <w:t>traffic</w:t>
      </w:r>
      <w:r w:rsidR="005640BD">
        <w:rPr>
          <w:rFonts w:eastAsiaTheme="minorEastAsia" w:hint="eastAsia"/>
        </w:rPr>
        <w:t xml:space="preserve"> network</w:t>
      </w:r>
      <w:r w:rsidR="005640BD">
        <w:rPr>
          <w:rFonts w:eastAsiaTheme="minorEastAsia"/>
        </w:rPr>
        <w:t xml:space="preserve"> </w:t>
      </w:r>
      <w:r w:rsidR="005640BD">
        <w:rPr>
          <w:rFonts w:eastAsiaTheme="minorEastAsia" w:hint="eastAsia"/>
        </w:rPr>
        <w:t>based on the weighted sum of centralities of its neighbors</w:t>
      </w:r>
      <w:r w:rsidR="005640BD">
        <w:rPr>
          <w:rFonts w:eastAsiaTheme="minorEastAsia"/>
        </w:rPr>
        <w:t>. F</w:t>
      </w:r>
      <w:r w:rsidR="005640BD">
        <w:rPr>
          <w:rFonts w:eastAsiaTheme="minorEastAsia" w:hint="eastAsia"/>
        </w:rPr>
        <w:t xml:space="preserve">or a vertex </w:t>
      </w:r>
      <w:r w:rsidR="005640BD" w:rsidRPr="005640BD">
        <w:rPr>
          <w:rFonts w:eastAsiaTheme="minorEastAsia" w:hint="eastAsia"/>
          <w:i/>
          <w:iCs/>
        </w:rPr>
        <w:t>v</w:t>
      </w:r>
      <w:r w:rsidR="005640BD">
        <w:rPr>
          <w:rFonts w:eastAsiaTheme="minorEastAsia"/>
        </w:rPr>
        <w:t xml:space="preserve">, </w:t>
      </w:r>
      <w:r w:rsidR="005640BD">
        <w:rPr>
          <w:rFonts w:eastAsiaTheme="minorEastAsia" w:hint="eastAsia"/>
        </w:rPr>
        <w:t xml:space="preserve">the traffic eigenvector centrality </w:t>
      </w:r>
      <w:r w:rsidR="005640BD" w:rsidRPr="005640BD">
        <w:rPr>
          <w:rFonts w:eastAsiaTheme="minorEastAsia" w:hint="eastAsia"/>
          <w:i/>
          <w:iCs/>
        </w:rPr>
        <w:t>x</w:t>
      </w:r>
      <w:r w:rsidR="005640BD" w:rsidRPr="005640BD">
        <w:rPr>
          <w:rFonts w:eastAsiaTheme="minorEastAsia" w:hint="eastAsia"/>
          <w:i/>
          <w:iCs/>
          <w:vertAlign w:val="subscript"/>
        </w:rPr>
        <w:t>v</w:t>
      </w:r>
      <w:r w:rsidR="005640BD">
        <w:rPr>
          <w:rFonts w:eastAsiaTheme="minorEastAsia"/>
        </w:rPr>
        <w:t xml:space="preserve"> </w:t>
      </w:r>
      <w:r w:rsidR="005640BD">
        <w:rPr>
          <w:rFonts w:eastAsiaTheme="minorEastAsia" w:hint="eastAsia"/>
        </w:rPr>
        <w:t xml:space="preserve">could be calculated </w:t>
      </w:r>
      <w:r w:rsidR="007C1BA6">
        <w:rPr>
          <w:rFonts w:eastAsiaTheme="minorEastAsia" w:hint="eastAsia"/>
        </w:rPr>
        <w:t xml:space="preserve">using a power iteration strategy </w:t>
      </w:r>
      <w:r w:rsidR="005640BD">
        <w:rPr>
          <w:rFonts w:eastAsiaTheme="minorEastAsia" w:hint="eastAsia"/>
        </w:rPr>
        <w:t>as follows</w:t>
      </w:r>
      <w:r w:rsidR="005640BD">
        <w:rPr>
          <w:rFonts w:eastAsiaTheme="minorEastAsia"/>
        </w:rPr>
        <w:t>.</w:t>
      </w:r>
    </w:p>
    <w:p w14:paraId="6560D719" w14:textId="3C5D0447" w:rsidR="005640BD" w:rsidRPr="005640BD" w:rsidRDefault="004E16EE" w:rsidP="00075C4C">
      <w:pPr>
        <w:spacing w:after="120" w:line="240" w:lineRule="auto"/>
        <w:rPr>
          <w:rFonts w:eastAsia="Arial Unicode MS"/>
        </w:rPr>
      </w:pPr>
      <m:oMathPara>
        <m:oMath>
          <m:sSub>
            <m:sSubPr>
              <m:ctrlPr>
                <w:rPr>
                  <w:rFonts w:ascii="Cambria Math" w:eastAsia="Arial Unicode MS" w:hAnsi="Cambria Math"/>
                  <w:i/>
                </w:rPr>
              </m:ctrlPr>
            </m:sSubPr>
            <m:e>
              <m:r>
                <w:rPr>
                  <w:rFonts w:ascii="Cambria Math" w:eastAsia="Arial Unicode MS" w:hAnsi="Cambria Math" w:hint="eastAsia"/>
                </w:rPr>
                <m:t>x</m:t>
              </m:r>
              <m:ctrlPr>
                <w:rPr>
                  <w:rFonts w:ascii="Cambria Math" w:eastAsia="Arial Unicode MS" w:hAnsi="Cambria Math" w:hint="eastAsia"/>
                  <w:i/>
                </w:rPr>
              </m:ctrlPr>
            </m:e>
            <m:sub>
              <m:r>
                <w:rPr>
                  <w:rFonts w:ascii="Cambria Math" w:eastAsia="Arial Unicode MS" w:hAnsi="Cambria Math"/>
                </w:rPr>
                <m:t>v</m:t>
              </m:r>
            </m:sub>
          </m:sSub>
          <m:r>
            <w:rPr>
              <w:rFonts w:ascii="Cambria Math" w:eastAsia="Arial Unicode MS" w:hAnsi="Cambria Math"/>
            </w:rPr>
            <m:t>=</m:t>
          </m:r>
          <m:f>
            <m:fPr>
              <m:ctrlPr>
                <w:rPr>
                  <w:rFonts w:ascii="Cambria Math" w:eastAsia="Arial Unicode MS" w:hAnsi="Cambria Math"/>
                  <w:i/>
                </w:rPr>
              </m:ctrlPr>
            </m:fPr>
            <m:num>
              <m:r>
                <w:rPr>
                  <w:rFonts w:ascii="Cambria Math" w:eastAsia="Arial Unicode MS" w:hAnsi="Cambria Math"/>
                </w:rPr>
                <m:t>1</m:t>
              </m:r>
            </m:num>
            <m:den>
              <m:r>
                <w:rPr>
                  <w:rFonts w:ascii="Cambria Math" w:eastAsia="Arial Unicode MS" w:hAnsi="Cambria Math"/>
                </w:rPr>
                <m:t>λ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eastAsia="Arial Unicode MS" w:hAnsi="Cambria Math"/>
                  <w:i/>
                </w:rPr>
              </m:ctrlPr>
            </m:naryPr>
            <m:sub>
              <m:r>
                <w:rPr>
                  <w:rFonts w:ascii="Cambria Math" w:eastAsia="Arial Unicode MS" w:hAnsi="Cambria Math"/>
                </w:rPr>
                <m:t>t∈M(v)</m:t>
              </m:r>
            </m:sub>
            <m:sup/>
            <m:e>
              <m:sSub>
                <m:sSub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 Unicode MS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t</m:t>
                  </m:r>
                </m:sub>
              </m:sSub>
              <m:r>
                <w:rPr>
                  <w:rFonts w:ascii="Cambria Math" w:eastAsia="Arial Unicode MS" w:hAnsi="Cambria Math"/>
                </w:rPr>
                <m:t>=</m:t>
              </m:r>
              <m:f>
                <m:fPr>
                  <m:ctrlPr>
                    <w:rPr>
                      <w:rFonts w:ascii="Cambria Math" w:eastAsia="Arial Unicode MS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Arial Unicode MS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Arial Unicode MS" w:hAnsi="Cambria Math"/>
                    </w:rPr>
                    <m:t>λ</m:t>
                  </m:r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t∈V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Arial Unicode MS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v,t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Arial Unicode MS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t</m:t>
                      </m:r>
                    </m:sub>
                  </m:sSub>
                </m:e>
              </m:nary>
            </m:e>
          </m:nary>
        </m:oMath>
      </m:oMathPara>
    </w:p>
    <w:p w14:paraId="05717C64" w14:textId="355743B1" w:rsidR="00925273" w:rsidRDefault="005640BD" w:rsidP="00EA59D7">
      <w:pPr>
        <w:spacing w:after="120" w:line="240" w:lineRule="auto"/>
        <w:jc w:val="left"/>
        <w:rPr>
          <w:rFonts w:eastAsia="Arial Unicode MS"/>
        </w:rPr>
      </w:pPr>
      <w:r>
        <w:rPr>
          <w:rFonts w:eastAsia="Arial Unicode MS"/>
        </w:rPr>
        <w:t xml:space="preserve">For a given </w:t>
      </w:r>
      <w:r>
        <w:rPr>
          <w:rFonts w:eastAsia="Arial Unicode MS" w:hint="eastAsia"/>
        </w:rPr>
        <w:t xml:space="preserve">traffic network </w:t>
      </w:r>
      <w:r w:rsidRPr="005640BD">
        <w:rPr>
          <w:rFonts w:eastAsia="Arial Unicode MS" w:hint="eastAsia"/>
          <w:i/>
          <w:iCs/>
        </w:rPr>
        <w:t>G</w:t>
      </w:r>
      <w:r>
        <w:rPr>
          <w:rFonts w:eastAsia="Arial Unicode MS"/>
        </w:rPr>
        <w:t xml:space="preserve"> = (</w:t>
      </w:r>
      <w:r w:rsidRPr="005640BD">
        <w:rPr>
          <w:rFonts w:eastAsia="Arial Unicode MS" w:hint="eastAsia"/>
          <w:i/>
          <w:iCs/>
        </w:rPr>
        <w:t>V</w:t>
      </w:r>
      <w:r>
        <w:rPr>
          <w:rFonts w:eastAsia="Arial Unicode MS"/>
        </w:rPr>
        <w:t xml:space="preserve">, </w:t>
      </w:r>
      <w:r w:rsidRPr="005640BD">
        <w:rPr>
          <w:rFonts w:eastAsia="Arial Unicode MS" w:hint="eastAsia"/>
          <w:i/>
          <w:iCs/>
        </w:rPr>
        <w:t>E</w:t>
      </w:r>
      <w:r>
        <w:rPr>
          <w:rFonts w:eastAsia="Arial Unicode MS"/>
        </w:rPr>
        <w:t xml:space="preserve">), </w:t>
      </w:r>
      <w:r>
        <w:rPr>
          <w:rFonts w:eastAsia="Arial Unicode MS" w:hint="eastAsia"/>
        </w:rPr>
        <w:t xml:space="preserve">where </w:t>
      </w:r>
      <w:r w:rsidRPr="005640BD">
        <w:rPr>
          <w:rFonts w:eastAsia="Arial Unicode MS" w:hint="eastAsia"/>
          <w:i/>
          <w:iCs/>
        </w:rPr>
        <w:t>V</w:t>
      </w:r>
      <w:r>
        <w:rPr>
          <w:rFonts w:eastAsia="Arial Unicode MS"/>
        </w:rPr>
        <w:t xml:space="preserve"> </w:t>
      </w:r>
      <w:r>
        <w:rPr>
          <w:rFonts w:eastAsia="Arial Unicode MS" w:hint="eastAsia"/>
        </w:rPr>
        <w:t xml:space="preserve">denotes the vertices and </w:t>
      </w:r>
      <w:r w:rsidRPr="005640BD">
        <w:rPr>
          <w:rFonts w:eastAsia="Arial Unicode MS" w:hint="eastAsia"/>
          <w:i/>
          <w:iCs/>
        </w:rPr>
        <w:t>E</w:t>
      </w:r>
      <w:r>
        <w:rPr>
          <w:rFonts w:eastAsia="Arial Unicode MS"/>
        </w:rPr>
        <w:t xml:space="preserve"> </w:t>
      </w:r>
      <w:r>
        <w:rPr>
          <w:rFonts w:eastAsia="Arial Unicode MS" w:hint="eastAsia"/>
        </w:rPr>
        <w:t>denotes the edges,</w:t>
      </w:r>
      <w:r>
        <w:rPr>
          <w:rFonts w:eastAsia="Arial Unicode MS"/>
        </w:rPr>
        <w:t xml:space="preserve"> </w:t>
      </w:r>
      <w:r>
        <w:rPr>
          <w:rFonts w:eastAsia="Arial Unicode MS" w:hint="eastAsia"/>
        </w:rPr>
        <w:t xml:space="preserve">let </w:t>
      </w:r>
      <w:r w:rsidRPr="005640BD">
        <w:rPr>
          <w:rFonts w:eastAsia="Arial Unicode MS" w:hint="eastAsia"/>
          <w:i/>
          <w:iCs/>
        </w:rPr>
        <w:t>A</w:t>
      </w:r>
      <w:r>
        <w:rPr>
          <w:rFonts w:eastAsia="Arial Unicode MS"/>
        </w:rPr>
        <w:t xml:space="preserve"> = (</w:t>
      </w:r>
      <w:r w:rsidRPr="005640BD">
        <w:rPr>
          <w:rFonts w:eastAsia="Arial Unicode MS" w:hint="eastAsia"/>
          <w:i/>
          <w:iCs/>
        </w:rPr>
        <w:t>a</w:t>
      </w:r>
      <w:r w:rsidRPr="005640BD">
        <w:rPr>
          <w:rFonts w:eastAsia="Arial Unicode MS" w:hint="eastAsia"/>
          <w:i/>
          <w:iCs/>
          <w:vertAlign w:val="subscript"/>
        </w:rPr>
        <w:t>v</w:t>
      </w:r>
      <w:r w:rsidRPr="005640BD">
        <w:rPr>
          <w:rFonts w:eastAsia="Arial Unicode MS" w:hint="eastAsia"/>
          <w:vertAlign w:val="subscript"/>
        </w:rPr>
        <w:t>,</w:t>
      </w:r>
      <w:r w:rsidRPr="005640BD">
        <w:rPr>
          <w:rFonts w:eastAsia="Arial Unicode MS" w:hint="eastAsia"/>
          <w:i/>
          <w:iCs/>
          <w:vertAlign w:val="subscript"/>
        </w:rPr>
        <w:t>t</w:t>
      </w:r>
      <w:r>
        <w:rPr>
          <w:rFonts w:eastAsia="Arial Unicode MS"/>
        </w:rPr>
        <w:t xml:space="preserve">) </w:t>
      </w:r>
      <w:r>
        <w:rPr>
          <w:rFonts w:eastAsia="Arial Unicode MS" w:hint="eastAsia"/>
        </w:rPr>
        <w:t>be the adjacency matrix</w:t>
      </w:r>
      <w:r>
        <w:rPr>
          <w:rFonts w:eastAsia="Arial Unicode MS"/>
        </w:rPr>
        <w:t xml:space="preserve">, </w:t>
      </w:r>
      <w:r>
        <w:rPr>
          <w:rFonts w:eastAsia="Arial Unicode MS" w:hint="eastAsia"/>
        </w:rPr>
        <w:t>i.e.</w:t>
      </w:r>
      <w:r>
        <w:rPr>
          <w:rFonts w:eastAsia="Arial Unicode MS"/>
        </w:rPr>
        <w:t xml:space="preserve">, </w:t>
      </w:r>
      <w:r w:rsidRPr="005640BD">
        <w:rPr>
          <w:rFonts w:eastAsia="Arial Unicode MS" w:hint="eastAsia"/>
          <w:i/>
          <w:iCs/>
        </w:rPr>
        <w:t>a</w:t>
      </w:r>
      <w:r w:rsidRPr="005640BD">
        <w:rPr>
          <w:rFonts w:eastAsia="Arial Unicode MS" w:hint="eastAsia"/>
          <w:i/>
          <w:iCs/>
          <w:vertAlign w:val="subscript"/>
        </w:rPr>
        <w:t>v</w:t>
      </w:r>
      <w:r w:rsidRPr="005640BD">
        <w:rPr>
          <w:rFonts w:eastAsia="Arial Unicode MS" w:hint="eastAsia"/>
          <w:vertAlign w:val="subscript"/>
        </w:rPr>
        <w:t>,</w:t>
      </w:r>
      <w:r w:rsidRPr="005640BD">
        <w:rPr>
          <w:rFonts w:eastAsia="Arial Unicode MS" w:hint="eastAsia"/>
          <w:i/>
          <w:iCs/>
          <w:vertAlign w:val="subscript"/>
        </w:rPr>
        <w:t>t</w:t>
      </w:r>
      <w:r>
        <w:rPr>
          <w:rFonts w:eastAsia="Arial Unicode MS"/>
        </w:rPr>
        <w:t xml:space="preserve"> = 1 </w:t>
      </w:r>
      <w:r>
        <w:rPr>
          <w:rFonts w:eastAsia="Arial Unicode MS" w:hint="eastAsia"/>
        </w:rPr>
        <w:t xml:space="preserve">if vertex </w:t>
      </w:r>
      <w:r w:rsidRPr="005640BD">
        <w:rPr>
          <w:rFonts w:eastAsia="Arial Unicode MS" w:hint="eastAsia"/>
          <w:i/>
          <w:iCs/>
        </w:rPr>
        <w:t>v</w:t>
      </w:r>
      <w:r>
        <w:rPr>
          <w:rFonts w:eastAsia="Arial Unicode MS"/>
        </w:rPr>
        <w:t xml:space="preserve"> </w:t>
      </w:r>
      <w:r>
        <w:rPr>
          <w:rFonts w:eastAsia="Arial Unicode MS" w:hint="eastAsia"/>
        </w:rPr>
        <w:t xml:space="preserve">is linked to </w:t>
      </w:r>
      <w:r w:rsidR="00471720">
        <w:rPr>
          <w:rFonts w:eastAsia="Arial Unicode MS" w:hint="eastAsia"/>
        </w:rPr>
        <w:t xml:space="preserve">vertex </w:t>
      </w:r>
      <w:r w:rsidR="00471720" w:rsidRPr="00471720">
        <w:rPr>
          <w:rFonts w:eastAsia="Arial Unicode MS" w:hint="eastAsia"/>
          <w:i/>
          <w:iCs/>
        </w:rPr>
        <w:t>t</w:t>
      </w:r>
      <w:r w:rsidR="00471720">
        <w:rPr>
          <w:rFonts w:eastAsia="Arial Unicode MS"/>
        </w:rPr>
        <w:t xml:space="preserve">, </w:t>
      </w:r>
      <w:r w:rsidR="00471720">
        <w:rPr>
          <w:rFonts w:eastAsia="Arial Unicode MS" w:hint="eastAsia"/>
        </w:rPr>
        <w:t xml:space="preserve">and </w:t>
      </w:r>
      <w:r w:rsidR="00471720" w:rsidRPr="005640BD">
        <w:rPr>
          <w:rFonts w:eastAsia="Arial Unicode MS" w:hint="eastAsia"/>
          <w:i/>
          <w:iCs/>
        </w:rPr>
        <w:t>a</w:t>
      </w:r>
      <w:r w:rsidR="00471720" w:rsidRPr="005640BD">
        <w:rPr>
          <w:rFonts w:eastAsia="Arial Unicode MS" w:hint="eastAsia"/>
          <w:i/>
          <w:iCs/>
          <w:vertAlign w:val="subscript"/>
        </w:rPr>
        <w:t>v</w:t>
      </w:r>
      <w:r w:rsidR="00471720" w:rsidRPr="005640BD">
        <w:rPr>
          <w:rFonts w:eastAsia="Arial Unicode MS" w:hint="eastAsia"/>
          <w:vertAlign w:val="subscript"/>
        </w:rPr>
        <w:t>,</w:t>
      </w:r>
      <w:r w:rsidR="00471720" w:rsidRPr="005640BD">
        <w:rPr>
          <w:rFonts w:eastAsia="Arial Unicode MS" w:hint="eastAsia"/>
          <w:i/>
          <w:iCs/>
          <w:vertAlign w:val="subscript"/>
        </w:rPr>
        <w:t>t</w:t>
      </w:r>
      <w:r w:rsidR="00471720">
        <w:rPr>
          <w:rFonts w:eastAsia="Arial Unicode MS"/>
        </w:rPr>
        <w:t xml:space="preserve"> = 0 </w:t>
      </w:r>
      <w:r w:rsidR="00471720">
        <w:rPr>
          <w:rFonts w:eastAsia="Arial Unicode MS" w:hint="eastAsia"/>
        </w:rPr>
        <w:t>otherwise</w:t>
      </w:r>
      <w:r w:rsidR="00471720">
        <w:rPr>
          <w:rFonts w:eastAsia="Arial Unicode MS"/>
        </w:rPr>
        <w:t xml:space="preserve">. </w:t>
      </w:r>
      <w:r w:rsidR="00471720" w:rsidRPr="00471720">
        <w:rPr>
          <w:rFonts w:eastAsia="Arial Unicode MS" w:hint="eastAsia"/>
          <w:i/>
          <w:iCs/>
        </w:rPr>
        <w:t>M</w:t>
      </w:r>
      <w:r w:rsidR="00471720">
        <w:rPr>
          <w:rFonts w:eastAsia="Arial Unicode MS"/>
        </w:rPr>
        <w:t>(</w:t>
      </w:r>
      <w:r w:rsidR="00471720" w:rsidRPr="00471720">
        <w:rPr>
          <w:rFonts w:eastAsia="Arial Unicode MS" w:hint="eastAsia"/>
          <w:i/>
          <w:iCs/>
        </w:rPr>
        <w:t>v</w:t>
      </w:r>
      <w:r w:rsidR="00471720">
        <w:rPr>
          <w:rFonts w:eastAsia="Arial Unicode MS"/>
        </w:rPr>
        <w:t xml:space="preserve">) </w:t>
      </w:r>
      <w:r w:rsidR="00471720">
        <w:rPr>
          <w:rFonts w:eastAsia="Arial Unicode MS" w:hint="eastAsia"/>
        </w:rPr>
        <w:t>denotes</w:t>
      </w:r>
      <w:r w:rsidR="00471720">
        <w:rPr>
          <w:rFonts w:eastAsia="Arial Unicode MS"/>
        </w:rPr>
        <w:t xml:space="preserve"> </w:t>
      </w:r>
      <w:r w:rsidR="00471720">
        <w:rPr>
          <w:rFonts w:eastAsia="Arial Unicode MS" w:hint="eastAsia"/>
        </w:rPr>
        <w:t xml:space="preserve">the set of neighbors of </w:t>
      </w:r>
      <w:r w:rsidR="00471720" w:rsidRPr="00471720">
        <w:rPr>
          <w:rFonts w:eastAsia="Arial Unicode MS" w:hint="eastAsia"/>
          <w:i/>
          <w:iCs/>
        </w:rPr>
        <w:t>v</w:t>
      </w:r>
      <w:r w:rsidR="00471720">
        <w:rPr>
          <w:rFonts w:eastAsia="Arial Unicode MS"/>
        </w:rPr>
        <w:t xml:space="preserve"> </w:t>
      </w:r>
      <w:r w:rsidR="00471720">
        <w:rPr>
          <w:rFonts w:eastAsia="Arial Unicode MS" w:hint="eastAsia"/>
        </w:rPr>
        <w:t xml:space="preserve">and </w:t>
      </w:r>
      <w:r w:rsidR="00471720" w:rsidRPr="00471720">
        <w:rPr>
          <w:rFonts w:eastAsia="Arial Unicode MS"/>
          <w:i/>
          <w:iCs/>
        </w:rPr>
        <w:t>λ</w:t>
      </w:r>
      <w:r w:rsidR="00471720">
        <w:rPr>
          <w:rFonts w:eastAsia="Arial Unicode MS"/>
        </w:rPr>
        <w:t xml:space="preserve"> </w:t>
      </w:r>
      <w:r w:rsidR="00471720">
        <w:rPr>
          <w:rFonts w:eastAsia="Arial Unicode MS" w:hint="eastAsia"/>
        </w:rPr>
        <w:t>is a constant</w:t>
      </w:r>
      <w:r w:rsidR="00471720">
        <w:rPr>
          <w:rFonts w:eastAsia="Arial Unicode MS"/>
        </w:rPr>
        <w:t>.</w:t>
      </w:r>
    </w:p>
    <w:p w14:paraId="087A7911" w14:textId="5D832B95" w:rsidR="00236DA2" w:rsidRDefault="00236DA2" w:rsidP="00075C4C">
      <w:pPr>
        <w:spacing w:after="120" w:line="240" w:lineRule="auto"/>
        <w:rPr>
          <w:rFonts w:eastAsia="Arial Unicode MS"/>
        </w:rPr>
      </w:pPr>
    </w:p>
    <w:p w14:paraId="0C2BEBFE" w14:textId="363DC66F" w:rsidR="00236DA2" w:rsidRPr="002B193F" w:rsidRDefault="00236DA2" w:rsidP="00EA59D7">
      <w:pPr>
        <w:spacing w:after="120" w:line="240" w:lineRule="auto"/>
        <w:jc w:val="left"/>
        <w:rPr>
          <w:rFonts w:eastAsia="Arial Unicode MS"/>
          <w:b/>
          <w:bCs/>
        </w:rPr>
      </w:pPr>
      <w:r w:rsidRPr="002B193F">
        <w:rPr>
          <w:rFonts w:eastAsia="Arial Unicode MS" w:hint="eastAsia"/>
          <w:b/>
          <w:bCs/>
        </w:rPr>
        <w:t>R</w:t>
      </w:r>
      <w:r w:rsidRPr="002B193F">
        <w:rPr>
          <w:rFonts w:eastAsia="Arial Unicode MS"/>
          <w:b/>
          <w:bCs/>
        </w:rPr>
        <w:t>eferences</w:t>
      </w:r>
    </w:p>
    <w:p w14:paraId="2497A400" w14:textId="77777777" w:rsidR="004E5CC5" w:rsidRPr="004E5CC5" w:rsidRDefault="004E5CC5" w:rsidP="00EA59D7">
      <w:pPr>
        <w:spacing w:after="120" w:line="240" w:lineRule="auto"/>
        <w:jc w:val="left"/>
        <w:rPr>
          <w:rFonts w:eastAsia="Arial Unicode MS"/>
        </w:rPr>
      </w:pPr>
      <w:r w:rsidRPr="004E5CC5">
        <w:rPr>
          <w:rFonts w:eastAsia="Arial Unicode MS"/>
        </w:rPr>
        <w:t>Azimifar, Z., M. Soltani sarvestani, A. A. Safavi and G. Habibagahi (2020). "Expanding the eigenvector centrality for multi-layer graphs and its application in managing traffic and urban infrastructure." Quarterly Journal of Transportation Engineering: -.</w:t>
      </w:r>
    </w:p>
    <w:p w14:paraId="7AF27014" w14:textId="61EF85C0" w:rsidR="00236DA2" w:rsidRDefault="004E5CC5" w:rsidP="00EA59D7">
      <w:pPr>
        <w:spacing w:after="120" w:line="240" w:lineRule="auto"/>
        <w:jc w:val="left"/>
        <w:rPr>
          <w:rFonts w:eastAsia="Arial Unicode MS"/>
        </w:rPr>
      </w:pPr>
      <w:r w:rsidRPr="004E5CC5">
        <w:rPr>
          <w:rFonts w:eastAsia="Arial Unicode MS"/>
        </w:rPr>
        <w:t>Reza, S., M. C. Ferreira, J. J. M. Machado and J. M. R. S. Tavares (2022). "Road networks structure analysis: A preliminary network science-based approach." Annals of Mathematics and Artificial Intelligence.</w:t>
      </w:r>
    </w:p>
    <w:p w14:paraId="67B4E2A8" w14:textId="05BD9E52" w:rsidR="00075C4C" w:rsidRPr="00AD2901" w:rsidRDefault="00075C4C" w:rsidP="00075C4C">
      <w:pPr>
        <w:spacing w:after="120" w:line="240" w:lineRule="auto"/>
        <w:rPr>
          <w:rFonts w:eastAsia="Arial Unicode MS"/>
          <w:bCs/>
        </w:rPr>
      </w:pPr>
      <w:r w:rsidRPr="00AD2901">
        <w:rPr>
          <w:rFonts w:eastAsia="Arial Unicode MS"/>
        </w:rPr>
        <w:br w:type="page"/>
      </w:r>
    </w:p>
    <w:p w14:paraId="21682C43" w14:textId="77777777" w:rsidR="00075C4C" w:rsidRPr="00E7713B" w:rsidRDefault="00075C4C" w:rsidP="00075C4C">
      <w:pPr>
        <w:pStyle w:val="a8"/>
        <w:jc w:val="both"/>
        <w:outlineLvl w:val="0"/>
        <w:rPr>
          <w:rFonts w:eastAsiaTheme="minorEastAsia" w:cs="Times New Roman"/>
          <w:sz w:val="20"/>
          <w:szCs w:val="24"/>
        </w:rPr>
      </w:pPr>
      <w:r w:rsidRPr="00E7713B">
        <w:rPr>
          <w:rFonts w:eastAsiaTheme="minorEastAsia" w:cs="Times New Roman"/>
          <w:sz w:val="20"/>
          <w:szCs w:val="24"/>
        </w:rPr>
        <w:lastRenderedPageBreak/>
        <w:t>Table S1. The International Classification of Diseases-10 coding of CKD.</w:t>
      </w:r>
    </w:p>
    <w:tbl>
      <w:tblPr>
        <w:tblStyle w:val="16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559"/>
        <w:gridCol w:w="1418"/>
      </w:tblGrid>
      <w:tr w:rsidR="00075C4C" w:rsidRPr="00AD2901" w14:paraId="65E08580" w14:textId="77777777" w:rsidTr="00B96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476C907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Etiology of CKD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0ADE58" w14:textId="77777777" w:rsidR="00075C4C" w:rsidRPr="00817305" w:rsidRDefault="00075C4C" w:rsidP="00B96914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All editions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00B6C6" w14:textId="77777777" w:rsidR="00075C4C" w:rsidRPr="00817305" w:rsidRDefault="00075C4C" w:rsidP="00B96914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China edition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70BDD8" w14:textId="77777777" w:rsidR="00075C4C" w:rsidRPr="00817305" w:rsidRDefault="00075C4C" w:rsidP="00B96914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Beijing edition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2FE13C" w14:textId="77777777" w:rsidR="00075C4C" w:rsidRPr="00817305" w:rsidRDefault="00075C4C" w:rsidP="00B96914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Clinic edition</w:t>
            </w:r>
          </w:p>
        </w:tc>
      </w:tr>
      <w:tr w:rsidR="00075C4C" w:rsidRPr="00AD2901" w14:paraId="1921AD2B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16E5D02" w14:textId="77777777" w:rsidR="00075C4C" w:rsidRPr="00817305" w:rsidRDefault="00075C4C" w:rsidP="00B96914">
            <w:pPr>
              <w:pStyle w:val="a6"/>
              <w:jc w:val="left"/>
              <w:rPr>
                <w:sz w:val="16"/>
                <w:szCs w:val="16"/>
              </w:rPr>
            </w:pPr>
            <w:r w:rsidRPr="00817305">
              <w:rPr>
                <w:rFonts w:eastAsia="微软雅黑"/>
                <w:sz w:val="16"/>
                <w:szCs w:val="16"/>
              </w:rPr>
              <w:t>1. Diabetes mellitus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F309F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D131E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742C1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CCE2B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082C8D6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BFD10AE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Type 1 diabetes mellitus with renal complications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75B6A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E10.2+ N08.3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EE186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2A6C7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8F537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1CCFC76E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45F9F45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Type 2 diabetes mellitus with renal complications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6DF8A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E11.2+ N08.3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7F4C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A7652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DFFBE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DB9348A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A2279C3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Unspecified diabetes mellitus with renal complications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A60D8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E14.2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1A5C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224DF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15C1D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467BC5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5213BD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Malnutrition-related diabetes mellitus with renal complications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02942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FA9A9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E12.200+N08.3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08BD4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52893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E12.200</w:t>
            </w:r>
          </w:p>
        </w:tc>
      </w:tr>
      <w:tr w:rsidR="00075C4C" w:rsidRPr="00AD2901" w14:paraId="6D2E457F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AB0D42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Other specified diabetes mellitus with renal complications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8D79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04288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E13.2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94A1D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12395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E13.200</w:t>
            </w:r>
          </w:p>
        </w:tc>
      </w:tr>
      <w:tr w:rsidR="00075C4C" w:rsidRPr="00AD2901" w14:paraId="749DE6AC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32D0E41" w14:textId="77777777" w:rsidR="00075C4C" w:rsidRPr="00817305" w:rsidRDefault="00075C4C" w:rsidP="00B96914">
            <w:pPr>
              <w:pStyle w:val="a6"/>
              <w:jc w:val="left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 xml:space="preserve">2. </w:t>
            </w:r>
            <w:r w:rsidRPr="00817305">
              <w:rPr>
                <w:rFonts w:eastAsia="微软雅黑"/>
                <w:sz w:val="16"/>
                <w:szCs w:val="16"/>
              </w:rPr>
              <w:t>Hypertensive diseases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889A6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98EDA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E250B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3FAB5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13D20FA4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8A75728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Hypertensive renal disease with renal failure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C7915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I12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1FA17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81B9E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C4C54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449DF80E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CAEB2E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Hypertensive heart and renal disease with (congestive) heart failure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3690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I13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B1AC5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CEA7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2C53F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6E16131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B421C4E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hypertensive heart and renal disease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44D9C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O10.301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310B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86090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14969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BD5898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F5A5BD4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essential hypertension and proteinuria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81DBB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O11.x01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D6AD2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BDC1C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BFDED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4FB79461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A0986DD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Pre-existing hypertensive renal disease during pregnancy,</w:t>
            </w:r>
          </w:p>
          <w:p w14:paraId="7A879410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childbirth and puerperium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482A7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91EC6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27D93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C578C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O10.200</w:t>
            </w:r>
          </w:p>
        </w:tc>
      </w:tr>
      <w:tr w:rsidR="00075C4C" w:rsidRPr="00AD2901" w14:paraId="458E3510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0C43384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hypertensive renal disease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F9267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45A96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O10.201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81A0A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FCE94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O10.201</w:t>
            </w:r>
          </w:p>
        </w:tc>
      </w:tr>
      <w:tr w:rsidR="00075C4C" w:rsidRPr="00AD2901" w14:paraId="55FA0525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B9692B5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Pre-existing hypertensive heart and renal disease during pregnancy,</w:t>
            </w:r>
          </w:p>
          <w:p w14:paraId="5A87192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childbirth and puerperium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DD8AB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1F979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07B1D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3F004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O10.300</w:t>
            </w:r>
          </w:p>
        </w:tc>
      </w:tr>
      <w:tr w:rsidR="00075C4C" w:rsidRPr="00AD2901" w14:paraId="60EEBD32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3A4517A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Pre-existing hypertension with proteinuria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D6AAE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6679C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O11.x00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5B247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937B5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O11.x00</w:t>
            </w:r>
          </w:p>
        </w:tc>
      </w:tr>
      <w:tr w:rsidR="00075C4C" w:rsidRPr="00AD2901" w14:paraId="66BEBDCB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1DD2126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3.</w:t>
            </w:r>
            <w:r w:rsidRPr="00817305">
              <w:rPr>
                <w:rFonts w:eastAsia="GillSans"/>
                <w:sz w:val="16"/>
                <w:szCs w:val="16"/>
              </w:rPr>
              <w:t xml:space="preserve"> </w:t>
            </w:r>
            <w:r w:rsidRPr="00817305">
              <w:rPr>
                <w:rFonts w:eastAsia="微软雅黑"/>
                <w:sz w:val="16"/>
                <w:szCs w:val="16"/>
              </w:rPr>
              <w:t>Glomerular diseases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4D7D8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D686C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FC6F9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5270D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36D809A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E83F39B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Recurrent and persistent hematuria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25597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E7555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C1121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E0CEE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AA1194A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AEB7F3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Chronic nephritic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7D4B8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C8853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AB67C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B8D3C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67364F53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153F4DC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Nephrotic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598F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2A8EB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B2629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7D1FB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67021C59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98E04A3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Unspecified nephritic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4A0C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7E72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5B913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DFDBD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296939B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7068096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Isolated proteinuria with specified</w:t>
            </w:r>
          </w:p>
          <w:p w14:paraId="2F7FD6CE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morphological lesion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06E4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3AB0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741FF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FA9E4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635CECD8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5A999A5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Persistent proteinuria, unspecified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781DF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微软雅黑"/>
                <w:sz w:val="16"/>
                <w:szCs w:val="16"/>
              </w:rPr>
            </w:pPr>
            <w:r w:rsidRPr="00817305">
              <w:rPr>
                <w:rFonts w:eastAsia="微软雅黑"/>
                <w:sz w:val="16"/>
                <w:szCs w:val="16"/>
              </w:rPr>
              <w:t>N39.1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2364F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E4A9A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4D2A5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7CC1C2F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EF6F3A1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4.</w:t>
            </w:r>
            <w:r w:rsidRPr="00817305">
              <w:rPr>
                <w:rFonts w:eastAsia="GillSans"/>
                <w:sz w:val="16"/>
                <w:szCs w:val="16"/>
              </w:rPr>
              <w:t xml:space="preserve"> </w:t>
            </w:r>
            <w:bookmarkStart w:id="6" w:name="OLE_LINK424"/>
            <w:bookmarkStart w:id="7" w:name="OLE_LINK425"/>
            <w:r w:rsidRPr="00817305">
              <w:rPr>
                <w:rFonts w:eastAsia="微软雅黑"/>
                <w:sz w:val="16"/>
                <w:szCs w:val="16"/>
              </w:rPr>
              <w:t>Renal tubulointerstitial diseases</w:t>
            </w:r>
            <w:bookmarkEnd w:id="6"/>
            <w:bookmarkEnd w:id="7"/>
          </w:p>
        </w:tc>
        <w:tc>
          <w:tcPr>
            <w:tcW w:w="1418" w:type="dxa"/>
            <w:shd w:val="clear" w:color="auto" w:fill="auto"/>
            <w:vAlign w:val="center"/>
          </w:tcPr>
          <w:p w14:paraId="62ED6D8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8FF8F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4EC73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3C63C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61BB017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C622A17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Chronic tubulointerstitial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F5873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5191D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55A46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8FCF9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6FB524F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F3F5333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Tubulointerstitial nephritis, not specified as acute or chronic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67944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B0764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B77A9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E7783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7A58B4A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2917E5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Drug- and heavy-metal-induced tubulointerstitial and tubular conditions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96B3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2BDA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B26AA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B1DE2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26D579DF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4DD6408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tubulointerstitial disorders in diseases classified elsewhere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3720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B532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C3129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ACB62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9689698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6B12937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Other specified disorders of carbohydrate metabolism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70E9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E74.8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47175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561FD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107BC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ED970A9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C662C3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Disorders of amino-acid transport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C3D6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E72.0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8DAF4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8A1C7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73142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38C92DC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6C408B0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Nephrogenic diabetes insipidus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8E4D8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41558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7A6D2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B9BCC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N25.1</w:t>
            </w:r>
          </w:p>
        </w:tc>
      </w:tr>
      <w:tr w:rsidR="00075C4C" w:rsidRPr="00AD2901" w14:paraId="6225E285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2EAD6F7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tubule acidosis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45A1C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5C96F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18D16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27564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277F51E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26FE467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lastRenderedPageBreak/>
              <w:t>Balkan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9A265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BD0F0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54C8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N15.001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86264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N15.000</w:t>
            </w:r>
          </w:p>
        </w:tc>
      </w:tr>
      <w:tr w:rsidR="00075C4C" w:rsidRPr="00AD2901" w14:paraId="36BD38A7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F0372F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tubulointerstitial disease, specified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5F2DC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6AF07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N15.800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9187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4D8A3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N15.800</w:t>
            </w:r>
          </w:p>
        </w:tc>
      </w:tr>
      <w:tr w:rsidR="00075C4C" w:rsidRPr="00AD2901" w14:paraId="7BF61B22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4332720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granuloma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70C2E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F1EE4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N15.801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0371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5E913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N15.801</w:t>
            </w:r>
          </w:p>
        </w:tc>
      </w:tr>
      <w:tr w:rsidR="00075C4C" w:rsidRPr="00AD2901" w14:paraId="7A7A416C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B7BE8FB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tubulointerstitial disease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5A1F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42CD0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0790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EF180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N15.900</w:t>
            </w:r>
          </w:p>
        </w:tc>
      </w:tr>
      <w:tr w:rsidR="00075C4C" w:rsidRPr="00AD2901" w14:paraId="10F01EA8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F2CCDD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Impaired renal tubular function-related disease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E2540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BF5C7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4B816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B0E28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N25.9</w:t>
            </w:r>
          </w:p>
        </w:tc>
      </w:tr>
      <w:tr w:rsidR="00075C4C" w:rsidRPr="00AD2901" w14:paraId="20150A74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6D4C7EE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Liddle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06D87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AA3ED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I15.101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A9FF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18A8E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I15.101</w:t>
            </w:r>
          </w:p>
        </w:tc>
      </w:tr>
      <w:tr w:rsidR="00075C4C" w:rsidRPr="00AD2901" w14:paraId="6D4105E7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23EB7EA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Urate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2798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9E057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M10.001+N16.8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45828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N28.905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C262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M10.001+N16.8</w:t>
            </w:r>
          </w:p>
        </w:tc>
      </w:tr>
      <w:tr w:rsidR="00075C4C" w:rsidRPr="00AD2901" w14:paraId="0BF1A408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28C574A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bookmarkStart w:id="8" w:name="OLE_LINK3"/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Systemic lupus erythematosus</w:t>
            </w:r>
            <w:bookmarkEnd w:id="8"/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 xml:space="preserve"> + renal tubulointerstitial diseases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FDB32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CE05E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M32.102+N16.4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6487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M32.113+N16.4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7B2C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M32.102+N16.4</w:t>
            </w:r>
          </w:p>
        </w:tc>
      </w:tr>
      <w:tr w:rsidR="00075C4C" w:rsidRPr="00AD2901" w14:paraId="4076E26C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02E7B6E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Sicca syndrome + renal tubulointerstitial diseases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42117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A4C84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M35.006+N16.4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A4925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M35.005+N16.4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8F6DD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M35.006+N16.4</w:t>
            </w:r>
          </w:p>
        </w:tc>
      </w:tr>
      <w:tr w:rsidR="00075C4C" w:rsidRPr="00AD2901" w14:paraId="59E39BF5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BD91DFB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5.</w:t>
            </w:r>
            <w:r w:rsidRPr="00817305">
              <w:rPr>
                <w:rFonts w:eastAsia="GillSans"/>
                <w:sz w:val="16"/>
                <w:szCs w:val="16"/>
              </w:rPr>
              <w:t xml:space="preserve"> </w:t>
            </w:r>
            <w:r w:rsidRPr="00817305">
              <w:rPr>
                <w:rFonts w:eastAsia="微软雅黑"/>
                <w:sz w:val="16"/>
                <w:szCs w:val="16"/>
              </w:rPr>
              <w:t>Obstructive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FEA5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AEFD3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35752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DD611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2BA18486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BE2DA9A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Hydronephrosis with ureteropelvic junction obstruction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E8FC3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1FD11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A66CA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A2123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61799D8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E65D986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Hydronephrosis with ureteral stricture, not elsewhere classified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56E98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48F59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01B79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ED9FC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F465A9B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275B34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Hydronephrosis with renal and ureteral calculous obstruction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6CAE3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658AD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8C3FC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77C82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N13.200</w:t>
            </w:r>
          </w:p>
        </w:tc>
      </w:tr>
      <w:tr w:rsidR="00075C4C" w:rsidRPr="00AD2901" w14:paraId="568373AD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290ECF5E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  <w:highlight w:val="yellow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Other obstructive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36019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E70F4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41534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24D81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N13.801</w:t>
            </w:r>
          </w:p>
        </w:tc>
      </w:tr>
      <w:tr w:rsidR="00075C4C" w:rsidRPr="00AD2901" w14:paraId="25888715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BF994F5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6.</w:t>
            </w:r>
            <w:r w:rsidRPr="00817305">
              <w:rPr>
                <w:rFonts w:eastAsia="GillSans"/>
                <w:sz w:val="16"/>
                <w:szCs w:val="16"/>
              </w:rPr>
              <w:t xml:space="preserve"> </w:t>
            </w:r>
            <w:r w:rsidRPr="00817305">
              <w:rPr>
                <w:rFonts w:eastAsia="微软雅黑"/>
                <w:sz w:val="16"/>
                <w:szCs w:val="16"/>
              </w:rPr>
              <w:t>Other related diagnosis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D43E1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5DDB7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B8E3B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0471A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1658C33C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1B2F6B1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Hereditary nephropathy, not elsewhere classified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AE916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0D29F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F916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N07.901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4A818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N07</w:t>
            </w:r>
          </w:p>
        </w:tc>
      </w:tr>
      <w:tr w:rsidR="00075C4C" w:rsidRPr="00AD2901" w14:paraId="61D756D0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646936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Glomerular disorders in diseases classified elsewhere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9303D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N08, exclude 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06DB8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21432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1B13E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6F982C99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D2A57D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agenesis and other reduction defects of kidney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7954C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66FE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EF8C1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DF324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6008972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BF3D7E1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Polycystic kidney, autosomal recessive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AD949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Q61.1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2AA4D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01F41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FCF99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455F30F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DA5C808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Polycystic kidney, autosomal dominant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7D12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Q61.2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1F443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387FE2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2D8BF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D9992B3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FE629FA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Polycystic kidney, unspecified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E5492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Q61.3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33C48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06DF1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A90E6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653EA4D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79DD9C9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Medullary cystic kidney, sponge kidney NOS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B8B82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Q61.5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7CA81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49A65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7E461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7B2FD33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C504EE2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Lobulated, fused and horseshoe kidney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EF15C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247AA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81DA9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ACAE9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16F251A1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8A84A4B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Congenital malformation of kidney, unspecified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704F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Q63.9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C79E4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D0EE19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F0CCE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CA81D95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932436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Gout due to impairment of renal function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1F12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C903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54CF1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9A7C8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M10.300</w:t>
            </w:r>
          </w:p>
        </w:tc>
      </w:tr>
      <w:tr w:rsidR="00075C4C" w:rsidRPr="00AD2901" w14:paraId="58CED785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883D577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Unspecified contracted kidney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A1052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4EA71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6D10F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30DE5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625E1531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22EE555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Ischemia and infarction of kidney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20A37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N28.0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2B6E1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2C014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39402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EE44341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E5FE585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Other specified disorders of kidney and ureter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50EA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N28.8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0401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E76BE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23439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2AEF3D02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5F5012E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Disorders of kidney and ureter, unspecified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B497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N28.9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7ED29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62D68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CDF9A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1FB4A670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7043830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Congenital renal failure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EC67B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5304D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P96.0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ED522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P96.0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761FF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P96.000</w:t>
            </w:r>
          </w:p>
        </w:tc>
      </w:tr>
      <w:tr w:rsidR="00075C4C" w:rsidRPr="00AD2901" w14:paraId="764714D4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061E582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Extrarenal uremia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AEAFB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R39.2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98440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76386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5D9C6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4534C5E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FF7064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Aortic arch syndrome + renovascular hypertension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B9600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A7001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M31.4 + I15.0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BBF1C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 xml:space="preserve">I77.604 </w:t>
            </w:r>
            <w:r w:rsidRPr="00817305">
              <w:rPr>
                <w:rFonts w:eastAsia="微软雅黑"/>
                <w:sz w:val="16"/>
                <w:szCs w:val="16"/>
              </w:rPr>
              <w:t xml:space="preserve">+ </w:t>
            </w:r>
            <w:r w:rsidRPr="00817305">
              <w:rPr>
                <w:sz w:val="16"/>
                <w:szCs w:val="16"/>
              </w:rPr>
              <w:t>I15.0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378E1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I77.600x004 + I15.0</w:t>
            </w:r>
          </w:p>
        </w:tc>
      </w:tr>
      <w:tr w:rsidR="00075C4C" w:rsidRPr="00AD2901" w14:paraId="618959FE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AA59295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  <w:highlight w:val="yellow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Goodpasture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F52F3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20A5E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89316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386BB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FCB89F2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D4E51B1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osteodystrophy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0ED2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N25.0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B618A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DD914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1AD78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59FA42A0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E77E753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Failure and rejection of renal transplantation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22FE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T86.1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244EB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ED8DE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69269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7B3DF51D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0DAD0C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Hemolytic uremic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89897E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D59.3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6C56A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45212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14CE6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4EC6E679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2F15B3D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b w:val="0"/>
                <w:bCs w:val="0"/>
                <w:sz w:val="16"/>
                <w:szCs w:val="16"/>
              </w:rPr>
              <w:t>Dialysis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5F6D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Z49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1AB0F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03523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76C096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2C56B605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F84A1B3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Renal allergic purpura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C1F8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D69.005+N08.2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24D2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A73D4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E640F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0B30360C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591AE71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lastRenderedPageBreak/>
              <w:t>Lupus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DDE99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57E73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M32.101+N08.5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4E88F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M32.105+N08.5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E85C7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M32.101+N08.5</w:t>
            </w:r>
          </w:p>
        </w:tc>
      </w:tr>
      <w:tr w:rsidR="00075C4C" w:rsidRPr="00AD2901" w14:paraId="570F647A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39624A7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  <w:highlight w:val="yellow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Goodpasture syndrome-related glomerulonephritis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0900A5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6A9BF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M31.003+N08.5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ED833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0531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M31.003+N08.5</w:t>
            </w:r>
          </w:p>
        </w:tc>
      </w:tr>
      <w:tr w:rsidR="00075C4C" w:rsidRPr="00AD2901" w14:paraId="156B641E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48E8A18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Antiglomerular basement membrane antibody-related disease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4722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C9EF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M31.002+N08.5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5BE86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M31.005+N08.5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FED3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M31.002+N08.5</w:t>
            </w:r>
          </w:p>
        </w:tc>
      </w:tr>
      <w:tr w:rsidR="00075C4C" w:rsidRPr="00AD2901" w14:paraId="5EB5C6C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3EC9B47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Microscopic polyangitis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0DDE7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1C55B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12440D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M31.701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C95B0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M31.700</w:t>
            </w:r>
          </w:p>
        </w:tc>
      </w:tr>
      <w:tr w:rsidR="00075C4C" w:rsidRPr="00AD2901" w14:paraId="4DC30EF2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E9792B6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ANCA-related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448D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CAB87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M31.701+N08.5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3AA1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M31.802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6FF2D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M31.701+N08.5</w:t>
            </w:r>
          </w:p>
        </w:tc>
      </w:tr>
      <w:tr w:rsidR="00075C4C" w:rsidRPr="00AD2901" w14:paraId="04031A5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F213DA5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Thrombotic thrombocytopenic purpura-related glomerulonephritis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6B3B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6945FA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M31.102+N08.5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E612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D142F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M31.102+N08.5</w:t>
            </w:r>
          </w:p>
        </w:tc>
      </w:tr>
      <w:tr w:rsidR="00075C4C" w:rsidRPr="00AD2901" w14:paraId="282004F0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615FAA3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Wegener’s granulomatosis-related glomerulonephritis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3CE4D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2379E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M31.303+N08.5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08411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B54B8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M31.303+N08.5</w:t>
            </w:r>
          </w:p>
        </w:tc>
      </w:tr>
      <w:tr w:rsidR="00075C4C" w:rsidRPr="00AD2901" w14:paraId="4FFD864C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F6A452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nephrotic syndrome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CAEF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00BE2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8BAD2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7E292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O26.801</w:t>
            </w:r>
          </w:p>
        </w:tc>
      </w:tr>
      <w:tr w:rsidR="00075C4C" w:rsidRPr="00AD2901" w14:paraId="5CF8412E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C15F63D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glomerulonephritis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9459D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46E16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2CA0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4DFD3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O26.804</w:t>
            </w:r>
          </w:p>
        </w:tc>
      </w:tr>
      <w:tr w:rsidR="00075C4C" w:rsidRPr="00AD2901" w14:paraId="0476412D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3AE97ADF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Pregnancy with renal failure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1B8BD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D06DE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4221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6D703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O26.802</w:t>
            </w:r>
          </w:p>
        </w:tc>
      </w:tr>
      <w:tr w:rsidR="00075C4C" w:rsidRPr="00AD2901" w14:paraId="4D385632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47AF1D5C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HBV-related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062D3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02365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B18.103+N08.0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EB250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F9838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B18.103+N08.0</w:t>
            </w:r>
          </w:p>
        </w:tc>
      </w:tr>
      <w:tr w:rsidR="00075C4C" w:rsidRPr="00AD2901" w14:paraId="2992906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54F88D2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HCV-related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408CC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6643E7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B18.205+N08.0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47CDF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B18.208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B41B92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B18.205+N08.0</w:t>
            </w:r>
          </w:p>
        </w:tc>
      </w:tr>
      <w:tr w:rsidR="00075C4C" w:rsidRPr="00AD2901" w14:paraId="0D215C67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6BA6328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Cryoglobulinaemia-related glomerulonephritis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7AE805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23F6A2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D89.101+N08.2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9977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F5935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D89.101+N08.2</w:t>
            </w:r>
          </w:p>
        </w:tc>
      </w:tr>
      <w:tr w:rsidR="00075C4C" w:rsidRPr="00AD2901" w14:paraId="615E42AB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3E283F4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Hereditary amyloidosis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D0BB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E86BA4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6307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E85.003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2E46C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E85.002</w:t>
            </w:r>
          </w:p>
        </w:tc>
      </w:tr>
      <w:tr w:rsidR="00075C4C" w:rsidRPr="00AD2901" w14:paraId="5EA2536D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7830760E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Amyloidosis-related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2DF26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B9CC1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E85.411+N29.8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D834E7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E85.410+N08.4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723684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E85.411+N29.8</w:t>
            </w:r>
          </w:p>
        </w:tc>
      </w:tr>
      <w:tr w:rsidR="00075C4C" w:rsidRPr="00AD2901" w14:paraId="6FD617D0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467558A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Psoriatic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4959E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0B2420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L40.803+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75A95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L40.802+N05.9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EED7B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L40.800x002+N05.9</w:t>
            </w:r>
          </w:p>
        </w:tc>
      </w:tr>
      <w:tr w:rsidR="00075C4C" w:rsidRPr="00AD2901" w14:paraId="0E8E88F9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35C7755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Kidney injury-related gout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AB99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8EBB28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AEDD8D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632FA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M10.300</w:t>
            </w:r>
          </w:p>
        </w:tc>
      </w:tr>
      <w:tr w:rsidR="00075C4C" w:rsidRPr="00AD2901" w14:paraId="15AEB041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0D297E5E" w14:textId="77777777" w:rsidR="00075C4C" w:rsidRPr="00817305" w:rsidRDefault="00075C4C" w:rsidP="00B96914">
            <w:pPr>
              <w:pStyle w:val="a6"/>
              <w:jc w:val="left"/>
              <w:rPr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Syphilitic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E1A1A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047FA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A12126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A52.712+N08.0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18A98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A52.700x012+N08.0</w:t>
            </w:r>
          </w:p>
        </w:tc>
      </w:tr>
      <w:tr w:rsidR="00075C4C" w:rsidRPr="00AD2901" w14:paraId="65D2DE04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9AC6894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Lupus kidney injury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34F419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85200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296D53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M32.112+N08.5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3F46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5C4C" w:rsidRPr="00AD2901" w14:paraId="3827A48F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59C22CE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Lupus nephritis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F0337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F44FDF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M32.101+N08.5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91BD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M32.105+N08.5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9CF9CB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M32.101+N08.5</w:t>
            </w:r>
          </w:p>
        </w:tc>
      </w:tr>
      <w:tr w:rsidR="00075C4C" w:rsidRPr="00AD2901" w14:paraId="0D677EFC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63E0C42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Lupus tubulointerstitial kidney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D32EC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B6F4EC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M32.102+N16.4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EA6AE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M32.113+N16.4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AD0361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M32.102+N16.4</w:t>
            </w:r>
          </w:p>
        </w:tc>
      </w:tr>
      <w:tr w:rsidR="00075C4C" w:rsidRPr="00AD2901" w14:paraId="67400736" w14:textId="77777777" w:rsidTr="00B9691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567F3C7F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Gouty nephropathy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40C1C1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55FF59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31EB4C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1CA703" w14:textId="77777777" w:rsidR="00075C4C" w:rsidRPr="00817305" w:rsidRDefault="00075C4C" w:rsidP="00B9691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M10.300x091</w:t>
            </w:r>
          </w:p>
        </w:tc>
      </w:tr>
      <w:tr w:rsidR="00075C4C" w:rsidRPr="00AD2901" w14:paraId="0E1900E8" w14:textId="77777777" w:rsidTr="00B969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14:paraId="1E619CD4" w14:textId="77777777" w:rsidR="00075C4C" w:rsidRPr="00817305" w:rsidRDefault="00075C4C" w:rsidP="00B96914">
            <w:pPr>
              <w:pStyle w:val="a6"/>
              <w:jc w:val="left"/>
              <w:rPr>
                <w:rFonts w:eastAsia="微软雅黑"/>
                <w:b w:val="0"/>
                <w:bCs w:val="0"/>
                <w:sz w:val="16"/>
                <w:szCs w:val="16"/>
              </w:rPr>
            </w:pPr>
            <w:r w:rsidRPr="00817305">
              <w:rPr>
                <w:rFonts w:eastAsia="微软雅黑"/>
                <w:b w:val="0"/>
                <w:bCs w:val="0"/>
                <w:sz w:val="16"/>
                <w:szCs w:val="16"/>
              </w:rPr>
              <w:t>Gouty nephrolithiasis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CA2E4F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5F568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M10.005+N22.8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6697B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M10.392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896CA0" w14:textId="77777777" w:rsidR="00075C4C" w:rsidRPr="00817305" w:rsidRDefault="00075C4C" w:rsidP="00B969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817305">
              <w:rPr>
                <w:sz w:val="16"/>
                <w:szCs w:val="16"/>
              </w:rPr>
              <w:t>M10.005+N22.8</w:t>
            </w:r>
          </w:p>
        </w:tc>
      </w:tr>
    </w:tbl>
    <w:p w14:paraId="70448265" w14:textId="77777777" w:rsidR="00075C4C" w:rsidRPr="00AD2901" w:rsidRDefault="00075C4C" w:rsidP="00075C4C">
      <w:pPr>
        <w:pStyle w:val="BlankLine"/>
        <w:ind w:left="210" w:right="210"/>
        <w:rPr>
          <w:rFonts w:ascii="Times New Roman" w:eastAsiaTheme="minorEastAsia" w:hAnsi="Times New Roman" w:cs="Times New Roman"/>
          <w:lang w:eastAsia="zh-CN"/>
        </w:rPr>
      </w:pPr>
    </w:p>
    <w:p w14:paraId="715E5019" w14:textId="4F436966" w:rsidR="00EE1FED" w:rsidRPr="00E7713B" w:rsidRDefault="00075C4C" w:rsidP="00EE1FED">
      <w:pPr>
        <w:pStyle w:val="a8"/>
        <w:jc w:val="both"/>
        <w:outlineLvl w:val="0"/>
        <w:rPr>
          <w:rFonts w:eastAsiaTheme="minorEastAsia" w:cs="Times New Roman"/>
          <w:sz w:val="20"/>
          <w:szCs w:val="24"/>
        </w:rPr>
      </w:pPr>
      <w:r w:rsidRPr="00AD2901">
        <w:rPr>
          <w:rFonts w:eastAsia="Arial Unicode MS"/>
        </w:rPr>
        <w:br w:type="page"/>
      </w:r>
      <w:r w:rsidR="00EE1FED" w:rsidRPr="00E7713B">
        <w:rPr>
          <w:rFonts w:eastAsiaTheme="minorEastAsia" w:cs="Times New Roman"/>
          <w:sz w:val="20"/>
          <w:szCs w:val="24"/>
        </w:rPr>
        <w:lastRenderedPageBreak/>
        <w:t>Table S</w:t>
      </w:r>
      <w:r w:rsidR="00EE1FED">
        <w:rPr>
          <w:rFonts w:eastAsiaTheme="minorEastAsia" w:cs="Times New Roman"/>
          <w:sz w:val="20"/>
          <w:szCs w:val="24"/>
        </w:rPr>
        <w:t>2</w:t>
      </w:r>
      <w:r w:rsidR="00EE1FED" w:rsidRPr="00E7713B">
        <w:rPr>
          <w:rFonts w:eastAsiaTheme="minorEastAsia" w:cs="Times New Roman"/>
          <w:sz w:val="20"/>
          <w:szCs w:val="24"/>
        </w:rPr>
        <w:t xml:space="preserve">. </w:t>
      </w:r>
      <w:r w:rsidR="00EE1FED">
        <w:rPr>
          <w:rFonts w:eastAsiaTheme="minorEastAsia" w:cs="Times New Roman" w:hint="eastAsia"/>
          <w:sz w:val="20"/>
          <w:szCs w:val="24"/>
        </w:rPr>
        <w:t>Definitions of variables</w:t>
      </w:r>
      <w:r w:rsidR="00EE1FED" w:rsidRPr="00E7713B">
        <w:rPr>
          <w:rFonts w:eastAsiaTheme="minorEastAsia" w:cs="Times New Roman"/>
          <w:sz w:val="20"/>
          <w:szCs w:val="24"/>
        </w:rPr>
        <w:t>.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2977"/>
        <w:gridCol w:w="5329"/>
      </w:tblGrid>
      <w:tr w:rsidR="00C93E76" w:rsidRPr="00AD2901" w14:paraId="380F0F7F" w14:textId="77777777" w:rsidTr="00030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tcW w:w="1792" w:type="pct"/>
            <w:shd w:val="clear" w:color="auto" w:fill="auto"/>
            <w:vAlign w:val="top"/>
            <w:hideMark/>
          </w:tcPr>
          <w:p w14:paraId="5B50E27F" w14:textId="2ED1D0C9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Variables</w:t>
            </w:r>
          </w:p>
        </w:tc>
        <w:tc>
          <w:tcPr>
            <w:tcW w:w="3208" w:type="pct"/>
            <w:shd w:val="clear" w:color="auto" w:fill="auto"/>
            <w:vAlign w:val="top"/>
            <w:hideMark/>
          </w:tcPr>
          <w:p w14:paraId="490E1992" w14:textId="622F4E59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Definitions</w:t>
            </w:r>
          </w:p>
        </w:tc>
      </w:tr>
      <w:tr w:rsidR="00C93E76" w:rsidRPr="00AD2901" w14:paraId="6B8CF8F4" w14:textId="77777777" w:rsidTr="00030F8D">
        <w:trPr>
          <w:trHeight w:val="384"/>
        </w:trPr>
        <w:tc>
          <w:tcPr>
            <w:tcW w:w="1792" w:type="pct"/>
            <w:vAlign w:val="top"/>
            <w:hideMark/>
          </w:tcPr>
          <w:p w14:paraId="34D240AC" w14:textId="0EC5A2A5" w:rsidR="00C93E76" w:rsidRPr="00AD2901" w:rsidRDefault="00AE3C9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C</w:t>
            </w:r>
            <w:r w:rsidR="00C93E76" w:rsidRPr="00AD2901">
              <w:rPr>
                <w:rFonts w:eastAsiaTheme="minorEastAsia"/>
              </w:rPr>
              <w:t>ity-level path of mobility</w:t>
            </w:r>
          </w:p>
        </w:tc>
        <w:tc>
          <w:tcPr>
            <w:tcW w:w="3208" w:type="pct"/>
            <w:vAlign w:val="top"/>
          </w:tcPr>
          <w:p w14:paraId="0107CF8B" w14:textId="65BB7958" w:rsidR="00C93E76" w:rsidRPr="00AD2901" w:rsidRDefault="00AE3C9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A unique path of patient mobility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from </w:t>
            </w:r>
            <w:r w:rsidR="00A109CE">
              <w:rPr>
                <w:rFonts w:eastAsiaTheme="minorEastAsia" w:hint="eastAsia"/>
              </w:rPr>
              <w:t xml:space="preserve">a </w:t>
            </w:r>
            <w:r>
              <w:rPr>
                <w:rFonts w:eastAsiaTheme="minorEastAsia" w:hint="eastAsia"/>
              </w:rPr>
              <w:t xml:space="preserve">source city to </w:t>
            </w:r>
            <w:r w:rsidR="00A109CE">
              <w:rPr>
                <w:rFonts w:eastAsiaTheme="minorEastAsia" w:hint="eastAsia"/>
              </w:rPr>
              <w:t xml:space="preserve">a </w:t>
            </w:r>
            <w:r>
              <w:rPr>
                <w:rFonts w:eastAsiaTheme="minorEastAsia" w:hint="eastAsia"/>
              </w:rPr>
              <w:t>destination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3C835491" w14:textId="77777777" w:rsidTr="00030F8D">
        <w:tc>
          <w:tcPr>
            <w:tcW w:w="1792" w:type="pct"/>
            <w:vAlign w:val="top"/>
            <w:hideMark/>
          </w:tcPr>
          <w:p w14:paraId="7D7A2975" w14:textId="6AD1D708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Number of nephrologists (</w:t>
            </w:r>
            <w:r w:rsidR="00216C6B">
              <w:rPr>
                <w:rFonts w:eastAsiaTheme="minorEastAsia" w:hint="eastAsia"/>
              </w:rPr>
              <w:t xml:space="preserve">per million population </w:t>
            </w:r>
            <w:r w:rsidR="00216C6B">
              <w:rPr>
                <w:rFonts w:eastAsiaTheme="minorEastAsia"/>
              </w:rPr>
              <w:t>[</w:t>
            </w:r>
            <w:r w:rsidRPr="00AD2901">
              <w:rPr>
                <w:rFonts w:eastAsiaTheme="minorEastAsia"/>
              </w:rPr>
              <w:t>pmp</w:t>
            </w:r>
            <w:r w:rsidR="00216C6B">
              <w:rPr>
                <w:rFonts w:eastAsiaTheme="minorEastAsia"/>
              </w:rPr>
              <w:t>]</w:t>
            </w:r>
            <w:r w:rsidRPr="00AD2901">
              <w:rPr>
                <w:rFonts w:eastAsiaTheme="minorEastAsia"/>
              </w:rPr>
              <w:t>)</w:t>
            </w:r>
          </w:p>
        </w:tc>
        <w:tc>
          <w:tcPr>
            <w:tcW w:w="3208" w:type="pct"/>
            <w:vAlign w:val="top"/>
          </w:tcPr>
          <w:p w14:paraId="52956E01" w14:textId="2E8F04EA" w:rsidR="00C93E76" w:rsidRPr="00AD2901" w:rsidRDefault="00030F8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The ratio of the number of nephrologists in a city to the average annual population in a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4F93E0A0" w14:textId="77777777" w:rsidTr="00030F8D">
        <w:tc>
          <w:tcPr>
            <w:tcW w:w="1792" w:type="pct"/>
            <w:vAlign w:val="top"/>
          </w:tcPr>
          <w:p w14:paraId="15501273" w14:textId="7777777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3C4A05">
              <w:rPr>
                <w:rFonts w:eastAsiaTheme="minorEastAsia"/>
              </w:rPr>
              <w:t>Proportion of nephrologists per thousand physicians</w:t>
            </w:r>
          </w:p>
        </w:tc>
        <w:tc>
          <w:tcPr>
            <w:tcW w:w="3208" w:type="pct"/>
            <w:vAlign w:val="top"/>
          </w:tcPr>
          <w:p w14:paraId="3BE07C1A" w14:textId="5AF7F0BA" w:rsidR="00C93E76" w:rsidRPr="00AD2901" w:rsidRDefault="00030F8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The ratio of the number of nephrologists in a city to the number of all physicians in a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06197D33" w14:textId="77777777" w:rsidTr="00030F8D">
        <w:tc>
          <w:tcPr>
            <w:tcW w:w="1792" w:type="pct"/>
            <w:vAlign w:val="top"/>
            <w:hideMark/>
          </w:tcPr>
          <w:p w14:paraId="771D3576" w14:textId="7777777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UBMI coverage proportion (%)</w:t>
            </w:r>
          </w:p>
        </w:tc>
        <w:tc>
          <w:tcPr>
            <w:tcW w:w="3208" w:type="pct"/>
            <w:vAlign w:val="top"/>
          </w:tcPr>
          <w:p w14:paraId="3698D9D1" w14:textId="72720A72" w:rsidR="00C93E76" w:rsidRPr="00AD2901" w:rsidRDefault="00030F8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The ratio of the number of population insured by UBMI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to the average annual population in a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1734D24D" w14:textId="77777777" w:rsidTr="00030F8D">
        <w:tc>
          <w:tcPr>
            <w:tcW w:w="1792" w:type="pct"/>
            <w:vAlign w:val="top"/>
            <w:hideMark/>
          </w:tcPr>
          <w:p w14:paraId="1AE4B1F2" w14:textId="7777777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Number of hospital beds (pmp)</w:t>
            </w:r>
          </w:p>
        </w:tc>
        <w:tc>
          <w:tcPr>
            <w:tcW w:w="3208" w:type="pct"/>
            <w:vAlign w:val="top"/>
          </w:tcPr>
          <w:p w14:paraId="528B4F07" w14:textId="2DA25A60" w:rsidR="00C93E76" w:rsidRPr="00AD2901" w:rsidRDefault="00030F8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The ratio of the number of hospital beds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in a city to the average annual population in a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242A0BF3" w14:textId="77777777" w:rsidTr="00030F8D">
        <w:trPr>
          <w:trHeight w:val="384"/>
        </w:trPr>
        <w:tc>
          <w:tcPr>
            <w:tcW w:w="1792" w:type="pct"/>
            <w:vAlign w:val="top"/>
            <w:hideMark/>
          </w:tcPr>
          <w:p w14:paraId="60748BF1" w14:textId="7777777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Number of physicians (pmp)</w:t>
            </w:r>
          </w:p>
        </w:tc>
        <w:tc>
          <w:tcPr>
            <w:tcW w:w="3208" w:type="pct"/>
            <w:vAlign w:val="top"/>
          </w:tcPr>
          <w:p w14:paraId="722990B0" w14:textId="1A922E23" w:rsidR="00C93E76" w:rsidRPr="00AD2901" w:rsidRDefault="00030F8D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The ratio of the number of all physicians in a city to the average annual population in a city</w:t>
            </w:r>
            <w:r>
              <w:rPr>
                <w:rFonts w:eastAsiaTheme="minorEastAsia"/>
              </w:rPr>
              <w:t>.</w:t>
            </w:r>
          </w:p>
        </w:tc>
      </w:tr>
      <w:tr w:rsidR="00C93E76" w:rsidRPr="00AD2901" w14:paraId="2CC58986" w14:textId="77777777" w:rsidTr="00030F8D">
        <w:trPr>
          <w:trHeight w:val="384"/>
        </w:trPr>
        <w:tc>
          <w:tcPr>
            <w:tcW w:w="1792" w:type="pct"/>
            <w:vAlign w:val="top"/>
            <w:hideMark/>
          </w:tcPr>
          <w:p w14:paraId="7C192597" w14:textId="0C74766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bookmarkStart w:id="9" w:name="_Hlk137829193"/>
            <w:r w:rsidRPr="00AD2901">
              <w:rPr>
                <w:rFonts w:eastAsiaTheme="minorEastAsia"/>
              </w:rPr>
              <w:t>Traffic eigenvector centrality</w:t>
            </w:r>
            <w:bookmarkEnd w:id="9"/>
          </w:p>
        </w:tc>
        <w:tc>
          <w:tcPr>
            <w:tcW w:w="3208" w:type="pct"/>
            <w:vAlign w:val="top"/>
          </w:tcPr>
          <w:p w14:paraId="6BC41A86" w14:textId="60D2AD18" w:rsidR="00C93E76" w:rsidRPr="00AD2901" w:rsidRDefault="00755EA3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The centrality of a vertex </w:t>
            </w:r>
            <w:r>
              <w:rPr>
                <w:rFonts w:eastAsiaTheme="minorEastAsia"/>
              </w:rPr>
              <w:t>(</w:t>
            </w:r>
            <w:r>
              <w:rPr>
                <w:rFonts w:eastAsiaTheme="minorEastAsia" w:hint="eastAsia"/>
              </w:rPr>
              <w:t>i.e.</w:t>
            </w:r>
            <w:r>
              <w:rPr>
                <w:rFonts w:eastAsiaTheme="minorEastAsia"/>
              </w:rPr>
              <w:t xml:space="preserve">, </w:t>
            </w:r>
            <w:r>
              <w:rPr>
                <w:rFonts w:eastAsiaTheme="minorEastAsia" w:hint="eastAsia"/>
              </w:rPr>
              <w:t>city</w:t>
            </w:r>
            <w:r>
              <w:rPr>
                <w:rFonts w:eastAsiaTheme="minorEastAsia"/>
              </w:rPr>
              <w:t xml:space="preserve">) </w:t>
            </w:r>
            <w:r>
              <w:rPr>
                <w:rFonts w:eastAsiaTheme="minorEastAsia" w:hint="eastAsia"/>
              </w:rPr>
              <w:t xml:space="preserve">in the </w:t>
            </w:r>
            <w:r>
              <w:rPr>
                <w:rFonts w:eastAsiaTheme="minorEastAsia"/>
              </w:rPr>
              <w:t>traffic</w:t>
            </w:r>
            <w:r>
              <w:rPr>
                <w:rFonts w:eastAsiaTheme="minorEastAsia" w:hint="eastAsia"/>
              </w:rPr>
              <w:t xml:space="preserve"> network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calculated as the weighted sum of centralities of its neighbors</w:t>
            </w:r>
            <w:r>
              <w:rPr>
                <w:rFonts w:eastAsiaTheme="minorEastAsia"/>
              </w:rPr>
              <w:t xml:space="preserve"> (</w:t>
            </w:r>
            <w:r w:rsidRPr="00EB3E93">
              <w:rPr>
                <w:rFonts w:eastAsiaTheme="minorEastAsia"/>
              </w:rPr>
              <w:t xml:space="preserve">for more details, see </w:t>
            </w:r>
            <w:r>
              <w:rPr>
                <w:rFonts w:eastAsiaTheme="minorEastAsia"/>
              </w:rPr>
              <w:t>S</w:t>
            </w:r>
            <w:r w:rsidRPr="00EB3E93">
              <w:rPr>
                <w:rFonts w:eastAsiaTheme="minorEastAsia"/>
              </w:rPr>
              <w:t>upplementary Text S</w:t>
            </w:r>
            <w:r>
              <w:rPr>
                <w:rFonts w:eastAsiaTheme="minorEastAsia"/>
              </w:rPr>
              <w:t>3).</w:t>
            </w:r>
          </w:p>
        </w:tc>
      </w:tr>
      <w:tr w:rsidR="00C93E76" w:rsidRPr="00AD2901" w14:paraId="74376136" w14:textId="77777777" w:rsidTr="00030F8D">
        <w:tc>
          <w:tcPr>
            <w:tcW w:w="1792" w:type="pct"/>
            <w:vAlign w:val="top"/>
            <w:hideMark/>
          </w:tcPr>
          <w:p w14:paraId="3139A489" w14:textId="77777777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Average annual population (million)</w:t>
            </w:r>
          </w:p>
        </w:tc>
        <w:tc>
          <w:tcPr>
            <w:tcW w:w="3208" w:type="pct"/>
            <w:vAlign w:val="top"/>
          </w:tcPr>
          <w:p w14:paraId="0B69E0DB" w14:textId="18C3EC4B" w:rsidR="00C93E76" w:rsidRPr="00AD2901" w:rsidRDefault="00755EA3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T</w:t>
            </w:r>
            <w:r>
              <w:rPr>
                <w:rFonts w:eastAsiaTheme="minorEastAsia" w:hint="eastAsia"/>
              </w:rPr>
              <w:t xml:space="preserve">he mean of </w:t>
            </w:r>
            <w:r w:rsidR="004F23A0">
              <w:rPr>
                <w:rFonts w:eastAsiaTheme="minorEastAsia" w:hint="eastAsia"/>
              </w:rPr>
              <w:t xml:space="preserve">the number of </w:t>
            </w:r>
            <w:r>
              <w:rPr>
                <w:rFonts w:eastAsiaTheme="minorEastAsia" w:hint="eastAsia"/>
              </w:rPr>
              <w:t>annual population during the study period</w:t>
            </w:r>
            <w:r>
              <w:rPr>
                <w:rFonts w:eastAsiaTheme="minorEastAsia"/>
              </w:rPr>
              <w:t xml:space="preserve"> (2014-2018).</w:t>
            </w:r>
          </w:p>
        </w:tc>
      </w:tr>
      <w:tr w:rsidR="00C93E76" w:rsidRPr="00AD2901" w14:paraId="6DD8FA06" w14:textId="77777777" w:rsidTr="00030F8D">
        <w:tc>
          <w:tcPr>
            <w:tcW w:w="1792" w:type="pct"/>
            <w:vAlign w:val="top"/>
            <w:hideMark/>
          </w:tcPr>
          <w:p w14:paraId="0B994397" w14:textId="799AE713" w:rsidR="00C93E76" w:rsidRPr="00AD2901" w:rsidRDefault="00C93E76" w:rsidP="00030F8D">
            <w:pPr>
              <w:pStyle w:val="a6"/>
              <w:jc w:val="both"/>
              <w:rPr>
                <w:rFonts w:eastAsiaTheme="minorEastAsia"/>
              </w:rPr>
            </w:pPr>
            <w:r w:rsidRPr="00AD2901">
              <w:rPr>
                <w:rFonts w:eastAsiaTheme="minorEastAsia"/>
              </w:rPr>
              <w:t>GDP per capita (</w:t>
            </w:r>
            <w:r w:rsidR="004A6CFD">
              <w:rPr>
                <w:rFonts w:eastAsiaTheme="minorEastAsia" w:hint="eastAsia"/>
              </w:rPr>
              <w:t>¥</w:t>
            </w:r>
            <w:r w:rsidRPr="00CF12C0">
              <w:rPr>
                <w:rFonts w:eastAsiaTheme="minorEastAsia"/>
              </w:rPr>
              <w:t>1,</w:t>
            </w:r>
            <w:r w:rsidRPr="00AD2901">
              <w:rPr>
                <w:rFonts w:eastAsiaTheme="minorEastAsia"/>
              </w:rPr>
              <w:t>000)</w:t>
            </w:r>
          </w:p>
        </w:tc>
        <w:tc>
          <w:tcPr>
            <w:tcW w:w="3208" w:type="pct"/>
            <w:vAlign w:val="top"/>
          </w:tcPr>
          <w:p w14:paraId="11C2ABC9" w14:textId="66C20076" w:rsidR="00C93E76" w:rsidRPr="00AD2901" w:rsidRDefault="00755EA3" w:rsidP="00030F8D">
            <w:pPr>
              <w:pStyle w:val="a6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T</w:t>
            </w:r>
            <w:r>
              <w:rPr>
                <w:rFonts w:eastAsiaTheme="minorEastAsia" w:hint="eastAsia"/>
              </w:rPr>
              <w:t>he mean of annual</w:t>
            </w:r>
            <w:r>
              <w:rPr>
                <w:rFonts w:eastAsiaTheme="minorEastAsia"/>
              </w:rPr>
              <w:t xml:space="preserve"> </w:t>
            </w:r>
            <w:r w:rsidRPr="00AD2901">
              <w:rPr>
                <w:rFonts w:eastAsiaTheme="minorEastAsia"/>
              </w:rPr>
              <w:t>GDP per capita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during the study period</w:t>
            </w:r>
            <w:r>
              <w:rPr>
                <w:rFonts w:eastAsiaTheme="minorEastAsia"/>
              </w:rPr>
              <w:t xml:space="preserve"> (2014-2018).</w:t>
            </w:r>
          </w:p>
        </w:tc>
      </w:tr>
    </w:tbl>
    <w:p w14:paraId="3E288D76" w14:textId="77777777" w:rsidR="00EE1FED" w:rsidRPr="00C93E76" w:rsidRDefault="00EE1FED">
      <w:pPr>
        <w:widowControl/>
        <w:tabs>
          <w:tab w:val="clear" w:pos="480"/>
        </w:tabs>
        <w:spacing w:line="240" w:lineRule="auto"/>
        <w:jc w:val="left"/>
        <w:rPr>
          <w:rFonts w:eastAsia="Arial Unicode MS"/>
        </w:rPr>
      </w:pPr>
    </w:p>
    <w:p w14:paraId="0F4B4CCA" w14:textId="3E3CD0F1" w:rsidR="00EE1FED" w:rsidRDefault="00EE1FED">
      <w:pPr>
        <w:widowControl/>
        <w:tabs>
          <w:tab w:val="clear" w:pos="480"/>
        </w:tabs>
        <w:spacing w:line="240" w:lineRule="auto"/>
        <w:jc w:val="left"/>
        <w:rPr>
          <w:rFonts w:eastAsia="Arial Unicode MS"/>
        </w:rPr>
      </w:pPr>
      <w:r>
        <w:rPr>
          <w:rFonts w:eastAsia="Arial Unicode MS"/>
        </w:rPr>
        <w:br w:type="page"/>
      </w:r>
    </w:p>
    <w:p w14:paraId="56CD8AAB" w14:textId="73580487" w:rsidR="00075C4C" w:rsidRPr="00AD2901" w:rsidRDefault="00075C4C" w:rsidP="00075C4C">
      <w:pPr>
        <w:pStyle w:val="aff3"/>
        <w:widowControl/>
        <w:numPr>
          <w:ilvl w:val="0"/>
          <w:numId w:val="14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lastRenderedPageBreak/>
        <w:t xml:space="preserve">Number of nephrologists </w:t>
      </w:r>
      <w:r w:rsidR="00216C6B">
        <w:rPr>
          <w:rFonts w:eastAsiaTheme="minorEastAsia" w:hint="eastAsia"/>
        </w:rPr>
        <w:t>in</w:t>
      </w:r>
      <w:r w:rsidR="00216C6B">
        <w:rPr>
          <w:rFonts w:eastAsiaTheme="minorEastAsia"/>
        </w:rPr>
        <w:t xml:space="preserve"> </w:t>
      </w:r>
      <w:r w:rsidR="00216C6B">
        <w:rPr>
          <w:rFonts w:eastAsiaTheme="minorEastAsia" w:hint="eastAsia"/>
        </w:rPr>
        <w:t>the</w:t>
      </w:r>
      <w:r w:rsidR="00216C6B">
        <w:rPr>
          <w:rFonts w:eastAsiaTheme="minorEastAsia"/>
        </w:rPr>
        <w:t xml:space="preserve"> </w:t>
      </w:r>
      <w:r w:rsidRPr="00AD2901">
        <w:rPr>
          <w:rFonts w:eastAsiaTheme="minorEastAsia"/>
        </w:rPr>
        <w:t>source city on cross-province mobility</w:t>
      </w:r>
    </w:p>
    <w:p w14:paraId="264D9F2F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7A0974F1" wp14:editId="6525889B">
            <wp:extent cx="4319997" cy="3239997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987B" w14:textId="6EF1C1BD" w:rsidR="00075C4C" w:rsidRPr="00AD2901" w:rsidRDefault="00075C4C" w:rsidP="00075C4C">
      <w:pPr>
        <w:pStyle w:val="aff3"/>
        <w:widowControl/>
        <w:numPr>
          <w:ilvl w:val="0"/>
          <w:numId w:val="14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Number of nephrologists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source city on within-province mobility</w:t>
      </w:r>
    </w:p>
    <w:p w14:paraId="65466852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2025866E" wp14:editId="5F7B0BC5">
            <wp:extent cx="4319997" cy="3239997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CF01F" w14:textId="0180E59D" w:rsidR="00075C4C" w:rsidRPr="00AD2901" w:rsidRDefault="00075C4C" w:rsidP="00075C4C">
      <w:pPr>
        <w:pStyle w:val="aff3"/>
        <w:widowControl/>
        <w:numPr>
          <w:ilvl w:val="0"/>
          <w:numId w:val="14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Number of nephrologists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destination city on cross-province mobility</w:t>
      </w:r>
    </w:p>
    <w:p w14:paraId="4634C967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lastRenderedPageBreak/>
        <w:drawing>
          <wp:inline distT="0" distB="0" distL="0" distR="0" wp14:anchorId="3638364C" wp14:editId="4B0742E8">
            <wp:extent cx="4319996" cy="3239997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6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3CB9" w14:textId="0B2044E1" w:rsidR="00075C4C" w:rsidRPr="00AD2901" w:rsidRDefault="00075C4C" w:rsidP="00075C4C">
      <w:pPr>
        <w:pStyle w:val="aff3"/>
        <w:widowControl/>
        <w:numPr>
          <w:ilvl w:val="0"/>
          <w:numId w:val="14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Number of nephrologists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destination city on within-province mobility</w:t>
      </w:r>
    </w:p>
    <w:p w14:paraId="336969E9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68C6B344" wp14:editId="0D366658">
            <wp:extent cx="4319996" cy="3239997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6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0EE47" w14:textId="77777777" w:rsidR="00075C4C" w:rsidRPr="00E7713B" w:rsidRDefault="00075C4C" w:rsidP="00EA59D7">
      <w:pPr>
        <w:pStyle w:val="a8"/>
        <w:jc w:val="left"/>
        <w:outlineLvl w:val="0"/>
        <w:rPr>
          <w:rFonts w:cs="Times New Roman"/>
          <w:sz w:val="20"/>
          <w:szCs w:val="24"/>
        </w:rPr>
      </w:pPr>
      <w:r w:rsidRPr="00E7713B">
        <w:rPr>
          <w:rFonts w:eastAsiaTheme="minorEastAsia" w:cs="Times New Roman"/>
          <w:sz w:val="20"/>
          <w:szCs w:val="24"/>
        </w:rPr>
        <w:t>Figure S1</w:t>
      </w:r>
      <w:r w:rsidRPr="00E7713B">
        <w:rPr>
          <w:rFonts w:cs="Times New Roman"/>
          <w:sz w:val="20"/>
          <w:szCs w:val="24"/>
        </w:rPr>
        <w:t xml:space="preserve">. </w:t>
      </w:r>
      <w:r w:rsidRPr="00E7713B">
        <w:rPr>
          <w:rFonts w:eastAsiaTheme="minorEastAsia" w:cs="Times New Roman"/>
          <w:sz w:val="20"/>
          <w:szCs w:val="24"/>
        </w:rPr>
        <w:t>Non-linear effect of nephrology workforce on patient mobility for CKD stratified by cross-province</w:t>
      </w:r>
      <w:r w:rsidRPr="00E7713B">
        <w:rPr>
          <w:rFonts w:cs="Times New Roman"/>
        </w:rPr>
        <w:t xml:space="preserve"> </w:t>
      </w:r>
      <w:r w:rsidRPr="00E7713B">
        <w:rPr>
          <w:rFonts w:eastAsiaTheme="minorEastAsia" w:cs="Times New Roman"/>
          <w:sz w:val="20"/>
          <w:szCs w:val="24"/>
        </w:rPr>
        <w:t>and within-province mobility.</w:t>
      </w:r>
    </w:p>
    <w:p w14:paraId="1A920372" w14:textId="77777777" w:rsidR="00075C4C" w:rsidRPr="00AD2901" w:rsidRDefault="00075C4C" w:rsidP="00075C4C">
      <w:pPr>
        <w:spacing w:line="240" w:lineRule="auto"/>
        <w:jc w:val="left"/>
        <w:rPr>
          <w:rFonts w:eastAsiaTheme="minorEastAsia"/>
        </w:rPr>
      </w:pPr>
      <w:r w:rsidRPr="00AD2901">
        <w:rPr>
          <w:rFonts w:eastAsiaTheme="minorEastAsia"/>
        </w:rPr>
        <w:br w:type="page"/>
      </w:r>
    </w:p>
    <w:p w14:paraId="6E9AE462" w14:textId="0A439526" w:rsidR="00075C4C" w:rsidRPr="00AD2901" w:rsidRDefault="00075C4C" w:rsidP="00075C4C">
      <w:pPr>
        <w:pStyle w:val="aff3"/>
        <w:widowControl/>
        <w:numPr>
          <w:ilvl w:val="0"/>
          <w:numId w:val="13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lastRenderedPageBreak/>
        <w:t xml:space="preserve">Number of nephrologists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source city</w:t>
      </w:r>
    </w:p>
    <w:p w14:paraId="473877BE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63399B3E" wp14:editId="4F915D83">
            <wp:extent cx="4319997" cy="3239997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7C7A" w14:textId="0EBA2DD6" w:rsidR="00075C4C" w:rsidRPr="00AD2901" w:rsidRDefault="00075C4C" w:rsidP="00075C4C">
      <w:pPr>
        <w:pStyle w:val="aff3"/>
        <w:widowControl/>
        <w:numPr>
          <w:ilvl w:val="0"/>
          <w:numId w:val="13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Number of nephrologists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destination city</w:t>
      </w:r>
    </w:p>
    <w:p w14:paraId="7CF246F5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50D120D3" wp14:editId="753C2A09">
            <wp:extent cx="4319997" cy="3239997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921C2" w14:textId="00DEEDEB" w:rsidR="00075C4C" w:rsidRPr="00AD2901" w:rsidRDefault="00075C4C" w:rsidP="00075C4C">
      <w:pPr>
        <w:pStyle w:val="aff3"/>
        <w:widowControl/>
        <w:numPr>
          <w:ilvl w:val="0"/>
          <w:numId w:val="13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Proportion of nephrologists among physicians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source city</w:t>
      </w:r>
    </w:p>
    <w:p w14:paraId="0EB0F9F4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lastRenderedPageBreak/>
        <w:drawing>
          <wp:inline distT="0" distB="0" distL="0" distR="0" wp14:anchorId="50A6A061" wp14:editId="5D9F2491">
            <wp:extent cx="4319997" cy="3239997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BD77" w14:textId="3B85B104" w:rsidR="00075C4C" w:rsidRPr="00AD2901" w:rsidRDefault="00075C4C" w:rsidP="00075C4C">
      <w:pPr>
        <w:pStyle w:val="aff3"/>
        <w:widowControl/>
        <w:numPr>
          <w:ilvl w:val="0"/>
          <w:numId w:val="13"/>
        </w:numPr>
        <w:tabs>
          <w:tab w:val="clear" w:pos="480"/>
        </w:tabs>
        <w:spacing w:line="480" w:lineRule="auto"/>
        <w:rPr>
          <w:rFonts w:eastAsiaTheme="minorEastAsia"/>
        </w:rPr>
      </w:pPr>
      <w:r w:rsidRPr="00AD2901">
        <w:rPr>
          <w:rFonts w:eastAsiaTheme="minorEastAsia"/>
        </w:rPr>
        <w:t xml:space="preserve">Proportion of nephrologists among physicians </w:t>
      </w:r>
      <w:r w:rsidR="00216C6B">
        <w:rPr>
          <w:rFonts w:eastAsiaTheme="minorEastAsia" w:hint="eastAsia"/>
        </w:rPr>
        <w:t xml:space="preserve">in the </w:t>
      </w:r>
      <w:r w:rsidRPr="00AD2901">
        <w:rPr>
          <w:rFonts w:eastAsiaTheme="minorEastAsia"/>
        </w:rPr>
        <w:t>destination city</w:t>
      </w:r>
    </w:p>
    <w:p w14:paraId="447E3E12" w14:textId="77777777" w:rsidR="00075C4C" w:rsidRPr="00AD2901" w:rsidRDefault="00075C4C" w:rsidP="00075C4C">
      <w:pPr>
        <w:pStyle w:val="a4"/>
        <w:rPr>
          <w:rFonts w:eastAsiaTheme="minorEastAsia"/>
        </w:rPr>
      </w:pPr>
      <w:r w:rsidRPr="00AD2901">
        <w:rPr>
          <w:noProof/>
        </w:rPr>
        <w:drawing>
          <wp:inline distT="0" distB="0" distL="0" distR="0" wp14:anchorId="3CE79096" wp14:editId="77A219EB">
            <wp:extent cx="4319997" cy="3239997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97" cy="3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EA572" w14:textId="44E7644B" w:rsidR="008765CA" w:rsidRPr="00E7713B" w:rsidRDefault="00075C4C" w:rsidP="00EA59D7">
      <w:pPr>
        <w:pStyle w:val="a8"/>
        <w:jc w:val="left"/>
        <w:outlineLvl w:val="0"/>
        <w:rPr>
          <w:rFonts w:eastAsia="Arial Unicode MS" w:cs="Times New Roman"/>
        </w:rPr>
      </w:pPr>
      <w:r w:rsidRPr="00E7713B">
        <w:rPr>
          <w:rFonts w:eastAsiaTheme="minorEastAsia" w:cs="Times New Roman"/>
          <w:sz w:val="20"/>
          <w:szCs w:val="24"/>
        </w:rPr>
        <w:t>Figure S2</w:t>
      </w:r>
      <w:r w:rsidRPr="00E7713B">
        <w:rPr>
          <w:rFonts w:cs="Times New Roman"/>
          <w:sz w:val="20"/>
          <w:szCs w:val="24"/>
        </w:rPr>
        <w:t xml:space="preserve">. </w:t>
      </w:r>
      <w:r w:rsidRPr="00E7713B">
        <w:rPr>
          <w:rFonts w:eastAsiaTheme="minorEastAsia" w:cs="Times New Roman"/>
          <w:sz w:val="20"/>
          <w:szCs w:val="24"/>
        </w:rPr>
        <w:t>Non-linear effect of nephrology workforce on patient mobility for CKD</w:t>
      </w:r>
      <w:r w:rsidRPr="00E7713B">
        <w:rPr>
          <w:rFonts w:eastAsia="Arial Unicode MS" w:cs="Times New Roman"/>
        </w:rPr>
        <w:t xml:space="preserve"> in sensitivity analysis.</w:t>
      </w:r>
    </w:p>
    <w:sectPr w:rsidR="008765CA" w:rsidRPr="00E7713B" w:rsidSect="00F71CFD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39FD" w14:textId="77777777" w:rsidR="004E16EE" w:rsidRDefault="004E16EE">
      <w:pPr>
        <w:spacing w:line="240" w:lineRule="auto"/>
      </w:pPr>
      <w:r>
        <w:separator/>
      </w:r>
    </w:p>
  </w:endnote>
  <w:endnote w:type="continuationSeparator" w:id="0">
    <w:p w14:paraId="405AD53E" w14:textId="77777777" w:rsidR="004E16EE" w:rsidRDefault="004E1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Sans">
    <w:altName w:val="宋体"/>
    <w:charset w:val="00"/>
    <w:family w:val="auto"/>
    <w:pitch w:val="default"/>
    <w:sig w:usb0="00000000" w:usb1="00000000" w:usb2="00000000" w:usb3="00000000" w:csb0="000001F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029907"/>
      <w:docPartObj>
        <w:docPartGallery w:val="Page Numbers (Bottom of Page)"/>
        <w:docPartUnique/>
      </w:docPartObj>
    </w:sdtPr>
    <w:sdtEndPr/>
    <w:sdtContent>
      <w:p w14:paraId="6B8A2DEE" w14:textId="77777777" w:rsidR="00D24606" w:rsidRDefault="004847E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10EE3C" w14:textId="77777777" w:rsidR="00D24606" w:rsidRDefault="004E16E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5B5D" w14:textId="77777777" w:rsidR="004E16EE" w:rsidRDefault="004E16EE">
      <w:pPr>
        <w:spacing w:line="240" w:lineRule="auto"/>
      </w:pPr>
      <w:r>
        <w:separator/>
      </w:r>
    </w:p>
  </w:footnote>
  <w:footnote w:type="continuationSeparator" w:id="0">
    <w:p w14:paraId="27A25783" w14:textId="77777777" w:rsidR="004E16EE" w:rsidRDefault="004E16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1547"/>
    <w:multiLevelType w:val="hybridMultilevel"/>
    <w:tmpl w:val="998E7088"/>
    <w:lvl w:ilvl="0" w:tplc="0CB02A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BC542F"/>
    <w:multiLevelType w:val="multilevel"/>
    <w:tmpl w:val="F91EAB26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sz w:val="26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3864C92"/>
    <w:multiLevelType w:val="hybridMultilevel"/>
    <w:tmpl w:val="998E7088"/>
    <w:lvl w:ilvl="0" w:tplc="0CB02A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3A5074C"/>
    <w:multiLevelType w:val="multilevel"/>
    <w:tmpl w:val="05FCCEA8"/>
    <w:lvl w:ilvl="0">
      <w:start w:val="1"/>
      <w:numFmt w:val="decimal"/>
      <w:pStyle w:val="1"/>
      <w:suff w:val="nothing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sz w:val="26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uthor-Dat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xzex9249edzoexde5v0arndw0w5wazzfta&quot;&gt;异地就诊&lt;record-ids&gt;&lt;item&gt;57&lt;/item&gt;&lt;item&gt;58&lt;/item&gt;&lt;/record-ids&gt;&lt;/item&gt;&lt;/Libraries&gt;"/>
  </w:docVars>
  <w:rsids>
    <w:rsidRoot w:val="006175E2"/>
    <w:rsid w:val="00001FCE"/>
    <w:rsid w:val="00030F8D"/>
    <w:rsid w:val="00035CF4"/>
    <w:rsid w:val="00036BCA"/>
    <w:rsid w:val="00075C4C"/>
    <w:rsid w:val="000864AC"/>
    <w:rsid w:val="00094339"/>
    <w:rsid w:val="000B35A2"/>
    <w:rsid w:val="000D4A6D"/>
    <w:rsid w:val="00104606"/>
    <w:rsid w:val="001119EA"/>
    <w:rsid w:val="001661A3"/>
    <w:rsid w:val="001A377F"/>
    <w:rsid w:val="001F2509"/>
    <w:rsid w:val="001F5BB5"/>
    <w:rsid w:val="00216C6B"/>
    <w:rsid w:val="0022367F"/>
    <w:rsid w:val="00236DA2"/>
    <w:rsid w:val="00246D22"/>
    <w:rsid w:val="002909CC"/>
    <w:rsid w:val="00291803"/>
    <w:rsid w:val="002B193F"/>
    <w:rsid w:val="002D4F7B"/>
    <w:rsid w:val="00333259"/>
    <w:rsid w:val="003605DB"/>
    <w:rsid w:val="00360CFC"/>
    <w:rsid w:val="003A5724"/>
    <w:rsid w:val="003B2BC9"/>
    <w:rsid w:val="003B3685"/>
    <w:rsid w:val="004078FE"/>
    <w:rsid w:val="00457089"/>
    <w:rsid w:val="00467846"/>
    <w:rsid w:val="00471720"/>
    <w:rsid w:val="004847EA"/>
    <w:rsid w:val="00484E24"/>
    <w:rsid w:val="004920CB"/>
    <w:rsid w:val="004A6CFD"/>
    <w:rsid w:val="004E16EE"/>
    <w:rsid w:val="004E5CC5"/>
    <w:rsid w:val="004F23A0"/>
    <w:rsid w:val="005640BD"/>
    <w:rsid w:val="005B749C"/>
    <w:rsid w:val="005C49B4"/>
    <w:rsid w:val="005C783D"/>
    <w:rsid w:val="005D31E5"/>
    <w:rsid w:val="005D3C8A"/>
    <w:rsid w:val="005F7968"/>
    <w:rsid w:val="00613B01"/>
    <w:rsid w:val="006175E2"/>
    <w:rsid w:val="006420CC"/>
    <w:rsid w:val="00643BCF"/>
    <w:rsid w:val="00673578"/>
    <w:rsid w:val="00685992"/>
    <w:rsid w:val="00690C65"/>
    <w:rsid w:val="006A5563"/>
    <w:rsid w:val="006E23FC"/>
    <w:rsid w:val="006E6526"/>
    <w:rsid w:val="006F1E3A"/>
    <w:rsid w:val="00711800"/>
    <w:rsid w:val="0071226B"/>
    <w:rsid w:val="007167B7"/>
    <w:rsid w:val="00727244"/>
    <w:rsid w:val="00750262"/>
    <w:rsid w:val="00753131"/>
    <w:rsid w:val="00755EA3"/>
    <w:rsid w:val="00783493"/>
    <w:rsid w:val="007A671B"/>
    <w:rsid w:val="007B0D0E"/>
    <w:rsid w:val="007C1BA6"/>
    <w:rsid w:val="007E1DCC"/>
    <w:rsid w:val="00817305"/>
    <w:rsid w:val="008765CA"/>
    <w:rsid w:val="008A353F"/>
    <w:rsid w:val="008F5423"/>
    <w:rsid w:val="00905EB8"/>
    <w:rsid w:val="00925273"/>
    <w:rsid w:val="0093376F"/>
    <w:rsid w:val="0094331A"/>
    <w:rsid w:val="00946866"/>
    <w:rsid w:val="009A0B72"/>
    <w:rsid w:val="009C0139"/>
    <w:rsid w:val="009F4E07"/>
    <w:rsid w:val="009F75CD"/>
    <w:rsid w:val="00A109CE"/>
    <w:rsid w:val="00A2318A"/>
    <w:rsid w:val="00A32267"/>
    <w:rsid w:val="00A4420E"/>
    <w:rsid w:val="00A65C32"/>
    <w:rsid w:val="00A802B7"/>
    <w:rsid w:val="00AA2657"/>
    <w:rsid w:val="00AE3C9D"/>
    <w:rsid w:val="00B0180C"/>
    <w:rsid w:val="00B1409A"/>
    <w:rsid w:val="00B3602E"/>
    <w:rsid w:val="00B37429"/>
    <w:rsid w:val="00B44213"/>
    <w:rsid w:val="00B44B4A"/>
    <w:rsid w:val="00B70710"/>
    <w:rsid w:val="00B726FA"/>
    <w:rsid w:val="00B80BE8"/>
    <w:rsid w:val="00B91E12"/>
    <w:rsid w:val="00BA3C56"/>
    <w:rsid w:val="00BA6A21"/>
    <w:rsid w:val="00BF0D55"/>
    <w:rsid w:val="00C1680A"/>
    <w:rsid w:val="00C33133"/>
    <w:rsid w:val="00C3631A"/>
    <w:rsid w:val="00C440C5"/>
    <w:rsid w:val="00C46412"/>
    <w:rsid w:val="00C634A0"/>
    <w:rsid w:val="00C93E76"/>
    <w:rsid w:val="00CF12C0"/>
    <w:rsid w:val="00D24087"/>
    <w:rsid w:val="00D30F56"/>
    <w:rsid w:val="00D40D1F"/>
    <w:rsid w:val="00D42910"/>
    <w:rsid w:val="00D61EF6"/>
    <w:rsid w:val="00D77EE1"/>
    <w:rsid w:val="00D90405"/>
    <w:rsid w:val="00DB3D31"/>
    <w:rsid w:val="00E068D3"/>
    <w:rsid w:val="00E36DD4"/>
    <w:rsid w:val="00E72A1B"/>
    <w:rsid w:val="00E7713B"/>
    <w:rsid w:val="00EA59D7"/>
    <w:rsid w:val="00EA7801"/>
    <w:rsid w:val="00EB292F"/>
    <w:rsid w:val="00EB4793"/>
    <w:rsid w:val="00EC3439"/>
    <w:rsid w:val="00EC3D48"/>
    <w:rsid w:val="00EC64BE"/>
    <w:rsid w:val="00EE068A"/>
    <w:rsid w:val="00EE1FED"/>
    <w:rsid w:val="00EF60CB"/>
    <w:rsid w:val="00F12873"/>
    <w:rsid w:val="00F43B5A"/>
    <w:rsid w:val="00F451E9"/>
    <w:rsid w:val="00F80A08"/>
    <w:rsid w:val="00FB32FB"/>
    <w:rsid w:val="00FD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4667D"/>
  <w15:chartTrackingRefBased/>
  <w15:docId w15:val="{5B1AF42D-6CEF-492A-9889-F951B75D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5E2"/>
    <w:pPr>
      <w:widowControl w:val="0"/>
      <w:tabs>
        <w:tab w:val="left" w:pos="480"/>
      </w:tabs>
      <w:spacing w:line="400" w:lineRule="exact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8FE"/>
    <w:pPr>
      <w:numPr>
        <w:numId w:val="12"/>
      </w:numPr>
      <w:spacing w:before="480" w:after="360" w:line="240" w:lineRule="auto"/>
      <w:jc w:val="center"/>
      <w:outlineLvl w:val="0"/>
    </w:pPr>
    <w:rPr>
      <w:rFonts w:eastAsia="黑体"/>
      <w:bCs/>
      <w:color w:val="000000"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078FE"/>
    <w:pPr>
      <w:numPr>
        <w:ilvl w:val="1"/>
        <w:numId w:val="12"/>
      </w:numPr>
      <w:spacing w:before="480" w:after="120"/>
      <w:jc w:val="left"/>
      <w:outlineLvl w:val="1"/>
    </w:pPr>
    <w:rPr>
      <w:rFonts w:eastAsia="黑体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078FE"/>
    <w:pPr>
      <w:numPr>
        <w:ilvl w:val="2"/>
        <w:numId w:val="12"/>
      </w:numPr>
      <w:spacing w:before="240" w:after="120"/>
      <w:jc w:val="left"/>
      <w:outlineLvl w:val="2"/>
    </w:pPr>
    <w:rPr>
      <w:rFonts w:eastAsia="黑体"/>
      <w:bCs/>
      <w:sz w:val="26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rsid w:val="004078FE"/>
    <w:pPr>
      <w:numPr>
        <w:ilvl w:val="3"/>
        <w:numId w:val="12"/>
      </w:numPr>
      <w:spacing w:before="240" w:after="120"/>
      <w:jc w:val="left"/>
      <w:outlineLvl w:val="3"/>
    </w:pPr>
    <w:rPr>
      <w:rFonts w:eastAsia="黑体"/>
      <w:bCs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4078FE"/>
    <w:pPr>
      <w:keepNext/>
      <w:keepLines/>
      <w:numPr>
        <w:ilvl w:val="4"/>
        <w:numId w:val="12"/>
      </w:numPr>
      <w:spacing w:before="240" w:after="120" w:line="240" w:lineRule="exact"/>
      <w:outlineLvl w:val="4"/>
    </w:pPr>
    <w:rPr>
      <w:rFonts w:eastAsia="黑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论文表格"/>
    <w:basedOn w:val="a1"/>
    <w:uiPriority w:val="99"/>
    <w:rsid w:val="004078FE"/>
    <w:pPr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both"/>
      </w:pPr>
    </w:tblStylePr>
  </w:style>
  <w:style w:type="paragraph" w:customStyle="1" w:styleId="a4">
    <w:name w:val="图表公式"/>
    <w:basedOn w:val="a"/>
    <w:qFormat/>
    <w:rsid w:val="004078FE"/>
    <w:pPr>
      <w:spacing w:line="240" w:lineRule="auto"/>
      <w:jc w:val="center"/>
    </w:pPr>
    <w:rPr>
      <w:sz w:val="18"/>
    </w:rPr>
  </w:style>
  <w:style w:type="paragraph" w:customStyle="1" w:styleId="Default">
    <w:name w:val="Default"/>
    <w:uiPriority w:val="2"/>
    <w:qFormat/>
    <w:rsid w:val="004078FE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11">
    <w:name w:val="列出段落1"/>
    <w:basedOn w:val="a"/>
    <w:uiPriority w:val="34"/>
    <w:qFormat/>
    <w:rsid w:val="004078FE"/>
    <w:pPr>
      <w:ind w:firstLine="420"/>
    </w:pPr>
  </w:style>
  <w:style w:type="paragraph" w:customStyle="1" w:styleId="TOC1">
    <w:name w:val="TOC 标题1"/>
    <w:basedOn w:val="1"/>
    <w:next w:val="a"/>
    <w:uiPriority w:val="39"/>
    <w:unhideWhenUsed/>
    <w:qFormat/>
    <w:rsid w:val="004078FE"/>
    <w:pPr>
      <w:widowControl/>
      <w:spacing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character" w:customStyle="1" w:styleId="10">
    <w:name w:val="标题 1 字符"/>
    <w:link w:val="1"/>
    <w:uiPriority w:val="9"/>
    <w:rsid w:val="004078FE"/>
    <w:rPr>
      <w:rFonts w:eastAsia="黑体"/>
      <w:bCs/>
      <w:color w:val="000000"/>
      <w:kern w:val="44"/>
      <w:sz w:val="32"/>
      <w:szCs w:val="44"/>
    </w:rPr>
  </w:style>
  <w:style w:type="paragraph" w:customStyle="1" w:styleId="110">
    <w:name w:val="目录 11"/>
    <w:basedOn w:val="a"/>
    <w:next w:val="a"/>
    <w:uiPriority w:val="39"/>
    <w:unhideWhenUsed/>
    <w:qFormat/>
    <w:rsid w:val="004078FE"/>
    <w:pPr>
      <w:tabs>
        <w:tab w:val="right" w:leader="dot" w:pos="8948"/>
      </w:tabs>
      <w:snapToGrid w:val="0"/>
      <w:spacing w:before="120"/>
    </w:pPr>
    <w:rPr>
      <w:rFonts w:ascii="黑体" w:eastAsia="黑体" w:hAnsi="黑体"/>
    </w:rPr>
  </w:style>
  <w:style w:type="paragraph" w:customStyle="1" w:styleId="21">
    <w:name w:val="目录 21"/>
    <w:basedOn w:val="a"/>
    <w:next w:val="a"/>
    <w:uiPriority w:val="39"/>
    <w:unhideWhenUsed/>
    <w:qFormat/>
    <w:rsid w:val="004078FE"/>
    <w:pPr>
      <w:tabs>
        <w:tab w:val="right" w:leader="dot" w:pos="8948"/>
      </w:tabs>
      <w:snapToGrid w:val="0"/>
      <w:ind w:leftChars="134" w:left="281"/>
    </w:pPr>
  </w:style>
  <w:style w:type="paragraph" w:customStyle="1" w:styleId="31">
    <w:name w:val="目录 31"/>
    <w:basedOn w:val="a"/>
    <w:next w:val="a"/>
    <w:uiPriority w:val="39"/>
    <w:unhideWhenUsed/>
    <w:qFormat/>
    <w:rsid w:val="004078FE"/>
    <w:pPr>
      <w:tabs>
        <w:tab w:val="right" w:leader="dot" w:pos="8948"/>
      </w:tabs>
      <w:ind w:leftChars="232" w:left="488" w:hanging="1"/>
    </w:pPr>
  </w:style>
  <w:style w:type="character" w:customStyle="1" w:styleId="12">
    <w:name w:val="占位符文本1"/>
    <w:uiPriority w:val="99"/>
    <w:semiHidden/>
    <w:qFormat/>
    <w:rsid w:val="004078FE"/>
    <w:rPr>
      <w:color w:val="808080"/>
    </w:rPr>
  </w:style>
  <w:style w:type="paragraph" w:customStyle="1" w:styleId="a5">
    <w:name w:val="无编号标题"/>
    <w:basedOn w:val="a"/>
    <w:qFormat/>
    <w:rsid w:val="004078FE"/>
    <w:pPr>
      <w:spacing w:before="480" w:after="360" w:line="240" w:lineRule="auto"/>
      <w:contextualSpacing/>
      <w:jc w:val="center"/>
    </w:pPr>
    <w:rPr>
      <w:rFonts w:eastAsia="黑体"/>
      <w:sz w:val="32"/>
      <w:szCs w:val="32"/>
    </w:rPr>
  </w:style>
  <w:style w:type="table" w:customStyle="1" w:styleId="13">
    <w:name w:val="网格型浅色1"/>
    <w:basedOn w:val="a1"/>
    <w:qFormat/>
    <w:rsid w:val="004078FE"/>
    <w:rPr>
      <w:rFonts w:eastAsia="Times New Roman"/>
    </w:rPr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paragraph" w:customStyle="1" w:styleId="a6">
    <w:name w:val="表格内容"/>
    <w:basedOn w:val="a"/>
    <w:qFormat/>
    <w:rsid w:val="004078FE"/>
    <w:pPr>
      <w:spacing w:line="240" w:lineRule="auto"/>
      <w:jc w:val="center"/>
    </w:pPr>
    <w:rPr>
      <w:color w:val="000000"/>
    </w:rPr>
  </w:style>
  <w:style w:type="paragraph" w:customStyle="1" w:styleId="14">
    <w:name w:val="列表段落1"/>
    <w:basedOn w:val="a"/>
    <w:uiPriority w:val="34"/>
    <w:qFormat/>
    <w:rsid w:val="004078FE"/>
    <w:pPr>
      <w:ind w:firstLine="420"/>
    </w:pPr>
  </w:style>
  <w:style w:type="paragraph" w:customStyle="1" w:styleId="EndNoteBibliographyTitle">
    <w:name w:val="EndNote Bibliography Title"/>
    <w:basedOn w:val="a"/>
    <w:link w:val="EndNoteBibliographyTitle0"/>
    <w:uiPriority w:val="2"/>
    <w:qFormat/>
    <w:rsid w:val="004078FE"/>
    <w:pPr>
      <w:jc w:val="center"/>
    </w:pPr>
    <w:rPr>
      <w:sz w:val="22"/>
    </w:rPr>
  </w:style>
  <w:style w:type="character" w:customStyle="1" w:styleId="EndNoteBibliographyTitle0">
    <w:name w:val="EndNote Bibliography Title 字符"/>
    <w:link w:val="EndNoteBibliographyTitle"/>
    <w:uiPriority w:val="2"/>
    <w:qFormat/>
    <w:rsid w:val="004078FE"/>
    <w:rPr>
      <w:sz w:val="22"/>
    </w:rPr>
  </w:style>
  <w:style w:type="paragraph" w:customStyle="1" w:styleId="EndNoteBibliography">
    <w:name w:val="EndNote Bibliography"/>
    <w:basedOn w:val="a"/>
    <w:link w:val="EndNoteBibliography0"/>
    <w:qFormat/>
    <w:rsid w:val="004078FE"/>
    <w:pPr>
      <w:spacing w:before="60" w:line="240" w:lineRule="exact"/>
      <w:ind w:leftChars="33" w:left="199" w:hangingChars="166" w:hanging="166"/>
    </w:pPr>
    <w:rPr>
      <w:sz w:val="22"/>
    </w:rPr>
  </w:style>
  <w:style w:type="character" w:customStyle="1" w:styleId="EndNoteBibliography0">
    <w:name w:val="EndNote Bibliography 字符"/>
    <w:link w:val="EndNoteBibliography"/>
    <w:qFormat/>
    <w:rsid w:val="004078FE"/>
    <w:rPr>
      <w:sz w:val="22"/>
    </w:rPr>
  </w:style>
  <w:style w:type="character" w:customStyle="1" w:styleId="Char">
    <w:name w:val="纯文本 Char"/>
    <w:uiPriority w:val="2"/>
    <w:rsid w:val="004078FE"/>
    <w:rPr>
      <w:rFonts w:ascii="宋体" w:eastAsia="宋体" w:hAnsi="Courier New" w:cs="幼圆"/>
      <w:szCs w:val="21"/>
    </w:rPr>
  </w:style>
  <w:style w:type="paragraph" w:customStyle="1" w:styleId="a7">
    <w:name w:val="图表内容"/>
    <w:basedOn w:val="a8"/>
    <w:link w:val="a9"/>
    <w:rsid w:val="004078FE"/>
    <w:pPr>
      <w:tabs>
        <w:tab w:val="clear" w:pos="480"/>
      </w:tabs>
      <w:spacing w:before="0" w:after="0"/>
      <w:jc w:val="left"/>
    </w:pPr>
    <w:rPr>
      <w:sz w:val="18"/>
    </w:rPr>
  </w:style>
  <w:style w:type="character" w:customStyle="1" w:styleId="a9">
    <w:name w:val="图表内容 字符"/>
    <w:basedOn w:val="aa"/>
    <w:link w:val="a7"/>
    <w:rsid w:val="004078FE"/>
    <w:rPr>
      <w:rFonts w:cstheme="majorBidi"/>
      <w:sz w:val="18"/>
    </w:rPr>
  </w:style>
  <w:style w:type="paragraph" w:styleId="a8">
    <w:name w:val="caption"/>
    <w:basedOn w:val="a"/>
    <w:next w:val="a"/>
    <w:link w:val="aa"/>
    <w:unhideWhenUsed/>
    <w:qFormat/>
    <w:rsid w:val="004078FE"/>
    <w:pPr>
      <w:spacing w:before="120" w:after="240" w:line="240" w:lineRule="auto"/>
      <w:jc w:val="center"/>
    </w:pPr>
    <w:rPr>
      <w:rFonts w:cstheme="majorBidi"/>
      <w:sz w:val="22"/>
    </w:rPr>
  </w:style>
  <w:style w:type="character" w:customStyle="1" w:styleId="author">
    <w:name w:val="author"/>
    <w:basedOn w:val="a0"/>
    <w:rsid w:val="004078FE"/>
  </w:style>
  <w:style w:type="character" w:customStyle="1" w:styleId="pubyear">
    <w:name w:val="pubyear"/>
    <w:basedOn w:val="a0"/>
    <w:rsid w:val="004078FE"/>
  </w:style>
  <w:style w:type="character" w:customStyle="1" w:styleId="booktitle">
    <w:name w:val="booktitle"/>
    <w:basedOn w:val="a0"/>
    <w:rsid w:val="004078FE"/>
  </w:style>
  <w:style w:type="character" w:customStyle="1" w:styleId="20">
    <w:name w:val="标题 2 字符"/>
    <w:link w:val="2"/>
    <w:uiPriority w:val="1"/>
    <w:qFormat/>
    <w:rsid w:val="004078FE"/>
    <w:rPr>
      <w:rFonts w:eastAsia="黑体"/>
      <w:bCs/>
      <w:sz w:val="28"/>
      <w:szCs w:val="32"/>
    </w:rPr>
  </w:style>
  <w:style w:type="character" w:customStyle="1" w:styleId="30">
    <w:name w:val="标题 3 字符"/>
    <w:link w:val="3"/>
    <w:uiPriority w:val="1"/>
    <w:qFormat/>
    <w:rsid w:val="004078FE"/>
    <w:rPr>
      <w:rFonts w:eastAsia="黑体"/>
      <w:bCs/>
      <w:sz w:val="26"/>
      <w:szCs w:val="32"/>
    </w:rPr>
  </w:style>
  <w:style w:type="character" w:customStyle="1" w:styleId="40">
    <w:name w:val="标题 4 字符"/>
    <w:link w:val="4"/>
    <w:uiPriority w:val="1"/>
    <w:qFormat/>
    <w:rsid w:val="004078FE"/>
    <w:rPr>
      <w:rFonts w:eastAsia="黑体"/>
      <w:bCs/>
      <w:sz w:val="24"/>
      <w:szCs w:val="28"/>
    </w:rPr>
  </w:style>
  <w:style w:type="paragraph" w:styleId="TOC10">
    <w:name w:val="toc 1"/>
    <w:basedOn w:val="a"/>
    <w:next w:val="a"/>
    <w:autoRedefine/>
    <w:uiPriority w:val="39"/>
    <w:unhideWhenUsed/>
    <w:rsid w:val="004078FE"/>
    <w:pPr>
      <w:tabs>
        <w:tab w:val="clear" w:pos="480"/>
        <w:tab w:val="right" w:leader="dot" w:pos="8948"/>
      </w:tabs>
      <w:spacing w:before="120"/>
    </w:pPr>
    <w:rPr>
      <w:rFonts w:eastAsia="黑体"/>
    </w:rPr>
  </w:style>
  <w:style w:type="paragraph" w:styleId="TOC2">
    <w:name w:val="toc 2"/>
    <w:basedOn w:val="a"/>
    <w:next w:val="a"/>
    <w:autoRedefine/>
    <w:uiPriority w:val="39"/>
    <w:unhideWhenUsed/>
    <w:rsid w:val="004078FE"/>
    <w:pPr>
      <w:tabs>
        <w:tab w:val="clear" w:pos="480"/>
      </w:tabs>
      <w:ind w:leftChars="100" w:left="100"/>
    </w:pPr>
  </w:style>
  <w:style w:type="paragraph" w:styleId="TOC3">
    <w:name w:val="toc 3"/>
    <w:basedOn w:val="a"/>
    <w:next w:val="a"/>
    <w:autoRedefine/>
    <w:uiPriority w:val="39"/>
    <w:unhideWhenUsed/>
    <w:rsid w:val="004078FE"/>
    <w:pPr>
      <w:tabs>
        <w:tab w:val="clear" w:pos="480"/>
      </w:tabs>
      <w:ind w:leftChars="200" w:left="200"/>
    </w:pPr>
  </w:style>
  <w:style w:type="paragraph" w:styleId="TOC4">
    <w:name w:val="toc 4"/>
    <w:basedOn w:val="a"/>
    <w:next w:val="a"/>
    <w:autoRedefine/>
    <w:uiPriority w:val="39"/>
    <w:unhideWhenUsed/>
    <w:rsid w:val="004078FE"/>
    <w:pPr>
      <w:tabs>
        <w:tab w:val="clear" w:pos="480"/>
      </w:tabs>
      <w:ind w:leftChars="300" w:left="300"/>
    </w:pPr>
  </w:style>
  <w:style w:type="paragraph" w:styleId="ab">
    <w:name w:val="footnote text"/>
    <w:basedOn w:val="a4"/>
    <w:link w:val="ac"/>
    <w:unhideWhenUsed/>
    <w:qFormat/>
    <w:rsid w:val="004078FE"/>
    <w:pPr>
      <w:snapToGrid w:val="0"/>
      <w:jc w:val="both"/>
    </w:pPr>
    <w:rPr>
      <w:sz w:val="15"/>
      <w:szCs w:val="18"/>
    </w:rPr>
  </w:style>
  <w:style w:type="character" w:customStyle="1" w:styleId="ac">
    <w:name w:val="脚注文本 字符"/>
    <w:link w:val="ab"/>
    <w:qFormat/>
    <w:rsid w:val="004078FE"/>
    <w:rPr>
      <w:sz w:val="15"/>
      <w:szCs w:val="18"/>
    </w:rPr>
  </w:style>
  <w:style w:type="paragraph" w:styleId="ad">
    <w:name w:val="annotation text"/>
    <w:basedOn w:val="a"/>
    <w:link w:val="ae"/>
    <w:uiPriority w:val="99"/>
    <w:unhideWhenUsed/>
    <w:qFormat/>
    <w:rsid w:val="004078FE"/>
    <w:pPr>
      <w:jc w:val="left"/>
    </w:pPr>
  </w:style>
  <w:style w:type="character" w:customStyle="1" w:styleId="ae">
    <w:name w:val="批注文字 字符"/>
    <w:link w:val="ad"/>
    <w:uiPriority w:val="99"/>
    <w:qFormat/>
    <w:rsid w:val="004078FE"/>
    <w:rPr>
      <w:sz w:val="24"/>
      <w:szCs w:val="24"/>
    </w:rPr>
  </w:style>
  <w:style w:type="paragraph" w:styleId="af">
    <w:name w:val="header"/>
    <w:basedOn w:val="a"/>
    <w:link w:val="af0"/>
    <w:rsid w:val="00407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rsid w:val="004078F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07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qFormat/>
    <w:rsid w:val="004078FE"/>
    <w:rPr>
      <w:sz w:val="18"/>
      <w:szCs w:val="18"/>
    </w:rPr>
  </w:style>
  <w:style w:type="character" w:customStyle="1" w:styleId="aa">
    <w:name w:val="题注 字符"/>
    <w:basedOn w:val="a0"/>
    <w:link w:val="a8"/>
    <w:rsid w:val="004078FE"/>
    <w:rPr>
      <w:rFonts w:cstheme="majorBidi"/>
      <w:sz w:val="22"/>
    </w:rPr>
  </w:style>
  <w:style w:type="paragraph" w:styleId="af3">
    <w:name w:val="table of figures"/>
    <w:basedOn w:val="a"/>
    <w:next w:val="a"/>
    <w:uiPriority w:val="99"/>
    <w:unhideWhenUsed/>
    <w:rsid w:val="004078FE"/>
    <w:pPr>
      <w:tabs>
        <w:tab w:val="clear" w:pos="480"/>
      </w:tabs>
    </w:pPr>
  </w:style>
  <w:style w:type="character" w:styleId="af4">
    <w:name w:val="footnote reference"/>
    <w:unhideWhenUsed/>
    <w:qFormat/>
    <w:rsid w:val="004078FE"/>
    <w:rPr>
      <w:vertAlign w:val="superscript"/>
    </w:rPr>
  </w:style>
  <w:style w:type="character" w:styleId="af5">
    <w:name w:val="annotation reference"/>
    <w:uiPriority w:val="99"/>
    <w:unhideWhenUsed/>
    <w:qFormat/>
    <w:rsid w:val="004078FE"/>
    <w:rPr>
      <w:sz w:val="21"/>
      <w:szCs w:val="21"/>
    </w:rPr>
  </w:style>
  <w:style w:type="paragraph" w:styleId="af6">
    <w:name w:val="Date"/>
    <w:basedOn w:val="a"/>
    <w:next w:val="a"/>
    <w:link w:val="af7"/>
    <w:uiPriority w:val="99"/>
    <w:unhideWhenUsed/>
    <w:qFormat/>
    <w:rsid w:val="004078FE"/>
    <w:pPr>
      <w:ind w:leftChars="2500" w:left="100"/>
    </w:pPr>
  </w:style>
  <w:style w:type="character" w:customStyle="1" w:styleId="af7">
    <w:name w:val="日期 字符"/>
    <w:link w:val="af6"/>
    <w:uiPriority w:val="99"/>
    <w:qFormat/>
    <w:rsid w:val="004078FE"/>
    <w:rPr>
      <w:sz w:val="24"/>
      <w:szCs w:val="24"/>
    </w:rPr>
  </w:style>
  <w:style w:type="character" w:styleId="af8">
    <w:name w:val="Hyperlink"/>
    <w:uiPriority w:val="99"/>
    <w:unhideWhenUsed/>
    <w:qFormat/>
    <w:rsid w:val="004078FE"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sid w:val="004078FE"/>
    <w:rPr>
      <w:color w:val="954F72" w:themeColor="followedHyperlink"/>
      <w:u w:val="single"/>
    </w:rPr>
  </w:style>
  <w:style w:type="paragraph" w:styleId="afa">
    <w:name w:val="Plain Text"/>
    <w:basedOn w:val="a"/>
    <w:link w:val="afb"/>
    <w:rsid w:val="004078FE"/>
    <w:rPr>
      <w:rFonts w:ascii="宋体" w:hAnsi="Courier New" w:cs="幼圆"/>
      <w:szCs w:val="21"/>
    </w:rPr>
  </w:style>
  <w:style w:type="character" w:customStyle="1" w:styleId="afb">
    <w:name w:val="纯文本 字符"/>
    <w:link w:val="afa"/>
    <w:rsid w:val="004078FE"/>
    <w:rPr>
      <w:rFonts w:ascii="宋体" w:hAnsi="Courier New" w:cs="幼圆"/>
      <w:sz w:val="24"/>
      <w:szCs w:val="21"/>
    </w:rPr>
  </w:style>
  <w:style w:type="paragraph" w:styleId="afc">
    <w:name w:val="Normal (Web)"/>
    <w:basedOn w:val="a"/>
    <w:uiPriority w:val="99"/>
    <w:semiHidden/>
    <w:unhideWhenUsed/>
    <w:rsid w:val="004078FE"/>
    <w:pPr>
      <w:widowControl/>
      <w:tabs>
        <w:tab w:val="clear" w:pos="480"/>
      </w:tabs>
      <w:spacing w:before="100" w:beforeAutospacing="1" w:after="100" w:afterAutospacing="1" w:line="240" w:lineRule="auto"/>
      <w:jc w:val="left"/>
    </w:pPr>
    <w:rPr>
      <w:rFonts w:ascii="宋体" w:hAnsi="宋体" w:cs="宋体"/>
    </w:rPr>
  </w:style>
  <w:style w:type="paragraph" w:styleId="afd">
    <w:name w:val="annotation subject"/>
    <w:basedOn w:val="ad"/>
    <w:next w:val="ad"/>
    <w:link w:val="afe"/>
    <w:uiPriority w:val="99"/>
    <w:unhideWhenUsed/>
    <w:qFormat/>
    <w:rsid w:val="004078FE"/>
    <w:rPr>
      <w:b/>
      <w:bCs/>
    </w:rPr>
  </w:style>
  <w:style w:type="character" w:customStyle="1" w:styleId="afe">
    <w:name w:val="批注主题 字符"/>
    <w:link w:val="afd"/>
    <w:uiPriority w:val="99"/>
    <w:qFormat/>
    <w:rsid w:val="004078FE"/>
    <w:rPr>
      <w:b/>
      <w:bCs/>
      <w:sz w:val="24"/>
      <w:szCs w:val="24"/>
    </w:rPr>
  </w:style>
  <w:style w:type="paragraph" w:styleId="aff">
    <w:name w:val="Balloon Text"/>
    <w:basedOn w:val="a"/>
    <w:link w:val="aff0"/>
    <w:uiPriority w:val="99"/>
    <w:unhideWhenUsed/>
    <w:rsid w:val="004078FE"/>
    <w:rPr>
      <w:sz w:val="18"/>
      <w:szCs w:val="18"/>
    </w:rPr>
  </w:style>
  <w:style w:type="character" w:customStyle="1" w:styleId="aff0">
    <w:name w:val="批注框文本 字符"/>
    <w:link w:val="aff"/>
    <w:uiPriority w:val="99"/>
    <w:rsid w:val="004078FE"/>
    <w:rPr>
      <w:sz w:val="18"/>
      <w:szCs w:val="18"/>
    </w:rPr>
  </w:style>
  <w:style w:type="table" w:styleId="aff1">
    <w:name w:val="Table Grid"/>
    <w:basedOn w:val="a1"/>
    <w:uiPriority w:val="39"/>
    <w:qFormat/>
    <w:rsid w:val="00407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laceholder Text"/>
    <w:basedOn w:val="a0"/>
    <w:uiPriority w:val="99"/>
    <w:semiHidden/>
    <w:rsid w:val="004078FE"/>
    <w:rPr>
      <w:color w:val="808080"/>
    </w:rPr>
  </w:style>
  <w:style w:type="paragraph" w:styleId="aff3">
    <w:name w:val="List Paragraph"/>
    <w:basedOn w:val="a"/>
    <w:uiPriority w:val="34"/>
    <w:qFormat/>
    <w:rsid w:val="004078FE"/>
    <w:pPr>
      <w:ind w:firstLine="420"/>
    </w:pPr>
  </w:style>
  <w:style w:type="character" w:styleId="aff4">
    <w:name w:val="Unresolved Mention"/>
    <w:basedOn w:val="a0"/>
    <w:uiPriority w:val="99"/>
    <w:semiHidden/>
    <w:unhideWhenUsed/>
    <w:rsid w:val="004078FE"/>
    <w:rPr>
      <w:color w:val="605E5C"/>
      <w:shd w:val="clear" w:color="auto" w:fill="E1DFDD"/>
    </w:rPr>
  </w:style>
  <w:style w:type="character" w:customStyle="1" w:styleId="15">
    <w:name w:val="未处理的提及1"/>
    <w:basedOn w:val="a0"/>
    <w:uiPriority w:val="99"/>
    <w:semiHidden/>
    <w:unhideWhenUsed/>
    <w:rsid w:val="004078FE"/>
    <w:rPr>
      <w:color w:val="605E5C"/>
      <w:shd w:val="clear" w:color="auto" w:fill="E1DFDD"/>
    </w:rPr>
  </w:style>
  <w:style w:type="character" w:customStyle="1" w:styleId="22">
    <w:name w:val="未处理的提及2"/>
    <w:basedOn w:val="a0"/>
    <w:uiPriority w:val="99"/>
    <w:semiHidden/>
    <w:unhideWhenUsed/>
    <w:rsid w:val="004078FE"/>
    <w:rPr>
      <w:color w:val="605E5C"/>
      <w:shd w:val="clear" w:color="auto" w:fill="E1DFDD"/>
    </w:rPr>
  </w:style>
  <w:style w:type="character" w:customStyle="1" w:styleId="50">
    <w:name w:val="标题 5 字符"/>
    <w:basedOn w:val="a0"/>
    <w:link w:val="5"/>
    <w:uiPriority w:val="1"/>
    <w:rsid w:val="004078FE"/>
    <w:rPr>
      <w:rFonts w:eastAsia="黑体"/>
      <w:bCs/>
      <w:sz w:val="24"/>
      <w:szCs w:val="28"/>
    </w:rPr>
  </w:style>
  <w:style w:type="table" w:customStyle="1" w:styleId="16">
    <w:name w:val="浅色底纹1"/>
    <w:basedOn w:val="a1"/>
    <w:uiPriority w:val="60"/>
    <w:qFormat/>
    <w:rsid w:val="00075C4C"/>
    <w:rPr>
      <w:color w:val="000000" w:themeColor="text1" w:themeShade="BF"/>
    </w:rPr>
    <w:tblPr>
      <w:tblStyleRowBandSize w:val="1"/>
      <w:tblStyleColBandSize w:val="1"/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12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BlankLine">
    <w:name w:val="BlankLine"/>
    <w:basedOn w:val="a"/>
    <w:link w:val="BlankLineChar"/>
    <w:qFormat/>
    <w:rsid w:val="00075C4C"/>
    <w:pPr>
      <w:tabs>
        <w:tab w:val="clear" w:pos="480"/>
      </w:tabs>
      <w:adjustRightInd w:val="0"/>
      <w:snapToGrid w:val="0"/>
      <w:spacing w:line="240" w:lineRule="auto"/>
      <w:jc w:val="left"/>
    </w:pPr>
    <w:rPr>
      <w:rFonts w:ascii="Calibri" w:eastAsia="Calibri" w:hAnsi="Calibri" w:cstheme="minorBidi"/>
      <w:sz w:val="8"/>
      <w:szCs w:val="22"/>
      <w:lang w:eastAsia="ja-JP"/>
    </w:rPr>
  </w:style>
  <w:style w:type="character" w:customStyle="1" w:styleId="BlankLineChar">
    <w:name w:val="BlankLine Char"/>
    <w:basedOn w:val="a0"/>
    <w:link w:val="BlankLine"/>
    <w:qFormat/>
    <w:rsid w:val="00075C4C"/>
    <w:rPr>
      <w:rFonts w:ascii="Calibri" w:eastAsia="Calibri" w:hAnsi="Calibri" w:cstheme="minorBidi"/>
      <w:sz w:val="8"/>
      <w:szCs w:val="22"/>
      <w:lang w:eastAsia="ja-JP"/>
    </w:rPr>
  </w:style>
  <w:style w:type="character" w:customStyle="1" w:styleId="150">
    <w:name w:val="15"/>
    <w:basedOn w:val="a0"/>
    <w:rsid w:val="00D61EF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ahao.com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11</Pages>
  <Words>1717</Words>
  <Characters>9791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wjy</dc:creator>
  <cp:keywords/>
  <dc:description/>
  <cp:lastModifiedBy>wjy</cp:lastModifiedBy>
  <cp:revision>74</cp:revision>
  <dcterms:created xsi:type="dcterms:W3CDTF">2023-03-20T07:45:00Z</dcterms:created>
  <dcterms:modified xsi:type="dcterms:W3CDTF">2023-07-05T06:52:00Z</dcterms:modified>
</cp:coreProperties>
</file>